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4DD2E2"/>
    <w:p w14:paraId="6C59A1F3">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11"/>
                    <a:stretch>
                      <a:fillRect/>
                    </a:stretch>
                  </pic:blipFill>
                  <pic:spPr>
                    <a:xfrm>
                      <a:off x="0" y="0"/>
                      <a:ext cx="2693229" cy="490592"/>
                    </a:xfrm>
                    <a:prstGeom prst="rect">
                      <a:avLst/>
                    </a:prstGeom>
                  </pic:spPr>
                </pic:pic>
              </a:graphicData>
            </a:graphic>
          </wp:inline>
        </w:drawing>
      </w:r>
    </w:p>
    <w:p w14:paraId="1FECFD88">
      <w:pPr>
        <w:spacing w:line="596" w:lineRule="exact"/>
        <w:ind w:firstLine="883"/>
        <w:jc w:val="center"/>
        <w:rPr>
          <w:rFonts w:hint="eastAsia" w:ascii="方正小标宋简体" w:hAnsi="华文宋体" w:eastAsia="方正小标宋简体"/>
          <w:b/>
          <w:sz w:val="44"/>
          <w:szCs w:val="44"/>
        </w:rPr>
      </w:pPr>
    </w:p>
    <w:p w14:paraId="0DDD195C">
      <w:pPr>
        <w:spacing w:line="596" w:lineRule="exact"/>
        <w:ind w:firstLine="883"/>
        <w:jc w:val="center"/>
        <w:rPr>
          <w:rFonts w:hint="eastAsia" w:ascii="方正小标宋简体" w:hAnsi="华文宋体" w:eastAsia="方正小标宋简体"/>
          <w:b/>
          <w:sz w:val="44"/>
          <w:szCs w:val="44"/>
        </w:rPr>
      </w:pPr>
    </w:p>
    <w:p w14:paraId="589D915E"/>
    <w:p w14:paraId="0C5867BE">
      <w:pPr>
        <w:ind w:left="0" w:leftChars="0" w:firstLine="0" w:firstLineChars="0"/>
        <w:jc w:val="center"/>
        <w:rPr>
          <w:rFonts w:hint="eastAsia" w:ascii="方正小标宋简体" w:hAnsi="华文宋体" w:eastAsia="方正小标宋简体"/>
          <w:b/>
          <w:sz w:val="52"/>
          <w:szCs w:val="52"/>
          <w:lang w:val="en-US" w:eastAsia="zh-CN"/>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电气自动化技术</w:t>
      </w:r>
    </w:p>
    <w:p w14:paraId="388309B2">
      <w:pPr>
        <w:ind w:left="0" w:leftChars="0" w:firstLine="0" w:firstLineChars="0"/>
        <w:jc w:val="center"/>
        <w:rPr>
          <w:rFonts w:ascii="方正小标宋简体" w:hAnsi="华文宋体" w:eastAsia="方正小标宋简体"/>
          <w:b/>
          <w:sz w:val="52"/>
          <w:szCs w:val="52"/>
        </w:rPr>
      </w:pPr>
      <w:r>
        <w:rPr>
          <w:rFonts w:hint="eastAsia" w:ascii="方正小标宋简体" w:hAnsi="华文宋体" w:eastAsia="方正小标宋简体"/>
          <w:b/>
          <w:sz w:val="52"/>
          <w:szCs w:val="52"/>
        </w:rPr>
        <w:t>专业</w:t>
      </w:r>
      <w:bookmarkStart w:id="0" w:name="_Toc25217"/>
      <w:r>
        <w:rPr>
          <w:rFonts w:hint="eastAsia" w:ascii="方正小标宋简体" w:hAnsi="华文宋体" w:eastAsia="方正小标宋简体"/>
          <w:b/>
          <w:sz w:val="52"/>
          <w:szCs w:val="52"/>
        </w:rPr>
        <w:t>人才培养方案</w:t>
      </w:r>
      <w:bookmarkEnd w:id="0"/>
    </w:p>
    <w:p w14:paraId="79F77632">
      <w:pPr>
        <w:spacing w:line="596" w:lineRule="exact"/>
        <w:ind w:firstLine="480"/>
        <w:rPr>
          <w:rFonts w:hint="eastAsia" w:ascii="仿宋" w:hAnsi="仿宋" w:eastAsia="仿宋" w:cs="仿宋"/>
        </w:rPr>
      </w:pPr>
      <w:r>
        <w:rPr>
          <w:rFonts w:hint="eastAsia" w:ascii="仿宋" w:hAnsi="仿宋" w:eastAsia="仿宋" w:cs="仿宋"/>
        </w:rPr>
        <w:t xml:space="preserve"> </w:t>
      </w:r>
    </w:p>
    <w:p w14:paraId="530941F9"/>
    <w:p w14:paraId="00964DB9"/>
    <w:p w14:paraId="7348DAFC"/>
    <w:p w14:paraId="5545C6A0"/>
    <w:p w14:paraId="2BC1CE86"/>
    <w:p w14:paraId="208834C6"/>
    <w:p w14:paraId="753ABAA4"/>
    <w:p w14:paraId="630A412C"/>
    <w:p w14:paraId="7F62A5CB">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4099C924">
      <w:pPr>
        <w:ind w:firstLine="560"/>
        <w:jc w:val="left"/>
        <w:rPr>
          <w:rFonts w:hint="eastAsia" w:ascii="仿宋" w:hAnsi="仿宋" w:eastAsia="仿宋" w:cs="仿宋"/>
          <w:sz w:val="28"/>
          <w:szCs w:val="28"/>
        </w:rPr>
      </w:pPr>
    </w:p>
    <w:p w14:paraId="32CD128A">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2A4BF9C">
      <w:pPr>
        <w:pStyle w:val="11"/>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08C825C5">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CF1999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4F9FF9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7D8BD6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0368A8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19A9C7B">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BA4BFC">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29CE474">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38AF9E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E7E21AE">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45CCDCC">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3EE4B4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5E09B6D">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D3729D8">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7A10B02">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1B5B4BC">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4F8F31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DA6F2B4">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1D46365">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786FAB1">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9BC544D">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EF930B3">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20A097">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687A3B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3D6AC5D">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33D988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2C8B864">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C95A6D5">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832AE0C">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03E8307">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24FACDE">
      <w:pPr>
        <w:pStyle w:val="12"/>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CD69BF0">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3C28204D">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b/>
          <w:bCs/>
          <w:sz w:val="40"/>
          <w:szCs w:val="28"/>
          <w:lang w:val="en-US" w:eastAsia="zh-CN"/>
        </w:rPr>
        <w:t>电气自动化技术</w:t>
      </w:r>
      <w:r>
        <w:rPr>
          <w:rFonts w:hint="eastAsia" w:ascii="方正小标宋简体" w:hAnsi="方正小标宋简体" w:eastAsia="方正小标宋简体" w:cs="方正小标宋简体"/>
          <w:sz w:val="40"/>
          <w:szCs w:val="28"/>
        </w:rPr>
        <w:t>专业</w:t>
      </w:r>
    </w:p>
    <w:p w14:paraId="5CB0E09C">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人才培养方案</w:t>
      </w:r>
    </w:p>
    <w:p w14:paraId="5086D88A"/>
    <w:p w14:paraId="292C6F16">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6241FAB3">
      <w:pPr>
        <w:ind w:firstLine="560" w:firstLineChars="200"/>
        <w:rPr>
          <w:rFonts w:hint="eastAsia" w:asciiTheme="minorEastAsia" w:hAnsiTheme="minorEastAsia" w:eastAsiaTheme="minorEastAsia" w:cstheme="minorEastAsia"/>
          <w:sz w:val="28"/>
          <w:szCs w:val="21"/>
        </w:rPr>
      </w:pPr>
      <w:bookmarkStart w:id="2" w:name="_Toc15957"/>
      <w:r>
        <w:rPr>
          <w:rFonts w:hint="eastAsia" w:asciiTheme="minorEastAsia" w:hAnsiTheme="minorEastAsia" w:eastAsiaTheme="minorEastAsia" w:cstheme="minorEastAsia"/>
          <w:sz w:val="28"/>
          <w:szCs w:val="21"/>
        </w:rPr>
        <w:t>专业名称：电气自动化技术</w:t>
      </w:r>
    </w:p>
    <w:p w14:paraId="6AE30BA2">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专业代码：460306</w:t>
      </w:r>
    </w:p>
    <w:p w14:paraId="20EA3F90">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14:paraId="056751B5">
      <w:pPr>
        <w:ind w:firstLine="560" w:firstLineChars="200"/>
        <w:rPr>
          <w:rFonts w:asciiTheme="minorEastAsia" w:hAnsiTheme="minorEastAsia" w:eastAsiaTheme="minorEastAsia" w:cstheme="minorEastAsia"/>
          <w:sz w:val="28"/>
          <w:szCs w:val="21"/>
        </w:rPr>
      </w:pPr>
      <w:bookmarkStart w:id="3" w:name="_Toc8750"/>
      <w:r>
        <w:rPr>
          <w:rFonts w:hint="eastAsia" w:asciiTheme="minorEastAsia" w:hAnsiTheme="minorEastAsia" w:eastAsiaTheme="minorEastAsia" w:cstheme="minorEastAsia"/>
          <w:sz w:val="28"/>
          <w:szCs w:val="21"/>
        </w:rPr>
        <w:t>高中阶段教育毕业生或具有同等学力者（高中毕业/中职毕业）。</w:t>
      </w:r>
    </w:p>
    <w:p w14:paraId="481C7EFF">
      <w:pPr>
        <w:pStyle w:val="3"/>
        <w:spacing w:before="0" w:after="0" w:line="360" w:lineRule="auto"/>
        <w:rPr>
          <w:rFonts w:hint="eastAsia" w:ascii="黑体" w:hAnsi="黑体" w:eastAsia="黑体"/>
          <w:sz w:val="32"/>
          <w:szCs w:val="32"/>
        </w:rPr>
      </w:pPr>
      <w:r>
        <w:rPr>
          <w:rFonts w:hint="eastAsia" w:ascii="黑体" w:hAnsi="黑体" w:eastAsia="黑体"/>
          <w:sz w:val="32"/>
          <w:szCs w:val="32"/>
        </w:rPr>
        <w:t>三、修业年限</w:t>
      </w:r>
      <w:bookmarkEnd w:id="3"/>
    </w:p>
    <w:p w14:paraId="19A0D7ED">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4828043">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0324CB78">
      <w:pPr>
        <w:pStyle w:val="19"/>
        <w:ind w:firstLine="422"/>
      </w:pPr>
      <w:r>
        <w:rPr>
          <w:rFonts w:hint="eastAsia"/>
        </w:rPr>
        <w:t>表</w:t>
      </w:r>
      <w:r>
        <w:rPr>
          <w:rFonts w:hint="eastAsia"/>
          <w:lang w:val="en-US" w:eastAsia="zh-CN"/>
        </w:rPr>
        <w:t xml:space="preserve"> 4</w:t>
      </w:r>
      <w:r>
        <w:t xml:space="preserve">-1  </w:t>
      </w:r>
      <w:r>
        <w:rPr>
          <w:rFonts w:hint="eastAsia"/>
          <w:lang w:val="en-US" w:eastAsia="zh-CN"/>
        </w:rPr>
        <w:t>电气自动化技术</w:t>
      </w:r>
      <w:r>
        <w:rPr>
          <w:rFonts w:hint="eastAsia"/>
        </w:rPr>
        <w:t>专业职业面向表</w:t>
      </w:r>
    </w:p>
    <w:tbl>
      <w:tblPr>
        <w:tblStyle w:val="1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0BAA3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vAlign w:val="top"/>
          </w:tcPr>
          <w:p w14:paraId="7EBE0859">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4CDC0AD1">
            <w:pPr>
              <w:pStyle w:val="20"/>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eastAsia="仿宋_GB2312" w:cs="Times New Roman"/>
                <w:kern w:val="2"/>
                <w:sz w:val="21"/>
                <w:szCs w:val="22"/>
                <w:lang w:val="en-US" w:eastAsia="zh-CN" w:bidi="ar-SA"/>
              </w:rPr>
              <w:t>装备制造大类（</w:t>
            </w:r>
            <w:r>
              <w:rPr>
                <w:rFonts w:hint="eastAsia" w:cs="Times New Roman"/>
                <w:kern w:val="2"/>
                <w:sz w:val="21"/>
                <w:szCs w:val="22"/>
                <w:lang w:val="en-US" w:eastAsia="zh-CN" w:bidi="ar-SA"/>
              </w:rPr>
              <w:t>46</w:t>
            </w:r>
            <w:r>
              <w:rPr>
                <w:rFonts w:hint="eastAsia" w:ascii="Times New Roman" w:hAnsi="Times New Roman" w:eastAsia="仿宋_GB2312" w:cs="Times New Roman"/>
                <w:kern w:val="2"/>
                <w:sz w:val="21"/>
                <w:szCs w:val="22"/>
                <w:lang w:val="en-US" w:eastAsia="zh-CN" w:bidi="ar-SA"/>
              </w:rPr>
              <w:t>）</w:t>
            </w:r>
          </w:p>
        </w:tc>
      </w:tr>
      <w:tr w14:paraId="6269B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vAlign w:val="top"/>
          </w:tcPr>
          <w:p w14:paraId="72F674C0">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5074" w:type="dxa"/>
            <w:vAlign w:val="top"/>
          </w:tcPr>
          <w:p w14:paraId="1859BC9B">
            <w:pPr>
              <w:keepNext w:val="0"/>
              <w:keepLines w:val="0"/>
              <w:widowControl/>
              <w:suppressLineNumbers w:val="0"/>
              <w:spacing w:before="0" w:beforeAutospacing="0" w:after="0" w:afterAutospacing="0" w:line="360" w:lineRule="auto"/>
              <w:ind w:left="0" w:right="0"/>
              <w:jc w:val="left"/>
              <w:rPr>
                <w:rFonts w:hint="default"/>
              </w:rPr>
            </w:pPr>
            <w:r>
              <w:rPr>
                <w:rFonts w:hint="eastAsia" w:ascii="Times New Roman" w:hAnsi="Times New Roman" w:eastAsia="仿宋_GB2312" w:cs="Times New Roman"/>
                <w:kern w:val="2"/>
                <w:sz w:val="21"/>
                <w:szCs w:val="22"/>
                <w:lang w:val="en-US" w:eastAsia="zh-CN" w:bidi="ar-SA"/>
              </w:rPr>
              <w:t>自动化类</w:t>
            </w:r>
            <w:r>
              <w:rPr>
                <w:rFonts w:hint="eastAsia" w:cs="Times New Roman"/>
                <w:kern w:val="2"/>
                <w:sz w:val="21"/>
                <w:szCs w:val="22"/>
                <w:lang w:val="en-US" w:eastAsia="zh-CN" w:bidi="ar-SA"/>
              </w:rPr>
              <w:t>（4603）</w:t>
            </w:r>
          </w:p>
        </w:tc>
      </w:tr>
      <w:tr w14:paraId="5A2CD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vAlign w:val="top"/>
          </w:tcPr>
          <w:p w14:paraId="778DF2FF">
            <w:pPr>
              <w:pStyle w:val="20"/>
              <w:keepNext w:val="0"/>
              <w:keepLines w:val="0"/>
              <w:suppressLineNumbers w:val="0"/>
              <w:spacing w:before="0" w:beforeAutospacing="0" w:after="0" w:afterAutospacing="0" w:line="360" w:lineRule="auto"/>
              <w:ind w:left="0" w:right="0"/>
              <w:rPr>
                <w:rFonts w:hint="default"/>
              </w:rPr>
            </w:pPr>
            <w:r>
              <w:rPr>
                <w:rFonts w:hint="eastAsia"/>
                <w:color w:val="auto"/>
              </w:rPr>
              <w:t>专业对应行业（代码）</w:t>
            </w:r>
          </w:p>
        </w:tc>
        <w:tc>
          <w:tcPr>
            <w:tcW w:w="5074" w:type="dxa"/>
            <w:vAlign w:val="top"/>
          </w:tcPr>
          <w:p w14:paraId="4D0B5788">
            <w:pPr>
              <w:pStyle w:val="20"/>
              <w:keepNext w:val="0"/>
              <w:keepLines w:val="0"/>
              <w:suppressLineNumbers w:val="0"/>
              <w:spacing w:before="0" w:beforeAutospacing="0" w:after="0" w:afterAutospacing="0"/>
              <w:ind w:left="0" w:right="0"/>
              <w:rPr>
                <w:rFonts w:hint="default"/>
              </w:rPr>
            </w:pPr>
            <w:r>
              <w:rPr>
                <w:rFonts w:hint="default"/>
              </w:rPr>
              <w:t>通用设备制造业(34)</w:t>
            </w:r>
          </w:p>
          <w:p w14:paraId="696DE125">
            <w:pPr>
              <w:pStyle w:val="20"/>
              <w:keepNext w:val="0"/>
              <w:keepLines w:val="0"/>
              <w:suppressLineNumbers w:val="0"/>
              <w:spacing w:before="0" w:beforeAutospacing="0" w:after="0" w:afterAutospacing="0"/>
              <w:ind w:left="0" w:right="0"/>
              <w:rPr>
                <w:rFonts w:hint="default"/>
              </w:rPr>
            </w:pPr>
            <w:r>
              <w:rPr>
                <w:rFonts w:hint="default"/>
              </w:rPr>
              <w:t>电气机械和器材制造业（38）</w:t>
            </w:r>
          </w:p>
        </w:tc>
      </w:tr>
      <w:bookmarkEnd w:id="5"/>
      <w:bookmarkEnd w:id="6"/>
      <w:tr w14:paraId="56E02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vAlign w:val="top"/>
          </w:tcPr>
          <w:p w14:paraId="7B5B927C">
            <w:pPr>
              <w:pStyle w:val="20"/>
              <w:keepNext w:val="0"/>
              <w:keepLines w:val="0"/>
              <w:suppressLineNumbers w:val="0"/>
              <w:spacing w:before="0" w:beforeAutospacing="0" w:after="0" w:afterAutospacing="0" w:line="360" w:lineRule="auto"/>
              <w:ind w:left="0" w:right="0"/>
              <w:rPr>
                <w:rFonts w:hint="default"/>
              </w:rPr>
            </w:pPr>
            <w:r>
              <w:rPr>
                <w:rFonts w:hint="eastAsia"/>
              </w:rPr>
              <w:t>专业对应的主要职业类别（代码）</w:t>
            </w:r>
          </w:p>
        </w:tc>
        <w:tc>
          <w:tcPr>
            <w:tcW w:w="5074" w:type="dxa"/>
            <w:vAlign w:val="top"/>
          </w:tcPr>
          <w:p w14:paraId="0B1FBB6F">
            <w:pPr>
              <w:pStyle w:val="20"/>
              <w:keepNext w:val="0"/>
              <w:keepLines w:val="0"/>
              <w:suppressLineNumbers w:val="0"/>
              <w:spacing w:before="0" w:beforeAutospacing="0" w:after="0" w:afterAutospacing="0"/>
              <w:ind w:left="0" w:right="0"/>
              <w:rPr>
                <w:rFonts w:hint="eastAsia"/>
                <w:lang w:eastAsia="zh-CN"/>
              </w:rPr>
            </w:pPr>
            <w:r>
              <w:rPr>
                <w:rFonts w:hint="eastAsia"/>
                <w:lang w:eastAsia="zh-CN"/>
              </w:rPr>
              <w:t>电气工程技术人员(2-02-11)</w:t>
            </w:r>
          </w:p>
          <w:p w14:paraId="2799ADD7">
            <w:pPr>
              <w:pStyle w:val="20"/>
              <w:keepNext w:val="0"/>
              <w:keepLines w:val="0"/>
              <w:suppressLineNumbers w:val="0"/>
              <w:spacing w:before="0" w:beforeAutospacing="0" w:after="0" w:afterAutospacing="0"/>
              <w:ind w:left="0" w:right="0"/>
              <w:rPr>
                <w:rFonts w:hint="eastAsia"/>
                <w:lang w:eastAsia="zh-CN"/>
              </w:rPr>
            </w:pPr>
            <w:r>
              <w:rPr>
                <w:rFonts w:hint="eastAsia"/>
                <w:lang w:eastAsia="zh-CN"/>
              </w:rPr>
              <w:t>自动控制工程技术人员S（2-02-07-07）</w:t>
            </w:r>
          </w:p>
          <w:p w14:paraId="3363F040">
            <w:pPr>
              <w:pStyle w:val="20"/>
              <w:keepNext w:val="0"/>
              <w:keepLines w:val="0"/>
              <w:suppressLineNumbers w:val="0"/>
              <w:spacing w:before="0" w:beforeAutospacing="0" w:after="0" w:afterAutospacing="0"/>
              <w:ind w:left="0" w:right="0" w:firstLine="0" w:firstLineChars="0"/>
              <w:rPr>
                <w:rFonts w:hint="eastAsia"/>
                <w:lang w:eastAsia="zh-CN"/>
              </w:rPr>
            </w:pPr>
            <w:r>
              <w:rPr>
                <w:rFonts w:hint="eastAsia"/>
                <w:lang w:eastAsia="zh-CN"/>
              </w:rPr>
              <w:t>智能制造工程技术人员S（2-02-38-05）</w:t>
            </w:r>
          </w:p>
          <w:p w14:paraId="2287F778">
            <w:pPr>
              <w:pStyle w:val="20"/>
              <w:keepNext w:val="0"/>
              <w:keepLines w:val="0"/>
              <w:suppressLineNumbers w:val="0"/>
              <w:spacing w:before="0" w:beforeAutospacing="0" w:after="0" w:afterAutospacing="0"/>
              <w:ind w:left="0" w:right="0" w:firstLine="0" w:firstLineChars="0"/>
              <w:rPr>
                <w:rFonts w:hint="default"/>
                <w:lang w:eastAsia="zh-CN"/>
              </w:rPr>
            </w:pPr>
            <w:r>
              <w:rPr>
                <w:rFonts w:hint="eastAsia" w:ascii="Times New Roman" w:hAnsi="Times New Roman" w:cs="Times New Roman"/>
                <w:lang w:eastAsia="zh-CN"/>
              </w:rPr>
              <w:t>设备工程技术人员(2-02-07-04);</w:t>
            </w:r>
          </w:p>
        </w:tc>
      </w:tr>
      <w:tr w14:paraId="595DA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46" w:type="dxa"/>
            <w:vAlign w:val="top"/>
          </w:tcPr>
          <w:p w14:paraId="377F7CBB">
            <w:pPr>
              <w:pStyle w:val="20"/>
              <w:keepNext w:val="0"/>
              <w:keepLines w:val="0"/>
              <w:suppressLineNumbers w:val="0"/>
              <w:spacing w:before="0" w:beforeAutospacing="0" w:after="0" w:afterAutospacing="0" w:line="360" w:lineRule="auto"/>
              <w:ind w:left="0" w:right="0"/>
              <w:rPr>
                <w:rFonts w:hint="default"/>
              </w:rPr>
            </w:pPr>
            <w:r>
              <w:rPr>
                <w:rFonts w:hint="eastAsia"/>
              </w:rPr>
              <w:t>专业对应的主要岗位（或技术领域）</w:t>
            </w:r>
          </w:p>
        </w:tc>
        <w:tc>
          <w:tcPr>
            <w:tcW w:w="5074" w:type="dxa"/>
            <w:vAlign w:val="top"/>
          </w:tcPr>
          <w:p w14:paraId="2C35DEFC">
            <w:pPr>
              <w:pStyle w:val="20"/>
              <w:keepNext w:val="0"/>
              <w:keepLines w:val="0"/>
              <w:suppressLineNumbers w:val="0"/>
              <w:spacing w:before="0" w:beforeAutospacing="0" w:after="0" w:afterAutospacing="0"/>
              <w:ind w:left="0" w:right="0"/>
              <w:rPr>
                <w:rFonts w:hint="default"/>
              </w:rPr>
            </w:pPr>
            <w:r>
              <w:rPr>
                <w:rFonts w:hint="eastAsia"/>
              </w:rPr>
              <w:t>初次就业岗位：</w:t>
            </w:r>
          </w:p>
          <w:p w14:paraId="462B13CE">
            <w:pPr>
              <w:pStyle w:val="20"/>
              <w:keepNext w:val="0"/>
              <w:keepLines w:val="0"/>
              <w:suppressLineNumbers w:val="0"/>
              <w:spacing w:before="0" w:beforeAutospacing="0" w:after="0" w:afterAutospacing="0"/>
              <w:ind w:left="0" w:right="0"/>
              <w:rPr>
                <w:rFonts w:hint="default"/>
              </w:rPr>
            </w:pPr>
            <w:r>
              <w:rPr>
                <w:rFonts w:hint="eastAsia"/>
              </w:rPr>
              <w:t>维修电工、电气安装工、配电工等；</w:t>
            </w:r>
          </w:p>
          <w:p w14:paraId="6B7E1FF8">
            <w:pPr>
              <w:pStyle w:val="20"/>
              <w:keepNext w:val="0"/>
              <w:keepLines w:val="0"/>
              <w:suppressLineNumbers w:val="0"/>
              <w:spacing w:before="0" w:beforeAutospacing="0" w:after="0" w:afterAutospacing="0"/>
              <w:ind w:left="0" w:right="0"/>
              <w:rPr>
                <w:rFonts w:hint="default"/>
              </w:rPr>
            </w:pPr>
            <w:r>
              <w:rPr>
                <w:rFonts w:hint="eastAsia"/>
              </w:rPr>
              <w:t>发展岗位：</w:t>
            </w:r>
          </w:p>
          <w:p w14:paraId="56189D59">
            <w:pPr>
              <w:pStyle w:val="20"/>
              <w:keepNext w:val="0"/>
              <w:keepLines w:val="0"/>
              <w:suppressLineNumbers w:val="0"/>
              <w:spacing w:before="0" w:beforeAutospacing="0" w:after="0" w:afterAutospacing="0"/>
              <w:ind w:left="0" w:right="0"/>
              <w:rPr>
                <w:rFonts w:hint="default"/>
              </w:rPr>
            </w:pPr>
            <w:r>
              <w:rPr>
                <w:rFonts w:hint="eastAsia"/>
              </w:rPr>
              <w:t>电气维修班长、设备主管、电气工程师、售后服务工程师、工程项目主管等；</w:t>
            </w:r>
          </w:p>
          <w:p w14:paraId="69DDAB76">
            <w:pPr>
              <w:pStyle w:val="20"/>
              <w:keepNext w:val="0"/>
              <w:keepLines w:val="0"/>
              <w:suppressLineNumbers w:val="0"/>
              <w:spacing w:before="0" w:beforeAutospacing="0" w:after="0" w:afterAutospacing="0"/>
              <w:ind w:left="0" w:right="0"/>
              <w:rPr>
                <w:rFonts w:hint="default"/>
              </w:rPr>
            </w:pPr>
            <w:r>
              <w:rPr>
                <w:rFonts w:hint="eastAsia"/>
              </w:rPr>
              <w:t xml:space="preserve">拓展岗位： </w:t>
            </w:r>
          </w:p>
          <w:p w14:paraId="3E9AB300">
            <w:pPr>
              <w:pStyle w:val="20"/>
              <w:keepNext w:val="0"/>
              <w:keepLines w:val="0"/>
              <w:suppressLineNumbers w:val="0"/>
              <w:spacing w:before="0" w:beforeAutospacing="0" w:after="0" w:afterAutospacing="0"/>
              <w:ind w:left="0" w:right="0" w:firstLine="0" w:firstLineChars="0"/>
              <w:rPr>
                <w:rFonts w:hint="default"/>
              </w:rPr>
            </w:pPr>
            <w:r>
              <w:rPr>
                <w:rFonts w:hint="eastAsia"/>
              </w:rPr>
              <w:t>维修主任、项目经理、售后服务经理。</w:t>
            </w:r>
          </w:p>
        </w:tc>
      </w:tr>
      <w:tr w14:paraId="5C3B2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3" w:hRule="atLeast"/>
        </w:trPr>
        <w:tc>
          <w:tcPr>
            <w:tcW w:w="3446" w:type="dxa"/>
            <w:vAlign w:val="top"/>
          </w:tcPr>
          <w:p w14:paraId="0AFAC927">
            <w:pPr>
              <w:pStyle w:val="20"/>
              <w:keepNext w:val="0"/>
              <w:keepLines w:val="0"/>
              <w:suppressLineNumbers w:val="0"/>
              <w:spacing w:before="0" w:beforeAutospacing="0" w:after="0" w:afterAutospacing="0" w:line="360" w:lineRule="auto"/>
              <w:ind w:left="0" w:right="0"/>
              <w:rPr>
                <w:rFonts w:hint="default"/>
              </w:rPr>
            </w:pPr>
            <w:r>
              <w:rPr>
                <w:rFonts w:hint="eastAsia"/>
              </w:rPr>
              <w:t>职业技能等级证书/行业企业标准和证书举例</w:t>
            </w:r>
          </w:p>
        </w:tc>
        <w:tc>
          <w:tcPr>
            <w:tcW w:w="5074" w:type="dxa"/>
            <w:vAlign w:val="top"/>
          </w:tcPr>
          <w:p w14:paraId="16EF0D4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rPr>
            </w:pPr>
            <w:r>
              <w:rPr>
                <w:rFonts w:hint="default" w:ascii="Times New Roman" w:hAnsi="Times New Roman" w:cs="Times New Roman"/>
              </w:rPr>
              <w:t>可编程控制器系统应用编程、工业机器人应用编程、电工职业资格证书、电工作业上岗操作证</w:t>
            </w:r>
          </w:p>
        </w:tc>
      </w:tr>
    </w:tbl>
    <w:p w14:paraId="52284CCD">
      <w:pPr>
        <w:pStyle w:val="3"/>
        <w:spacing w:before="0" w:after="0" w:line="360" w:lineRule="auto"/>
        <w:rPr>
          <w:rFonts w:hint="eastAsia" w:ascii="黑体" w:hAnsi="黑体" w:eastAsia="黑体"/>
          <w:sz w:val="32"/>
          <w:szCs w:val="32"/>
        </w:rPr>
      </w:pPr>
      <w:bookmarkStart w:id="7" w:name="_Toc3742"/>
      <w:r>
        <w:rPr>
          <w:rFonts w:hint="eastAsia" w:ascii="黑体" w:hAnsi="黑体" w:eastAsia="黑体"/>
          <w:sz w:val="32"/>
          <w:szCs w:val="32"/>
        </w:rPr>
        <w:t>五、培养目标与培养规格</w:t>
      </w:r>
      <w:bookmarkEnd w:id="7"/>
    </w:p>
    <w:p w14:paraId="5900593C">
      <w:pPr>
        <w:pStyle w:val="2"/>
        <w:spacing w:line="360" w:lineRule="auto"/>
        <w:ind w:firstLine="562" w:firstLineChars="200"/>
        <w:rPr>
          <w:rFonts w:hint="eastAsia" w:asciiTheme="minorEastAsia" w:hAnsiTheme="minorEastAsia" w:eastAsiaTheme="minorEastAsia"/>
          <w:sz w:val="28"/>
          <w:szCs w:val="22"/>
        </w:rPr>
      </w:pPr>
      <w:bookmarkStart w:id="8" w:name="_Toc9606"/>
      <w:bookmarkStart w:id="9" w:name="_Toc2654"/>
      <w:bookmarkStart w:id="10" w:name="_Toc110196062"/>
      <w:bookmarkStart w:id="11" w:name="_Toc110195886"/>
      <w:bookmarkStart w:id="12" w:name="_Toc110198120"/>
      <w:r>
        <w:rPr>
          <w:rFonts w:hint="eastAsia" w:asciiTheme="minorEastAsia" w:hAnsiTheme="minorEastAsia" w:eastAsiaTheme="minorEastAsia"/>
          <w:sz w:val="28"/>
          <w:szCs w:val="22"/>
        </w:rPr>
        <w:t>（一）人才培养模式</w:t>
      </w:r>
      <w:bookmarkEnd w:id="8"/>
      <w:bookmarkEnd w:id="9"/>
      <w:bookmarkEnd w:id="10"/>
      <w:bookmarkEnd w:id="11"/>
      <w:bookmarkEnd w:id="12"/>
    </w:p>
    <w:p w14:paraId="71534584">
      <w:pPr>
        <w:pStyle w:val="37"/>
        <w:ind w:firstLine="480"/>
        <w:rPr>
          <w:rFonts w:hint="eastAsia" w:asciiTheme="minorEastAsia" w:hAnsiTheme="minorEastAsia" w:eastAsiaTheme="minorEastAsia" w:cstheme="minorEastAsia"/>
          <w:kern w:val="2"/>
          <w:sz w:val="28"/>
          <w:szCs w:val="21"/>
          <w:lang w:val="en-US" w:eastAsia="zh-CN" w:bidi="ar-SA"/>
        </w:rPr>
      </w:pPr>
      <w:bookmarkStart w:id="13" w:name="_Toc212"/>
      <w:r>
        <w:rPr>
          <w:rFonts w:hint="eastAsia" w:asciiTheme="minorEastAsia" w:hAnsiTheme="minorEastAsia" w:eastAsiaTheme="minorEastAsia" w:cstheme="minorEastAsia"/>
          <w:kern w:val="2"/>
          <w:sz w:val="28"/>
          <w:szCs w:val="21"/>
          <w:lang w:val="en-US" w:eastAsia="zh-CN" w:bidi="ar-SA"/>
        </w:rPr>
        <w:t>党的二十大报告中进一步明确了职业教育的改革方向，改革重心由“教育”转向“产教”、“科教”，强调将推进“产教融合、科教融汇”作为新时代新征程上深化现代职业教育体系建设改革的重大战略举措，并且成为建设现代化产业体系，推进新型工业化，加快建设制造强国的重要支撑。智能制造是解决我国制造业由大变强的根本路径，其核心内容是自动化、智能化与信息技术的融合。制造技术水平的提高很大程度上取决于装备的现代化，通过加强装备自动化改造，提高生产自动化程度。</w:t>
      </w:r>
    </w:p>
    <w:p w14:paraId="13225396">
      <w:pPr>
        <w:pStyle w:val="37"/>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基于“成果导向”理念，根据学生职业能力养成规律，在“校企深度交融，工学有机结合”人才培养模式指导下，立足广西经济发展，依托柳州汽车工业地方经济的发展需要，以培养职业素质高、专业能力强、具有可持续发展能力的高素质高技能人才为目标，探索并实践“334”产教融合电气白动化技术专业人才培养模式。</w:t>
      </w:r>
    </w:p>
    <w:p w14:paraId="4404AD73">
      <w:pPr>
        <w:pStyle w:val="37"/>
        <w:ind w:firstLine="480"/>
        <w:rPr>
          <w:rFonts w:hint="default"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3阶段：基本能力阶段、核心能力阶段、拓展能力阶段；</w:t>
      </w:r>
    </w:p>
    <w:p w14:paraId="458DF384">
      <w:pPr>
        <w:pStyle w:val="37"/>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3对接：课程内容与职业标准对接，学习过程与工作过程对接，学习产出与岗位能力对接；</w:t>
      </w:r>
    </w:p>
    <w:p w14:paraId="1D287FAC">
      <w:pPr>
        <w:pStyle w:val="37"/>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4融合：人才培养目标与岗位能力需求相融合；能力培养与素质教育相融合；学习内容与真实任务相融合；能力评估与技能鉴定相融合。</w:t>
      </w:r>
    </w:p>
    <w:p w14:paraId="49188916">
      <w:pPr>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br w:type="page"/>
      </w:r>
    </w:p>
    <w:p w14:paraId="6B370BC3">
      <w:pPr>
        <w:pStyle w:val="37"/>
        <w:ind w:firstLine="480"/>
      </w:pPr>
      <w:r>
        <w:drawing>
          <wp:inline distT="0" distB="0" distL="114300" distR="114300">
            <wp:extent cx="4539615" cy="3477895"/>
            <wp:effectExtent l="0" t="0" r="3810"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a:stretch>
                      <a:fillRect/>
                    </a:stretch>
                  </pic:blipFill>
                  <pic:spPr>
                    <a:xfrm>
                      <a:off x="0" y="0"/>
                      <a:ext cx="4539615" cy="3477895"/>
                    </a:xfrm>
                    <a:prstGeom prst="rect">
                      <a:avLst/>
                    </a:prstGeom>
                    <a:noFill/>
                    <a:ln>
                      <a:noFill/>
                    </a:ln>
                  </pic:spPr>
                </pic:pic>
              </a:graphicData>
            </a:graphic>
          </wp:inline>
        </w:drawing>
      </w:r>
    </w:p>
    <w:p w14:paraId="4D4981AA">
      <w:pPr>
        <w:pStyle w:val="19"/>
        <w:ind w:firstLine="422"/>
        <w:rPr>
          <w:rFonts w:hint="eastAsia"/>
          <w:lang w:val="en-US" w:eastAsia="zh-CN"/>
        </w:rPr>
      </w:pPr>
      <w:r>
        <w:rPr>
          <w:rFonts w:hint="eastAsia"/>
          <w:sz w:val="22"/>
        </w:rPr>
        <w:t>图</w:t>
      </w:r>
      <w:r>
        <w:rPr>
          <w:rFonts w:hint="eastAsia"/>
          <w:sz w:val="22"/>
          <w:lang w:val="en-US" w:eastAsia="zh-CN"/>
        </w:rPr>
        <w:t>5</w:t>
      </w:r>
      <w:r>
        <w:rPr>
          <w:sz w:val="22"/>
        </w:rPr>
        <w:t xml:space="preserve">-1 </w:t>
      </w:r>
      <w:r>
        <w:rPr>
          <w:rFonts w:hint="eastAsia"/>
          <w:sz w:val="22"/>
          <w:lang w:val="en-US" w:eastAsia="zh-CN"/>
        </w:rPr>
        <w:t>电气自动化技术</w:t>
      </w:r>
      <w:r>
        <w:rPr>
          <w:rFonts w:hint="eastAsia"/>
          <w:sz w:val="22"/>
        </w:rPr>
        <w:t>专业人才培养模式图</w:t>
      </w:r>
    </w:p>
    <w:p w14:paraId="1FABFF36">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3"/>
    </w:p>
    <w:p w14:paraId="27FE25D3">
      <w:pPr>
        <w:ind w:firstLine="480"/>
        <w:rPr>
          <w:rFonts w:hint="eastAsia" w:asciiTheme="minorEastAsia" w:hAnsiTheme="minorEastAsia" w:eastAsiaTheme="minorEastAsia" w:cstheme="minorEastAsia"/>
          <w:kern w:val="2"/>
          <w:sz w:val="28"/>
          <w:szCs w:val="21"/>
          <w:lang w:val="en-US" w:eastAsia="zh-CN" w:bidi="ar-SA"/>
        </w:rPr>
      </w:pPr>
      <w:bookmarkStart w:id="14" w:name="_Toc31808"/>
      <w:r>
        <w:rPr>
          <w:rFonts w:hint="eastAsia" w:asciiTheme="minorEastAsia" w:hAnsiTheme="minorEastAsia" w:eastAsiaTheme="minorEastAsia" w:cstheme="minorEastAsia"/>
          <w:kern w:val="2"/>
          <w:sz w:val="28"/>
          <w:szCs w:val="21"/>
          <w:lang w:val="en-US" w:eastAsia="zh-CN" w:bidi="ar-SA"/>
        </w:rPr>
        <w:t>主要对接汽车、冶金、机械制造、化工等产业，定位于电气自动化技术领域，通过本专业学习，培养学生思想政治坚定、德技并修、德才兼备和全面发展，培养具有创新能力、合作能力与团队精神、良好的职业道德等素质，同时应掌握电工基础、电气设备安装和维修、电子产品安装和测试、小型电气控制的设计与调试、工业机器人维护、大型生产线电气控制系统安装与维护等知识和技术，能够胜任生产线的组装、调试、设计以及机械设备的使用、维护、组装、调试等工作，有理想信念、工匠精神、高超技艺的“素养•管理•创新”国际化复合型技术技能人才。</w:t>
      </w:r>
    </w:p>
    <w:p w14:paraId="785B1673">
      <w:pPr>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初次就业岗位：维修电工、电气安装工、配电工等；</w:t>
      </w:r>
    </w:p>
    <w:p w14:paraId="4C5ED4BE">
      <w:pPr>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发展岗位：维修班长、设备主管、电气工程师等、售后服务工程师、工程项目主管等；</w:t>
      </w:r>
    </w:p>
    <w:p w14:paraId="6B67B813">
      <w:pPr>
        <w:ind w:firstLine="480"/>
        <w:rPr>
          <w:rFonts w:hint="eastAsia" w:asciiTheme="minorEastAsia" w:hAnsiTheme="minorEastAsia" w:eastAsiaTheme="minorEastAsia" w:cstheme="minorEastAsia"/>
          <w:kern w:val="2"/>
          <w:sz w:val="28"/>
          <w:szCs w:val="21"/>
          <w:lang w:val="en-US" w:eastAsia="zh-CN" w:bidi="ar-SA"/>
        </w:rPr>
      </w:pPr>
      <w:r>
        <w:rPr>
          <w:rFonts w:hint="eastAsia" w:asciiTheme="minorEastAsia" w:hAnsiTheme="minorEastAsia" w:eastAsiaTheme="minorEastAsia" w:cstheme="minorEastAsia"/>
          <w:kern w:val="2"/>
          <w:sz w:val="28"/>
          <w:szCs w:val="21"/>
          <w:lang w:val="en-US" w:eastAsia="zh-CN" w:bidi="ar-SA"/>
        </w:rPr>
        <w:t>拓展岗位：维修主任、高级维修主管、自动化集成项目经理、售后服务经理等。</w:t>
      </w:r>
    </w:p>
    <w:p w14:paraId="7F766315">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（三）培养规格</w:t>
      </w:r>
      <w:bookmarkEnd w:id="14"/>
    </w:p>
    <w:p w14:paraId="574CC8BA">
      <w:pPr>
        <w:pStyle w:val="19"/>
        <w:ind w:firstLine="422"/>
        <w:rPr>
          <w:szCs w:val="24"/>
        </w:rPr>
      </w:pPr>
      <w:r>
        <w:rPr>
          <w:rFonts w:hint="eastAsia"/>
        </w:rPr>
        <w:t>表</w:t>
      </w:r>
      <w:r>
        <w:rPr>
          <w:rFonts w:hint="eastAsia"/>
          <w:lang w:val="en-US" w:eastAsia="zh-CN"/>
        </w:rPr>
        <w:t>5.</w:t>
      </w:r>
      <w:r>
        <w:t>1</w:t>
      </w:r>
      <w:r>
        <w:rPr>
          <w:rFonts w:hint="eastAsia"/>
        </w:rPr>
        <w:t xml:space="preserve">  培养规格</w:t>
      </w:r>
    </w:p>
    <w:tbl>
      <w:tblPr>
        <w:tblStyle w:val="14"/>
        <w:tblW w:w="87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12490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0" w:hRule="atLeast"/>
          <w:jc w:val="center"/>
        </w:trPr>
        <w:tc>
          <w:tcPr>
            <w:tcW w:w="1722" w:type="dxa"/>
            <w:shd w:val="clear" w:color="auto" w:fill="auto"/>
            <w:vAlign w:val="center"/>
          </w:tcPr>
          <w:p w14:paraId="273BA4C0">
            <w:pPr>
              <w:pStyle w:val="21"/>
              <w:keepNext w:val="0"/>
              <w:keepLines w:val="0"/>
              <w:suppressLineNumbers w:val="0"/>
              <w:spacing w:before="0" w:beforeAutospacing="0" w:after="0" w:afterAutospacing="0"/>
              <w:ind w:left="0" w:right="0"/>
              <w:rPr>
                <w:rFonts w:hint="default"/>
              </w:rPr>
            </w:pPr>
            <w:r>
              <w:rPr>
                <w:rFonts w:hint="eastAsia"/>
              </w:rPr>
              <w:t>培养规格分类</w:t>
            </w:r>
          </w:p>
        </w:tc>
        <w:tc>
          <w:tcPr>
            <w:tcW w:w="7010" w:type="dxa"/>
            <w:shd w:val="clear" w:color="auto" w:fill="auto"/>
            <w:vAlign w:val="center"/>
          </w:tcPr>
          <w:p w14:paraId="768DBB12">
            <w:pPr>
              <w:pStyle w:val="21"/>
              <w:keepNext w:val="0"/>
              <w:keepLines w:val="0"/>
              <w:suppressLineNumbers w:val="0"/>
              <w:spacing w:before="0" w:beforeAutospacing="0" w:after="0" w:afterAutospacing="0"/>
              <w:ind w:left="0" w:right="0"/>
              <w:rPr>
                <w:rFonts w:hint="default"/>
              </w:rPr>
            </w:pPr>
            <w:r>
              <w:rPr>
                <w:rFonts w:hint="eastAsia"/>
              </w:rPr>
              <w:t>培养规格要求</w:t>
            </w:r>
          </w:p>
        </w:tc>
      </w:tr>
      <w:tr w14:paraId="38535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722" w:type="dxa"/>
            <w:shd w:val="clear" w:color="auto" w:fill="auto"/>
            <w:vAlign w:val="center"/>
          </w:tcPr>
          <w:p w14:paraId="5BD39712">
            <w:pPr>
              <w:pStyle w:val="21"/>
              <w:keepNext w:val="0"/>
              <w:keepLines w:val="0"/>
              <w:suppressLineNumbers w:val="0"/>
              <w:spacing w:before="0" w:beforeAutospacing="0" w:after="0" w:afterAutospacing="0"/>
              <w:ind w:left="0" w:right="0"/>
              <w:rPr>
                <w:rFonts w:hint="default"/>
              </w:rPr>
            </w:pPr>
            <w:r>
              <w:rPr>
                <w:rFonts w:hint="eastAsia"/>
              </w:rPr>
              <w:t>素质</w:t>
            </w:r>
          </w:p>
        </w:tc>
        <w:tc>
          <w:tcPr>
            <w:tcW w:w="7010" w:type="dxa"/>
            <w:shd w:val="clear" w:color="auto" w:fill="auto"/>
            <w:vAlign w:val="center"/>
          </w:tcPr>
          <w:p w14:paraId="1093F9C9">
            <w:pPr>
              <w:pStyle w:val="20"/>
              <w:keepNext w:val="0"/>
              <w:keepLines w:val="0"/>
              <w:suppressLineNumbers w:val="0"/>
              <w:spacing w:before="0" w:beforeAutospacing="0" w:after="0" w:afterAutospacing="0"/>
              <w:ind w:left="0" w:right="0"/>
              <w:rPr>
                <w:rFonts w:hint="default"/>
              </w:rPr>
            </w:pPr>
            <w:r>
              <w:rPr>
                <w:rFonts w:hint="eastAsia"/>
              </w:rPr>
              <w:t>1.1坚定拥护中国共产党领导和我国社会主义制度，在习近平新时代中国特色社会主义思想指引下，践行社会主义核心价值观，具有深厚的爱国情感和中华民族自豪感。</w:t>
            </w:r>
          </w:p>
          <w:p w14:paraId="02085838">
            <w:pPr>
              <w:pStyle w:val="20"/>
              <w:keepNext w:val="0"/>
              <w:keepLines w:val="0"/>
              <w:suppressLineNumbers w:val="0"/>
              <w:spacing w:before="0" w:beforeAutospacing="0" w:after="0" w:afterAutospacing="0"/>
              <w:ind w:left="0" w:right="0"/>
              <w:rPr>
                <w:rFonts w:hint="default"/>
              </w:rPr>
            </w:pPr>
            <w:r>
              <w:rPr>
                <w:rFonts w:hint="eastAsia"/>
              </w:rPr>
              <w:t>1.2崇尚宪法、遵法守纪，崇德尚善、诚实守信、尊重出命，热爱劳动，履行道德准则和行为规范，具有杜会责任感和社会参与意识。</w:t>
            </w:r>
          </w:p>
          <w:p w14:paraId="31493AC1">
            <w:pPr>
              <w:pStyle w:val="20"/>
              <w:keepNext w:val="0"/>
              <w:keepLines w:val="0"/>
              <w:suppressLineNumbers w:val="0"/>
              <w:spacing w:before="0" w:beforeAutospacing="0" w:after="0" w:afterAutospacing="0"/>
              <w:ind w:left="0" w:right="0"/>
              <w:rPr>
                <w:rFonts w:hint="default"/>
              </w:rPr>
            </w:pPr>
            <w:r>
              <w:rPr>
                <w:rFonts w:hint="default"/>
              </w:rPr>
              <w:t>1.3</w:t>
            </w:r>
            <w:r>
              <w:rPr>
                <w:rFonts w:hint="eastAsia"/>
              </w:rPr>
              <w:t>具有质量意识、环保意识，安全意识，信息素养、工匠精神，创新思维。</w:t>
            </w:r>
          </w:p>
          <w:p w14:paraId="3102DF17">
            <w:pPr>
              <w:pStyle w:val="20"/>
              <w:keepNext w:val="0"/>
              <w:keepLines w:val="0"/>
              <w:suppressLineNumbers w:val="0"/>
              <w:spacing w:before="0" w:beforeAutospacing="0" w:after="0" w:afterAutospacing="0"/>
              <w:ind w:left="0" w:right="0"/>
              <w:rPr>
                <w:rFonts w:hint="default"/>
              </w:rPr>
            </w:pPr>
            <w:r>
              <w:rPr>
                <w:rFonts w:hint="default"/>
              </w:rPr>
              <w:t>1.4</w:t>
            </w:r>
            <w:r>
              <w:rPr>
                <w:rFonts w:hint="eastAsia"/>
              </w:rPr>
              <w:t>勇于奋斗，乐观尚上，具有自我管理能力、职业生涯规划的意识，有较强的集体意识和团队合作精神。</w:t>
            </w:r>
          </w:p>
          <w:p w14:paraId="37D61D7D">
            <w:pPr>
              <w:pStyle w:val="20"/>
              <w:keepNext w:val="0"/>
              <w:keepLines w:val="0"/>
              <w:suppressLineNumbers w:val="0"/>
              <w:spacing w:before="0" w:beforeAutospacing="0" w:after="0" w:afterAutospacing="0"/>
              <w:ind w:left="0" w:right="0"/>
              <w:rPr>
                <w:rFonts w:hint="default"/>
              </w:rPr>
            </w:pPr>
            <w:r>
              <w:rPr>
                <w:rFonts w:hint="default"/>
              </w:rPr>
              <w:t>1.5</w:t>
            </w:r>
            <w:r>
              <w:rPr>
                <w:rFonts w:hint="eastAsia"/>
              </w:rPr>
              <w:t>具有健康的体魄，心理和健全的人格，靠握基本运动知识和1－2项运动技能，养成良好的健身与卫生习惯，以及良好的行为习惯。</w:t>
            </w:r>
          </w:p>
          <w:p w14:paraId="7BE6D846">
            <w:pPr>
              <w:pStyle w:val="20"/>
              <w:keepNext w:val="0"/>
              <w:keepLines w:val="0"/>
              <w:suppressLineNumbers w:val="0"/>
              <w:spacing w:before="0" w:beforeAutospacing="0" w:after="0" w:afterAutospacing="0"/>
              <w:ind w:left="0" w:right="0" w:firstLine="0" w:firstLineChars="0"/>
              <w:rPr>
                <w:rFonts w:hint="default" w:eastAsia="宋体" w:asciiTheme="minorHAnsi" w:hAnsiTheme="minorHAnsi" w:cstheme="minorBidi"/>
                <w:kern w:val="2"/>
                <w:sz w:val="21"/>
                <w:szCs w:val="22"/>
                <w:lang w:val="en-US" w:eastAsia="zh-CN" w:bidi="ar-SA"/>
              </w:rPr>
            </w:pPr>
            <w:r>
              <w:rPr>
                <w:rFonts w:hint="default"/>
              </w:rPr>
              <w:t>1.6</w:t>
            </w:r>
            <w:r>
              <w:rPr>
                <w:rFonts w:hint="eastAsia"/>
              </w:rPr>
              <w:t>具有一定的审美和人文素养。能够形成1－2项艺术特长或爱好。</w:t>
            </w:r>
          </w:p>
        </w:tc>
      </w:tr>
      <w:tr w14:paraId="27D42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722" w:type="dxa"/>
            <w:shd w:val="clear" w:color="auto" w:fill="auto"/>
            <w:vAlign w:val="center"/>
          </w:tcPr>
          <w:p w14:paraId="7359E087">
            <w:pPr>
              <w:pStyle w:val="21"/>
              <w:keepNext w:val="0"/>
              <w:keepLines w:val="0"/>
              <w:suppressLineNumbers w:val="0"/>
              <w:spacing w:before="0" w:beforeAutospacing="0" w:after="0" w:afterAutospacing="0"/>
              <w:ind w:left="0" w:right="0"/>
              <w:rPr>
                <w:rFonts w:hint="default"/>
              </w:rPr>
            </w:pPr>
            <w:r>
              <w:rPr>
                <w:rFonts w:hint="eastAsia"/>
              </w:rPr>
              <w:t>知识</w:t>
            </w:r>
          </w:p>
        </w:tc>
        <w:tc>
          <w:tcPr>
            <w:tcW w:w="7010" w:type="dxa"/>
            <w:shd w:val="clear" w:color="auto" w:fill="auto"/>
            <w:vAlign w:val="center"/>
          </w:tcPr>
          <w:p w14:paraId="6969EFCA">
            <w:pPr>
              <w:pStyle w:val="20"/>
              <w:keepNext w:val="0"/>
              <w:keepLines w:val="0"/>
              <w:suppressLineNumbers w:val="0"/>
              <w:spacing w:before="0" w:beforeAutospacing="0" w:after="0" w:afterAutospacing="0"/>
              <w:ind w:left="0" w:right="0"/>
              <w:rPr>
                <w:rFonts w:hint="default"/>
              </w:rPr>
            </w:pPr>
            <w:r>
              <w:rPr>
                <w:rFonts w:hint="eastAsia"/>
              </w:rPr>
              <w:t>2.</w:t>
            </w:r>
            <w:r>
              <w:rPr>
                <w:rFonts w:hint="default"/>
              </w:rPr>
              <w:t>1</w:t>
            </w:r>
            <w:r>
              <w:rPr>
                <w:rFonts w:hint="eastAsia"/>
              </w:rPr>
              <w:t>掌握必备的思想政治理论、科学文化基础知识和中华优秀传统文化知识。</w:t>
            </w:r>
          </w:p>
          <w:p w14:paraId="634F2319">
            <w:pPr>
              <w:pStyle w:val="20"/>
              <w:keepNext w:val="0"/>
              <w:keepLines w:val="0"/>
              <w:suppressLineNumbers w:val="0"/>
              <w:spacing w:before="0" w:beforeAutospacing="0" w:after="0" w:afterAutospacing="0"/>
              <w:ind w:left="0" w:right="0"/>
              <w:rPr>
                <w:rFonts w:hint="default"/>
              </w:rPr>
            </w:pPr>
            <w:r>
              <w:rPr>
                <w:rFonts w:hint="default"/>
              </w:rPr>
              <w:t>2.2</w:t>
            </w:r>
            <w:r>
              <w:rPr>
                <w:rFonts w:hint="eastAsia"/>
              </w:rPr>
              <w:t>熟悉与本专业相关的法律法规以及环境保护、安全消防等知识。</w:t>
            </w:r>
          </w:p>
          <w:p w14:paraId="7D8F3066">
            <w:pPr>
              <w:pStyle w:val="20"/>
              <w:keepNext w:val="0"/>
              <w:keepLines w:val="0"/>
              <w:suppressLineNumbers w:val="0"/>
              <w:spacing w:before="0" w:beforeAutospacing="0" w:after="0" w:afterAutospacing="0"/>
              <w:ind w:left="0" w:right="0"/>
              <w:rPr>
                <w:rFonts w:hint="default"/>
              </w:rPr>
            </w:pPr>
            <w:r>
              <w:rPr>
                <w:rFonts w:hint="default"/>
              </w:rPr>
              <w:t>2.3</w:t>
            </w:r>
            <w:r>
              <w:rPr>
                <w:rFonts w:hint="eastAsia"/>
              </w:rPr>
              <w:t>掌握机械基础基本知识和机械识图的基本方法。</w:t>
            </w:r>
          </w:p>
          <w:p w14:paraId="0CDDF9E7">
            <w:pPr>
              <w:pStyle w:val="20"/>
              <w:keepNext w:val="0"/>
              <w:keepLines w:val="0"/>
              <w:suppressLineNumbers w:val="0"/>
              <w:spacing w:before="0" w:beforeAutospacing="0" w:after="0" w:afterAutospacing="0"/>
              <w:ind w:left="0" w:right="0"/>
              <w:rPr>
                <w:rFonts w:hint="default"/>
              </w:rPr>
            </w:pPr>
            <w:r>
              <w:rPr>
                <w:rFonts w:hint="default"/>
              </w:rPr>
              <w:t>2.4</w:t>
            </w:r>
            <w:r>
              <w:rPr>
                <w:rFonts w:hint="eastAsia"/>
              </w:rPr>
              <w:t>掌握必需的电工、电子技术、电机电器</w:t>
            </w:r>
            <w:r>
              <w:rPr>
                <w:rFonts w:hint="eastAsia"/>
                <w:lang w:eastAsia="zh-CN"/>
              </w:rPr>
              <w:t>、</w:t>
            </w:r>
            <w:r>
              <w:rPr>
                <w:rFonts w:hint="eastAsia"/>
              </w:rPr>
              <w:t>电气系统、气动系统等专业基础理论和知识。</w:t>
            </w:r>
          </w:p>
          <w:p w14:paraId="6C13CBE6">
            <w:pPr>
              <w:pStyle w:val="20"/>
              <w:keepNext w:val="0"/>
              <w:keepLines w:val="0"/>
              <w:suppressLineNumbers w:val="0"/>
              <w:spacing w:before="0" w:beforeAutospacing="0" w:after="0" w:afterAutospacing="0"/>
              <w:ind w:left="0" w:right="0"/>
              <w:rPr>
                <w:rFonts w:hint="default"/>
              </w:rPr>
            </w:pPr>
            <w:r>
              <w:rPr>
                <w:rFonts w:hint="default"/>
              </w:rPr>
              <w:t>2.5</w:t>
            </w:r>
            <w:r>
              <w:rPr>
                <w:rFonts w:hint="eastAsia"/>
              </w:rPr>
              <w:t>掌握常用电气仪表和常规电控设备的基本方法和原理。</w:t>
            </w:r>
          </w:p>
          <w:p w14:paraId="20289E4D">
            <w:pPr>
              <w:pStyle w:val="20"/>
              <w:keepNext w:val="0"/>
              <w:keepLines w:val="0"/>
              <w:suppressLineNumbers w:val="0"/>
              <w:spacing w:before="0" w:beforeAutospacing="0" w:after="0" w:afterAutospacing="0"/>
              <w:ind w:left="0" w:right="0"/>
              <w:rPr>
                <w:rFonts w:hint="default"/>
              </w:rPr>
            </w:pPr>
            <w:r>
              <w:rPr>
                <w:rFonts w:hint="default"/>
              </w:rPr>
              <w:t>2.6</w:t>
            </w:r>
            <w:r>
              <w:rPr>
                <w:rFonts w:hint="eastAsia"/>
              </w:rPr>
              <w:t>掌握PLC工作原理，熟悉PLC电源、CP</w:t>
            </w:r>
            <w:r>
              <w:rPr>
                <w:rFonts w:hint="default"/>
              </w:rPr>
              <w:t>U</w:t>
            </w:r>
            <w:r>
              <w:rPr>
                <w:rFonts w:hint="eastAsia"/>
              </w:rPr>
              <w:t>、</w:t>
            </w:r>
            <w:r>
              <w:rPr>
                <w:rFonts w:hint="default"/>
              </w:rPr>
              <w:t>I/</w:t>
            </w:r>
            <w:r>
              <w:rPr>
                <w:rFonts w:hint="eastAsia"/>
              </w:rPr>
              <w:t>0等硬件模块，熟悉典型PLC控制系统架构，能采用虚拟仿真软件仿真程序功能。</w:t>
            </w:r>
          </w:p>
          <w:p w14:paraId="685F0D97">
            <w:pPr>
              <w:pStyle w:val="20"/>
              <w:keepNext w:val="0"/>
              <w:keepLines w:val="0"/>
              <w:suppressLineNumbers w:val="0"/>
              <w:spacing w:before="0" w:beforeAutospacing="0" w:after="0" w:afterAutospacing="0"/>
              <w:ind w:left="0" w:right="0"/>
              <w:rPr>
                <w:rFonts w:hint="default"/>
              </w:rPr>
            </w:pPr>
            <w:r>
              <w:rPr>
                <w:rFonts w:hint="default"/>
              </w:rPr>
              <w:t>2.7</w:t>
            </w:r>
            <w:r>
              <w:rPr>
                <w:rFonts w:hint="eastAsia"/>
              </w:rPr>
              <w:t>掌握直流调速系统、交流调速系统的基本原理及应用知识。</w:t>
            </w:r>
          </w:p>
          <w:p w14:paraId="763F5835">
            <w:pPr>
              <w:pStyle w:val="20"/>
              <w:keepNext w:val="0"/>
              <w:keepLines w:val="0"/>
              <w:suppressLineNumbers w:val="0"/>
              <w:spacing w:before="0" w:beforeAutospacing="0" w:after="0" w:afterAutospacing="0"/>
              <w:ind w:left="0" w:right="0"/>
              <w:rPr>
                <w:rFonts w:hint="default"/>
              </w:rPr>
            </w:pPr>
            <w:r>
              <w:rPr>
                <w:rFonts w:hint="default"/>
              </w:rPr>
              <w:t>2.8</w:t>
            </w:r>
            <w:r>
              <w:rPr>
                <w:rFonts w:hint="eastAsia"/>
              </w:rPr>
              <w:t>掌握自动控制系统的组成和工作原理，系统特点、性能指标等基本知识。</w:t>
            </w:r>
          </w:p>
          <w:p w14:paraId="7833A202">
            <w:pPr>
              <w:pStyle w:val="20"/>
              <w:keepNext w:val="0"/>
              <w:keepLines w:val="0"/>
              <w:suppressLineNumbers w:val="0"/>
              <w:spacing w:before="0" w:beforeAutospacing="0" w:after="0" w:afterAutospacing="0"/>
              <w:ind w:left="0" w:right="0"/>
              <w:rPr>
                <w:rFonts w:hint="default"/>
              </w:rPr>
            </w:pPr>
            <w:r>
              <w:rPr>
                <w:rFonts w:hint="default"/>
              </w:rPr>
              <w:t>2.9</w:t>
            </w:r>
            <w:r>
              <w:rPr>
                <w:rFonts w:hint="eastAsia"/>
              </w:rPr>
              <w:t>掌握现场总线、工业以太网等业网络基本知识，掌握组态软件和组态监控系统组成等基本知识。</w:t>
            </w:r>
          </w:p>
          <w:p w14:paraId="6D5C69A3">
            <w:pPr>
              <w:pStyle w:val="20"/>
              <w:keepNext w:val="0"/>
              <w:keepLines w:val="0"/>
              <w:suppressLineNumbers w:val="0"/>
              <w:spacing w:before="0" w:beforeAutospacing="0" w:after="0" w:afterAutospacing="0"/>
              <w:ind w:left="0" w:right="0"/>
              <w:rPr>
                <w:rFonts w:hint="default"/>
              </w:rPr>
            </w:pPr>
            <w:r>
              <w:rPr>
                <w:rFonts w:hint="default"/>
              </w:rPr>
              <w:t>2.10</w:t>
            </w:r>
            <w:r>
              <w:rPr>
                <w:rFonts w:hint="eastAsia"/>
              </w:rPr>
              <w:t>掌握运动控制技术的基本知识，掌握变频器控制、步进电机控制、伺服控制等基本原理和知识。</w:t>
            </w:r>
          </w:p>
          <w:p w14:paraId="0857F731">
            <w:pPr>
              <w:pStyle w:val="20"/>
              <w:keepNext w:val="0"/>
              <w:keepLines w:val="0"/>
              <w:suppressLineNumbers w:val="0"/>
              <w:spacing w:before="0" w:beforeAutospacing="0" w:after="0" w:afterAutospacing="0"/>
              <w:ind w:left="0" w:right="0"/>
              <w:rPr>
                <w:rFonts w:hint="default"/>
              </w:rPr>
            </w:pPr>
            <w:r>
              <w:rPr>
                <w:rFonts w:hint="default"/>
              </w:rPr>
              <w:t>2.11</w:t>
            </w:r>
            <w:r>
              <w:rPr>
                <w:rFonts w:hint="eastAsia"/>
              </w:rPr>
              <w:t>掌握工厂供电及电力电源的基本知识，工厂变配电所及供配电设备功能和使用、工厂电力网络构成和特点等。能采用虚拟仿真软件仿真配电流程操作步骤。</w:t>
            </w:r>
          </w:p>
          <w:p w14:paraId="339A0EAC">
            <w:pPr>
              <w:pStyle w:val="20"/>
              <w:keepNext w:val="0"/>
              <w:keepLines w:val="0"/>
              <w:suppressLineNumbers w:val="0"/>
              <w:spacing w:before="0" w:beforeAutospacing="0" w:after="0" w:afterAutospacing="0"/>
              <w:ind w:left="0" w:right="0"/>
              <w:rPr>
                <w:rFonts w:hint="default" w:eastAsia="宋体" w:asciiTheme="minorHAnsi" w:hAnsiTheme="minorHAnsi" w:cstheme="minorBidi"/>
                <w:kern w:val="2"/>
                <w:sz w:val="21"/>
                <w:szCs w:val="22"/>
                <w:lang w:val="en-US" w:eastAsia="zh-CN" w:bidi="ar-SA"/>
              </w:rPr>
            </w:pPr>
            <w:r>
              <w:rPr>
                <w:rFonts w:hint="default"/>
              </w:rPr>
              <w:t>2.12</w:t>
            </w:r>
            <w:r>
              <w:rPr>
                <w:rFonts w:hint="eastAsia"/>
              </w:rPr>
              <w:t>了解智能传感器、智能仪表、工业机器人等现代智能设备基础理论知识和操作规范，并了解智能制造基本流程和相关知识。</w:t>
            </w:r>
          </w:p>
        </w:tc>
      </w:tr>
      <w:tr w14:paraId="042E2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1722" w:type="dxa"/>
            <w:shd w:val="clear" w:color="auto" w:fill="auto"/>
            <w:vAlign w:val="center"/>
          </w:tcPr>
          <w:p w14:paraId="6ABB308D">
            <w:pPr>
              <w:pStyle w:val="21"/>
              <w:keepNext w:val="0"/>
              <w:keepLines w:val="0"/>
              <w:suppressLineNumbers w:val="0"/>
              <w:spacing w:before="0" w:beforeAutospacing="0" w:after="0" w:afterAutospacing="0"/>
              <w:ind w:left="0" w:right="0"/>
              <w:rPr>
                <w:rFonts w:hint="default"/>
              </w:rPr>
            </w:pPr>
            <w:r>
              <w:rPr>
                <w:rFonts w:hint="eastAsia"/>
              </w:rPr>
              <w:t>能力</w:t>
            </w:r>
          </w:p>
        </w:tc>
        <w:tc>
          <w:tcPr>
            <w:tcW w:w="7010" w:type="dxa"/>
            <w:shd w:val="clear" w:color="auto" w:fill="auto"/>
            <w:vAlign w:val="center"/>
          </w:tcPr>
          <w:p w14:paraId="2E67FDB1">
            <w:pPr>
              <w:pStyle w:val="20"/>
              <w:keepNext w:val="0"/>
              <w:keepLines w:val="0"/>
              <w:suppressLineNumbers w:val="0"/>
              <w:spacing w:before="0" w:beforeAutospacing="0" w:after="0" w:afterAutospacing="0"/>
              <w:ind w:left="0" w:right="0"/>
              <w:rPr>
                <w:rFonts w:hint="default"/>
              </w:rPr>
            </w:pPr>
            <w:r>
              <w:rPr>
                <w:rFonts w:hint="eastAsia"/>
                <w:szCs w:val="28"/>
              </w:rPr>
              <w:t>3.1</w:t>
            </w:r>
            <w:r>
              <w:rPr>
                <w:rFonts w:hint="eastAsia"/>
              </w:rPr>
              <w:t>具有探究学习、终身学习、分析问题和解决问题的能力。</w:t>
            </w:r>
          </w:p>
          <w:p w14:paraId="23B2A624">
            <w:pPr>
              <w:pStyle w:val="20"/>
              <w:keepNext w:val="0"/>
              <w:keepLines w:val="0"/>
              <w:suppressLineNumbers w:val="0"/>
              <w:spacing w:before="0" w:beforeAutospacing="0" w:after="0" w:afterAutospacing="0"/>
              <w:ind w:left="0" w:right="0"/>
              <w:rPr>
                <w:rFonts w:hint="default"/>
              </w:rPr>
            </w:pPr>
            <w:r>
              <w:rPr>
                <w:rFonts w:hint="default"/>
              </w:rPr>
              <w:t>3.2</w:t>
            </w:r>
            <w:r>
              <w:rPr>
                <w:rFonts w:hint="eastAsia"/>
              </w:rPr>
              <w:t>具有良好的语言、文字表达能力和沟通能力。</w:t>
            </w:r>
          </w:p>
          <w:p w14:paraId="6B86E851">
            <w:pPr>
              <w:pStyle w:val="20"/>
              <w:keepNext w:val="0"/>
              <w:keepLines w:val="0"/>
              <w:suppressLineNumbers w:val="0"/>
              <w:spacing w:before="0" w:beforeAutospacing="0" w:after="0" w:afterAutospacing="0"/>
              <w:ind w:left="0" w:right="0"/>
              <w:rPr>
                <w:rFonts w:hint="default"/>
              </w:rPr>
            </w:pPr>
            <w:r>
              <w:rPr>
                <w:rFonts w:hint="default"/>
              </w:rPr>
              <w:t>3.3</w:t>
            </w:r>
            <w:r>
              <w:rPr>
                <w:rFonts w:hint="eastAsia"/>
              </w:rPr>
              <w:t>具有本专业必需的信息技术应用和维护能力，掌握常用文献检索工具。</w:t>
            </w:r>
          </w:p>
          <w:p w14:paraId="5F07C502">
            <w:pPr>
              <w:pStyle w:val="20"/>
              <w:keepNext w:val="0"/>
              <w:keepLines w:val="0"/>
              <w:suppressLineNumbers w:val="0"/>
              <w:spacing w:before="0" w:beforeAutospacing="0" w:after="0" w:afterAutospacing="0"/>
              <w:ind w:left="0" w:right="0"/>
              <w:rPr>
                <w:rFonts w:hint="default"/>
              </w:rPr>
            </w:pPr>
            <w:r>
              <w:rPr>
                <w:rFonts w:hint="default"/>
              </w:rPr>
              <w:t>3.4</w:t>
            </w:r>
            <w:r>
              <w:rPr>
                <w:rFonts w:hint="eastAsia"/>
              </w:rPr>
              <w:t>能够撰写符合规范要求的技术报告、项目报告等本专业领域技术文档。</w:t>
            </w:r>
          </w:p>
          <w:p w14:paraId="55426F0F">
            <w:pPr>
              <w:pStyle w:val="20"/>
              <w:keepNext w:val="0"/>
              <w:keepLines w:val="0"/>
              <w:suppressLineNumbers w:val="0"/>
              <w:spacing w:before="0" w:beforeAutospacing="0" w:after="0" w:afterAutospacing="0"/>
              <w:ind w:left="0" w:right="0"/>
              <w:rPr>
                <w:rFonts w:hint="default"/>
              </w:rPr>
            </w:pPr>
            <w:r>
              <w:rPr>
                <w:rFonts w:hint="default"/>
              </w:rPr>
              <w:t>3.5</w:t>
            </w:r>
            <w:r>
              <w:rPr>
                <w:rFonts w:hint="eastAsia"/>
              </w:rPr>
              <w:t>能够识读和绘制各类电气原理与电气线路图、机械结构图。</w:t>
            </w:r>
          </w:p>
          <w:p w14:paraId="053A251A">
            <w:pPr>
              <w:pStyle w:val="20"/>
              <w:keepNext w:val="0"/>
              <w:keepLines w:val="0"/>
              <w:suppressLineNumbers w:val="0"/>
              <w:spacing w:before="0" w:beforeAutospacing="0" w:after="0" w:afterAutospacing="0"/>
              <w:ind w:left="0" w:right="0"/>
              <w:rPr>
                <w:rFonts w:hint="default"/>
              </w:rPr>
            </w:pPr>
            <w:r>
              <w:rPr>
                <w:rFonts w:hint="default"/>
              </w:rPr>
              <w:t>3.6</w:t>
            </w:r>
            <w:r>
              <w:rPr>
                <w:rFonts w:hint="eastAsia"/>
              </w:rPr>
              <w:t>能够熟练使用常用电工工具和仪器仪表。</w:t>
            </w:r>
          </w:p>
          <w:p w14:paraId="6FD7C084">
            <w:pPr>
              <w:pStyle w:val="20"/>
              <w:keepNext w:val="0"/>
              <w:keepLines w:val="0"/>
              <w:suppressLineNumbers w:val="0"/>
              <w:spacing w:before="0" w:beforeAutospacing="0" w:after="0" w:afterAutospacing="0"/>
              <w:ind w:left="0" w:right="0"/>
              <w:rPr>
                <w:rFonts w:hint="default"/>
              </w:rPr>
            </w:pPr>
            <w:r>
              <w:rPr>
                <w:rFonts w:hint="default"/>
              </w:rPr>
              <w:t>3.7</w:t>
            </w:r>
            <w:r>
              <w:rPr>
                <w:rFonts w:hint="eastAsia"/>
              </w:rPr>
              <w:t>能够进行低压电气电路的设与分析、安装与调试。</w:t>
            </w:r>
          </w:p>
          <w:p w14:paraId="38846345">
            <w:pPr>
              <w:pStyle w:val="20"/>
              <w:keepNext w:val="0"/>
              <w:keepLines w:val="0"/>
              <w:suppressLineNumbers w:val="0"/>
              <w:spacing w:before="0" w:beforeAutospacing="0" w:after="0" w:afterAutospacing="0"/>
              <w:ind w:left="0" w:right="0"/>
              <w:rPr>
                <w:rFonts w:hint="default"/>
              </w:rPr>
            </w:pPr>
            <w:r>
              <w:rPr>
                <w:rFonts w:hint="default"/>
              </w:rPr>
              <w:t>3.8</w:t>
            </w:r>
            <w:r>
              <w:rPr>
                <w:rFonts w:hint="eastAsia"/>
              </w:rPr>
              <w:t>能够进行PLC硬件装配和软件编程，能够进行一般PLC控制系统的安装、调试与故障检修。</w:t>
            </w:r>
          </w:p>
          <w:p w14:paraId="53CC18C2">
            <w:pPr>
              <w:pStyle w:val="20"/>
              <w:keepNext w:val="0"/>
              <w:keepLines w:val="0"/>
              <w:suppressLineNumbers w:val="0"/>
              <w:spacing w:before="0" w:beforeAutospacing="0" w:after="0" w:afterAutospacing="0"/>
              <w:ind w:left="0" w:right="0"/>
              <w:rPr>
                <w:rFonts w:hint="default"/>
              </w:rPr>
            </w:pPr>
            <w:r>
              <w:rPr>
                <w:rFonts w:hint="default"/>
              </w:rPr>
              <w:t>3.9</w:t>
            </w:r>
            <w:r>
              <w:rPr>
                <w:rFonts w:hint="eastAsia"/>
              </w:rPr>
              <w:t>能够进行直流单闭环控制、直流双闭环控制、交流变频调速的多段速控制、交流变频的无级调速等自动调速系统控制。</w:t>
            </w:r>
          </w:p>
          <w:p w14:paraId="04B8CE5F">
            <w:pPr>
              <w:pStyle w:val="20"/>
              <w:keepNext w:val="0"/>
              <w:keepLines w:val="0"/>
              <w:suppressLineNumbers w:val="0"/>
              <w:spacing w:before="0" w:beforeAutospacing="0" w:after="0" w:afterAutospacing="0"/>
              <w:ind w:left="0" w:right="0"/>
              <w:rPr>
                <w:rFonts w:hint="default"/>
              </w:rPr>
            </w:pPr>
            <w:r>
              <w:rPr>
                <w:rFonts w:hint="default"/>
              </w:rPr>
              <w:t>3.10</w:t>
            </w:r>
            <w:r>
              <w:rPr>
                <w:rFonts w:hint="eastAsia"/>
              </w:rPr>
              <w:t>能够对简单的自动控制系统进行时域、频域分析，能够对变频器控制、步进电机控制以及伺服控制、多轴运动等各类运动控制系统进行设计、程序开发以及调试。</w:t>
            </w:r>
          </w:p>
          <w:p w14:paraId="699D4BDF">
            <w:pPr>
              <w:pStyle w:val="20"/>
              <w:keepNext w:val="0"/>
              <w:keepLines w:val="0"/>
              <w:suppressLineNumbers w:val="0"/>
              <w:spacing w:before="0" w:beforeAutospacing="0" w:after="0" w:afterAutospacing="0"/>
              <w:ind w:left="0" w:right="0"/>
              <w:rPr>
                <w:rFonts w:hint="default"/>
              </w:rPr>
            </w:pPr>
            <w:r>
              <w:rPr>
                <w:rFonts w:hint="default"/>
              </w:rPr>
              <w:t>3.11</w:t>
            </w:r>
            <w:r>
              <w:rPr>
                <w:rFonts w:hint="eastAsia"/>
              </w:rPr>
              <w:t>能够选择和配置合适的工业网络，能够使用主流的组态软件或触摸屏组态控制系统人机界面。</w:t>
            </w:r>
          </w:p>
          <w:p w14:paraId="692A8F9E">
            <w:pPr>
              <w:pStyle w:val="20"/>
              <w:keepNext w:val="0"/>
              <w:keepLines w:val="0"/>
              <w:suppressLineNumbers w:val="0"/>
              <w:spacing w:before="0" w:beforeAutospacing="0" w:after="0" w:afterAutospacing="0"/>
              <w:ind w:left="0" w:right="0" w:firstLine="0" w:firstLineChars="0"/>
              <w:rPr>
                <w:rFonts w:hint="default" w:eastAsia="宋体" w:asciiTheme="minorHAnsi" w:hAnsiTheme="minorHAnsi" w:cstheme="minorBidi"/>
                <w:kern w:val="2"/>
                <w:sz w:val="21"/>
                <w:szCs w:val="22"/>
                <w:lang w:val="en-US" w:eastAsia="zh-CN" w:bidi="ar-SA"/>
              </w:rPr>
            </w:pPr>
            <w:r>
              <w:rPr>
                <w:rFonts w:hint="default"/>
              </w:rPr>
              <w:t>3.12</w:t>
            </w:r>
            <w:r>
              <w:rPr>
                <w:rFonts w:hint="eastAsia"/>
              </w:rPr>
              <w:t>能够进行工厂电力负荷和短路计算，选择并使用合适的供电线路导线和电缆。</w:t>
            </w:r>
          </w:p>
        </w:tc>
      </w:tr>
    </w:tbl>
    <w:p w14:paraId="24B3BD21"/>
    <w:p w14:paraId="24B441F9">
      <w:pPr>
        <w:pStyle w:val="3"/>
        <w:spacing w:before="0" w:after="0" w:line="360" w:lineRule="auto"/>
        <w:rPr>
          <w:rFonts w:hint="eastAsia" w:ascii="黑体" w:hAnsi="黑体" w:eastAsia="黑体"/>
          <w:sz w:val="32"/>
          <w:szCs w:val="32"/>
        </w:rPr>
      </w:pPr>
      <w:bookmarkStart w:id="15" w:name="_Toc22981"/>
      <w:r>
        <w:rPr>
          <w:rFonts w:hint="eastAsia" w:ascii="黑体" w:hAnsi="黑体" w:eastAsia="黑体"/>
          <w:sz w:val="32"/>
          <w:szCs w:val="32"/>
        </w:rPr>
        <w:t>六、课程设置及要求</w:t>
      </w:r>
      <w:bookmarkEnd w:id="15"/>
    </w:p>
    <w:p w14:paraId="15671DC8">
      <w:pPr>
        <w:pStyle w:val="2"/>
        <w:spacing w:line="360" w:lineRule="auto"/>
        <w:ind w:firstLine="562" w:firstLineChars="200"/>
      </w:pPr>
      <w:bookmarkStart w:id="16" w:name="_Toc19790"/>
      <w:r>
        <w:rPr>
          <w:rFonts w:hint="eastAsia" w:asciiTheme="minorEastAsia" w:hAnsiTheme="minorEastAsia" w:eastAsiaTheme="minorEastAsia"/>
          <w:sz w:val="28"/>
          <w:szCs w:val="22"/>
        </w:rPr>
        <w:t>（一）课程体系</w:t>
      </w:r>
      <w:bookmarkEnd w:id="16"/>
    </w:p>
    <w:p w14:paraId="31142F6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257E72C5">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68EFD9CD">
      <w:pPr>
        <w:jc w:val="center"/>
        <w:rPr>
          <w:b/>
          <w:bCs/>
          <w:sz w:val="22"/>
          <w:szCs w:val="18"/>
        </w:rPr>
      </w:pPr>
      <w:r>
        <w:rPr>
          <w:rFonts w:hint="eastAsia"/>
          <w:b/>
          <w:bCs/>
          <w:sz w:val="22"/>
          <w:szCs w:val="18"/>
        </w:rPr>
        <w:t>表6-1 “三维四体系” 结构表</w:t>
      </w:r>
    </w:p>
    <w:tbl>
      <w:tblPr>
        <w:tblStyle w:val="14"/>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083CDF3D">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539D3FAD">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2040AA18">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335FDB19">
            <w:pPr>
              <w:keepNext w:val="0"/>
              <w:keepLines w:val="0"/>
              <w:suppressLineNumbers w:val="0"/>
              <w:spacing w:before="0" w:beforeAutospacing="0" w:after="0" w:afterAutospacing="0"/>
              <w:ind w:left="0" w:right="0"/>
              <w:jc w:val="center"/>
              <w:rPr>
                <w:rFonts w:hint="default"/>
                <w:sz w:val="22"/>
                <w:szCs w:val="18"/>
              </w:rPr>
            </w:pPr>
            <w:bookmarkStart w:id="17" w:name="_Toc110195889"/>
            <w:r>
              <w:rPr>
                <w:rFonts w:hint="eastAsia"/>
                <w:sz w:val="22"/>
                <w:szCs w:val="18"/>
              </w:rPr>
              <w:t>课程</w:t>
            </w:r>
            <w:bookmarkEnd w:id="17"/>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42F28DBD">
            <w:pPr>
              <w:keepNext w:val="0"/>
              <w:keepLines w:val="0"/>
              <w:suppressLineNumbers w:val="0"/>
              <w:spacing w:before="0" w:beforeAutospacing="0" w:after="0" w:afterAutospacing="0"/>
              <w:ind w:left="0" w:right="0"/>
              <w:jc w:val="center"/>
              <w:rPr>
                <w:rFonts w:hint="default"/>
                <w:sz w:val="22"/>
                <w:szCs w:val="18"/>
              </w:rPr>
            </w:pPr>
            <w:bookmarkStart w:id="18" w:name="_Toc110195890"/>
            <w:r>
              <w:rPr>
                <w:rFonts w:hint="eastAsia"/>
                <w:sz w:val="22"/>
                <w:szCs w:val="18"/>
              </w:rPr>
              <w:t>活动</w:t>
            </w:r>
            <w:bookmarkEnd w:id="18"/>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25BD7F2">
            <w:pPr>
              <w:keepNext w:val="0"/>
              <w:keepLines w:val="0"/>
              <w:suppressLineNumbers w:val="0"/>
              <w:spacing w:before="0" w:beforeAutospacing="0" w:after="0" w:afterAutospacing="0"/>
              <w:ind w:left="0" w:right="0"/>
              <w:jc w:val="center"/>
              <w:rPr>
                <w:rFonts w:hint="default"/>
                <w:sz w:val="22"/>
                <w:szCs w:val="18"/>
              </w:rPr>
            </w:pPr>
            <w:bookmarkStart w:id="19" w:name="_Toc110195891"/>
            <w:r>
              <w:rPr>
                <w:rFonts w:hint="eastAsia"/>
                <w:sz w:val="22"/>
                <w:szCs w:val="18"/>
              </w:rPr>
              <w:t>环境</w:t>
            </w:r>
            <w:bookmarkEnd w:id="19"/>
          </w:p>
        </w:tc>
      </w:tr>
      <w:tr w14:paraId="52F68158">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3120819">
            <w:pPr>
              <w:keepNext w:val="0"/>
              <w:keepLines w:val="0"/>
              <w:suppressLineNumbers w:val="0"/>
              <w:spacing w:before="0" w:beforeAutospacing="0" w:after="0" w:afterAutospacing="0"/>
              <w:ind w:left="0" w:right="0"/>
              <w:jc w:val="center"/>
              <w:rPr>
                <w:rFonts w:hint="default"/>
                <w:sz w:val="21"/>
                <w:szCs w:val="16"/>
              </w:rPr>
            </w:pPr>
            <w:bookmarkStart w:id="20" w:name="_Toc110195892"/>
            <w:r>
              <w:rPr>
                <w:rFonts w:hint="eastAsia"/>
                <w:sz w:val="21"/>
                <w:szCs w:val="16"/>
              </w:rPr>
              <w:t>基本素养</w:t>
            </w:r>
            <w:bookmarkEnd w:id="20"/>
          </w:p>
          <w:p w14:paraId="3EB8D3B4">
            <w:pPr>
              <w:keepNext w:val="0"/>
              <w:keepLines w:val="0"/>
              <w:suppressLineNumbers w:val="0"/>
              <w:spacing w:before="0" w:beforeAutospacing="0" w:after="0" w:afterAutospacing="0"/>
              <w:ind w:left="0" w:right="0"/>
              <w:jc w:val="center"/>
              <w:rPr>
                <w:rFonts w:hint="default"/>
                <w:sz w:val="21"/>
                <w:szCs w:val="16"/>
              </w:rPr>
            </w:pPr>
            <w:bookmarkStart w:id="21" w:name="_Toc110195893"/>
            <w:r>
              <w:rPr>
                <w:rFonts w:hint="eastAsia"/>
                <w:sz w:val="21"/>
                <w:szCs w:val="16"/>
              </w:rPr>
              <w:t>体系</w:t>
            </w:r>
            <w:bookmarkEnd w:id="21"/>
          </w:p>
        </w:tc>
        <w:tc>
          <w:tcPr>
            <w:tcW w:w="3038" w:type="dxa"/>
            <w:tcBorders>
              <w:top w:val="nil"/>
              <w:left w:val="nil"/>
              <w:bottom w:val="single" w:color="auto" w:sz="4" w:space="0"/>
              <w:right w:val="single" w:color="auto" w:sz="4" w:space="0"/>
            </w:tcBorders>
            <w:shd w:val="clear" w:color="auto" w:fill="FFFFFF" w:themeFill="background1"/>
            <w:vAlign w:val="center"/>
          </w:tcPr>
          <w:p w14:paraId="7735EA54">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2188B19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5969C6AD">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3174AB0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81E031F">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6414EEA0">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1DF9560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56BDE00A">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1D917AD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7EF2E7B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5EE1F66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3BF3425B">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B120360">
            <w:pPr>
              <w:keepNext w:val="0"/>
              <w:keepLines w:val="0"/>
              <w:suppressLineNumbers w:val="0"/>
              <w:spacing w:before="0" w:beforeAutospacing="0" w:after="0" w:afterAutospacing="0"/>
              <w:ind w:left="0" w:right="0"/>
              <w:jc w:val="center"/>
              <w:rPr>
                <w:rFonts w:hint="default"/>
                <w:sz w:val="21"/>
                <w:szCs w:val="16"/>
              </w:rPr>
            </w:pPr>
            <w:bookmarkStart w:id="22" w:name="_Toc110195894"/>
            <w:r>
              <w:rPr>
                <w:rFonts w:hint="eastAsia"/>
                <w:sz w:val="21"/>
                <w:szCs w:val="16"/>
              </w:rPr>
              <w:t>专业技能</w:t>
            </w:r>
            <w:bookmarkEnd w:id="22"/>
          </w:p>
          <w:p w14:paraId="3E5DEC2E">
            <w:pPr>
              <w:keepNext w:val="0"/>
              <w:keepLines w:val="0"/>
              <w:suppressLineNumbers w:val="0"/>
              <w:spacing w:before="0" w:beforeAutospacing="0" w:after="0" w:afterAutospacing="0"/>
              <w:ind w:left="0" w:right="0"/>
              <w:jc w:val="center"/>
              <w:rPr>
                <w:rFonts w:hint="default"/>
                <w:sz w:val="21"/>
                <w:szCs w:val="16"/>
              </w:rPr>
            </w:pPr>
            <w:bookmarkStart w:id="23" w:name="_Toc110195895"/>
            <w:r>
              <w:rPr>
                <w:rFonts w:hint="eastAsia"/>
                <w:sz w:val="21"/>
                <w:szCs w:val="16"/>
              </w:rPr>
              <w:t>体系</w:t>
            </w:r>
            <w:bookmarkEnd w:id="23"/>
          </w:p>
        </w:tc>
        <w:tc>
          <w:tcPr>
            <w:tcW w:w="3038" w:type="dxa"/>
            <w:tcBorders>
              <w:top w:val="nil"/>
              <w:left w:val="nil"/>
              <w:bottom w:val="single" w:color="auto" w:sz="4" w:space="0"/>
              <w:right w:val="single" w:color="auto" w:sz="4" w:space="0"/>
            </w:tcBorders>
            <w:shd w:val="clear" w:color="auto" w:fill="FFFFFF" w:themeFill="background1"/>
            <w:vAlign w:val="center"/>
          </w:tcPr>
          <w:p w14:paraId="5834899E">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6D8D1EFB">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160C5D7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5B7260E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51E0E95A">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14BF31A8">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2D4576F1">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3EE8EBE2">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85CC7CA">
            <w:pPr>
              <w:keepNext w:val="0"/>
              <w:keepLines w:val="0"/>
              <w:suppressLineNumbers w:val="0"/>
              <w:spacing w:before="0" w:beforeAutospacing="0" w:after="0" w:afterAutospacing="0"/>
              <w:ind w:left="0" w:right="0"/>
              <w:jc w:val="center"/>
              <w:rPr>
                <w:rFonts w:hint="default"/>
                <w:sz w:val="21"/>
                <w:szCs w:val="16"/>
              </w:rPr>
            </w:pPr>
            <w:bookmarkStart w:id="24" w:name="_Toc110195896"/>
            <w:r>
              <w:rPr>
                <w:rFonts w:hint="eastAsia"/>
                <w:sz w:val="21"/>
                <w:szCs w:val="16"/>
              </w:rPr>
              <w:t>管理能力</w:t>
            </w:r>
            <w:bookmarkEnd w:id="24"/>
          </w:p>
          <w:p w14:paraId="5BE6739F">
            <w:pPr>
              <w:keepNext w:val="0"/>
              <w:keepLines w:val="0"/>
              <w:suppressLineNumbers w:val="0"/>
              <w:spacing w:before="0" w:beforeAutospacing="0" w:after="0" w:afterAutospacing="0"/>
              <w:ind w:left="0" w:right="0"/>
              <w:jc w:val="center"/>
              <w:rPr>
                <w:rFonts w:hint="default"/>
                <w:sz w:val="21"/>
                <w:szCs w:val="16"/>
              </w:rPr>
            </w:pPr>
            <w:bookmarkStart w:id="25" w:name="_Toc110195897"/>
            <w:r>
              <w:rPr>
                <w:rFonts w:hint="eastAsia"/>
                <w:sz w:val="21"/>
                <w:szCs w:val="16"/>
              </w:rPr>
              <w:t>体系</w:t>
            </w:r>
            <w:bookmarkEnd w:id="25"/>
          </w:p>
        </w:tc>
        <w:tc>
          <w:tcPr>
            <w:tcW w:w="3038" w:type="dxa"/>
            <w:tcBorders>
              <w:top w:val="nil"/>
              <w:left w:val="nil"/>
              <w:bottom w:val="single" w:color="auto" w:sz="4" w:space="0"/>
              <w:right w:val="single" w:color="auto" w:sz="4" w:space="0"/>
            </w:tcBorders>
            <w:shd w:val="clear" w:color="auto" w:fill="FFFFFF" w:themeFill="background1"/>
            <w:vAlign w:val="center"/>
          </w:tcPr>
          <w:p w14:paraId="6042DA5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1E575EB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48ABFC2F">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3510531">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2B509C0C">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677F260B">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8E9C663">
            <w:pPr>
              <w:keepNext w:val="0"/>
              <w:keepLines w:val="0"/>
              <w:suppressLineNumbers w:val="0"/>
              <w:spacing w:before="0" w:beforeAutospacing="0" w:after="0" w:afterAutospacing="0"/>
              <w:ind w:left="0" w:right="0"/>
              <w:jc w:val="center"/>
              <w:rPr>
                <w:rFonts w:hint="default"/>
                <w:sz w:val="21"/>
                <w:szCs w:val="16"/>
              </w:rPr>
            </w:pPr>
            <w:bookmarkStart w:id="26" w:name="_Toc110195898"/>
            <w:r>
              <w:rPr>
                <w:rFonts w:hint="eastAsia"/>
                <w:sz w:val="21"/>
                <w:szCs w:val="16"/>
              </w:rPr>
              <w:t>创新创业</w:t>
            </w:r>
            <w:bookmarkEnd w:id="26"/>
          </w:p>
          <w:p w14:paraId="2A30C269">
            <w:pPr>
              <w:keepNext w:val="0"/>
              <w:keepLines w:val="0"/>
              <w:suppressLineNumbers w:val="0"/>
              <w:spacing w:before="0" w:beforeAutospacing="0" w:after="0" w:afterAutospacing="0"/>
              <w:ind w:left="0" w:right="0"/>
              <w:jc w:val="center"/>
              <w:rPr>
                <w:rFonts w:hint="default"/>
                <w:sz w:val="21"/>
                <w:szCs w:val="16"/>
              </w:rPr>
            </w:pPr>
            <w:bookmarkStart w:id="27" w:name="_Toc110195899"/>
            <w:r>
              <w:rPr>
                <w:rFonts w:hint="eastAsia"/>
                <w:sz w:val="21"/>
                <w:szCs w:val="16"/>
              </w:rPr>
              <w:t>体系</w:t>
            </w:r>
            <w:bookmarkEnd w:id="27"/>
          </w:p>
        </w:tc>
        <w:tc>
          <w:tcPr>
            <w:tcW w:w="3038" w:type="dxa"/>
            <w:tcBorders>
              <w:top w:val="nil"/>
              <w:left w:val="nil"/>
              <w:bottom w:val="single" w:color="auto" w:sz="4" w:space="0"/>
              <w:right w:val="single" w:color="auto" w:sz="4" w:space="0"/>
            </w:tcBorders>
            <w:shd w:val="clear" w:color="auto" w:fill="FFFFFF" w:themeFill="background1"/>
            <w:vAlign w:val="center"/>
          </w:tcPr>
          <w:p w14:paraId="1251587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75CD41B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0D966025">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1F9657EF">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0DC3170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206F346">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18A6DC44">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0E20BB37">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51A099BB">
      <w:pPr>
        <w:pStyle w:val="4"/>
        <w:spacing w:before="0" w:after="0" w:line="240" w:lineRule="auto"/>
        <w:ind w:firstLine="560" w:firstLineChars="200"/>
        <w:rPr>
          <w:rFonts w:hint="eastAsia" w:ascii="宋体" w:hAnsi="宋体" w:eastAsia="宋体" w:cs="宋体"/>
          <w:b w:val="0"/>
          <w:bCs/>
          <w:sz w:val="28"/>
          <w:szCs w:val="21"/>
        </w:rPr>
      </w:pPr>
    </w:p>
    <w:p w14:paraId="5B74E060">
      <w:pPr>
        <w:pStyle w:val="4"/>
        <w:spacing w:before="0" w:after="0" w:line="240" w:lineRule="auto"/>
        <w:ind w:firstLine="560" w:firstLineChars="200"/>
        <w:rPr>
          <w:rFonts w:hint="eastAsia" w:ascii="宋体" w:hAnsi="宋体" w:eastAsia="宋体" w:cs="宋体"/>
          <w:b w:val="0"/>
          <w:bCs/>
          <w:sz w:val="28"/>
          <w:szCs w:val="21"/>
        </w:rPr>
      </w:pPr>
    </w:p>
    <w:p w14:paraId="42D7DE7C">
      <w:pPr>
        <w:pStyle w:val="4"/>
        <w:spacing w:before="0" w:after="0" w:line="240" w:lineRule="auto"/>
        <w:ind w:firstLine="560" w:firstLineChars="200"/>
        <w:rPr>
          <w:rFonts w:hint="eastAsia" w:ascii="宋体" w:hAnsi="宋体" w:eastAsia="宋体" w:cs="宋体"/>
          <w:b w:val="0"/>
          <w:bCs/>
          <w:sz w:val="28"/>
          <w:szCs w:val="21"/>
        </w:rPr>
      </w:pPr>
    </w:p>
    <w:p w14:paraId="60E471F3">
      <w:pPr>
        <w:pStyle w:val="4"/>
        <w:spacing w:before="0" w:after="0" w:line="240" w:lineRule="auto"/>
        <w:ind w:firstLine="560" w:firstLineChars="200"/>
        <w:rPr>
          <w:rFonts w:hint="eastAsia" w:ascii="宋体" w:hAnsi="宋体" w:eastAsia="宋体" w:cs="宋体"/>
          <w:b w:val="0"/>
          <w:bCs/>
          <w:sz w:val="28"/>
          <w:szCs w:val="21"/>
        </w:rPr>
      </w:pPr>
    </w:p>
    <w:p w14:paraId="7AD5D879">
      <w:pPr>
        <w:pStyle w:val="4"/>
        <w:spacing w:before="0" w:after="0" w:line="240" w:lineRule="auto"/>
        <w:ind w:firstLine="560" w:firstLineChars="200"/>
        <w:rPr>
          <w:rFonts w:hint="eastAsia" w:ascii="宋体" w:hAnsi="宋体" w:eastAsia="宋体" w:cs="宋体"/>
          <w:b w:val="0"/>
          <w:bCs/>
          <w:sz w:val="28"/>
          <w:szCs w:val="21"/>
        </w:rPr>
      </w:pPr>
    </w:p>
    <w:p w14:paraId="097E4BCC">
      <w:pPr>
        <w:pStyle w:val="4"/>
        <w:spacing w:before="0" w:after="0" w:line="240" w:lineRule="auto"/>
        <w:ind w:firstLine="560" w:firstLineChars="200"/>
        <w:rPr>
          <w:rFonts w:hint="eastAsia" w:ascii="宋体" w:hAnsi="宋体" w:eastAsia="宋体" w:cs="宋体"/>
          <w:b w:val="0"/>
          <w:bCs/>
          <w:sz w:val="28"/>
          <w:szCs w:val="21"/>
        </w:rPr>
      </w:pPr>
    </w:p>
    <w:p w14:paraId="7027E587">
      <w:pPr>
        <w:pStyle w:val="4"/>
        <w:spacing w:before="0" w:after="0" w:line="240" w:lineRule="auto"/>
        <w:ind w:firstLine="560" w:firstLineChars="200"/>
        <w:rPr>
          <w:rFonts w:hint="eastAsia" w:ascii="宋体" w:hAnsi="宋体" w:eastAsia="宋体" w:cs="宋体"/>
          <w:b w:val="0"/>
          <w:bCs/>
          <w:sz w:val="28"/>
          <w:szCs w:val="21"/>
        </w:rPr>
      </w:pPr>
    </w:p>
    <w:p w14:paraId="63FF664C">
      <w:pPr>
        <w:pStyle w:val="4"/>
        <w:spacing w:before="0" w:after="0" w:line="240" w:lineRule="auto"/>
        <w:ind w:firstLine="560" w:firstLineChars="200"/>
        <w:rPr>
          <w:rFonts w:hint="eastAsia" w:ascii="宋体" w:hAnsi="宋体" w:eastAsia="宋体" w:cs="宋体"/>
          <w:b w:val="0"/>
          <w:bCs/>
          <w:sz w:val="28"/>
          <w:szCs w:val="21"/>
        </w:rPr>
      </w:pPr>
    </w:p>
    <w:p w14:paraId="24AB8CFD">
      <w:pPr>
        <w:pStyle w:val="4"/>
        <w:spacing w:before="0" w:after="0" w:line="240" w:lineRule="auto"/>
        <w:ind w:firstLine="560" w:firstLineChars="200"/>
        <w:rPr>
          <w:rFonts w:hint="eastAsia" w:ascii="宋体" w:hAnsi="宋体" w:eastAsia="宋体" w:cs="宋体"/>
          <w:b w:val="0"/>
          <w:bCs/>
          <w:sz w:val="28"/>
          <w:szCs w:val="21"/>
        </w:rPr>
      </w:pPr>
    </w:p>
    <w:p w14:paraId="4AFE94F3">
      <w:pPr>
        <w:pStyle w:val="4"/>
        <w:spacing w:before="0" w:after="0" w:line="240" w:lineRule="auto"/>
        <w:ind w:firstLine="560" w:firstLineChars="200"/>
        <w:rPr>
          <w:rFonts w:hint="eastAsia" w:ascii="宋体" w:hAnsi="宋体" w:eastAsia="宋体" w:cs="宋体"/>
          <w:b w:val="0"/>
          <w:bCs/>
          <w:sz w:val="28"/>
          <w:szCs w:val="21"/>
        </w:rPr>
      </w:pPr>
    </w:p>
    <w:p w14:paraId="6BF11053">
      <w:pPr>
        <w:pStyle w:val="4"/>
        <w:spacing w:before="0" w:after="0" w:line="240" w:lineRule="auto"/>
        <w:ind w:firstLine="560" w:firstLineChars="200"/>
        <w:rPr>
          <w:rFonts w:hint="eastAsia" w:ascii="宋体" w:hAnsi="宋体" w:eastAsia="宋体" w:cs="宋体"/>
          <w:b w:val="0"/>
          <w:bCs/>
          <w:sz w:val="28"/>
          <w:szCs w:val="21"/>
        </w:rPr>
      </w:pPr>
    </w:p>
    <w:p w14:paraId="07130BCB">
      <w:pPr>
        <w:pStyle w:val="4"/>
        <w:spacing w:before="0" w:after="0" w:line="240" w:lineRule="auto"/>
        <w:ind w:firstLine="560" w:firstLineChars="200"/>
        <w:rPr>
          <w:rFonts w:hint="eastAsia" w:ascii="宋体" w:hAnsi="宋体" w:eastAsia="宋体" w:cs="宋体"/>
          <w:b w:val="0"/>
          <w:bCs/>
          <w:sz w:val="28"/>
          <w:szCs w:val="21"/>
        </w:rPr>
      </w:pPr>
    </w:p>
    <w:p w14:paraId="78CAC545">
      <w:pPr>
        <w:pStyle w:val="4"/>
        <w:spacing w:before="0" w:after="0" w:line="240" w:lineRule="auto"/>
        <w:ind w:firstLine="560" w:firstLineChars="200"/>
        <w:rPr>
          <w:rFonts w:hint="eastAsia" w:ascii="宋体" w:hAnsi="宋体" w:eastAsia="宋体" w:cs="宋体"/>
          <w:b w:val="0"/>
          <w:bCs/>
          <w:sz w:val="28"/>
          <w:szCs w:val="21"/>
        </w:rPr>
      </w:pPr>
    </w:p>
    <w:p w14:paraId="53993954">
      <w:pPr>
        <w:pStyle w:val="4"/>
        <w:spacing w:before="0" w:after="0" w:line="240" w:lineRule="auto"/>
        <w:ind w:firstLine="560" w:firstLineChars="200"/>
        <w:rPr>
          <w:rFonts w:hint="eastAsia" w:ascii="宋体" w:hAnsi="宋体" w:eastAsia="宋体" w:cs="宋体"/>
          <w:b w:val="0"/>
          <w:bCs/>
          <w:sz w:val="28"/>
          <w:szCs w:val="21"/>
        </w:rPr>
      </w:pPr>
    </w:p>
    <w:p w14:paraId="7ECDAA5D">
      <w:pPr>
        <w:pStyle w:val="4"/>
        <w:spacing w:before="0" w:after="0" w:line="240" w:lineRule="auto"/>
        <w:ind w:firstLine="560" w:firstLineChars="200"/>
        <w:rPr>
          <w:rFonts w:hint="eastAsia" w:ascii="宋体" w:hAnsi="宋体" w:eastAsia="宋体" w:cs="宋体"/>
          <w:b w:val="0"/>
          <w:bCs/>
          <w:sz w:val="28"/>
          <w:szCs w:val="21"/>
        </w:rPr>
      </w:pPr>
    </w:p>
    <w:p w14:paraId="0A173104">
      <w:pPr>
        <w:pStyle w:val="4"/>
        <w:spacing w:before="0" w:after="0" w:line="240" w:lineRule="auto"/>
        <w:ind w:firstLine="560" w:firstLineChars="200"/>
        <w:rPr>
          <w:rFonts w:hint="eastAsia" w:ascii="宋体" w:hAnsi="宋体" w:eastAsia="宋体" w:cs="宋体"/>
          <w:b w:val="0"/>
          <w:bCs/>
          <w:sz w:val="28"/>
          <w:szCs w:val="21"/>
        </w:rPr>
      </w:pPr>
    </w:p>
    <w:p w14:paraId="6DA2F15A">
      <w:pPr>
        <w:pStyle w:val="4"/>
        <w:spacing w:before="0" w:after="0" w:line="240" w:lineRule="auto"/>
        <w:ind w:firstLine="560" w:firstLineChars="200"/>
        <w:rPr>
          <w:rFonts w:hint="eastAsia" w:ascii="宋体" w:hAnsi="宋体" w:eastAsia="宋体" w:cs="宋体"/>
          <w:b w:val="0"/>
          <w:bCs/>
          <w:sz w:val="28"/>
          <w:szCs w:val="21"/>
        </w:rPr>
      </w:pPr>
    </w:p>
    <w:p w14:paraId="7EDDF7B1">
      <w:pPr>
        <w:pStyle w:val="4"/>
        <w:spacing w:before="0" w:after="0" w:line="240" w:lineRule="auto"/>
        <w:ind w:firstLine="560" w:firstLineChars="200"/>
        <w:rPr>
          <w:rFonts w:hint="eastAsia" w:ascii="宋体" w:hAnsi="宋体" w:eastAsia="宋体" w:cs="宋体"/>
          <w:b w:val="0"/>
          <w:bCs/>
          <w:sz w:val="28"/>
          <w:szCs w:val="21"/>
        </w:rPr>
      </w:pPr>
    </w:p>
    <w:p w14:paraId="5432EC16">
      <w:pPr>
        <w:pStyle w:val="4"/>
        <w:spacing w:before="0" w:after="0" w:line="240" w:lineRule="auto"/>
        <w:ind w:firstLine="560" w:firstLineChars="200"/>
        <w:rPr>
          <w:rFonts w:hint="eastAsia" w:ascii="宋体" w:hAnsi="宋体" w:eastAsia="宋体" w:cs="宋体"/>
          <w:b w:val="0"/>
          <w:bCs/>
          <w:sz w:val="28"/>
          <w:szCs w:val="21"/>
        </w:rPr>
      </w:pPr>
    </w:p>
    <w:p w14:paraId="5915A4EA">
      <w:pPr>
        <w:pStyle w:val="4"/>
        <w:spacing w:before="0" w:after="0" w:line="240" w:lineRule="auto"/>
        <w:ind w:firstLine="560" w:firstLineChars="200"/>
        <w:rPr>
          <w:rFonts w:hint="eastAsia" w:ascii="宋体" w:hAnsi="宋体" w:eastAsia="宋体" w:cs="宋体"/>
          <w:b w:val="0"/>
          <w:bCs/>
          <w:sz w:val="28"/>
          <w:szCs w:val="21"/>
        </w:rPr>
      </w:pPr>
    </w:p>
    <w:p w14:paraId="5C99FADD">
      <w:pPr>
        <w:pStyle w:val="4"/>
        <w:spacing w:before="0" w:after="0" w:line="240" w:lineRule="auto"/>
        <w:ind w:firstLine="560" w:firstLineChars="200"/>
        <w:rPr>
          <w:rFonts w:hint="eastAsia" w:ascii="宋体" w:hAnsi="宋体" w:eastAsia="宋体" w:cs="宋体"/>
          <w:b w:val="0"/>
          <w:bCs/>
          <w:sz w:val="28"/>
          <w:szCs w:val="21"/>
        </w:rPr>
        <w:sectPr>
          <w:pgSz w:w="11906" w:h="16838"/>
          <w:pgMar w:top="1440" w:right="1800" w:bottom="1440" w:left="1800" w:header="851" w:footer="992" w:gutter="0"/>
          <w:pgNumType w:start="1"/>
          <w:cols w:space="425" w:num="1"/>
          <w:docGrid w:type="lines" w:linePitch="312" w:charSpace="0"/>
        </w:sectPr>
      </w:pPr>
    </w:p>
    <w:p w14:paraId="412C2C9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7821D620">
      <w:pPr>
        <w:pStyle w:val="18"/>
        <w:ind w:firstLine="480"/>
        <w:rPr>
          <w:rFonts w:hint="eastAsia" w:asciiTheme="minorEastAsia" w:hAnsiTheme="minorEastAsia" w:eastAsiaTheme="minorEastAsia" w:cstheme="minorEastAsia"/>
          <w:color w:val="auto"/>
          <w:kern w:val="2"/>
          <w:sz w:val="28"/>
          <w:szCs w:val="21"/>
          <w:lang w:val="en-US" w:eastAsia="zh-CN" w:bidi="ar-SA"/>
        </w:rPr>
      </w:pPr>
      <w:bookmarkStart w:id="28" w:name="_Toc7603"/>
      <w:bookmarkStart w:id="29" w:name="_Toc14248"/>
      <w:r>
        <w:rPr>
          <w:rFonts w:hint="eastAsia" w:asciiTheme="minorEastAsia" w:hAnsiTheme="minorEastAsia" w:eastAsiaTheme="minorEastAsia" w:cstheme="minorEastAsia"/>
          <w:color w:val="auto"/>
          <w:kern w:val="2"/>
          <w:sz w:val="28"/>
          <w:szCs w:val="21"/>
          <w:lang w:val="en-US" w:eastAsia="zh-CN" w:bidi="ar-SA"/>
        </w:rPr>
        <w:t>课程矩阵包含公共课和专业课。用来确定课程与培养规格之间的对应关系及相关度。课程与培养规格的相关度，按照高相关、中相关、低相关三级划分。</w:t>
      </w:r>
    </w:p>
    <w:p w14:paraId="255BEA1E">
      <w:pPr>
        <w:jc w:val="center"/>
        <w:rPr>
          <w:rFonts w:hint="eastAsia"/>
          <w:b/>
          <w:bCs/>
          <w:sz w:val="21"/>
          <w:szCs w:val="21"/>
        </w:rPr>
      </w:pPr>
      <w:r>
        <w:rPr>
          <w:rFonts w:hint="eastAsia"/>
          <w:b/>
          <w:bCs/>
          <w:sz w:val="21"/>
          <w:szCs w:val="21"/>
        </w:rPr>
        <w:t>表</w:t>
      </w:r>
      <w:r>
        <w:rPr>
          <w:rFonts w:hint="eastAsia"/>
          <w:b/>
          <w:bCs/>
          <w:sz w:val="21"/>
          <w:szCs w:val="21"/>
          <w:lang w:val="en-US" w:eastAsia="zh-CN"/>
        </w:rPr>
        <w:t>6</w:t>
      </w:r>
      <w:r>
        <w:rPr>
          <w:rFonts w:hint="eastAsia"/>
          <w:b/>
          <w:bCs/>
          <w:sz w:val="21"/>
          <w:szCs w:val="21"/>
        </w:rPr>
        <w:t>-</w:t>
      </w:r>
      <w:r>
        <w:rPr>
          <w:rFonts w:hint="eastAsia"/>
          <w:b/>
          <w:bCs/>
          <w:sz w:val="21"/>
          <w:szCs w:val="21"/>
          <w:lang w:val="en-US" w:eastAsia="zh-CN"/>
        </w:rPr>
        <w:t>2</w:t>
      </w:r>
      <w:r>
        <w:rPr>
          <w:rFonts w:hint="eastAsia"/>
          <w:b/>
          <w:bCs/>
          <w:sz w:val="21"/>
          <w:szCs w:val="21"/>
        </w:rPr>
        <w:t xml:space="preserve"> </w:t>
      </w:r>
      <w:r>
        <w:rPr>
          <w:rFonts w:hint="eastAsia"/>
          <w:b/>
          <w:bCs/>
          <w:sz w:val="21"/>
          <w:szCs w:val="21"/>
          <w:lang w:val="en-US" w:eastAsia="zh-CN"/>
        </w:rPr>
        <w:t>公共课</w:t>
      </w:r>
      <w:r>
        <w:rPr>
          <w:rFonts w:hint="eastAsia"/>
          <w:b/>
          <w:bCs/>
          <w:sz w:val="21"/>
          <w:szCs w:val="21"/>
        </w:rPr>
        <w:t>课程矩阵</w:t>
      </w:r>
    </w:p>
    <w:tbl>
      <w:tblPr>
        <w:tblStyle w:val="14"/>
        <w:tblW w:w="4860" w:type="pct"/>
        <w:jc w:val="center"/>
        <w:tblLayout w:type="fixed"/>
        <w:tblCellMar>
          <w:top w:w="0" w:type="dxa"/>
          <w:left w:w="108" w:type="dxa"/>
          <w:bottom w:w="0" w:type="dxa"/>
          <w:right w:w="108" w:type="dxa"/>
        </w:tblCellMar>
      </w:tblPr>
      <w:tblGrid>
        <w:gridCol w:w="427"/>
        <w:gridCol w:w="1176"/>
        <w:gridCol w:w="386"/>
        <w:gridCol w:w="386"/>
        <w:gridCol w:w="386"/>
        <w:gridCol w:w="394"/>
        <w:gridCol w:w="381"/>
        <w:gridCol w:w="419"/>
        <w:gridCol w:w="446"/>
        <w:gridCol w:w="386"/>
        <w:gridCol w:w="394"/>
        <w:gridCol w:w="394"/>
        <w:gridCol w:w="394"/>
        <w:gridCol w:w="394"/>
        <w:gridCol w:w="394"/>
        <w:gridCol w:w="394"/>
        <w:gridCol w:w="394"/>
        <w:gridCol w:w="446"/>
        <w:gridCol w:w="446"/>
        <w:gridCol w:w="454"/>
        <w:gridCol w:w="389"/>
        <w:gridCol w:w="389"/>
        <w:gridCol w:w="389"/>
        <w:gridCol w:w="389"/>
        <w:gridCol w:w="394"/>
        <w:gridCol w:w="394"/>
        <w:gridCol w:w="394"/>
        <w:gridCol w:w="394"/>
        <w:gridCol w:w="394"/>
        <w:gridCol w:w="446"/>
        <w:gridCol w:w="449"/>
        <w:gridCol w:w="466"/>
      </w:tblGrid>
      <w:tr w14:paraId="559FE98F">
        <w:tblPrEx>
          <w:tblCellMar>
            <w:top w:w="0" w:type="dxa"/>
            <w:left w:w="108" w:type="dxa"/>
            <w:bottom w:w="0" w:type="dxa"/>
            <w:right w:w="108" w:type="dxa"/>
          </w:tblCellMar>
        </w:tblPrEx>
        <w:trPr>
          <w:trHeight w:val="90" w:hRule="atLeast"/>
          <w:jc w:val="center"/>
        </w:trPr>
        <w:tc>
          <w:tcPr>
            <w:tcW w:w="581" w:type="pct"/>
            <w:gridSpan w:val="2"/>
            <w:tcBorders>
              <w:top w:val="single" w:color="000000" w:sz="4" w:space="0"/>
              <w:left w:val="single" w:color="000000" w:sz="4" w:space="0"/>
              <w:bottom w:val="single" w:color="000000" w:sz="4" w:space="0"/>
              <w:right w:val="single" w:color="000000" w:sz="4" w:space="0"/>
              <w:tl2br w:val="single" w:color="auto" w:sz="4" w:space="0"/>
            </w:tcBorders>
          </w:tcPr>
          <w:p w14:paraId="7153E851">
            <w:pPr>
              <w:pStyle w:val="20"/>
              <w:keepNext w:val="0"/>
              <w:keepLines w:val="0"/>
              <w:suppressLineNumbers w:val="0"/>
              <w:spacing w:before="0" w:beforeAutospacing="0" w:after="0" w:afterAutospacing="0"/>
              <w:ind w:left="0" w:right="0"/>
              <w:jc w:val="right"/>
              <w:rPr>
                <w:rFonts w:hint="default"/>
                <w:sz w:val="18"/>
                <w:szCs w:val="20"/>
              </w:rPr>
            </w:pPr>
            <w:r>
              <w:rPr>
                <w:rFonts w:hint="eastAsia"/>
                <w:sz w:val="18"/>
                <w:szCs w:val="20"/>
              </w:rPr>
              <w:t>培养规格</w:t>
            </w:r>
          </w:p>
          <w:p w14:paraId="5E4A6959">
            <w:pPr>
              <w:pStyle w:val="20"/>
              <w:keepNext w:val="0"/>
              <w:keepLines w:val="0"/>
              <w:suppressLineNumbers w:val="0"/>
              <w:spacing w:before="0" w:beforeAutospacing="0" w:after="0" w:afterAutospacing="0"/>
              <w:ind w:left="0" w:right="0"/>
              <w:rPr>
                <w:rFonts w:hint="eastAsia"/>
                <w:sz w:val="18"/>
                <w:szCs w:val="20"/>
              </w:rPr>
            </w:pPr>
          </w:p>
          <w:p w14:paraId="370A520F">
            <w:pPr>
              <w:pStyle w:val="20"/>
              <w:keepNext w:val="0"/>
              <w:keepLines w:val="0"/>
              <w:suppressLineNumbers w:val="0"/>
              <w:spacing w:before="0" w:beforeAutospacing="0" w:after="0" w:afterAutospacing="0"/>
              <w:ind w:left="0" w:right="0"/>
              <w:rPr>
                <w:rFonts w:hint="default"/>
              </w:rPr>
            </w:pPr>
            <w:r>
              <w:rPr>
                <w:rFonts w:hint="eastAsia"/>
                <w:sz w:val="18"/>
                <w:szCs w:val="20"/>
              </w:rPr>
              <w:t>课程名称</w:t>
            </w:r>
          </w:p>
        </w:tc>
        <w:tc>
          <w:tcPr>
            <w:tcW w:w="140" w:type="pct"/>
            <w:tcBorders>
              <w:top w:val="single" w:color="000000" w:sz="4" w:space="0"/>
              <w:left w:val="single" w:color="000000" w:sz="4" w:space="0"/>
              <w:right w:val="single" w:color="000000" w:sz="4" w:space="0"/>
            </w:tcBorders>
            <w:vAlign w:val="center"/>
          </w:tcPr>
          <w:p w14:paraId="375ED51B">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1.1</w:t>
            </w:r>
          </w:p>
        </w:tc>
        <w:tc>
          <w:tcPr>
            <w:tcW w:w="140" w:type="pct"/>
            <w:tcBorders>
              <w:top w:val="single" w:color="000000" w:sz="4" w:space="0"/>
              <w:left w:val="single" w:color="000000" w:sz="4" w:space="0"/>
              <w:right w:val="single" w:color="000000" w:sz="4" w:space="0"/>
            </w:tcBorders>
            <w:vAlign w:val="center"/>
          </w:tcPr>
          <w:p w14:paraId="6E08BDBA">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1.2</w:t>
            </w:r>
          </w:p>
        </w:tc>
        <w:tc>
          <w:tcPr>
            <w:tcW w:w="140" w:type="pct"/>
            <w:tcBorders>
              <w:top w:val="single" w:color="000000" w:sz="4" w:space="0"/>
              <w:left w:val="single" w:color="000000" w:sz="4" w:space="0"/>
              <w:bottom w:val="single" w:color="000000" w:sz="4" w:space="0"/>
              <w:right w:val="single" w:color="000000" w:sz="4" w:space="0"/>
            </w:tcBorders>
            <w:vAlign w:val="center"/>
          </w:tcPr>
          <w:p w14:paraId="5411EEA5">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1.3</w:t>
            </w:r>
          </w:p>
        </w:tc>
        <w:tc>
          <w:tcPr>
            <w:tcW w:w="142" w:type="pct"/>
            <w:tcBorders>
              <w:top w:val="single" w:color="000000" w:sz="4" w:space="0"/>
              <w:left w:val="single" w:color="000000" w:sz="4" w:space="0"/>
              <w:bottom w:val="single" w:color="000000" w:sz="4" w:space="0"/>
              <w:right w:val="single" w:color="000000" w:sz="4" w:space="0"/>
            </w:tcBorders>
            <w:vAlign w:val="center"/>
          </w:tcPr>
          <w:p w14:paraId="4256A7AF">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1.4</w:t>
            </w:r>
          </w:p>
        </w:tc>
        <w:tc>
          <w:tcPr>
            <w:tcW w:w="138" w:type="pct"/>
            <w:tcBorders>
              <w:top w:val="single" w:color="000000" w:sz="4" w:space="0"/>
              <w:left w:val="single" w:color="000000" w:sz="4" w:space="0"/>
              <w:bottom w:val="single" w:color="000000" w:sz="4" w:space="0"/>
              <w:right w:val="single" w:color="000000" w:sz="4" w:space="0"/>
            </w:tcBorders>
            <w:vAlign w:val="center"/>
          </w:tcPr>
          <w:p w14:paraId="5801A0E3">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1.5</w:t>
            </w:r>
          </w:p>
        </w:tc>
        <w:tc>
          <w:tcPr>
            <w:tcW w:w="152" w:type="pct"/>
            <w:tcBorders>
              <w:top w:val="single" w:color="000000" w:sz="4" w:space="0"/>
              <w:left w:val="single" w:color="000000" w:sz="4" w:space="0"/>
              <w:bottom w:val="single" w:color="000000" w:sz="4" w:space="0"/>
              <w:right w:val="single" w:color="000000" w:sz="4" w:space="0"/>
            </w:tcBorders>
            <w:vAlign w:val="center"/>
          </w:tcPr>
          <w:p w14:paraId="047AE4D2">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1.6</w:t>
            </w:r>
          </w:p>
        </w:tc>
        <w:tc>
          <w:tcPr>
            <w:tcW w:w="161" w:type="pct"/>
            <w:tcBorders>
              <w:top w:val="single" w:color="000000" w:sz="4" w:space="0"/>
              <w:left w:val="single" w:color="000000" w:sz="4" w:space="0"/>
              <w:bottom w:val="single" w:color="000000" w:sz="4" w:space="0"/>
              <w:right w:val="single" w:color="000000" w:sz="4" w:space="0"/>
            </w:tcBorders>
            <w:vAlign w:val="center"/>
          </w:tcPr>
          <w:p w14:paraId="74B8E631">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2.1</w:t>
            </w:r>
          </w:p>
        </w:tc>
        <w:tc>
          <w:tcPr>
            <w:tcW w:w="140" w:type="pct"/>
            <w:tcBorders>
              <w:top w:val="single" w:color="000000" w:sz="4" w:space="0"/>
              <w:left w:val="single" w:color="000000" w:sz="4" w:space="0"/>
              <w:bottom w:val="single" w:color="000000" w:sz="4" w:space="0"/>
              <w:right w:val="single" w:color="000000" w:sz="4" w:space="0"/>
            </w:tcBorders>
            <w:vAlign w:val="center"/>
          </w:tcPr>
          <w:p w14:paraId="38C648D7">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2.2</w:t>
            </w:r>
          </w:p>
        </w:tc>
        <w:tc>
          <w:tcPr>
            <w:tcW w:w="142" w:type="pct"/>
            <w:tcBorders>
              <w:top w:val="single" w:color="000000" w:sz="4" w:space="0"/>
              <w:left w:val="single" w:color="000000" w:sz="4" w:space="0"/>
              <w:bottom w:val="single" w:color="000000" w:sz="4" w:space="0"/>
              <w:right w:val="single" w:color="000000" w:sz="4" w:space="0"/>
            </w:tcBorders>
            <w:vAlign w:val="center"/>
          </w:tcPr>
          <w:p w14:paraId="266C0DB5">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2.3</w:t>
            </w:r>
          </w:p>
        </w:tc>
        <w:tc>
          <w:tcPr>
            <w:tcW w:w="142" w:type="pct"/>
            <w:tcBorders>
              <w:top w:val="single" w:color="000000" w:sz="4" w:space="0"/>
              <w:left w:val="single" w:color="000000" w:sz="4" w:space="0"/>
              <w:bottom w:val="single" w:color="000000" w:sz="4" w:space="0"/>
              <w:right w:val="single" w:color="000000" w:sz="4" w:space="0"/>
            </w:tcBorders>
            <w:vAlign w:val="center"/>
          </w:tcPr>
          <w:p w14:paraId="5472440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2.4</w:t>
            </w:r>
          </w:p>
        </w:tc>
        <w:tc>
          <w:tcPr>
            <w:tcW w:w="142" w:type="pct"/>
            <w:tcBorders>
              <w:top w:val="single" w:color="000000" w:sz="4" w:space="0"/>
              <w:left w:val="single" w:color="000000" w:sz="4" w:space="0"/>
              <w:bottom w:val="single" w:color="000000" w:sz="4" w:space="0"/>
              <w:right w:val="single" w:color="000000" w:sz="4" w:space="0"/>
            </w:tcBorders>
            <w:vAlign w:val="center"/>
          </w:tcPr>
          <w:p w14:paraId="71D51FEA">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2.5</w:t>
            </w:r>
          </w:p>
        </w:tc>
        <w:tc>
          <w:tcPr>
            <w:tcW w:w="142" w:type="pct"/>
            <w:tcBorders>
              <w:top w:val="single" w:color="000000" w:sz="4" w:space="0"/>
              <w:left w:val="single" w:color="000000" w:sz="4" w:space="0"/>
              <w:bottom w:val="single" w:color="000000" w:sz="4" w:space="0"/>
              <w:right w:val="single" w:color="000000" w:sz="4" w:space="0"/>
            </w:tcBorders>
            <w:vAlign w:val="center"/>
          </w:tcPr>
          <w:p w14:paraId="3844EB3F">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2.6</w:t>
            </w:r>
          </w:p>
        </w:tc>
        <w:tc>
          <w:tcPr>
            <w:tcW w:w="142" w:type="pct"/>
            <w:tcBorders>
              <w:top w:val="single" w:color="000000" w:sz="4" w:space="0"/>
              <w:left w:val="single" w:color="000000" w:sz="4" w:space="0"/>
              <w:bottom w:val="single" w:color="000000" w:sz="4" w:space="0"/>
              <w:right w:val="single" w:color="000000" w:sz="4" w:space="0"/>
            </w:tcBorders>
            <w:vAlign w:val="center"/>
          </w:tcPr>
          <w:p w14:paraId="07352038">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2.7</w:t>
            </w:r>
          </w:p>
        </w:tc>
        <w:tc>
          <w:tcPr>
            <w:tcW w:w="142" w:type="pct"/>
            <w:tcBorders>
              <w:top w:val="single" w:color="000000" w:sz="4" w:space="0"/>
              <w:left w:val="single" w:color="000000" w:sz="4" w:space="0"/>
              <w:bottom w:val="single" w:color="000000" w:sz="4" w:space="0"/>
              <w:right w:val="single" w:color="000000" w:sz="4" w:space="0"/>
            </w:tcBorders>
            <w:vAlign w:val="center"/>
          </w:tcPr>
          <w:p w14:paraId="45659BCC">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2.8</w:t>
            </w:r>
          </w:p>
        </w:tc>
        <w:tc>
          <w:tcPr>
            <w:tcW w:w="142" w:type="pct"/>
            <w:tcBorders>
              <w:top w:val="single" w:color="000000" w:sz="4" w:space="0"/>
              <w:left w:val="single" w:color="000000" w:sz="4" w:space="0"/>
              <w:bottom w:val="single" w:color="000000" w:sz="4" w:space="0"/>
              <w:right w:val="single" w:color="000000" w:sz="4" w:space="0"/>
            </w:tcBorders>
            <w:vAlign w:val="center"/>
          </w:tcPr>
          <w:p w14:paraId="3F98024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2.9</w:t>
            </w:r>
          </w:p>
        </w:tc>
        <w:tc>
          <w:tcPr>
            <w:tcW w:w="161" w:type="pct"/>
            <w:tcBorders>
              <w:top w:val="single" w:color="000000" w:sz="4" w:space="0"/>
              <w:left w:val="single" w:color="000000" w:sz="4" w:space="0"/>
              <w:bottom w:val="single" w:color="000000" w:sz="4" w:space="0"/>
              <w:right w:val="single" w:color="000000" w:sz="4" w:space="0"/>
            </w:tcBorders>
            <w:vAlign w:val="center"/>
          </w:tcPr>
          <w:p w14:paraId="0C944EC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2.10</w:t>
            </w:r>
          </w:p>
        </w:tc>
        <w:tc>
          <w:tcPr>
            <w:tcW w:w="161" w:type="pct"/>
            <w:tcBorders>
              <w:top w:val="single" w:color="000000" w:sz="4" w:space="0"/>
              <w:left w:val="single" w:color="000000" w:sz="4" w:space="0"/>
              <w:bottom w:val="single" w:color="000000" w:sz="4" w:space="0"/>
              <w:right w:val="single" w:color="000000" w:sz="4" w:space="0"/>
            </w:tcBorders>
            <w:vAlign w:val="center"/>
          </w:tcPr>
          <w:p w14:paraId="5A0E145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2.11</w:t>
            </w:r>
          </w:p>
        </w:tc>
        <w:tc>
          <w:tcPr>
            <w:tcW w:w="164" w:type="pct"/>
            <w:tcBorders>
              <w:top w:val="single" w:color="000000" w:sz="4" w:space="0"/>
              <w:left w:val="single" w:color="000000" w:sz="4" w:space="0"/>
              <w:bottom w:val="single" w:color="000000" w:sz="4" w:space="0"/>
              <w:right w:val="single" w:color="000000" w:sz="4" w:space="0"/>
            </w:tcBorders>
            <w:vAlign w:val="center"/>
          </w:tcPr>
          <w:p w14:paraId="752C938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2.12</w:t>
            </w:r>
          </w:p>
        </w:tc>
        <w:tc>
          <w:tcPr>
            <w:tcW w:w="141" w:type="pct"/>
            <w:tcBorders>
              <w:top w:val="single" w:color="000000" w:sz="4" w:space="0"/>
              <w:left w:val="single" w:color="000000" w:sz="4" w:space="0"/>
              <w:bottom w:val="single" w:color="000000" w:sz="4" w:space="0"/>
              <w:right w:val="single" w:color="000000" w:sz="4" w:space="0"/>
            </w:tcBorders>
            <w:vAlign w:val="center"/>
          </w:tcPr>
          <w:p w14:paraId="20125FB0">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3.1</w:t>
            </w:r>
          </w:p>
        </w:tc>
        <w:tc>
          <w:tcPr>
            <w:tcW w:w="141" w:type="pct"/>
            <w:tcBorders>
              <w:top w:val="single" w:color="000000" w:sz="4" w:space="0"/>
              <w:left w:val="single" w:color="000000" w:sz="4" w:space="0"/>
              <w:bottom w:val="single" w:color="000000" w:sz="4" w:space="0"/>
              <w:right w:val="single" w:color="000000" w:sz="4" w:space="0"/>
            </w:tcBorders>
            <w:vAlign w:val="center"/>
          </w:tcPr>
          <w:p w14:paraId="779E091F">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3.2</w:t>
            </w:r>
          </w:p>
        </w:tc>
        <w:tc>
          <w:tcPr>
            <w:tcW w:w="141" w:type="pct"/>
            <w:tcBorders>
              <w:top w:val="single" w:color="000000" w:sz="4" w:space="0"/>
              <w:left w:val="single" w:color="000000" w:sz="4" w:space="0"/>
              <w:bottom w:val="single" w:color="000000" w:sz="4" w:space="0"/>
              <w:right w:val="single" w:color="000000" w:sz="4" w:space="0"/>
            </w:tcBorders>
            <w:vAlign w:val="center"/>
          </w:tcPr>
          <w:p w14:paraId="7C476EE8">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3.3</w:t>
            </w:r>
          </w:p>
        </w:tc>
        <w:tc>
          <w:tcPr>
            <w:tcW w:w="141" w:type="pct"/>
            <w:tcBorders>
              <w:top w:val="single" w:color="000000" w:sz="4" w:space="0"/>
              <w:left w:val="single" w:color="000000" w:sz="4" w:space="0"/>
              <w:bottom w:val="single" w:color="000000" w:sz="4" w:space="0"/>
              <w:right w:val="single" w:color="000000" w:sz="4" w:space="0"/>
            </w:tcBorders>
            <w:vAlign w:val="center"/>
          </w:tcPr>
          <w:p w14:paraId="3D34E5AA">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3.4</w:t>
            </w:r>
          </w:p>
        </w:tc>
        <w:tc>
          <w:tcPr>
            <w:tcW w:w="142" w:type="pct"/>
            <w:tcBorders>
              <w:top w:val="single" w:color="000000" w:sz="4" w:space="0"/>
              <w:left w:val="single" w:color="000000" w:sz="4" w:space="0"/>
              <w:bottom w:val="single" w:color="000000" w:sz="4" w:space="0"/>
              <w:right w:val="single" w:color="000000" w:sz="4" w:space="0"/>
            </w:tcBorders>
            <w:vAlign w:val="center"/>
          </w:tcPr>
          <w:p w14:paraId="3C3AEDFC">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3.5</w:t>
            </w:r>
          </w:p>
        </w:tc>
        <w:tc>
          <w:tcPr>
            <w:tcW w:w="142" w:type="pct"/>
            <w:tcBorders>
              <w:top w:val="single" w:color="000000" w:sz="4" w:space="0"/>
              <w:left w:val="single" w:color="000000" w:sz="4" w:space="0"/>
              <w:bottom w:val="single" w:color="000000" w:sz="4" w:space="0"/>
              <w:right w:val="single" w:color="000000" w:sz="4" w:space="0"/>
            </w:tcBorders>
            <w:vAlign w:val="center"/>
          </w:tcPr>
          <w:p w14:paraId="42EAC4FE">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3.6</w:t>
            </w:r>
          </w:p>
        </w:tc>
        <w:tc>
          <w:tcPr>
            <w:tcW w:w="142" w:type="pct"/>
            <w:tcBorders>
              <w:top w:val="single" w:color="000000" w:sz="4" w:space="0"/>
              <w:left w:val="single" w:color="000000" w:sz="4" w:space="0"/>
              <w:bottom w:val="single" w:color="000000" w:sz="4" w:space="0"/>
              <w:right w:val="single" w:color="000000" w:sz="4" w:space="0"/>
            </w:tcBorders>
            <w:vAlign w:val="center"/>
          </w:tcPr>
          <w:p w14:paraId="3F54532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3.7</w:t>
            </w:r>
          </w:p>
        </w:tc>
        <w:tc>
          <w:tcPr>
            <w:tcW w:w="142" w:type="pct"/>
            <w:tcBorders>
              <w:top w:val="single" w:color="000000" w:sz="4" w:space="0"/>
              <w:left w:val="single" w:color="000000" w:sz="4" w:space="0"/>
              <w:bottom w:val="single" w:color="000000" w:sz="4" w:space="0"/>
              <w:right w:val="single" w:color="000000" w:sz="4" w:space="0"/>
            </w:tcBorders>
            <w:vAlign w:val="center"/>
          </w:tcPr>
          <w:p w14:paraId="49E017E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3.8</w:t>
            </w:r>
          </w:p>
        </w:tc>
        <w:tc>
          <w:tcPr>
            <w:tcW w:w="142" w:type="pct"/>
            <w:tcBorders>
              <w:top w:val="single" w:color="000000" w:sz="4" w:space="0"/>
              <w:left w:val="single" w:color="000000" w:sz="4" w:space="0"/>
              <w:bottom w:val="single" w:color="000000" w:sz="4" w:space="0"/>
              <w:right w:val="single" w:color="000000" w:sz="4" w:space="0"/>
            </w:tcBorders>
            <w:vAlign w:val="center"/>
          </w:tcPr>
          <w:p w14:paraId="1DA9D665">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3.9</w:t>
            </w:r>
          </w:p>
        </w:tc>
        <w:tc>
          <w:tcPr>
            <w:tcW w:w="161" w:type="pct"/>
            <w:tcBorders>
              <w:top w:val="single" w:color="000000" w:sz="4" w:space="0"/>
              <w:left w:val="single" w:color="000000" w:sz="4" w:space="0"/>
              <w:bottom w:val="single" w:color="000000" w:sz="4" w:space="0"/>
              <w:right w:val="single" w:color="000000" w:sz="4" w:space="0"/>
            </w:tcBorders>
            <w:vAlign w:val="center"/>
          </w:tcPr>
          <w:p w14:paraId="7EE0E07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3.10</w:t>
            </w:r>
          </w:p>
        </w:tc>
        <w:tc>
          <w:tcPr>
            <w:tcW w:w="162" w:type="pct"/>
            <w:tcBorders>
              <w:top w:val="single" w:color="000000" w:sz="4" w:space="0"/>
              <w:left w:val="single" w:color="000000" w:sz="4" w:space="0"/>
              <w:bottom w:val="single" w:color="000000" w:sz="4" w:space="0"/>
              <w:right w:val="single" w:color="000000" w:sz="4" w:space="0"/>
            </w:tcBorders>
            <w:vAlign w:val="center"/>
          </w:tcPr>
          <w:p w14:paraId="22B95A2D">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3.11</w:t>
            </w:r>
          </w:p>
        </w:tc>
        <w:tc>
          <w:tcPr>
            <w:tcW w:w="169" w:type="pct"/>
            <w:tcBorders>
              <w:top w:val="single" w:color="000000" w:sz="4" w:space="0"/>
              <w:left w:val="single" w:color="000000" w:sz="4" w:space="0"/>
              <w:bottom w:val="single" w:color="000000" w:sz="4" w:space="0"/>
              <w:right w:val="single" w:color="000000" w:sz="4" w:space="0"/>
            </w:tcBorders>
            <w:vAlign w:val="center"/>
          </w:tcPr>
          <w:p w14:paraId="651CB821">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3.12</w:t>
            </w:r>
          </w:p>
        </w:tc>
      </w:tr>
      <w:tr w14:paraId="04C77803">
        <w:tblPrEx>
          <w:tblCellMar>
            <w:top w:w="0" w:type="dxa"/>
            <w:left w:w="108" w:type="dxa"/>
            <w:bottom w:w="0" w:type="dxa"/>
            <w:right w:w="108" w:type="dxa"/>
          </w:tblCellMar>
        </w:tblPrEx>
        <w:trPr>
          <w:trHeight w:val="360"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2902DA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w:t>
            </w:r>
          </w:p>
        </w:tc>
        <w:tc>
          <w:tcPr>
            <w:tcW w:w="426" w:type="pct"/>
            <w:tcBorders>
              <w:top w:val="single" w:color="000000" w:sz="4" w:space="0"/>
              <w:left w:val="single" w:color="000000" w:sz="4" w:space="0"/>
              <w:bottom w:val="single" w:color="000000" w:sz="4" w:space="0"/>
              <w:right w:val="single" w:color="000000" w:sz="4" w:space="0"/>
            </w:tcBorders>
            <w:vAlign w:val="center"/>
          </w:tcPr>
          <w:p w14:paraId="12D6A94A">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w:t>
            </w:r>
            <w:r>
              <w:rPr>
                <w:rFonts w:hint="eastAsia" w:ascii="仿宋" w:hAnsi="仿宋" w:eastAsia="仿宋" w:cs="仿宋"/>
                <w:color w:val="000000" w:themeColor="text1"/>
                <w:sz w:val="20"/>
                <w:szCs w:val="20"/>
                <w:lang w:val="en-US" w:eastAsia="zh-CN" w:bidi="ar"/>
                <w14:textFill>
                  <w14:solidFill>
                    <w14:schemeClr w14:val="tx1"/>
                  </w14:solidFill>
                </w14:textFill>
              </w:rPr>
              <w:t>理论</w:t>
            </w:r>
          </w:p>
        </w:tc>
        <w:tc>
          <w:tcPr>
            <w:tcW w:w="140" w:type="pct"/>
            <w:tcBorders>
              <w:top w:val="single" w:color="000000" w:sz="4" w:space="0"/>
              <w:left w:val="single" w:color="000000" w:sz="4" w:space="0"/>
              <w:bottom w:val="single" w:color="000000" w:sz="4" w:space="0"/>
              <w:right w:val="single" w:color="000000" w:sz="4" w:space="0"/>
            </w:tcBorders>
            <w:vAlign w:val="center"/>
          </w:tcPr>
          <w:p w14:paraId="37DDEBA8">
            <w:pPr>
              <w:pStyle w:val="20"/>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7878B633">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41308CD1">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394" w:type="dxa"/>
            <w:tcBorders>
              <w:top w:val="single" w:color="000000" w:sz="4" w:space="0"/>
              <w:left w:val="single" w:color="000000" w:sz="4" w:space="0"/>
              <w:bottom w:val="single" w:color="000000" w:sz="4" w:space="0"/>
              <w:right w:val="single" w:color="000000" w:sz="4" w:space="0"/>
            </w:tcBorders>
            <w:vAlign w:val="center"/>
          </w:tcPr>
          <w:p w14:paraId="5E2D2AF6">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0C4DA8E3">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1830A326">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E3E999D">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39D28A1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3CF4A1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4002B8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1F961F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AADB46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30B64F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9E36A4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85C657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BA32E3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A0C382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08BC8CD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723534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94A41F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A573403">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288278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2D03F3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DED723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7E06FC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443A42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E34D67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DF4ED51">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38C3107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45FA353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74C7F805">
        <w:tblPrEx>
          <w:tblCellMar>
            <w:top w:w="0" w:type="dxa"/>
            <w:left w:w="108" w:type="dxa"/>
            <w:bottom w:w="0" w:type="dxa"/>
            <w:right w:w="108" w:type="dxa"/>
          </w:tblCellMar>
        </w:tblPrEx>
        <w:trPr>
          <w:trHeight w:val="360"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5EB34D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sz w:val="13"/>
                <w:szCs w:val="15"/>
                <w:lang w:val="en-US" w:eastAsia="zh-CN"/>
              </w:rPr>
            </w:pPr>
            <w:r>
              <w:rPr>
                <w:rFonts w:hint="eastAsia"/>
                <w:sz w:val="13"/>
                <w:szCs w:val="15"/>
                <w:lang w:val="en-US" w:eastAsia="zh-CN"/>
              </w:rPr>
              <w:t>2</w:t>
            </w:r>
          </w:p>
        </w:tc>
        <w:tc>
          <w:tcPr>
            <w:tcW w:w="426" w:type="pct"/>
            <w:tcBorders>
              <w:top w:val="single" w:color="000000" w:sz="4" w:space="0"/>
              <w:left w:val="single" w:color="000000" w:sz="4" w:space="0"/>
              <w:bottom w:val="single" w:color="000000" w:sz="4" w:space="0"/>
              <w:right w:val="single" w:color="000000" w:sz="4" w:space="0"/>
            </w:tcBorders>
            <w:vAlign w:val="center"/>
          </w:tcPr>
          <w:p w14:paraId="6750ADC0">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D7684">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C5EB3">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06A2C">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3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03AF">
            <w:pPr>
              <w:pStyle w:val="20"/>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CACB0">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DC52F">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C1A9A">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AAFC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FB90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7A0A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D74A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3F50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2373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4E07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FFD6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5053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A5A6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02883">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69CC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BF0B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86F8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AA74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2D6C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83B5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B4E2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32F15">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0445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25DB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3D2D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9B83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7028D463">
        <w:tblPrEx>
          <w:tblCellMar>
            <w:top w:w="0" w:type="dxa"/>
            <w:left w:w="108" w:type="dxa"/>
            <w:bottom w:w="0" w:type="dxa"/>
            <w:right w:w="108" w:type="dxa"/>
          </w:tblCellMar>
        </w:tblPrEx>
        <w:trPr>
          <w:trHeight w:val="428"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4C5A26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3</w:t>
            </w:r>
          </w:p>
        </w:tc>
        <w:tc>
          <w:tcPr>
            <w:tcW w:w="426" w:type="pct"/>
            <w:tcBorders>
              <w:top w:val="single" w:color="000000" w:sz="4" w:space="0"/>
              <w:left w:val="single" w:color="000000" w:sz="4" w:space="0"/>
              <w:bottom w:val="single" w:color="000000" w:sz="4" w:space="0"/>
              <w:right w:val="single" w:color="000000" w:sz="4" w:space="0"/>
            </w:tcBorders>
            <w:vAlign w:val="center"/>
          </w:tcPr>
          <w:p w14:paraId="7FB4718B">
            <w:pPr>
              <w:pStyle w:val="13"/>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140" w:type="pct"/>
            <w:tcBorders>
              <w:top w:val="single" w:color="000000" w:sz="4" w:space="0"/>
              <w:left w:val="single" w:color="000000" w:sz="4" w:space="0"/>
              <w:bottom w:val="single" w:color="000000" w:sz="4" w:space="0"/>
              <w:right w:val="single" w:color="000000" w:sz="4" w:space="0"/>
            </w:tcBorders>
            <w:vAlign w:val="center"/>
          </w:tcPr>
          <w:p w14:paraId="693A0C02">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42BAA617">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23290CCF">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394" w:type="dxa"/>
            <w:tcBorders>
              <w:top w:val="single" w:color="000000" w:sz="4" w:space="0"/>
              <w:left w:val="single" w:color="000000" w:sz="4" w:space="0"/>
              <w:bottom w:val="single" w:color="000000" w:sz="4" w:space="0"/>
              <w:right w:val="single" w:color="000000" w:sz="4" w:space="0"/>
            </w:tcBorders>
            <w:vAlign w:val="center"/>
          </w:tcPr>
          <w:p w14:paraId="4258C827">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41A2BC73">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063721AE">
            <w:pPr>
              <w:pStyle w:val="20"/>
              <w:keepNext w:val="0"/>
              <w:keepLines w:val="0"/>
              <w:suppressLineNumbers w:val="0"/>
              <w:spacing w:before="0" w:beforeAutospacing="0" w:after="0" w:afterAutospacing="0"/>
              <w:ind w:left="0" w:leftChars="0" w:right="0" w:rightChars="0" w:firstLine="0" w:firstLine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74B70F3">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EC8B94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E769AB3">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C452DB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0299B8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131518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70B2B2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7CBC8D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613210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7E8DAC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3D6FA7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5AE5971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BE1117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33AEE7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386C67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CF721A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9EA7B1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984820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262AD3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7B071B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5C3EB0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48F989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6CC4A1E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4DD8770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41BFCF8B">
        <w:tblPrEx>
          <w:tblCellMar>
            <w:top w:w="0" w:type="dxa"/>
            <w:left w:w="108" w:type="dxa"/>
            <w:bottom w:w="0" w:type="dxa"/>
            <w:right w:w="108" w:type="dxa"/>
          </w:tblCellMar>
        </w:tblPrEx>
        <w:trPr>
          <w:trHeight w:val="277"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6CBAB05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4</w:t>
            </w:r>
          </w:p>
        </w:tc>
        <w:tc>
          <w:tcPr>
            <w:tcW w:w="426" w:type="pct"/>
            <w:tcBorders>
              <w:top w:val="nil"/>
              <w:left w:val="nil"/>
              <w:bottom w:val="nil"/>
              <w:right w:val="nil"/>
            </w:tcBorders>
            <w:shd w:val="clear" w:color="auto" w:fill="auto"/>
            <w:noWrap/>
            <w:vAlign w:val="center"/>
          </w:tcPr>
          <w:p w14:paraId="2754D179">
            <w:pPr>
              <w:pStyle w:val="13"/>
              <w:keepNext w:val="0"/>
              <w:keepLines w:val="0"/>
              <w:suppressLineNumbers w:val="0"/>
              <w:spacing w:before="0" w:beforeAutospacing="0" w:after="0" w:afterAutospacing="0" w:line="260" w:lineRule="exact"/>
              <w:ind w:left="0" w:leftChars="0" w:right="0" w:rightChars="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775EE">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26B9F">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E0A86">
            <w:pPr>
              <w:pStyle w:val="20"/>
              <w:keepNext w:val="0"/>
              <w:keepLines w:val="0"/>
              <w:suppressLineNumbers w:val="0"/>
              <w:spacing w:before="0" w:beforeAutospacing="0" w:after="0" w:afterAutospacing="0"/>
              <w:ind w:left="0" w:leftChars="0" w:right="0" w:right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B113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14E8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93CF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DC3F6">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B52C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86AC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594F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DDFB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F907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7272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54E8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9EC5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C82B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B486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FC7D0">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4E2A1">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18AE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043E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AEB0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753C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253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9630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771A2">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B4AB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FCF3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D73B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BB8FF">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0FC85F89">
        <w:tblPrEx>
          <w:tblCellMar>
            <w:top w:w="0" w:type="dxa"/>
            <w:left w:w="108" w:type="dxa"/>
            <w:bottom w:w="0" w:type="dxa"/>
            <w:right w:w="108" w:type="dxa"/>
          </w:tblCellMar>
        </w:tblPrEx>
        <w:trPr>
          <w:trHeight w:val="627"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71AFD9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5</w:t>
            </w:r>
          </w:p>
        </w:tc>
        <w:tc>
          <w:tcPr>
            <w:tcW w:w="426" w:type="pct"/>
            <w:tcBorders>
              <w:top w:val="single" w:color="000000" w:sz="4" w:space="0"/>
              <w:left w:val="single" w:color="000000" w:sz="4" w:space="0"/>
              <w:bottom w:val="single" w:color="000000" w:sz="4" w:space="0"/>
              <w:right w:val="single" w:color="000000" w:sz="4" w:space="0"/>
            </w:tcBorders>
            <w:vAlign w:val="center"/>
          </w:tcPr>
          <w:p w14:paraId="0EC30E11">
            <w:pPr>
              <w:pStyle w:val="13"/>
              <w:keepNext w:val="0"/>
              <w:keepLines w:val="0"/>
              <w:suppressLineNumbers w:val="0"/>
              <w:spacing w:before="0" w:beforeAutospacing="0" w:after="0" w:afterAutospacing="0" w:line="260" w:lineRule="exact"/>
              <w:ind w:left="0" w:right="0"/>
              <w:jc w:val="center"/>
              <w:rPr>
                <w:rFonts w:hint="default"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kern w:val="2"/>
                <w:sz w:val="20"/>
                <w:szCs w:val="20"/>
                <w:lang w:val="en-US" w:eastAsia="zh-CN" w:bidi="ar-SA"/>
                <w14:textFill>
                  <w14:solidFill>
                    <w14:schemeClr w14:val="tx1"/>
                  </w14:solidFill>
                </w14:textFill>
              </w:rPr>
              <w:t>国家安全教育</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AB068">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C508E">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B5079">
            <w:pPr>
              <w:pStyle w:val="20"/>
              <w:keepNext w:val="0"/>
              <w:keepLines w:val="0"/>
              <w:suppressLineNumbers w:val="0"/>
              <w:spacing w:before="0" w:beforeAutospacing="0" w:after="0" w:afterAutospacing="0"/>
              <w:ind w:left="0" w:leftChars="0" w:right="0" w:right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EAD35">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5BC1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73AC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DE31B">
            <w:pPr>
              <w:pStyle w:val="20"/>
              <w:keepNext w:val="0"/>
              <w:keepLines w:val="0"/>
              <w:suppressLineNumbers w:val="0"/>
              <w:spacing w:before="0" w:beforeAutospacing="0" w:after="0" w:afterAutospacing="0"/>
              <w:ind w:left="0" w:leftChars="0" w:right="0" w:rightChars="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D5FA8">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4567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2CBE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5173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B3255">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8D48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85F63">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26C5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8666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5190E">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8ACD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5F837">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82806">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F941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7AB4D">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9055B">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E9FBA">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9FC0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24793">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A485C">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75119">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FF145">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CC4F4">
            <w:pPr>
              <w:pStyle w:val="20"/>
              <w:keepNext w:val="0"/>
              <w:keepLines w:val="0"/>
              <w:suppressLineNumbers w:val="0"/>
              <w:spacing w:before="0" w:beforeAutospacing="0" w:after="0" w:afterAutospacing="0"/>
              <w:ind w:left="0" w:leftChars="0" w:right="0" w:rightChars="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6A265F1B">
        <w:tblPrEx>
          <w:tblCellMar>
            <w:top w:w="0" w:type="dxa"/>
            <w:left w:w="108" w:type="dxa"/>
            <w:bottom w:w="0" w:type="dxa"/>
            <w:right w:w="108" w:type="dxa"/>
          </w:tblCellMar>
        </w:tblPrEx>
        <w:trPr>
          <w:trHeight w:val="627"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54FC3C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sz w:val="13"/>
                <w:szCs w:val="15"/>
                <w:lang w:val="en-US" w:eastAsia="zh-CN"/>
              </w:rPr>
            </w:pPr>
            <w:r>
              <w:rPr>
                <w:rFonts w:hint="eastAsia"/>
                <w:sz w:val="13"/>
                <w:szCs w:val="15"/>
                <w:lang w:val="en-US" w:eastAsia="zh-CN"/>
              </w:rPr>
              <w:t>6</w:t>
            </w:r>
          </w:p>
        </w:tc>
        <w:tc>
          <w:tcPr>
            <w:tcW w:w="426" w:type="pct"/>
            <w:tcBorders>
              <w:top w:val="single" w:color="000000" w:sz="4" w:space="0"/>
              <w:left w:val="single" w:color="000000" w:sz="4" w:space="0"/>
              <w:bottom w:val="single" w:color="000000" w:sz="4" w:space="0"/>
              <w:right w:val="single" w:color="000000" w:sz="4" w:space="0"/>
            </w:tcBorders>
            <w:vAlign w:val="center"/>
          </w:tcPr>
          <w:p w14:paraId="7201A540">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140" w:type="pct"/>
            <w:tcBorders>
              <w:top w:val="single" w:color="000000" w:sz="4" w:space="0"/>
              <w:left w:val="single" w:color="000000" w:sz="4" w:space="0"/>
              <w:bottom w:val="single" w:color="000000" w:sz="4" w:space="0"/>
              <w:right w:val="single" w:color="000000" w:sz="4" w:space="0"/>
            </w:tcBorders>
            <w:vAlign w:val="center"/>
          </w:tcPr>
          <w:p w14:paraId="12A59CCC">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47F7BD4B">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E800939">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C429F78">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76EBF980">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45B58AA5">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0571274">
            <w:pPr>
              <w:pStyle w:val="20"/>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FFA6312">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E3B826A">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54ABA08">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ADD6034">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838C09C">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B7CFB6A">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2219A91">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E1DC12E">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17AC732">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3851929">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4C4637BF">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C464D09">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3694878">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DDE44A9">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364B502">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7CB7A01">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1365EC4">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0CC4975">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C8E62A7">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7529018">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51B226D">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608C17CD">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24C47829">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L</w:t>
            </w:r>
          </w:p>
        </w:tc>
      </w:tr>
      <w:tr w14:paraId="2B59156D">
        <w:tblPrEx>
          <w:tblCellMar>
            <w:top w:w="0" w:type="dxa"/>
            <w:left w:w="108" w:type="dxa"/>
            <w:bottom w:w="0" w:type="dxa"/>
            <w:right w:w="108" w:type="dxa"/>
          </w:tblCellMar>
        </w:tblPrEx>
        <w:trPr>
          <w:trHeight w:val="42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09266D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7</w:t>
            </w:r>
          </w:p>
        </w:tc>
        <w:tc>
          <w:tcPr>
            <w:tcW w:w="426" w:type="pct"/>
            <w:tcBorders>
              <w:top w:val="single" w:color="000000" w:sz="4" w:space="0"/>
              <w:left w:val="single" w:color="000000" w:sz="4" w:space="0"/>
              <w:bottom w:val="single" w:color="000000" w:sz="4" w:space="0"/>
              <w:right w:val="single" w:color="000000" w:sz="4" w:space="0"/>
            </w:tcBorders>
            <w:vAlign w:val="center"/>
          </w:tcPr>
          <w:p w14:paraId="1065FB35">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140" w:type="pct"/>
            <w:tcBorders>
              <w:top w:val="single" w:color="000000" w:sz="4" w:space="0"/>
              <w:left w:val="single" w:color="000000" w:sz="4" w:space="0"/>
              <w:bottom w:val="single" w:color="000000" w:sz="4" w:space="0"/>
              <w:right w:val="single" w:color="000000" w:sz="4" w:space="0"/>
            </w:tcBorders>
            <w:vAlign w:val="center"/>
          </w:tcPr>
          <w:p w14:paraId="22C21F5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20E14A8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34300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79DBC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7DE0FC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398DEF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6A912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535F32F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0BAA7D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B4D7DA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FB087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601FB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889363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6B6C97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4D00E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F1EA4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BB9B30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740A18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297795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FE849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57C1C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24E74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0F55F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BBD9DE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74BD8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9E01F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1A154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2C97C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78B980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622A53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7B543A51">
        <w:tblPrEx>
          <w:tblCellMar>
            <w:top w:w="0" w:type="dxa"/>
            <w:left w:w="108" w:type="dxa"/>
            <w:bottom w:w="0" w:type="dxa"/>
            <w:right w:w="108" w:type="dxa"/>
          </w:tblCellMar>
        </w:tblPrEx>
        <w:trPr>
          <w:trHeight w:val="24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31D5EAC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8</w:t>
            </w:r>
          </w:p>
        </w:tc>
        <w:tc>
          <w:tcPr>
            <w:tcW w:w="426" w:type="pct"/>
            <w:tcBorders>
              <w:top w:val="single" w:color="000000" w:sz="4" w:space="0"/>
              <w:left w:val="single" w:color="000000" w:sz="4" w:space="0"/>
              <w:bottom w:val="single" w:color="000000" w:sz="4" w:space="0"/>
              <w:right w:val="single" w:color="000000" w:sz="4" w:space="0"/>
            </w:tcBorders>
            <w:vAlign w:val="center"/>
          </w:tcPr>
          <w:p w14:paraId="2A5CE74F">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大学生职业发展与就业指导</w:t>
            </w:r>
          </w:p>
        </w:tc>
        <w:tc>
          <w:tcPr>
            <w:tcW w:w="140" w:type="pct"/>
            <w:tcBorders>
              <w:top w:val="single" w:color="000000" w:sz="4" w:space="0"/>
              <w:left w:val="single" w:color="000000" w:sz="4" w:space="0"/>
              <w:bottom w:val="single" w:color="000000" w:sz="4" w:space="0"/>
              <w:right w:val="single" w:color="000000" w:sz="4" w:space="0"/>
            </w:tcBorders>
            <w:vAlign w:val="center"/>
          </w:tcPr>
          <w:p w14:paraId="4C1A11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2AC857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7E4044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36AE3C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8" w:type="pct"/>
            <w:tcBorders>
              <w:top w:val="single" w:color="000000" w:sz="4" w:space="0"/>
              <w:left w:val="single" w:color="000000" w:sz="4" w:space="0"/>
              <w:bottom w:val="single" w:color="000000" w:sz="4" w:space="0"/>
              <w:right w:val="single" w:color="000000" w:sz="4" w:space="0"/>
            </w:tcBorders>
            <w:vAlign w:val="center"/>
          </w:tcPr>
          <w:p w14:paraId="41A1C05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2B8F21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ACD30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4546A7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12C90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13DA0E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9E1E6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7E4EA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DBF16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14D73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ADD18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59988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91A09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6F70E4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61DB0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6C542B5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7F3923E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16343D8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1C9A1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EF997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13C14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2DDE1A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F66421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988AA2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76E91E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6A41C3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49ECA9C3">
        <w:tblPrEx>
          <w:tblCellMar>
            <w:top w:w="0" w:type="dxa"/>
            <w:left w:w="108" w:type="dxa"/>
            <w:bottom w:w="0" w:type="dxa"/>
            <w:right w:w="108" w:type="dxa"/>
          </w:tblCellMar>
        </w:tblPrEx>
        <w:trPr>
          <w:trHeight w:val="24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33B225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9</w:t>
            </w:r>
          </w:p>
        </w:tc>
        <w:tc>
          <w:tcPr>
            <w:tcW w:w="426" w:type="pct"/>
            <w:tcBorders>
              <w:top w:val="single" w:color="000000" w:sz="4" w:space="0"/>
              <w:left w:val="single" w:color="000000" w:sz="4" w:space="0"/>
              <w:bottom w:val="single" w:color="000000" w:sz="4" w:space="0"/>
              <w:right w:val="single" w:color="000000" w:sz="4" w:space="0"/>
            </w:tcBorders>
            <w:vAlign w:val="center"/>
          </w:tcPr>
          <w:p w14:paraId="3A841156">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大学生创新与创业实务</w:t>
            </w:r>
          </w:p>
        </w:tc>
        <w:tc>
          <w:tcPr>
            <w:tcW w:w="140" w:type="pct"/>
            <w:tcBorders>
              <w:top w:val="single" w:color="000000" w:sz="4" w:space="0"/>
              <w:left w:val="single" w:color="000000" w:sz="4" w:space="0"/>
              <w:bottom w:val="single" w:color="000000" w:sz="4" w:space="0"/>
              <w:right w:val="single" w:color="000000" w:sz="4" w:space="0"/>
            </w:tcBorders>
            <w:vAlign w:val="center"/>
          </w:tcPr>
          <w:p w14:paraId="54C4C1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3CE95E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2AFF2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1089629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8" w:type="pct"/>
            <w:tcBorders>
              <w:top w:val="single" w:color="000000" w:sz="4" w:space="0"/>
              <w:left w:val="single" w:color="000000" w:sz="4" w:space="0"/>
              <w:bottom w:val="single" w:color="000000" w:sz="4" w:space="0"/>
              <w:right w:val="single" w:color="000000" w:sz="4" w:space="0"/>
            </w:tcBorders>
            <w:vAlign w:val="center"/>
          </w:tcPr>
          <w:p w14:paraId="129864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1B8EA1A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D3BAB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C8827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A964F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AE673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A8BA22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346A7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B3F494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EB182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9C9A6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CF78B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4012D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97A66B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DA0D0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47824E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157ED29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C1A41A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AEB7A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1612C4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ED69BD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DB255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E8517A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4F982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411303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4F671D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5276A768">
        <w:tblPrEx>
          <w:tblCellMar>
            <w:top w:w="0" w:type="dxa"/>
            <w:left w:w="108" w:type="dxa"/>
            <w:bottom w:w="0" w:type="dxa"/>
            <w:right w:w="108" w:type="dxa"/>
          </w:tblCellMar>
        </w:tblPrEx>
        <w:trPr>
          <w:trHeight w:val="24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0E0667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10</w:t>
            </w:r>
          </w:p>
        </w:tc>
        <w:tc>
          <w:tcPr>
            <w:tcW w:w="426" w:type="pct"/>
            <w:tcBorders>
              <w:top w:val="single" w:color="000000" w:sz="4" w:space="0"/>
              <w:left w:val="single" w:color="000000" w:sz="4" w:space="0"/>
              <w:bottom w:val="single" w:color="000000" w:sz="4" w:space="0"/>
              <w:right w:val="single" w:color="000000" w:sz="4" w:space="0"/>
            </w:tcBorders>
            <w:vAlign w:val="center"/>
          </w:tcPr>
          <w:p w14:paraId="60BA1244">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140" w:type="pct"/>
            <w:tcBorders>
              <w:top w:val="single" w:color="000000" w:sz="4" w:space="0"/>
              <w:left w:val="single" w:color="000000" w:sz="4" w:space="0"/>
              <w:bottom w:val="single" w:color="000000" w:sz="4" w:space="0"/>
              <w:right w:val="single" w:color="000000" w:sz="4" w:space="0"/>
            </w:tcBorders>
            <w:vAlign w:val="center"/>
          </w:tcPr>
          <w:p w14:paraId="7846FF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20D14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4D3790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28D55D7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20B7E5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602A2CE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B0517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31EC05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2106735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2D44F3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F8CF1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6270F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80F2A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A133D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F6628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55BFA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EC1BA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6C6609B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C944B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10ABD5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1BEE5B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2B24B0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1F833F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EE6890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FB2DD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4B7BFE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E7F99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F6633F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7E53F6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5E9E4D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58AE519C">
        <w:tblPrEx>
          <w:tblCellMar>
            <w:top w:w="0" w:type="dxa"/>
            <w:left w:w="108" w:type="dxa"/>
            <w:bottom w:w="0" w:type="dxa"/>
            <w:right w:w="108" w:type="dxa"/>
          </w:tblCellMar>
        </w:tblPrEx>
        <w:trPr>
          <w:trHeight w:val="24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43BEA4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11</w:t>
            </w:r>
          </w:p>
        </w:tc>
        <w:tc>
          <w:tcPr>
            <w:tcW w:w="426" w:type="pct"/>
            <w:tcBorders>
              <w:top w:val="single" w:color="000000" w:sz="4" w:space="0"/>
              <w:left w:val="single" w:color="000000" w:sz="4" w:space="0"/>
              <w:bottom w:val="single" w:color="000000" w:sz="4" w:space="0"/>
              <w:right w:val="single" w:color="000000" w:sz="4" w:space="0"/>
            </w:tcBorders>
            <w:vAlign w:val="center"/>
          </w:tcPr>
          <w:p w14:paraId="46915307">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大学生</w:t>
            </w:r>
            <w:r>
              <w:rPr>
                <w:rFonts w:hint="eastAsia" w:ascii="仿宋" w:hAnsi="仿宋" w:eastAsia="仿宋" w:cs="仿宋"/>
                <w:color w:val="000000" w:themeColor="text1"/>
                <w:sz w:val="20"/>
                <w:szCs w:val="20"/>
                <w:lang w:bidi="ar"/>
                <w14:textFill>
                  <w14:solidFill>
                    <w14:schemeClr w14:val="tx1"/>
                  </w14:solidFill>
                </w14:textFill>
              </w:rPr>
              <w:t>心理健康教育</w:t>
            </w:r>
          </w:p>
        </w:tc>
        <w:tc>
          <w:tcPr>
            <w:tcW w:w="140" w:type="pct"/>
            <w:tcBorders>
              <w:top w:val="single" w:color="000000" w:sz="4" w:space="0"/>
              <w:left w:val="single" w:color="000000" w:sz="4" w:space="0"/>
              <w:bottom w:val="single" w:color="000000" w:sz="4" w:space="0"/>
              <w:right w:val="single" w:color="000000" w:sz="4" w:space="0"/>
            </w:tcBorders>
            <w:vAlign w:val="center"/>
          </w:tcPr>
          <w:p w14:paraId="572B78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73B963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748065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2840FC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8" w:type="pct"/>
            <w:tcBorders>
              <w:top w:val="single" w:color="000000" w:sz="4" w:space="0"/>
              <w:left w:val="single" w:color="000000" w:sz="4" w:space="0"/>
              <w:bottom w:val="single" w:color="000000" w:sz="4" w:space="0"/>
              <w:right w:val="single" w:color="000000" w:sz="4" w:space="0"/>
            </w:tcBorders>
            <w:vAlign w:val="center"/>
          </w:tcPr>
          <w:p w14:paraId="2EB6A7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52" w:type="pct"/>
            <w:tcBorders>
              <w:top w:val="single" w:color="000000" w:sz="4" w:space="0"/>
              <w:left w:val="single" w:color="000000" w:sz="4" w:space="0"/>
              <w:bottom w:val="single" w:color="000000" w:sz="4" w:space="0"/>
              <w:right w:val="single" w:color="000000" w:sz="4" w:space="0"/>
            </w:tcBorders>
            <w:vAlign w:val="center"/>
          </w:tcPr>
          <w:p w14:paraId="331B02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A6945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3A224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8157E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5DFDA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C4484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9866A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56E12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44ED7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C16BE5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1930C3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DD3FF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6D3CCC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B4CCCC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1EA28E7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53613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EA60DC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A5EC66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69A344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BA5B4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EACCB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43509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EA7DA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31142C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7B9D45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2F18FD57">
        <w:tblPrEx>
          <w:tblCellMar>
            <w:top w:w="0" w:type="dxa"/>
            <w:left w:w="108" w:type="dxa"/>
            <w:bottom w:w="0" w:type="dxa"/>
            <w:right w:w="108" w:type="dxa"/>
          </w:tblCellMar>
        </w:tblPrEx>
        <w:trPr>
          <w:trHeight w:val="241"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524E49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eastAsia" w:eastAsia="宋体" w:asciiTheme="minorHAnsi" w:hAnsiTheme="minorHAnsi" w:cstheme="minorBidi"/>
                <w:kern w:val="2"/>
                <w:sz w:val="13"/>
                <w:szCs w:val="15"/>
                <w:lang w:val="en-US" w:eastAsia="zh-CN" w:bidi="ar-SA"/>
              </w:rPr>
            </w:pPr>
            <w:r>
              <w:rPr>
                <w:rFonts w:hint="eastAsia"/>
                <w:sz w:val="13"/>
                <w:szCs w:val="15"/>
                <w:lang w:val="en-US" w:eastAsia="zh-CN"/>
              </w:rPr>
              <w:t>12</w:t>
            </w:r>
          </w:p>
        </w:tc>
        <w:tc>
          <w:tcPr>
            <w:tcW w:w="426" w:type="pct"/>
            <w:tcBorders>
              <w:top w:val="single" w:color="000000" w:sz="4" w:space="0"/>
              <w:left w:val="single" w:color="000000" w:sz="4" w:space="0"/>
              <w:bottom w:val="single" w:color="000000" w:sz="4" w:space="0"/>
              <w:right w:val="single" w:color="000000" w:sz="4" w:space="0"/>
            </w:tcBorders>
            <w:vAlign w:val="center"/>
          </w:tcPr>
          <w:p w14:paraId="434539AF">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大学体育</w:t>
            </w:r>
          </w:p>
        </w:tc>
        <w:tc>
          <w:tcPr>
            <w:tcW w:w="140" w:type="pct"/>
            <w:tcBorders>
              <w:top w:val="single" w:color="000000" w:sz="4" w:space="0"/>
              <w:left w:val="single" w:color="000000" w:sz="4" w:space="0"/>
              <w:bottom w:val="single" w:color="000000" w:sz="4" w:space="0"/>
              <w:right w:val="single" w:color="000000" w:sz="4" w:space="0"/>
            </w:tcBorders>
            <w:vAlign w:val="center"/>
          </w:tcPr>
          <w:p w14:paraId="4B1BA2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5967D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56E868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868B9F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lang w:val="en-US" w:eastAsia="zh-CN" w:bidi="ar-SA"/>
              </w:rPr>
            </w:pPr>
            <w:r>
              <w:rPr>
                <w:rFonts w:hint="eastAsia" w:cs="Times New Roman"/>
                <w:kern w:val="2"/>
                <w:sz w:val="13"/>
                <w:szCs w:val="15"/>
                <w:lang w:val="en-US" w:eastAsia="zh-CN" w:bidi="ar-SA"/>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6F1B42B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52" w:type="pct"/>
            <w:tcBorders>
              <w:top w:val="single" w:color="000000" w:sz="4" w:space="0"/>
              <w:left w:val="single" w:color="000000" w:sz="4" w:space="0"/>
              <w:bottom w:val="single" w:color="000000" w:sz="4" w:space="0"/>
              <w:right w:val="single" w:color="000000" w:sz="4" w:space="0"/>
            </w:tcBorders>
            <w:vAlign w:val="center"/>
          </w:tcPr>
          <w:p w14:paraId="6FB69AB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F77B7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672065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4CB9E6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1DA2C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D1295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97E80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A4284B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89D2F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9BD800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63AAD5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53FB9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700E5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62EB3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64B77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72E3F6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E1FBE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DB6A0B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62748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01BCF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592A9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8C913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D083D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7CC34D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350D1A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3EE8104E">
        <w:tblPrEx>
          <w:tblCellMar>
            <w:top w:w="0" w:type="dxa"/>
            <w:left w:w="108" w:type="dxa"/>
            <w:bottom w:w="0" w:type="dxa"/>
            <w:right w:w="108" w:type="dxa"/>
          </w:tblCellMar>
        </w:tblPrEx>
        <w:trPr>
          <w:trHeight w:val="307"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3B79505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13</w:t>
            </w:r>
          </w:p>
        </w:tc>
        <w:tc>
          <w:tcPr>
            <w:tcW w:w="426" w:type="pct"/>
            <w:tcBorders>
              <w:top w:val="single" w:color="000000" w:sz="4" w:space="0"/>
              <w:left w:val="single" w:color="000000" w:sz="4" w:space="0"/>
              <w:bottom w:val="single" w:color="000000" w:sz="4" w:space="0"/>
              <w:right w:val="single" w:color="000000" w:sz="4" w:space="0"/>
            </w:tcBorders>
            <w:vAlign w:val="center"/>
          </w:tcPr>
          <w:p w14:paraId="215799F8">
            <w:pPr>
              <w:pStyle w:val="13"/>
              <w:keepNext w:val="0"/>
              <w:keepLines w:val="0"/>
              <w:suppressLineNumbers w:val="0"/>
              <w:spacing w:before="0" w:beforeAutospacing="0" w:after="0" w:afterAutospacing="0" w:line="260" w:lineRule="exact"/>
              <w:ind w:left="0" w:right="0"/>
              <w:jc w:val="center"/>
              <w:rPr>
                <w:rFonts w:hint="default"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kern w:val="2"/>
                <w:sz w:val="20"/>
                <w:szCs w:val="20"/>
                <w:lang w:val="en-US" w:eastAsia="zh-CN" w:bidi="ar-SA"/>
                <w14:textFill>
                  <w14:solidFill>
                    <w14:schemeClr w14:val="tx1"/>
                  </w14:solidFill>
                </w14:textFill>
              </w:rPr>
              <w:t>艺术修养</w:t>
            </w:r>
          </w:p>
        </w:tc>
        <w:tc>
          <w:tcPr>
            <w:tcW w:w="386" w:type="dxa"/>
            <w:tcBorders>
              <w:top w:val="single" w:color="000000" w:sz="4" w:space="0"/>
              <w:left w:val="single" w:color="000000" w:sz="4" w:space="0"/>
              <w:bottom w:val="single" w:color="000000" w:sz="4" w:space="0"/>
              <w:right w:val="single" w:color="000000" w:sz="4" w:space="0"/>
            </w:tcBorders>
            <w:vAlign w:val="center"/>
          </w:tcPr>
          <w:p w14:paraId="60D717D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1DD034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2F41489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02321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2CF684F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78D21A7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61" w:type="pct"/>
            <w:tcBorders>
              <w:top w:val="single" w:color="000000" w:sz="4" w:space="0"/>
              <w:left w:val="single" w:color="000000" w:sz="4" w:space="0"/>
              <w:bottom w:val="single" w:color="000000" w:sz="4" w:space="0"/>
              <w:right w:val="single" w:color="000000" w:sz="4" w:space="0"/>
            </w:tcBorders>
            <w:vAlign w:val="center"/>
          </w:tcPr>
          <w:p w14:paraId="1BDC17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69D3C5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BBCDE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3934E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2E1BE9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612F3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836E47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28180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5AF1D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7541D8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165A6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908F7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A9681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5BD14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5F846F4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356C2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97BB4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FF4C1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5B59F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BE189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888C9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3AAB4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196861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186D87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510EEF69">
        <w:tblPrEx>
          <w:tblCellMar>
            <w:top w:w="0" w:type="dxa"/>
            <w:left w:w="108" w:type="dxa"/>
            <w:bottom w:w="0" w:type="dxa"/>
            <w:right w:w="108" w:type="dxa"/>
          </w:tblCellMar>
        </w:tblPrEx>
        <w:trPr>
          <w:trHeight w:val="285"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69BFF5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14</w:t>
            </w:r>
          </w:p>
        </w:tc>
        <w:tc>
          <w:tcPr>
            <w:tcW w:w="426" w:type="pct"/>
            <w:tcBorders>
              <w:top w:val="single" w:color="000000" w:sz="4" w:space="0"/>
              <w:left w:val="single" w:color="000000" w:sz="4" w:space="0"/>
              <w:bottom w:val="single" w:color="000000" w:sz="4" w:space="0"/>
              <w:right w:val="single" w:color="000000" w:sz="4" w:space="0"/>
            </w:tcBorders>
            <w:vAlign w:val="center"/>
          </w:tcPr>
          <w:p w14:paraId="23BC39DE">
            <w:pPr>
              <w:pStyle w:val="13"/>
              <w:keepNext w:val="0"/>
              <w:keepLines w:val="0"/>
              <w:suppressLineNumbers w:val="0"/>
              <w:spacing w:before="0" w:beforeAutospacing="0" w:after="0" w:afterAutospacing="0" w:line="260" w:lineRule="exact"/>
              <w:ind w:left="0" w:right="0"/>
              <w:jc w:val="center"/>
              <w:rPr>
                <w:rFonts w:hint="default"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kern w:val="2"/>
                <w:sz w:val="20"/>
                <w:szCs w:val="20"/>
                <w:lang w:val="en-US" w:eastAsia="zh-CN" w:bidi="ar-SA"/>
                <w14:textFill>
                  <w14:solidFill>
                    <w14:schemeClr w14:val="tx1"/>
                  </w14:solidFill>
                </w14:textFill>
              </w:rPr>
              <w:t>大学英语</w:t>
            </w:r>
          </w:p>
        </w:tc>
        <w:tc>
          <w:tcPr>
            <w:tcW w:w="386" w:type="dxa"/>
            <w:tcBorders>
              <w:top w:val="single" w:color="000000" w:sz="4" w:space="0"/>
              <w:left w:val="single" w:color="000000" w:sz="4" w:space="0"/>
              <w:bottom w:val="single" w:color="000000" w:sz="4" w:space="0"/>
              <w:right w:val="single" w:color="000000" w:sz="4" w:space="0"/>
            </w:tcBorders>
            <w:vAlign w:val="center"/>
          </w:tcPr>
          <w:p w14:paraId="2DB59A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0E499F0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72FC6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43CCB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26056E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14E4B8E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EB307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3C47FE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80D05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39474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327920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EF090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65F42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62C7CD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0378F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288C9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722C8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453EF35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35C27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AD272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04B36E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4D9B2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59EAAD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7693B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1D3C83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FE566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CC069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97F249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602C62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3FD203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4AAFCC7A">
        <w:tblPrEx>
          <w:tblCellMar>
            <w:top w:w="0" w:type="dxa"/>
            <w:left w:w="108" w:type="dxa"/>
            <w:bottom w:w="0" w:type="dxa"/>
            <w:right w:w="108" w:type="dxa"/>
          </w:tblCellMar>
        </w:tblPrEx>
        <w:trPr>
          <w:trHeight w:val="638"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1E71D1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15</w:t>
            </w:r>
          </w:p>
        </w:tc>
        <w:tc>
          <w:tcPr>
            <w:tcW w:w="426" w:type="pct"/>
            <w:tcBorders>
              <w:top w:val="single" w:color="000000" w:sz="4" w:space="0"/>
              <w:left w:val="single" w:color="000000" w:sz="4" w:space="0"/>
              <w:bottom w:val="single" w:color="000000" w:sz="4" w:space="0"/>
              <w:right w:val="single" w:color="000000" w:sz="4" w:space="0"/>
            </w:tcBorders>
            <w:vAlign w:val="center"/>
          </w:tcPr>
          <w:p w14:paraId="29F28FBC">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信息技术</w:t>
            </w:r>
          </w:p>
        </w:tc>
        <w:tc>
          <w:tcPr>
            <w:tcW w:w="386" w:type="dxa"/>
            <w:tcBorders>
              <w:top w:val="single" w:color="000000" w:sz="4" w:space="0"/>
              <w:left w:val="single" w:color="000000" w:sz="4" w:space="0"/>
              <w:bottom w:val="single" w:color="000000" w:sz="4" w:space="0"/>
              <w:right w:val="single" w:color="000000" w:sz="4" w:space="0"/>
            </w:tcBorders>
            <w:vAlign w:val="center"/>
          </w:tcPr>
          <w:p w14:paraId="4C77EA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2F31D11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C9CBC2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E4296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3AF794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1C783CC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6738D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38EB69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0CB8E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46A0D1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805FA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0033E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CF7925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F9958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A7891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83AE72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83573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364A66A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E7C70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146D5B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3749CE0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21553C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88DD0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A8F59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321B2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85516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1FB78E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809D6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0960AA3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6ACD60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47473042">
        <w:tblPrEx>
          <w:tblCellMar>
            <w:top w:w="0" w:type="dxa"/>
            <w:left w:w="108" w:type="dxa"/>
            <w:bottom w:w="0" w:type="dxa"/>
            <w:right w:w="108" w:type="dxa"/>
          </w:tblCellMar>
        </w:tblPrEx>
        <w:trPr>
          <w:trHeight w:val="295"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2AF965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highlight w:val="none"/>
                <w:lang w:val="en-US" w:eastAsia="zh-CN" w:bidi="ar-SA"/>
              </w:rPr>
            </w:pPr>
            <w:r>
              <w:rPr>
                <w:rFonts w:hint="eastAsia"/>
                <w:sz w:val="13"/>
                <w:szCs w:val="15"/>
                <w:highlight w:val="none"/>
                <w:lang w:val="en-US" w:eastAsia="zh-CN"/>
              </w:rPr>
              <w:t>16</w:t>
            </w:r>
          </w:p>
        </w:tc>
        <w:tc>
          <w:tcPr>
            <w:tcW w:w="426" w:type="pct"/>
            <w:tcBorders>
              <w:top w:val="single" w:color="000000" w:sz="4" w:space="0"/>
              <w:left w:val="single" w:color="000000" w:sz="4" w:space="0"/>
              <w:bottom w:val="single" w:color="000000" w:sz="4" w:space="0"/>
              <w:right w:val="single" w:color="000000" w:sz="4" w:space="0"/>
            </w:tcBorders>
            <w:vAlign w:val="center"/>
          </w:tcPr>
          <w:p w14:paraId="346C68C4">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highlight w:val="none"/>
                <w:lang w:val="en-US" w:eastAsia="zh-CN" w:bidi="ar-SA"/>
                <w14:textFill>
                  <w14:solidFill>
                    <w14:schemeClr w14:val="tx1"/>
                  </w14:solidFill>
                </w14:textFill>
              </w:rPr>
            </w:pPr>
            <w:r>
              <w:rPr>
                <w:rFonts w:hint="eastAsia" w:ascii="仿宋" w:hAnsi="仿宋" w:eastAsia="仿宋" w:cs="仿宋"/>
                <w:color w:val="000000" w:themeColor="text1"/>
                <w:sz w:val="20"/>
                <w:szCs w:val="20"/>
                <w:highlight w:val="none"/>
                <w:lang w:bidi="ar"/>
                <w14:textFill>
                  <w14:solidFill>
                    <w14:schemeClr w14:val="tx1"/>
                  </w14:solidFill>
                </w14:textFill>
              </w:rPr>
              <w:t>高等数学</w:t>
            </w:r>
          </w:p>
        </w:tc>
        <w:tc>
          <w:tcPr>
            <w:tcW w:w="386" w:type="dxa"/>
            <w:tcBorders>
              <w:top w:val="single" w:color="000000" w:sz="4" w:space="0"/>
              <w:left w:val="single" w:color="000000" w:sz="4" w:space="0"/>
              <w:bottom w:val="single" w:color="000000" w:sz="4" w:space="0"/>
              <w:right w:val="single" w:color="000000" w:sz="4" w:space="0"/>
            </w:tcBorders>
            <w:vAlign w:val="center"/>
          </w:tcPr>
          <w:p w14:paraId="64DC7E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70734F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51E55C4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B90875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5B2D254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3AA8A22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9C104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538C8DB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AB1C09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6F0DD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5EF2F1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82F22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B044A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EBA947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A6BC9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37090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DE029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EBE3B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EB7DE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1DFA6B5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0F04E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C9CFE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FB9860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8E133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38B52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E89F4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7D185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58BD73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65C076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1B2262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rPr>
              <w:t>L</w:t>
            </w:r>
          </w:p>
        </w:tc>
      </w:tr>
      <w:tr w14:paraId="476D1D27">
        <w:tblPrEx>
          <w:tblCellMar>
            <w:top w:w="0" w:type="dxa"/>
            <w:left w:w="108" w:type="dxa"/>
            <w:bottom w:w="0" w:type="dxa"/>
            <w:right w:w="108" w:type="dxa"/>
          </w:tblCellMar>
        </w:tblPrEx>
        <w:trPr>
          <w:trHeight w:val="608"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3DCCC88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cstheme="minorBidi"/>
                <w:kern w:val="2"/>
                <w:sz w:val="13"/>
                <w:szCs w:val="15"/>
                <w:lang w:val="en-US" w:eastAsia="zh-CN" w:bidi="ar-SA"/>
              </w:rPr>
              <w:t>17</w:t>
            </w:r>
          </w:p>
        </w:tc>
        <w:tc>
          <w:tcPr>
            <w:tcW w:w="426" w:type="pct"/>
            <w:tcBorders>
              <w:top w:val="single" w:color="000000" w:sz="4" w:space="0"/>
              <w:left w:val="single" w:color="000000" w:sz="4" w:space="0"/>
              <w:bottom w:val="single" w:color="000000" w:sz="4" w:space="0"/>
              <w:right w:val="single" w:color="000000" w:sz="4" w:space="0"/>
            </w:tcBorders>
            <w:vAlign w:val="center"/>
          </w:tcPr>
          <w:p w14:paraId="06C19384">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386" w:type="dxa"/>
            <w:tcBorders>
              <w:top w:val="single" w:color="000000" w:sz="4" w:space="0"/>
              <w:left w:val="single" w:color="000000" w:sz="4" w:space="0"/>
              <w:bottom w:val="single" w:color="000000" w:sz="4" w:space="0"/>
              <w:right w:val="single" w:color="000000" w:sz="4" w:space="0"/>
            </w:tcBorders>
            <w:vAlign w:val="center"/>
          </w:tcPr>
          <w:p w14:paraId="1EDACC2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3A225BE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5F40B3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E9F15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5266D6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17172A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3339AB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3ECB66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F140B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9C4DD3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6096D5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4BA6B6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05479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1E250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02A06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92D02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8DB5F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61DE4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601A33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5B0D6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3FF46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0DB07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EDFBF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A0A43A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3077A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6EFD53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F10077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B5061B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2F2FE1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54EB76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03CC9B8D">
        <w:tblPrEx>
          <w:tblCellMar>
            <w:top w:w="0" w:type="dxa"/>
            <w:left w:w="108" w:type="dxa"/>
            <w:bottom w:w="0" w:type="dxa"/>
            <w:right w:w="108" w:type="dxa"/>
          </w:tblCellMar>
        </w:tblPrEx>
        <w:trPr>
          <w:trHeight w:val="367"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0D0D3E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eastAsia="宋体" w:asciiTheme="minorHAnsi" w:hAnsiTheme="minorHAnsi" w:cstheme="minorBidi"/>
                <w:kern w:val="2"/>
                <w:sz w:val="13"/>
                <w:szCs w:val="15"/>
                <w:lang w:val="en-US" w:eastAsia="zh-CN" w:bidi="ar-SA"/>
              </w:rPr>
              <w:t>18</w:t>
            </w:r>
          </w:p>
        </w:tc>
        <w:tc>
          <w:tcPr>
            <w:tcW w:w="426" w:type="pct"/>
            <w:tcBorders>
              <w:top w:val="single" w:color="000000" w:sz="4" w:space="0"/>
              <w:left w:val="single" w:color="000000" w:sz="4" w:space="0"/>
              <w:bottom w:val="single" w:color="000000" w:sz="4" w:space="0"/>
              <w:right w:val="single" w:color="000000" w:sz="4" w:space="0"/>
            </w:tcBorders>
            <w:vAlign w:val="center"/>
          </w:tcPr>
          <w:p w14:paraId="17400AB1">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386" w:type="dxa"/>
            <w:tcBorders>
              <w:top w:val="single" w:color="000000" w:sz="4" w:space="0"/>
              <w:left w:val="single" w:color="000000" w:sz="4" w:space="0"/>
              <w:bottom w:val="single" w:color="000000" w:sz="4" w:space="0"/>
              <w:right w:val="single" w:color="000000" w:sz="4" w:space="0"/>
            </w:tcBorders>
            <w:vAlign w:val="center"/>
          </w:tcPr>
          <w:p w14:paraId="5F7BD8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5937029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261931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4CCF5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447915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02990C7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A42CCD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B8042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20079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25D5C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B7EA7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0E156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AD417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5923F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270F1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E88CAA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8D6ED9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092B3C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3EE07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0047E3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1F8F5A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F56B80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B974C6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5906B0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8F7C2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2597F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08FE70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3D056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082FEBF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1C09DC7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39F6FF7E">
        <w:tblPrEx>
          <w:tblCellMar>
            <w:top w:w="0" w:type="dxa"/>
            <w:left w:w="108" w:type="dxa"/>
            <w:bottom w:w="0" w:type="dxa"/>
            <w:right w:w="108" w:type="dxa"/>
          </w:tblCellMar>
        </w:tblPrEx>
        <w:trPr>
          <w:trHeight w:val="366"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4ACA4E8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eastAsia="宋体" w:asciiTheme="minorHAnsi" w:hAnsiTheme="minorHAnsi" w:cstheme="minorBidi"/>
                <w:kern w:val="2"/>
                <w:sz w:val="13"/>
                <w:szCs w:val="15"/>
                <w:lang w:val="en-US" w:eastAsia="zh-CN" w:bidi="ar-SA"/>
              </w:rPr>
              <w:t>19</w:t>
            </w:r>
          </w:p>
        </w:tc>
        <w:tc>
          <w:tcPr>
            <w:tcW w:w="426" w:type="pct"/>
            <w:tcBorders>
              <w:top w:val="single" w:color="000000" w:sz="4" w:space="0"/>
              <w:left w:val="single" w:color="000000" w:sz="4" w:space="0"/>
              <w:bottom w:val="single" w:color="000000" w:sz="4" w:space="0"/>
              <w:right w:val="single" w:color="000000" w:sz="4" w:space="0"/>
            </w:tcBorders>
            <w:vAlign w:val="center"/>
          </w:tcPr>
          <w:p w14:paraId="08A13FD2">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386" w:type="dxa"/>
            <w:tcBorders>
              <w:top w:val="single" w:color="000000" w:sz="4" w:space="0"/>
              <w:left w:val="single" w:color="000000" w:sz="4" w:space="0"/>
              <w:bottom w:val="single" w:color="000000" w:sz="4" w:space="0"/>
              <w:right w:val="single" w:color="000000" w:sz="4" w:space="0"/>
            </w:tcBorders>
            <w:vAlign w:val="center"/>
          </w:tcPr>
          <w:p w14:paraId="15136C6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3A0A6A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8B358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99FF8C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411C98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487251E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92A89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213F2F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B3BBC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5CDFF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3B15F6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DF373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CD3452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5712A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6273CC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3228E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D0E3A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4A5CC3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401F08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626C1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C0546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1A5C9D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0C954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1D3C36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4A9F2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56CFC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7CB50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89650F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527A338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1784B2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39F5D47A">
        <w:tblPrEx>
          <w:tblCellMar>
            <w:top w:w="0" w:type="dxa"/>
            <w:left w:w="108" w:type="dxa"/>
            <w:bottom w:w="0" w:type="dxa"/>
            <w:right w:w="108" w:type="dxa"/>
          </w:tblCellMar>
        </w:tblPrEx>
        <w:trPr>
          <w:trHeight w:val="472"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6FE362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sz w:val="13"/>
                <w:szCs w:val="15"/>
                <w:lang w:val="en-US" w:eastAsia="zh-CN"/>
              </w:rPr>
            </w:pPr>
            <w:r>
              <w:rPr>
                <w:rFonts w:hint="eastAsia"/>
                <w:sz w:val="13"/>
                <w:szCs w:val="15"/>
                <w:lang w:val="en-US" w:eastAsia="zh-CN"/>
              </w:rPr>
              <w:t>20</w:t>
            </w:r>
          </w:p>
        </w:tc>
        <w:tc>
          <w:tcPr>
            <w:tcW w:w="426" w:type="pct"/>
            <w:tcBorders>
              <w:top w:val="single" w:color="000000" w:sz="4" w:space="0"/>
              <w:left w:val="single" w:color="000000" w:sz="4" w:space="0"/>
              <w:bottom w:val="single" w:color="000000" w:sz="4" w:space="0"/>
              <w:right w:val="single" w:color="000000" w:sz="4" w:space="0"/>
            </w:tcBorders>
            <w:vAlign w:val="center"/>
          </w:tcPr>
          <w:p w14:paraId="73132AD5">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386" w:type="dxa"/>
            <w:tcBorders>
              <w:top w:val="single" w:color="000000" w:sz="4" w:space="0"/>
              <w:left w:val="single" w:color="000000" w:sz="4" w:space="0"/>
              <w:bottom w:val="single" w:color="000000" w:sz="4" w:space="0"/>
              <w:right w:val="single" w:color="000000" w:sz="4" w:space="0"/>
            </w:tcBorders>
            <w:vAlign w:val="center"/>
          </w:tcPr>
          <w:p w14:paraId="439CE0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1DCB79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0CA92AA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7F7B5F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196B72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2CB5E6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7F9DCC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65A8859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4A2F9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DFF0D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388E9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0EB93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8609D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F61F53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B2DF5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D21638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51367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3F9B0D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EC03E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690A9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15C99E4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D46B15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913B8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D2463A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167BE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2F7F5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90DECE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AC7E3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473C9CC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752AE6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2A0329EC">
        <w:tblPrEx>
          <w:tblCellMar>
            <w:top w:w="0" w:type="dxa"/>
            <w:left w:w="108" w:type="dxa"/>
            <w:bottom w:w="0" w:type="dxa"/>
            <w:right w:w="108" w:type="dxa"/>
          </w:tblCellMar>
        </w:tblPrEx>
        <w:trPr>
          <w:trHeight w:val="476"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1258DB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cstheme="minorBidi"/>
                <w:kern w:val="2"/>
                <w:sz w:val="13"/>
                <w:szCs w:val="15"/>
                <w:lang w:val="en-US" w:eastAsia="zh-CN" w:bidi="ar-SA"/>
              </w:rPr>
              <w:t>21</w:t>
            </w:r>
          </w:p>
        </w:tc>
        <w:tc>
          <w:tcPr>
            <w:tcW w:w="426" w:type="pct"/>
            <w:tcBorders>
              <w:top w:val="single" w:color="000000" w:sz="4" w:space="0"/>
              <w:left w:val="single" w:color="000000" w:sz="4" w:space="0"/>
              <w:bottom w:val="single" w:color="000000" w:sz="4" w:space="0"/>
              <w:right w:val="single" w:color="000000" w:sz="4" w:space="0"/>
            </w:tcBorders>
            <w:vAlign w:val="center"/>
          </w:tcPr>
          <w:p w14:paraId="62A6E2D6">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386" w:type="dxa"/>
            <w:tcBorders>
              <w:top w:val="single" w:color="000000" w:sz="4" w:space="0"/>
              <w:left w:val="single" w:color="000000" w:sz="4" w:space="0"/>
              <w:bottom w:val="single" w:color="000000" w:sz="4" w:space="0"/>
              <w:right w:val="single" w:color="000000" w:sz="4" w:space="0"/>
            </w:tcBorders>
            <w:vAlign w:val="center"/>
          </w:tcPr>
          <w:p w14:paraId="075094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428A89E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706B73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FF56A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3593E4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79089D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21D9954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59C32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BE643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9B83B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894E7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46A43E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807725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42548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C598C9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C2D74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17037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5D8371A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514BE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53F58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0F6500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608934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ED4B82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FE817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D5B6A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61DDF9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D1813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0CDA7A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779D11A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3A0076A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16DC753F">
        <w:tblPrEx>
          <w:tblCellMar>
            <w:top w:w="0" w:type="dxa"/>
            <w:left w:w="108" w:type="dxa"/>
            <w:bottom w:w="0" w:type="dxa"/>
            <w:right w:w="108" w:type="dxa"/>
          </w:tblCellMar>
        </w:tblPrEx>
        <w:trPr>
          <w:trHeight w:val="374"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2BB40A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eastAsia="宋体"/>
                <w:sz w:val="13"/>
                <w:szCs w:val="15"/>
                <w:lang w:val="en-US" w:eastAsia="zh-CN"/>
              </w:rPr>
            </w:pPr>
            <w:r>
              <w:rPr>
                <w:rFonts w:hint="eastAsia"/>
                <w:sz w:val="13"/>
                <w:szCs w:val="15"/>
                <w:lang w:val="en-US" w:eastAsia="zh-CN"/>
              </w:rPr>
              <w:t>22</w:t>
            </w:r>
          </w:p>
        </w:tc>
        <w:tc>
          <w:tcPr>
            <w:tcW w:w="426" w:type="pct"/>
            <w:tcBorders>
              <w:top w:val="single" w:color="000000" w:sz="4" w:space="0"/>
              <w:left w:val="single" w:color="000000" w:sz="4" w:space="0"/>
              <w:bottom w:val="single" w:color="000000" w:sz="4" w:space="0"/>
              <w:right w:val="single" w:color="000000" w:sz="4" w:space="0"/>
            </w:tcBorders>
            <w:vAlign w:val="center"/>
          </w:tcPr>
          <w:p w14:paraId="2BD0AC00">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386" w:type="dxa"/>
            <w:tcBorders>
              <w:top w:val="single" w:color="000000" w:sz="4" w:space="0"/>
              <w:left w:val="single" w:color="000000" w:sz="4" w:space="0"/>
              <w:bottom w:val="single" w:color="000000" w:sz="4" w:space="0"/>
              <w:right w:val="single" w:color="000000" w:sz="4" w:space="0"/>
            </w:tcBorders>
            <w:vAlign w:val="center"/>
          </w:tcPr>
          <w:p w14:paraId="674A30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32DB515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4B0811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6B806E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4E7CD5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676F78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61" w:type="pct"/>
            <w:tcBorders>
              <w:top w:val="single" w:color="000000" w:sz="4" w:space="0"/>
              <w:left w:val="single" w:color="000000" w:sz="4" w:space="0"/>
              <w:bottom w:val="single" w:color="000000" w:sz="4" w:space="0"/>
              <w:right w:val="single" w:color="000000" w:sz="4" w:space="0"/>
            </w:tcBorders>
            <w:vAlign w:val="center"/>
          </w:tcPr>
          <w:p w14:paraId="29E83E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1D3EE1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F51B4D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423E9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A48375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633B0B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D3F3F4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65A3E7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0D1FF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434BC08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E1F31A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2358773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D2F06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2B2988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3BA264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32366E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1BAB7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2E123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F62B6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85196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2A36ED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5C93E4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51C33F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266FA98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6BF351C4">
        <w:tblPrEx>
          <w:tblCellMar>
            <w:top w:w="0" w:type="dxa"/>
            <w:left w:w="108" w:type="dxa"/>
            <w:bottom w:w="0" w:type="dxa"/>
            <w:right w:w="108" w:type="dxa"/>
          </w:tblCellMar>
        </w:tblPrEx>
        <w:trPr>
          <w:trHeight w:val="374"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73CF08D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sz w:val="13"/>
                <w:szCs w:val="15"/>
                <w:lang w:val="en-US" w:eastAsia="zh-CN"/>
              </w:rPr>
            </w:pPr>
            <w:r>
              <w:rPr>
                <w:rFonts w:hint="eastAsia"/>
                <w:sz w:val="13"/>
                <w:szCs w:val="15"/>
                <w:lang w:val="en-US" w:eastAsia="zh-CN"/>
              </w:rPr>
              <w:t>23</w:t>
            </w:r>
          </w:p>
        </w:tc>
        <w:tc>
          <w:tcPr>
            <w:tcW w:w="426" w:type="pct"/>
            <w:tcBorders>
              <w:top w:val="single" w:color="000000" w:sz="4" w:space="0"/>
              <w:left w:val="single" w:color="000000" w:sz="4" w:space="0"/>
              <w:bottom w:val="single" w:color="000000" w:sz="4" w:space="0"/>
              <w:right w:val="single" w:color="000000" w:sz="4" w:space="0"/>
            </w:tcBorders>
            <w:vAlign w:val="center"/>
          </w:tcPr>
          <w:p w14:paraId="3B3CDCA2">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应用文</w:t>
            </w:r>
          </w:p>
          <w:p w14:paraId="5510B958">
            <w:pPr>
              <w:pStyle w:val="13"/>
              <w:keepNext w:val="0"/>
              <w:keepLines w:val="0"/>
              <w:suppressLineNumbers w:val="0"/>
              <w:spacing w:before="0" w:beforeAutospacing="0" w:after="0" w:afterAutospacing="0" w:line="260" w:lineRule="exact"/>
              <w:ind w:left="0" w:right="0"/>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写作</w:t>
            </w:r>
          </w:p>
        </w:tc>
        <w:tc>
          <w:tcPr>
            <w:tcW w:w="386" w:type="dxa"/>
            <w:tcBorders>
              <w:top w:val="single" w:color="000000" w:sz="4" w:space="0"/>
              <w:left w:val="single" w:color="000000" w:sz="4" w:space="0"/>
              <w:bottom w:val="single" w:color="000000" w:sz="4" w:space="0"/>
              <w:right w:val="single" w:color="000000" w:sz="4" w:space="0"/>
            </w:tcBorders>
            <w:vAlign w:val="center"/>
          </w:tcPr>
          <w:p w14:paraId="0F773D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vAlign w:val="center"/>
          </w:tcPr>
          <w:p w14:paraId="5023DF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vAlign w:val="center"/>
          </w:tcPr>
          <w:p w14:paraId="5EA7CD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4A51AF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vAlign w:val="center"/>
          </w:tcPr>
          <w:p w14:paraId="36ABBA6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52" w:type="pct"/>
            <w:tcBorders>
              <w:top w:val="single" w:color="000000" w:sz="4" w:space="0"/>
              <w:left w:val="single" w:color="000000" w:sz="4" w:space="0"/>
              <w:bottom w:val="single" w:color="000000" w:sz="4" w:space="0"/>
              <w:right w:val="single" w:color="000000" w:sz="4" w:space="0"/>
            </w:tcBorders>
            <w:vAlign w:val="center"/>
          </w:tcPr>
          <w:p w14:paraId="6BF4A1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711005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rPr>
              <w:t>L</w:t>
            </w:r>
          </w:p>
        </w:tc>
        <w:tc>
          <w:tcPr>
            <w:tcW w:w="140" w:type="pct"/>
            <w:tcBorders>
              <w:top w:val="single" w:color="000000" w:sz="4" w:space="0"/>
              <w:left w:val="single" w:color="000000" w:sz="4" w:space="0"/>
              <w:bottom w:val="single" w:color="000000" w:sz="4" w:space="0"/>
              <w:right w:val="single" w:color="000000" w:sz="4" w:space="0"/>
            </w:tcBorders>
            <w:vAlign w:val="center"/>
          </w:tcPr>
          <w:p w14:paraId="408187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43C1BF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38AD1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520D71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27F1F3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DEA48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217563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75E0F5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3E2786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12FB08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rPr>
              <w:t>L</w:t>
            </w:r>
          </w:p>
        </w:tc>
        <w:tc>
          <w:tcPr>
            <w:tcW w:w="164" w:type="pct"/>
            <w:tcBorders>
              <w:top w:val="single" w:color="000000" w:sz="4" w:space="0"/>
              <w:left w:val="single" w:color="000000" w:sz="4" w:space="0"/>
              <w:bottom w:val="single" w:color="000000" w:sz="4" w:space="0"/>
              <w:right w:val="single" w:color="000000" w:sz="4" w:space="0"/>
            </w:tcBorders>
            <w:vAlign w:val="center"/>
          </w:tcPr>
          <w:p w14:paraId="05B3A50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739870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7D47794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vAlign w:val="center"/>
          </w:tcPr>
          <w:p w14:paraId="7215B4F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vAlign w:val="center"/>
          </w:tcPr>
          <w:p w14:paraId="51CDE0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H</w:t>
            </w:r>
          </w:p>
        </w:tc>
        <w:tc>
          <w:tcPr>
            <w:tcW w:w="142" w:type="pct"/>
            <w:tcBorders>
              <w:top w:val="single" w:color="000000" w:sz="4" w:space="0"/>
              <w:left w:val="single" w:color="000000" w:sz="4" w:space="0"/>
              <w:bottom w:val="single" w:color="000000" w:sz="4" w:space="0"/>
              <w:right w:val="single" w:color="000000" w:sz="4" w:space="0"/>
            </w:tcBorders>
            <w:vAlign w:val="center"/>
          </w:tcPr>
          <w:p w14:paraId="772023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000F120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5D1DC5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1EE25AE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vAlign w:val="center"/>
          </w:tcPr>
          <w:p w14:paraId="322D38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vAlign w:val="center"/>
          </w:tcPr>
          <w:p w14:paraId="6E65A7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vAlign w:val="center"/>
          </w:tcPr>
          <w:p w14:paraId="5CB3F4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eastAsia="仿宋_GB2312"/>
                <w:sz w:val="13"/>
                <w:szCs w:val="15"/>
                <w:lang w:val="en-US" w:eastAsia="zh-CN"/>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vAlign w:val="center"/>
          </w:tcPr>
          <w:p w14:paraId="2532C26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sz w:val="13"/>
                <w:szCs w:val="15"/>
                <w:lang w:val="en-US" w:eastAsia="zh-CN"/>
              </w:rPr>
            </w:pPr>
            <w:r>
              <w:rPr>
                <w:rFonts w:hint="eastAsia"/>
                <w:sz w:val="13"/>
                <w:szCs w:val="15"/>
                <w:lang w:val="en-US" w:eastAsia="zh-CN"/>
              </w:rPr>
              <w:t>L</w:t>
            </w:r>
          </w:p>
        </w:tc>
      </w:tr>
      <w:tr w14:paraId="69BDB82E">
        <w:tblPrEx>
          <w:tblCellMar>
            <w:top w:w="0" w:type="dxa"/>
            <w:left w:w="108" w:type="dxa"/>
            <w:bottom w:w="0" w:type="dxa"/>
            <w:right w:w="108" w:type="dxa"/>
          </w:tblCellMar>
        </w:tblPrEx>
        <w:trPr>
          <w:trHeight w:val="374" w:hRule="atLeast"/>
          <w:jc w:val="center"/>
        </w:trPr>
        <w:tc>
          <w:tcPr>
            <w:tcW w:w="154" w:type="pct"/>
            <w:tcBorders>
              <w:top w:val="single" w:color="000000" w:sz="4" w:space="0"/>
              <w:left w:val="single" w:color="000000" w:sz="4" w:space="0"/>
              <w:bottom w:val="single" w:color="000000" w:sz="4" w:space="0"/>
              <w:right w:val="single" w:color="000000" w:sz="4" w:space="0"/>
            </w:tcBorders>
            <w:vAlign w:val="center"/>
          </w:tcPr>
          <w:p w14:paraId="5A5DBE5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sz w:val="13"/>
                <w:szCs w:val="15"/>
                <w:lang w:val="en-US" w:eastAsia="zh-CN"/>
              </w:rPr>
            </w:pPr>
            <w:r>
              <w:rPr>
                <w:rFonts w:hint="eastAsia"/>
                <w:sz w:val="13"/>
                <w:szCs w:val="15"/>
                <w:lang w:val="en-US" w:eastAsia="zh-CN"/>
              </w:rPr>
              <w:t>24</w:t>
            </w:r>
          </w:p>
        </w:tc>
        <w:tc>
          <w:tcPr>
            <w:tcW w:w="426" w:type="pct"/>
            <w:tcBorders>
              <w:top w:val="single" w:color="000000" w:sz="4" w:space="0"/>
              <w:left w:val="single" w:color="000000" w:sz="4" w:space="0"/>
              <w:bottom w:val="single" w:color="000000" w:sz="4" w:space="0"/>
              <w:right w:val="single" w:color="000000" w:sz="4" w:space="0"/>
            </w:tcBorders>
            <w:vAlign w:val="center"/>
          </w:tcPr>
          <w:p w14:paraId="089B3469">
            <w:pPr>
              <w:pStyle w:val="13"/>
              <w:keepNext w:val="0"/>
              <w:keepLines w:val="0"/>
              <w:suppressLineNumbers w:val="0"/>
              <w:spacing w:before="0" w:beforeAutospacing="0" w:after="0" w:afterAutospacing="0" w:line="260" w:lineRule="exact"/>
              <w:ind w:left="0" w:right="0"/>
              <w:jc w:val="center"/>
              <w:rPr>
                <w:rFonts w:hint="default" w:ascii="仿宋" w:hAnsi="仿宋" w:eastAsia="仿宋" w:cs="仿宋"/>
                <w:color w:val="000000" w:themeColor="text1"/>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val="en-US" w:eastAsia="zh-CN" w:bidi="ar"/>
                <w14:textFill>
                  <w14:solidFill>
                    <w14:schemeClr w14:val="tx1"/>
                  </w14:solidFill>
                </w14:textFill>
              </w:rPr>
              <w:t>大学语文</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A37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878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70A2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9479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852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4CA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DEB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0A5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8FA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61D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476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05D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0D37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DB8E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2BC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C994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DAF5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691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52EB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452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93C2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5045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3E2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8F0A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014B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B34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6B0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69F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080D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7FD0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r>
      <w:tr w14:paraId="19DB423C">
        <w:tblPrEx>
          <w:tblCellMar>
            <w:top w:w="0" w:type="dxa"/>
            <w:left w:w="108" w:type="dxa"/>
            <w:bottom w:w="0" w:type="dxa"/>
            <w:right w:w="108" w:type="dxa"/>
          </w:tblCellMar>
        </w:tblPrEx>
        <w:trPr>
          <w:trHeight w:val="269" w:hRule="atLeast"/>
          <w:jc w:val="center"/>
        </w:trPr>
        <w:tc>
          <w:tcPr>
            <w:tcW w:w="154" w:type="pct"/>
            <w:tcBorders>
              <w:top w:val="single" w:color="000000" w:sz="4" w:space="0"/>
              <w:left w:val="single" w:color="000000" w:sz="4" w:space="0"/>
              <w:bottom w:val="single" w:color="auto" w:sz="4" w:space="0"/>
              <w:right w:val="single" w:color="000000" w:sz="4" w:space="0"/>
            </w:tcBorders>
            <w:vAlign w:val="center"/>
          </w:tcPr>
          <w:p w14:paraId="35004C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eastAsia="宋体"/>
                <w:sz w:val="13"/>
                <w:szCs w:val="15"/>
                <w:lang w:val="en-US" w:eastAsia="zh-CN"/>
              </w:rPr>
            </w:pPr>
            <w:r>
              <w:rPr>
                <w:rFonts w:hint="eastAsia"/>
                <w:sz w:val="13"/>
                <w:szCs w:val="15"/>
                <w:lang w:val="en-US" w:eastAsia="zh-CN"/>
              </w:rPr>
              <w:t>25</w:t>
            </w:r>
          </w:p>
        </w:tc>
        <w:tc>
          <w:tcPr>
            <w:tcW w:w="426" w:type="pct"/>
            <w:tcBorders>
              <w:top w:val="single" w:color="000000" w:sz="4" w:space="0"/>
              <w:left w:val="single" w:color="000000" w:sz="4" w:space="0"/>
              <w:bottom w:val="single" w:color="auto" w:sz="4" w:space="0"/>
              <w:right w:val="single" w:color="000000" w:sz="4" w:space="0"/>
            </w:tcBorders>
            <w:vAlign w:val="center"/>
          </w:tcPr>
          <w:p w14:paraId="222B4AA3">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386" w:type="dxa"/>
            <w:tcBorders>
              <w:top w:val="single" w:color="000000" w:sz="4" w:space="0"/>
              <w:left w:val="single" w:color="000000" w:sz="4" w:space="0"/>
              <w:bottom w:val="single" w:color="auto" w:sz="4" w:space="0"/>
              <w:right w:val="single" w:color="000000" w:sz="4" w:space="0"/>
            </w:tcBorders>
            <w:vAlign w:val="center"/>
          </w:tcPr>
          <w:p w14:paraId="744B49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000000" w:sz="4" w:space="0"/>
              <w:left w:val="single" w:color="000000" w:sz="4" w:space="0"/>
              <w:bottom w:val="single" w:color="auto" w:sz="4" w:space="0"/>
              <w:right w:val="single" w:color="000000" w:sz="4" w:space="0"/>
            </w:tcBorders>
            <w:vAlign w:val="center"/>
          </w:tcPr>
          <w:p w14:paraId="7204AF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0" w:type="pct"/>
            <w:tcBorders>
              <w:top w:val="single" w:color="000000" w:sz="4" w:space="0"/>
              <w:left w:val="single" w:color="000000" w:sz="4" w:space="0"/>
              <w:bottom w:val="single" w:color="auto" w:sz="4" w:space="0"/>
              <w:right w:val="single" w:color="000000" w:sz="4" w:space="0"/>
            </w:tcBorders>
            <w:vAlign w:val="center"/>
          </w:tcPr>
          <w:p w14:paraId="04A458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auto" w:sz="4" w:space="0"/>
              <w:right w:val="single" w:color="000000" w:sz="4" w:space="0"/>
            </w:tcBorders>
            <w:vAlign w:val="center"/>
          </w:tcPr>
          <w:p w14:paraId="3EE437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000000" w:sz="4" w:space="0"/>
              <w:left w:val="single" w:color="000000" w:sz="4" w:space="0"/>
              <w:bottom w:val="single" w:color="auto" w:sz="4" w:space="0"/>
              <w:right w:val="single" w:color="000000" w:sz="4" w:space="0"/>
            </w:tcBorders>
            <w:vAlign w:val="center"/>
          </w:tcPr>
          <w:p w14:paraId="2B33CF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000000" w:sz="4" w:space="0"/>
              <w:left w:val="single" w:color="000000" w:sz="4" w:space="0"/>
              <w:bottom w:val="single" w:color="auto" w:sz="4" w:space="0"/>
              <w:right w:val="single" w:color="000000" w:sz="4" w:space="0"/>
            </w:tcBorders>
            <w:vAlign w:val="center"/>
          </w:tcPr>
          <w:p w14:paraId="601063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auto" w:sz="4" w:space="0"/>
              <w:right w:val="single" w:color="000000" w:sz="4" w:space="0"/>
            </w:tcBorders>
            <w:vAlign w:val="center"/>
          </w:tcPr>
          <w:p w14:paraId="1971271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0" w:type="pct"/>
            <w:tcBorders>
              <w:top w:val="single" w:color="000000" w:sz="4" w:space="0"/>
              <w:left w:val="single" w:color="000000" w:sz="4" w:space="0"/>
              <w:bottom w:val="single" w:color="auto" w:sz="4" w:space="0"/>
              <w:right w:val="single" w:color="000000" w:sz="4" w:space="0"/>
            </w:tcBorders>
            <w:vAlign w:val="center"/>
          </w:tcPr>
          <w:p w14:paraId="36E8DD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6B326FC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42" w:type="pct"/>
            <w:tcBorders>
              <w:top w:val="single" w:color="000000" w:sz="4" w:space="0"/>
              <w:left w:val="single" w:color="000000" w:sz="4" w:space="0"/>
              <w:bottom w:val="single" w:color="auto" w:sz="4" w:space="0"/>
              <w:right w:val="single" w:color="000000" w:sz="4" w:space="0"/>
            </w:tcBorders>
            <w:vAlign w:val="center"/>
          </w:tcPr>
          <w:p w14:paraId="01E118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532B45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5A45A1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0E0295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7AB3E0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083918C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auto" w:sz="4" w:space="0"/>
              <w:right w:val="single" w:color="000000" w:sz="4" w:space="0"/>
            </w:tcBorders>
            <w:vAlign w:val="center"/>
          </w:tcPr>
          <w:p w14:paraId="3AD5F53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auto" w:sz="4" w:space="0"/>
              <w:right w:val="single" w:color="000000" w:sz="4" w:space="0"/>
            </w:tcBorders>
            <w:vAlign w:val="center"/>
          </w:tcPr>
          <w:p w14:paraId="787F5E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4" w:type="pct"/>
            <w:tcBorders>
              <w:top w:val="single" w:color="000000" w:sz="4" w:space="0"/>
              <w:left w:val="single" w:color="000000" w:sz="4" w:space="0"/>
              <w:bottom w:val="single" w:color="auto" w:sz="4" w:space="0"/>
              <w:right w:val="single" w:color="000000" w:sz="4" w:space="0"/>
            </w:tcBorders>
            <w:vAlign w:val="center"/>
          </w:tcPr>
          <w:p w14:paraId="5FDCF1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auto" w:sz="4" w:space="0"/>
              <w:right w:val="single" w:color="000000" w:sz="4" w:space="0"/>
            </w:tcBorders>
            <w:vAlign w:val="center"/>
          </w:tcPr>
          <w:p w14:paraId="7B9FDE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auto" w:sz="4" w:space="0"/>
              <w:right w:val="single" w:color="000000" w:sz="4" w:space="0"/>
            </w:tcBorders>
            <w:vAlign w:val="center"/>
          </w:tcPr>
          <w:p w14:paraId="1B425C8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41" w:type="pct"/>
            <w:tcBorders>
              <w:top w:val="single" w:color="000000" w:sz="4" w:space="0"/>
              <w:left w:val="single" w:color="000000" w:sz="4" w:space="0"/>
              <w:bottom w:val="single" w:color="auto" w:sz="4" w:space="0"/>
              <w:right w:val="single" w:color="000000" w:sz="4" w:space="0"/>
            </w:tcBorders>
            <w:vAlign w:val="center"/>
          </w:tcPr>
          <w:p w14:paraId="274754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000000" w:sz="4" w:space="0"/>
              <w:left w:val="single" w:color="000000" w:sz="4" w:space="0"/>
              <w:bottom w:val="single" w:color="auto" w:sz="4" w:space="0"/>
              <w:right w:val="single" w:color="000000" w:sz="4" w:space="0"/>
            </w:tcBorders>
            <w:vAlign w:val="center"/>
          </w:tcPr>
          <w:p w14:paraId="60E484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1703751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3BAE3B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1E6EF5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79DA439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000000" w:sz="4" w:space="0"/>
              <w:left w:val="single" w:color="000000" w:sz="4" w:space="0"/>
              <w:bottom w:val="single" w:color="auto" w:sz="4" w:space="0"/>
              <w:right w:val="single" w:color="000000" w:sz="4" w:space="0"/>
            </w:tcBorders>
            <w:vAlign w:val="center"/>
          </w:tcPr>
          <w:p w14:paraId="2CCC574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1" w:type="pct"/>
            <w:tcBorders>
              <w:top w:val="single" w:color="000000" w:sz="4" w:space="0"/>
              <w:left w:val="single" w:color="000000" w:sz="4" w:space="0"/>
              <w:bottom w:val="single" w:color="auto" w:sz="4" w:space="0"/>
              <w:right w:val="single" w:color="000000" w:sz="4" w:space="0"/>
            </w:tcBorders>
            <w:vAlign w:val="center"/>
          </w:tcPr>
          <w:p w14:paraId="7B36D4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2" w:type="pct"/>
            <w:tcBorders>
              <w:top w:val="single" w:color="000000" w:sz="4" w:space="0"/>
              <w:left w:val="single" w:color="000000" w:sz="4" w:space="0"/>
              <w:bottom w:val="single" w:color="auto" w:sz="4" w:space="0"/>
              <w:right w:val="single" w:color="000000" w:sz="4" w:space="0"/>
            </w:tcBorders>
            <w:vAlign w:val="center"/>
          </w:tcPr>
          <w:p w14:paraId="4CF453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69" w:type="pct"/>
            <w:tcBorders>
              <w:top w:val="single" w:color="000000" w:sz="4" w:space="0"/>
              <w:left w:val="single" w:color="000000" w:sz="4" w:space="0"/>
              <w:bottom w:val="single" w:color="auto" w:sz="4" w:space="0"/>
              <w:right w:val="single" w:color="000000" w:sz="4" w:space="0"/>
            </w:tcBorders>
            <w:vAlign w:val="center"/>
          </w:tcPr>
          <w:p w14:paraId="0523116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r w14:paraId="251C7B9A">
        <w:tblPrEx>
          <w:tblCellMar>
            <w:top w:w="0" w:type="dxa"/>
            <w:left w:w="108" w:type="dxa"/>
            <w:bottom w:w="0" w:type="dxa"/>
            <w:right w:w="108" w:type="dxa"/>
          </w:tblCellMar>
        </w:tblPrEx>
        <w:trPr>
          <w:trHeight w:val="483" w:hRule="atLeast"/>
          <w:jc w:val="center"/>
        </w:trPr>
        <w:tc>
          <w:tcPr>
            <w:tcW w:w="0" w:type="auto"/>
            <w:tcBorders>
              <w:top w:val="single" w:color="auto" w:sz="4" w:space="0"/>
              <w:left w:val="single" w:color="auto" w:sz="4" w:space="0"/>
              <w:bottom w:val="single" w:color="auto" w:sz="4" w:space="0"/>
              <w:right w:val="single" w:color="auto" w:sz="4" w:space="0"/>
            </w:tcBorders>
          </w:tcPr>
          <w:p w14:paraId="1BBE12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eastAsia="宋体"/>
                <w:sz w:val="13"/>
                <w:szCs w:val="15"/>
                <w:lang w:val="en-US" w:eastAsia="zh-CN"/>
              </w:rPr>
            </w:pPr>
            <w:r>
              <w:rPr>
                <w:rFonts w:hint="eastAsia" w:eastAsia="宋体"/>
                <w:sz w:val="13"/>
                <w:szCs w:val="15"/>
                <w:lang w:val="en-US" w:eastAsia="zh-CN"/>
              </w:rPr>
              <w:t>26</w:t>
            </w:r>
          </w:p>
        </w:tc>
        <w:tc>
          <w:tcPr>
            <w:tcW w:w="0" w:type="auto"/>
            <w:tcBorders>
              <w:top w:val="single" w:color="auto" w:sz="4" w:space="0"/>
              <w:left w:val="single" w:color="auto" w:sz="4" w:space="0"/>
              <w:bottom w:val="single" w:color="auto" w:sz="4" w:space="0"/>
              <w:right w:val="single" w:color="auto" w:sz="4" w:space="0"/>
            </w:tcBorders>
            <w:vAlign w:val="center"/>
          </w:tcPr>
          <w:p w14:paraId="347851E3">
            <w:pPr>
              <w:pStyle w:val="13"/>
              <w:keepNext w:val="0"/>
              <w:keepLines w:val="0"/>
              <w:suppressLineNumbers w:val="0"/>
              <w:spacing w:before="0" w:beforeAutospacing="0" w:after="0" w:afterAutospacing="0" w:line="260" w:lineRule="exact"/>
              <w:ind w:left="0" w:right="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人工智能应用基础</w:t>
            </w:r>
          </w:p>
        </w:tc>
        <w:tc>
          <w:tcPr>
            <w:tcW w:w="386" w:type="dxa"/>
            <w:tcBorders>
              <w:top w:val="single" w:color="auto" w:sz="4" w:space="0"/>
              <w:left w:val="single" w:color="auto" w:sz="4" w:space="0"/>
              <w:bottom w:val="single" w:color="auto" w:sz="4" w:space="0"/>
              <w:right w:val="single" w:color="auto" w:sz="4" w:space="0"/>
            </w:tcBorders>
            <w:vAlign w:val="center"/>
          </w:tcPr>
          <w:p w14:paraId="1D1428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386" w:type="dxa"/>
            <w:tcBorders>
              <w:top w:val="single" w:color="auto" w:sz="4" w:space="0"/>
              <w:left w:val="single" w:color="auto" w:sz="4" w:space="0"/>
              <w:bottom w:val="single" w:color="auto" w:sz="4" w:space="0"/>
              <w:right w:val="single" w:color="auto" w:sz="4" w:space="0"/>
            </w:tcBorders>
            <w:vAlign w:val="center"/>
          </w:tcPr>
          <w:p w14:paraId="3567B5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0" w:type="auto"/>
            <w:tcBorders>
              <w:top w:val="single" w:color="auto" w:sz="4" w:space="0"/>
              <w:left w:val="single" w:color="auto" w:sz="4" w:space="0"/>
              <w:bottom w:val="single" w:color="auto" w:sz="4" w:space="0"/>
              <w:right w:val="single" w:color="auto" w:sz="4" w:space="0"/>
            </w:tcBorders>
            <w:vAlign w:val="center"/>
          </w:tcPr>
          <w:p w14:paraId="39EE928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120069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38" w:type="pct"/>
            <w:tcBorders>
              <w:top w:val="single" w:color="auto" w:sz="4" w:space="0"/>
              <w:left w:val="single" w:color="auto" w:sz="4" w:space="0"/>
              <w:bottom w:val="single" w:color="auto" w:sz="4" w:space="0"/>
              <w:right w:val="single" w:color="auto" w:sz="4" w:space="0"/>
            </w:tcBorders>
            <w:vAlign w:val="center"/>
          </w:tcPr>
          <w:p w14:paraId="6A4D9AA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52" w:type="pct"/>
            <w:tcBorders>
              <w:top w:val="single" w:color="auto" w:sz="4" w:space="0"/>
              <w:left w:val="single" w:color="auto" w:sz="4" w:space="0"/>
              <w:bottom w:val="single" w:color="auto" w:sz="4" w:space="0"/>
              <w:right w:val="single" w:color="auto" w:sz="4" w:space="0"/>
            </w:tcBorders>
            <w:vAlign w:val="center"/>
          </w:tcPr>
          <w:p w14:paraId="4954396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36DC75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16044A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723329D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38364DE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09CA87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69E7C5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77527A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738575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22DCF2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E1A46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3FCCF8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1BCC4D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0" w:type="auto"/>
            <w:tcBorders>
              <w:top w:val="single" w:color="auto" w:sz="4" w:space="0"/>
              <w:left w:val="single" w:color="auto" w:sz="4" w:space="0"/>
              <w:bottom w:val="single" w:color="auto" w:sz="4" w:space="0"/>
              <w:right w:val="single" w:color="auto" w:sz="4" w:space="0"/>
            </w:tcBorders>
            <w:vAlign w:val="center"/>
          </w:tcPr>
          <w:p w14:paraId="2F8A9E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A5BB9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0" w:type="auto"/>
            <w:tcBorders>
              <w:top w:val="single" w:color="auto" w:sz="4" w:space="0"/>
              <w:left w:val="single" w:color="auto" w:sz="4" w:space="0"/>
              <w:bottom w:val="single" w:color="auto" w:sz="4" w:space="0"/>
              <w:right w:val="single" w:color="auto" w:sz="4" w:space="0"/>
            </w:tcBorders>
            <w:vAlign w:val="center"/>
          </w:tcPr>
          <w:p w14:paraId="60C5C70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1" w:type="pct"/>
            <w:tcBorders>
              <w:top w:val="single" w:color="auto" w:sz="4" w:space="0"/>
              <w:left w:val="single" w:color="auto" w:sz="4" w:space="0"/>
              <w:bottom w:val="single" w:color="auto" w:sz="4" w:space="0"/>
              <w:right w:val="single" w:color="auto" w:sz="4" w:space="0"/>
            </w:tcBorders>
            <w:vAlign w:val="center"/>
          </w:tcPr>
          <w:p w14:paraId="538ADD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142" w:type="pct"/>
            <w:tcBorders>
              <w:top w:val="single" w:color="auto" w:sz="4" w:space="0"/>
              <w:left w:val="single" w:color="auto" w:sz="4" w:space="0"/>
              <w:bottom w:val="single" w:color="auto" w:sz="4" w:space="0"/>
              <w:right w:val="single" w:color="auto" w:sz="4" w:space="0"/>
            </w:tcBorders>
            <w:vAlign w:val="center"/>
          </w:tcPr>
          <w:p w14:paraId="06AEE0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11E4DF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CD003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4F7B1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79D3E8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395605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548D27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c>
          <w:tcPr>
            <w:tcW w:w="0" w:type="auto"/>
            <w:tcBorders>
              <w:top w:val="single" w:color="auto" w:sz="4" w:space="0"/>
              <w:left w:val="single" w:color="auto" w:sz="4" w:space="0"/>
              <w:bottom w:val="single" w:color="auto" w:sz="4" w:space="0"/>
              <w:right w:val="single" w:color="auto" w:sz="4" w:space="0"/>
            </w:tcBorders>
            <w:vAlign w:val="center"/>
          </w:tcPr>
          <w:p w14:paraId="3B85B9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rPr>
              <w:t>L</w:t>
            </w:r>
          </w:p>
        </w:tc>
      </w:tr>
    </w:tbl>
    <w:p w14:paraId="56D2B3C1">
      <w:pPr>
        <w:rPr>
          <w:rFonts w:hint="eastAsia"/>
        </w:rPr>
        <w:sectPr>
          <w:pgSz w:w="16838" w:h="11906" w:orient="landscape"/>
          <w:pgMar w:top="1800" w:right="1440" w:bottom="1800" w:left="1440" w:header="851" w:footer="992" w:gutter="0"/>
          <w:pgNumType w:start="1"/>
          <w:cols w:space="425" w:num="1"/>
          <w:docGrid w:type="lines" w:linePitch="312" w:charSpace="0"/>
        </w:sectPr>
      </w:pPr>
    </w:p>
    <w:p w14:paraId="78C4CF95">
      <w:pPr>
        <w:jc w:val="center"/>
        <w:rPr>
          <w:rFonts w:hint="eastAsia"/>
          <w:b/>
          <w:bCs/>
          <w:sz w:val="21"/>
          <w:szCs w:val="21"/>
        </w:rPr>
      </w:pPr>
      <w:r>
        <w:rPr>
          <w:rFonts w:hint="eastAsia"/>
          <w:b/>
          <w:bCs/>
          <w:sz w:val="21"/>
          <w:szCs w:val="21"/>
        </w:rPr>
        <w:t>表</w:t>
      </w:r>
      <w:r>
        <w:rPr>
          <w:rFonts w:hint="eastAsia"/>
          <w:b/>
          <w:bCs/>
          <w:sz w:val="21"/>
          <w:szCs w:val="21"/>
          <w:lang w:val="en-US" w:eastAsia="zh-CN"/>
        </w:rPr>
        <w:t>6</w:t>
      </w:r>
      <w:r>
        <w:rPr>
          <w:rFonts w:hint="eastAsia"/>
          <w:b/>
          <w:bCs/>
          <w:sz w:val="21"/>
          <w:szCs w:val="21"/>
        </w:rPr>
        <w:t>-</w:t>
      </w:r>
      <w:r>
        <w:rPr>
          <w:rFonts w:hint="eastAsia"/>
          <w:b/>
          <w:bCs/>
          <w:sz w:val="21"/>
          <w:szCs w:val="21"/>
          <w:lang w:val="en-US" w:eastAsia="zh-CN"/>
        </w:rPr>
        <w:t>3</w:t>
      </w:r>
      <w:r>
        <w:rPr>
          <w:rFonts w:hint="eastAsia"/>
          <w:b/>
          <w:bCs/>
          <w:sz w:val="21"/>
          <w:szCs w:val="21"/>
        </w:rPr>
        <w:t xml:space="preserve"> </w:t>
      </w:r>
      <w:r>
        <w:rPr>
          <w:rFonts w:hint="eastAsia"/>
          <w:b/>
          <w:bCs/>
          <w:sz w:val="21"/>
          <w:szCs w:val="21"/>
          <w:lang w:val="en-US" w:eastAsia="zh-CN"/>
        </w:rPr>
        <w:t>专业课</w:t>
      </w:r>
      <w:r>
        <w:rPr>
          <w:rFonts w:hint="eastAsia"/>
          <w:b/>
          <w:bCs/>
          <w:sz w:val="21"/>
          <w:szCs w:val="21"/>
        </w:rPr>
        <w:t>课程矩阵</w:t>
      </w:r>
    </w:p>
    <w:tbl>
      <w:tblPr>
        <w:tblStyle w:val="14"/>
        <w:tblW w:w="4992" w:type="pct"/>
        <w:jc w:val="center"/>
        <w:tblLayout w:type="fixed"/>
        <w:tblCellMar>
          <w:top w:w="0" w:type="dxa"/>
          <w:left w:w="108" w:type="dxa"/>
          <w:bottom w:w="0" w:type="dxa"/>
          <w:right w:w="108" w:type="dxa"/>
        </w:tblCellMar>
      </w:tblPr>
      <w:tblGrid>
        <w:gridCol w:w="428"/>
        <w:gridCol w:w="1628"/>
        <w:gridCol w:w="307"/>
        <w:gridCol w:w="386"/>
        <w:gridCol w:w="386"/>
        <w:gridCol w:w="394"/>
        <w:gridCol w:w="381"/>
        <w:gridCol w:w="419"/>
        <w:gridCol w:w="446"/>
        <w:gridCol w:w="386"/>
        <w:gridCol w:w="394"/>
        <w:gridCol w:w="394"/>
        <w:gridCol w:w="394"/>
        <w:gridCol w:w="394"/>
        <w:gridCol w:w="394"/>
        <w:gridCol w:w="394"/>
        <w:gridCol w:w="394"/>
        <w:gridCol w:w="446"/>
        <w:gridCol w:w="446"/>
        <w:gridCol w:w="454"/>
        <w:gridCol w:w="389"/>
        <w:gridCol w:w="389"/>
        <w:gridCol w:w="389"/>
        <w:gridCol w:w="389"/>
        <w:gridCol w:w="394"/>
        <w:gridCol w:w="394"/>
        <w:gridCol w:w="394"/>
        <w:gridCol w:w="394"/>
        <w:gridCol w:w="394"/>
        <w:gridCol w:w="446"/>
        <w:gridCol w:w="449"/>
        <w:gridCol w:w="466"/>
      </w:tblGrid>
      <w:tr w14:paraId="49D6AD85">
        <w:tblPrEx>
          <w:tblCellMar>
            <w:top w:w="0" w:type="dxa"/>
            <w:left w:w="108" w:type="dxa"/>
            <w:bottom w:w="0" w:type="dxa"/>
            <w:right w:w="108" w:type="dxa"/>
          </w:tblCellMar>
        </w:tblPrEx>
        <w:trPr>
          <w:trHeight w:val="90" w:hRule="atLeast"/>
          <w:jc w:val="center"/>
        </w:trPr>
        <w:tc>
          <w:tcPr>
            <w:tcW w:w="726" w:type="pct"/>
            <w:gridSpan w:val="2"/>
            <w:tcBorders>
              <w:top w:val="single" w:color="000000" w:sz="4" w:space="0"/>
              <w:left w:val="single" w:color="000000" w:sz="4" w:space="0"/>
              <w:bottom w:val="single" w:color="000000" w:sz="4" w:space="0"/>
              <w:right w:val="single" w:color="000000" w:sz="4" w:space="0"/>
              <w:tl2br w:val="single" w:color="auto" w:sz="4" w:space="0"/>
            </w:tcBorders>
          </w:tcPr>
          <w:p w14:paraId="5CB5E851">
            <w:pPr>
              <w:pStyle w:val="20"/>
              <w:keepNext w:val="0"/>
              <w:keepLines w:val="0"/>
              <w:suppressLineNumbers w:val="0"/>
              <w:spacing w:before="0" w:beforeAutospacing="0" w:after="0" w:afterAutospacing="0"/>
              <w:ind w:left="0" w:right="0"/>
              <w:jc w:val="right"/>
              <w:rPr>
                <w:rFonts w:hint="default"/>
                <w:sz w:val="18"/>
                <w:szCs w:val="20"/>
              </w:rPr>
            </w:pPr>
            <w:r>
              <w:rPr>
                <w:rFonts w:hint="eastAsia"/>
                <w:sz w:val="18"/>
                <w:szCs w:val="20"/>
              </w:rPr>
              <w:t>培养规格</w:t>
            </w:r>
          </w:p>
          <w:p w14:paraId="04A546B8">
            <w:pPr>
              <w:pStyle w:val="20"/>
              <w:keepNext w:val="0"/>
              <w:keepLines w:val="0"/>
              <w:suppressLineNumbers w:val="0"/>
              <w:spacing w:before="0" w:beforeAutospacing="0" w:after="0" w:afterAutospacing="0"/>
              <w:ind w:left="0" w:right="0"/>
              <w:rPr>
                <w:rFonts w:hint="eastAsia"/>
                <w:sz w:val="18"/>
                <w:szCs w:val="20"/>
              </w:rPr>
            </w:pPr>
          </w:p>
          <w:p w14:paraId="54D36D80">
            <w:pPr>
              <w:pStyle w:val="20"/>
              <w:keepNext w:val="0"/>
              <w:keepLines w:val="0"/>
              <w:suppressLineNumbers w:val="0"/>
              <w:spacing w:before="0" w:beforeAutospacing="0" w:after="0" w:afterAutospacing="0"/>
              <w:ind w:left="0" w:right="0"/>
              <w:rPr>
                <w:rFonts w:hint="default"/>
              </w:rPr>
            </w:pPr>
            <w:r>
              <w:rPr>
                <w:rFonts w:hint="eastAsia"/>
                <w:sz w:val="18"/>
                <w:szCs w:val="20"/>
              </w:rPr>
              <w:t>课程名称</w:t>
            </w:r>
          </w:p>
        </w:tc>
        <w:tc>
          <w:tcPr>
            <w:tcW w:w="108" w:type="pct"/>
            <w:tcBorders>
              <w:top w:val="single" w:color="000000" w:sz="4" w:space="0"/>
              <w:left w:val="single" w:color="000000" w:sz="4" w:space="0"/>
              <w:right w:val="single" w:color="000000" w:sz="4" w:space="0"/>
            </w:tcBorders>
            <w:vAlign w:val="center"/>
          </w:tcPr>
          <w:p w14:paraId="6A3194E8">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1.1</w:t>
            </w:r>
          </w:p>
        </w:tc>
        <w:tc>
          <w:tcPr>
            <w:tcW w:w="136" w:type="pct"/>
            <w:tcBorders>
              <w:top w:val="single" w:color="000000" w:sz="4" w:space="0"/>
              <w:left w:val="single" w:color="000000" w:sz="4" w:space="0"/>
              <w:right w:val="single" w:color="000000" w:sz="4" w:space="0"/>
            </w:tcBorders>
            <w:vAlign w:val="center"/>
          </w:tcPr>
          <w:p w14:paraId="221B75AB">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1.2</w:t>
            </w:r>
          </w:p>
        </w:tc>
        <w:tc>
          <w:tcPr>
            <w:tcW w:w="136" w:type="pct"/>
            <w:tcBorders>
              <w:top w:val="single" w:color="000000" w:sz="4" w:space="0"/>
              <w:left w:val="single" w:color="000000" w:sz="4" w:space="0"/>
              <w:bottom w:val="single" w:color="000000" w:sz="4" w:space="0"/>
              <w:right w:val="single" w:color="000000" w:sz="4" w:space="0"/>
            </w:tcBorders>
            <w:vAlign w:val="center"/>
          </w:tcPr>
          <w:p w14:paraId="3E67273A">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1.3</w:t>
            </w:r>
          </w:p>
        </w:tc>
        <w:tc>
          <w:tcPr>
            <w:tcW w:w="139" w:type="pct"/>
            <w:tcBorders>
              <w:top w:val="single" w:color="000000" w:sz="4" w:space="0"/>
              <w:left w:val="single" w:color="000000" w:sz="4" w:space="0"/>
              <w:bottom w:val="single" w:color="000000" w:sz="4" w:space="0"/>
              <w:right w:val="single" w:color="000000" w:sz="4" w:space="0"/>
            </w:tcBorders>
            <w:vAlign w:val="center"/>
          </w:tcPr>
          <w:p w14:paraId="5151A887">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1.4</w:t>
            </w:r>
          </w:p>
        </w:tc>
        <w:tc>
          <w:tcPr>
            <w:tcW w:w="134" w:type="pct"/>
            <w:tcBorders>
              <w:top w:val="single" w:color="000000" w:sz="4" w:space="0"/>
              <w:left w:val="single" w:color="000000" w:sz="4" w:space="0"/>
              <w:bottom w:val="single" w:color="000000" w:sz="4" w:space="0"/>
              <w:right w:val="single" w:color="000000" w:sz="4" w:space="0"/>
            </w:tcBorders>
            <w:vAlign w:val="center"/>
          </w:tcPr>
          <w:p w14:paraId="5BC30BDD">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1.5</w:t>
            </w:r>
          </w:p>
        </w:tc>
        <w:tc>
          <w:tcPr>
            <w:tcW w:w="148" w:type="pct"/>
            <w:tcBorders>
              <w:top w:val="single" w:color="000000" w:sz="4" w:space="0"/>
              <w:left w:val="single" w:color="000000" w:sz="4" w:space="0"/>
              <w:bottom w:val="single" w:color="000000" w:sz="4" w:space="0"/>
              <w:right w:val="single" w:color="000000" w:sz="4" w:space="0"/>
            </w:tcBorders>
            <w:vAlign w:val="center"/>
          </w:tcPr>
          <w:p w14:paraId="1E6F9210">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1.6</w:t>
            </w:r>
          </w:p>
        </w:tc>
        <w:tc>
          <w:tcPr>
            <w:tcW w:w="157" w:type="pct"/>
            <w:tcBorders>
              <w:top w:val="single" w:color="000000" w:sz="4" w:space="0"/>
              <w:left w:val="single" w:color="000000" w:sz="4" w:space="0"/>
              <w:bottom w:val="single" w:color="000000" w:sz="4" w:space="0"/>
              <w:right w:val="single" w:color="000000" w:sz="4" w:space="0"/>
            </w:tcBorders>
            <w:vAlign w:val="center"/>
          </w:tcPr>
          <w:p w14:paraId="59BB35E3">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2.1</w:t>
            </w:r>
          </w:p>
        </w:tc>
        <w:tc>
          <w:tcPr>
            <w:tcW w:w="136" w:type="pct"/>
            <w:tcBorders>
              <w:top w:val="single" w:color="000000" w:sz="4" w:space="0"/>
              <w:left w:val="single" w:color="000000" w:sz="4" w:space="0"/>
              <w:bottom w:val="single" w:color="000000" w:sz="4" w:space="0"/>
              <w:right w:val="single" w:color="000000" w:sz="4" w:space="0"/>
            </w:tcBorders>
            <w:vAlign w:val="center"/>
          </w:tcPr>
          <w:p w14:paraId="666A7BC5">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2.2</w:t>
            </w:r>
          </w:p>
        </w:tc>
        <w:tc>
          <w:tcPr>
            <w:tcW w:w="139" w:type="pct"/>
            <w:tcBorders>
              <w:top w:val="single" w:color="000000" w:sz="4" w:space="0"/>
              <w:left w:val="single" w:color="000000" w:sz="4" w:space="0"/>
              <w:bottom w:val="single" w:color="000000" w:sz="4" w:space="0"/>
              <w:right w:val="single" w:color="000000" w:sz="4" w:space="0"/>
            </w:tcBorders>
            <w:vAlign w:val="center"/>
          </w:tcPr>
          <w:p w14:paraId="27BA0853">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2.3</w:t>
            </w:r>
          </w:p>
        </w:tc>
        <w:tc>
          <w:tcPr>
            <w:tcW w:w="139" w:type="pct"/>
            <w:tcBorders>
              <w:top w:val="single" w:color="000000" w:sz="4" w:space="0"/>
              <w:left w:val="single" w:color="000000" w:sz="4" w:space="0"/>
              <w:bottom w:val="single" w:color="000000" w:sz="4" w:space="0"/>
              <w:right w:val="single" w:color="000000" w:sz="4" w:space="0"/>
            </w:tcBorders>
            <w:vAlign w:val="center"/>
          </w:tcPr>
          <w:p w14:paraId="0659CC0B">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2.4</w:t>
            </w:r>
          </w:p>
        </w:tc>
        <w:tc>
          <w:tcPr>
            <w:tcW w:w="139" w:type="pct"/>
            <w:tcBorders>
              <w:top w:val="single" w:color="000000" w:sz="4" w:space="0"/>
              <w:left w:val="single" w:color="000000" w:sz="4" w:space="0"/>
              <w:bottom w:val="single" w:color="000000" w:sz="4" w:space="0"/>
              <w:right w:val="single" w:color="000000" w:sz="4" w:space="0"/>
            </w:tcBorders>
            <w:vAlign w:val="center"/>
          </w:tcPr>
          <w:p w14:paraId="5B4F1AE4">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2.5</w:t>
            </w:r>
          </w:p>
        </w:tc>
        <w:tc>
          <w:tcPr>
            <w:tcW w:w="139" w:type="pct"/>
            <w:tcBorders>
              <w:top w:val="single" w:color="000000" w:sz="4" w:space="0"/>
              <w:left w:val="single" w:color="000000" w:sz="4" w:space="0"/>
              <w:bottom w:val="single" w:color="000000" w:sz="4" w:space="0"/>
              <w:right w:val="single" w:color="000000" w:sz="4" w:space="0"/>
            </w:tcBorders>
            <w:vAlign w:val="center"/>
          </w:tcPr>
          <w:p w14:paraId="6138F42A">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2.6</w:t>
            </w:r>
          </w:p>
        </w:tc>
        <w:tc>
          <w:tcPr>
            <w:tcW w:w="139" w:type="pct"/>
            <w:tcBorders>
              <w:top w:val="single" w:color="000000" w:sz="4" w:space="0"/>
              <w:left w:val="single" w:color="000000" w:sz="4" w:space="0"/>
              <w:bottom w:val="single" w:color="000000" w:sz="4" w:space="0"/>
              <w:right w:val="single" w:color="000000" w:sz="4" w:space="0"/>
            </w:tcBorders>
            <w:vAlign w:val="center"/>
          </w:tcPr>
          <w:p w14:paraId="5088981B">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2.7</w:t>
            </w:r>
          </w:p>
        </w:tc>
        <w:tc>
          <w:tcPr>
            <w:tcW w:w="139" w:type="pct"/>
            <w:tcBorders>
              <w:top w:val="single" w:color="000000" w:sz="4" w:space="0"/>
              <w:left w:val="single" w:color="000000" w:sz="4" w:space="0"/>
              <w:bottom w:val="single" w:color="000000" w:sz="4" w:space="0"/>
              <w:right w:val="single" w:color="000000" w:sz="4" w:space="0"/>
            </w:tcBorders>
            <w:vAlign w:val="center"/>
          </w:tcPr>
          <w:p w14:paraId="5F59EFA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2.8</w:t>
            </w:r>
          </w:p>
        </w:tc>
        <w:tc>
          <w:tcPr>
            <w:tcW w:w="139" w:type="pct"/>
            <w:tcBorders>
              <w:top w:val="single" w:color="000000" w:sz="4" w:space="0"/>
              <w:left w:val="single" w:color="000000" w:sz="4" w:space="0"/>
              <w:bottom w:val="single" w:color="000000" w:sz="4" w:space="0"/>
              <w:right w:val="single" w:color="000000" w:sz="4" w:space="0"/>
            </w:tcBorders>
            <w:vAlign w:val="center"/>
          </w:tcPr>
          <w:p w14:paraId="36920CE0">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2.9</w:t>
            </w:r>
          </w:p>
        </w:tc>
        <w:tc>
          <w:tcPr>
            <w:tcW w:w="157" w:type="pct"/>
            <w:tcBorders>
              <w:top w:val="single" w:color="000000" w:sz="4" w:space="0"/>
              <w:left w:val="single" w:color="000000" w:sz="4" w:space="0"/>
              <w:bottom w:val="single" w:color="000000" w:sz="4" w:space="0"/>
              <w:right w:val="single" w:color="000000" w:sz="4" w:space="0"/>
            </w:tcBorders>
            <w:vAlign w:val="center"/>
          </w:tcPr>
          <w:p w14:paraId="626B0FD9">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2.10</w:t>
            </w:r>
          </w:p>
        </w:tc>
        <w:tc>
          <w:tcPr>
            <w:tcW w:w="157" w:type="pct"/>
            <w:tcBorders>
              <w:top w:val="single" w:color="000000" w:sz="4" w:space="0"/>
              <w:left w:val="single" w:color="000000" w:sz="4" w:space="0"/>
              <w:bottom w:val="single" w:color="000000" w:sz="4" w:space="0"/>
              <w:right w:val="single" w:color="000000" w:sz="4" w:space="0"/>
            </w:tcBorders>
            <w:vAlign w:val="center"/>
          </w:tcPr>
          <w:p w14:paraId="528C6F36">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2.11</w:t>
            </w:r>
          </w:p>
        </w:tc>
        <w:tc>
          <w:tcPr>
            <w:tcW w:w="160" w:type="pct"/>
            <w:tcBorders>
              <w:top w:val="single" w:color="000000" w:sz="4" w:space="0"/>
              <w:left w:val="single" w:color="000000" w:sz="4" w:space="0"/>
              <w:bottom w:val="single" w:color="000000" w:sz="4" w:space="0"/>
              <w:right w:val="single" w:color="000000" w:sz="4" w:space="0"/>
            </w:tcBorders>
            <w:vAlign w:val="center"/>
          </w:tcPr>
          <w:p w14:paraId="6829AEA9">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2.12</w:t>
            </w:r>
          </w:p>
        </w:tc>
        <w:tc>
          <w:tcPr>
            <w:tcW w:w="137" w:type="pct"/>
            <w:tcBorders>
              <w:top w:val="single" w:color="000000" w:sz="4" w:space="0"/>
              <w:left w:val="single" w:color="000000" w:sz="4" w:space="0"/>
              <w:bottom w:val="single" w:color="000000" w:sz="4" w:space="0"/>
              <w:right w:val="single" w:color="000000" w:sz="4" w:space="0"/>
            </w:tcBorders>
            <w:vAlign w:val="center"/>
          </w:tcPr>
          <w:p w14:paraId="670E3326">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3.1</w:t>
            </w:r>
          </w:p>
        </w:tc>
        <w:tc>
          <w:tcPr>
            <w:tcW w:w="137" w:type="pct"/>
            <w:tcBorders>
              <w:top w:val="single" w:color="000000" w:sz="4" w:space="0"/>
              <w:left w:val="single" w:color="000000" w:sz="4" w:space="0"/>
              <w:bottom w:val="single" w:color="000000" w:sz="4" w:space="0"/>
              <w:right w:val="single" w:color="000000" w:sz="4" w:space="0"/>
            </w:tcBorders>
            <w:vAlign w:val="center"/>
          </w:tcPr>
          <w:p w14:paraId="72D0CE58">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3.2</w:t>
            </w:r>
          </w:p>
        </w:tc>
        <w:tc>
          <w:tcPr>
            <w:tcW w:w="137" w:type="pct"/>
            <w:tcBorders>
              <w:top w:val="single" w:color="000000" w:sz="4" w:space="0"/>
              <w:left w:val="single" w:color="000000" w:sz="4" w:space="0"/>
              <w:bottom w:val="single" w:color="000000" w:sz="4" w:space="0"/>
              <w:right w:val="single" w:color="000000" w:sz="4" w:space="0"/>
            </w:tcBorders>
            <w:vAlign w:val="center"/>
          </w:tcPr>
          <w:p w14:paraId="56ADB801">
            <w:pPr>
              <w:pStyle w:val="20"/>
              <w:keepNext w:val="0"/>
              <w:keepLines w:val="0"/>
              <w:suppressLineNumbers w:val="0"/>
              <w:spacing w:before="0" w:beforeAutospacing="0" w:after="0" w:afterAutospacing="0"/>
              <w:ind w:left="0" w:right="0"/>
              <w:rPr>
                <w:rFonts w:hint="default"/>
                <w:sz w:val="13"/>
                <w:szCs w:val="15"/>
                <w:lang w:val="en-US" w:eastAsia="zh-CN"/>
              </w:rPr>
            </w:pPr>
            <w:r>
              <w:rPr>
                <w:rFonts w:hint="eastAsia"/>
                <w:sz w:val="13"/>
                <w:szCs w:val="15"/>
                <w:lang w:val="en-US" w:eastAsia="zh-CN"/>
              </w:rPr>
              <w:t>3.3</w:t>
            </w:r>
          </w:p>
        </w:tc>
        <w:tc>
          <w:tcPr>
            <w:tcW w:w="137" w:type="pct"/>
            <w:tcBorders>
              <w:top w:val="single" w:color="000000" w:sz="4" w:space="0"/>
              <w:left w:val="single" w:color="000000" w:sz="4" w:space="0"/>
              <w:bottom w:val="single" w:color="000000" w:sz="4" w:space="0"/>
              <w:right w:val="single" w:color="000000" w:sz="4" w:space="0"/>
            </w:tcBorders>
            <w:vAlign w:val="center"/>
          </w:tcPr>
          <w:p w14:paraId="5DC57114">
            <w:pPr>
              <w:pStyle w:val="20"/>
              <w:keepNext w:val="0"/>
              <w:keepLines w:val="0"/>
              <w:suppressLineNumbers w:val="0"/>
              <w:spacing w:before="0" w:beforeAutospacing="0" w:after="0" w:afterAutospacing="0"/>
              <w:ind w:left="0" w:right="0"/>
              <w:rPr>
                <w:rFonts w:hint="default" w:eastAsia="宋体"/>
                <w:sz w:val="13"/>
                <w:szCs w:val="15"/>
                <w:lang w:val="en-US" w:eastAsia="zh-CN"/>
              </w:rPr>
            </w:pPr>
            <w:r>
              <w:rPr>
                <w:rFonts w:hint="eastAsia"/>
                <w:sz w:val="13"/>
                <w:szCs w:val="15"/>
                <w:lang w:val="en-US" w:eastAsia="zh-CN"/>
              </w:rPr>
              <w:t>3.4</w:t>
            </w:r>
          </w:p>
        </w:tc>
        <w:tc>
          <w:tcPr>
            <w:tcW w:w="139" w:type="pct"/>
            <w:tcBorders>
              <w:top w:val="single" w:color="000000" w:sz="4" w:space="0"/>
              <w:left w:val="single" w:color="000000" w:sz="4" w:space="0"/>
              <w:bottom w:val="single" w:color="000000" w:sz="4" w:space="0"/>
              <w:right w:val="single" w:color="000000" w:sz="4" w:space="0"/>
            </w:tcBorders>
            <w:vAlign w:val="center"/>
          </w:tcPr>
          <w:p w14:paraId="6C200BA0">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3.5</w:t>
            </w:r>
          </w:p>
        </w:tc>
        <w:tc>
          <w:tcPr>
            <w:tcW w:w="139" w:type="pct"/>
            <w:tcBorders>
              <w:top w:val="single" w:color="000000" w:sz="4" w:space="0"/>
              <w:left w:val="single" w:color="000000" w:sz="4" w:space="0"/>
              <w:bottom w:val="single" w:color="000000" w:sz="4" w:space="0"/>
              <w:right w:val="single" w:color="000000" w:sz="4" w:space="0"/>
            </w:tcBorders>
            <w:vAlign w:val="center"/>
          </w:tcPr>
          <w:p w14:paraId="558F1E5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3.6</w:t>
            </w:r>
          </w:p>
        </w:tc>
        <w:tc>
          <w:tcPr>
            <w:tcW w:w="139" w:type="pct"/>
            <w:tcBorders>
              <w:top w:val="single" w:color="000000" w:sz="4" w:space="0"/>
              <w:left w:val="single" w:color="000000" w:sz="4" w:space="0"/>
              <w:bottom w:val="single" w:color="000000" w:sz="4" w:space="0"/>
              <w:right w:val="single" w:color="000000" w:sz="4" w:space="0"/>
            </w:tcBorders>
            <w:vAlign w:val="center"/>
          </w:tcPr>
          <w:p w14:paraId="4897F6E8">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3.7</w:t>
            </w:r>
          </w:p>
        </w:tc>
        <w:tc>
          <w:tcPr>
            <w:tcW w:w="139" w:type="pct"/>
            <w:tcBorders>
              <w:top w:val="single" w:color="000000" w:sz="4" w:space="0"/>
              <w:left w:val="single" w:color="000000" w:sz="4" w:space="0"/>
              <w:bottom w:val="single" w:color="000000" w:sz="4" w:space="0"/>
              <w:right w:val="single" w:color="000000" w:sz="4" w:space="0"/>
            </w:tcBorders>
            <w:vAlign w:val="center"/>
          </w:tcPr>
          <w:p w14:paraId="3033AF50">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3.8</w:t>
            </w:r>
          </w:p>
        </w:tc>
        <w:tc>
          <w:tcPr>
            <w:tcW w:w="139" w:type="pct"/>
            <w:tcBorders>
              <w:top w:val="single" w:color="000000" w:sz="4" w:space="0"/>
              <w:left w:val="single" w:color="000000" w:sz="4" w:space="0"/>
              <w:bottom w:val="single" w:color="000000" w:sz="4" w:space="0"/>
              <w:right w:val="single" w:color="000000" w:sz="4" w:space="0"/>
            </w:tcBorders>
            <w:vAlign w:val="center"/>
          </w:tcPr>
          <w:p w14:paraId="73C281AB">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3.9</w:t>
            </w:r>
          </w:p>
        </w:tc>
        <w:tc>
          <w:tcPr>
            <w:tcW w:w="157" w:type="pct"/>
            <w:tcBorders>
              <w:top w:val="single" w:color="000000" w:sz="4" w:space="0"/>
              <w:left w:val="single" w:color="000000" w:sz="4" w:space="0"/>
              <w:bottom w:val="single" w:color="000000" w:sz="4" w:space="0"/>
              <w:right w:val="single" w:color="000000" w:sz="4" w:space="0"/>
            </w:tcBorders>
            <w:vAlign w:val="center"/>
          </w:tcPr>
          <w:p w14:paraId="7EB6F5E0">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3.10</w:t>
            </w:r>
          </w:p>
        </w:tc>
        <w:tc>
          <w:tcPr>
            <w:tcW w:w="158" w:type="pct"/>
            <w:tcBorders>
              <w:top w:val="single" w:color="000000" w:sz="4" w:space="0"/>
              <w:left w:val="single" w:color="000000" w:sz="4" w:space="0"/>
              <w:bottom w:val="single" w:color="000000" w:sz="4" w:space="0"/>
              <w:right w:val="single" w:color="000000" w:sz="4" w:space="0"/>
            </w:tcBorders>
            <w:vAlign w:val="center"/>
          </w:tcPr>
          <w:p w14:paraId="7F66F3D7">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3.11</w:t>
            </w:r>
          </w:p>
        </w:tc>
        <w:tc>
          <w:tcPr>
            <w:tcW w:w="164" w:type="pct"/>
            <w:tcBorders>
              <w:top w:val="single" w:color="000000" w:sz="4" w:space="0"/>
              <w:left w:val="single" w:color="000000" w:sz="4" w:space="0"/>
              <w:bottom w:val="single" w:color="000000" w:sz="4" w:space="0"/>
              <w:right w:val="single" w:color="000000" w:sz="4" w:space="0"/>
            </w:tcBorders>
            <w:vAlign w:val="center"/>
          </w:tcPr>
          <w:p w14:paraId="1D9045E4">
            <w:pPr>
              <w:pStyle w:val="20"/>
              <w:keepNext w:val="0"/>
              <w:keepLines w:val="0"/>
              <w:suppressLineNumbers w:val="0"/>
              <w:spacing w:before="0" w:beforeAutospacing="0" w:after="0" w:afterAutospacing="0"/>
              <w:ind w:left="0" w:right="0"/>
              <w:rPr>
                <w:rFonts w:hint="default"/>
                <w:sz w:val="13"/>
                <w:szCs w:val="15"/>
              </w:rPr>
            </w:pPr>
            <w:r>
              <w:rPr>
                <w:rFonts w:hint="eastAsia"/>
                <w:sz w:val="13"/>
                <w:szCs w:val="15"/>
              </w:rPr>
              <w:t>3.12</w:t>
            </w:r>
          </w:p>
        </w:tc>
      </w:tr>
      <w:tr w14:paraId="16C15EFC">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BBF63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1</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69F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电工技能实训</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8D9F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06F3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61F3A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0C2BA2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6B61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5A64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FBCD5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23B5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8B06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26B4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2E9A1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818ED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DD94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B9C56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D06D4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E2C35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7555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C2ED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7FC0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765F1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17B3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FA0AA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78AF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ED688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34CF0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35FC2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8697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289B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55DF6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156D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r>
      <w:tr w14:paraId="5C0D933F">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7112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2</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5714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电工与电子</w:t>
            </w:r>
          </w:p>
          <w:p w14:paraId="04787B3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F10E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8EB8D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E103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A771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6C5E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687D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9D6EA4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92B6D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25C22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817B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D90D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7BF1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471C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5F27C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62F6E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3BE7B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5BECC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A463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0A6B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E6A5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4B6E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F143EA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3A2B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7CFB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C708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2B4BAE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2D45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2976D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14E34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E0C1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561D6FDB">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3C10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3</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315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电气制图</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58657E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B5FBA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F64FA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2AA8B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C6B76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0EE56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C509F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CA01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049A4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A3095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5EDC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3DB5C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A8867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C7F6A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F56C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38912E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BDCEE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A99A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47968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A1CD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13BD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0C7F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6D1A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F7C9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4338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63D1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F3D0B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26B652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0D4B1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822F0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36FBEC31">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79221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4</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996D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液压与气动技术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C45B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9B93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C97D7A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E2132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F8583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9893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60591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569A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BEA6D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4F8F3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4BC0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1B34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8B443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CD33CD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A08B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17E07E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3DD5F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43D22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2D669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761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CFDC6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0E02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2C72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6680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8333D8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1787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B630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29F0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93705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4EFB0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1E350C8C">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4CE2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5</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110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机械制图</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EB01A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F13D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0C4F9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E6E49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708A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462B1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3A99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BBC65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17DB94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6DEA2E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D0B9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25A8D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6C2AC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5F470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F267F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0778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4AAEB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3B50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0CD1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8E4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C4EA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0C74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630F6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105A4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516D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8B5B6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4BE1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B6959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D35AA4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B4203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6DBCA0E5">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DB49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6</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411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机械设计基础</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74142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80C6E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21D95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082F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B0A1A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76EA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4036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4D809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0C51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0B27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8EAC6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65D9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50606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8145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0FC3A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E23F7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635C5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4F70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E2B442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E104C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48334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77A0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15D44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C2F6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A0426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5F8EE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9BBD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17370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0E2F0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7D19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5E7BF779">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1206E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7</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AA6A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电力电子技术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471D6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9E61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DFC8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962C09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72E4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CBAE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20C902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FEFD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EB9D4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AC30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CD148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4A16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2056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98F1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BBF88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22C4A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096B7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E17D3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1CC50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CCC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3564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BFFA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4217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705B6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7B929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1ACDB6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DBEEC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32D72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0CFEB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72E1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6A379010">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EEB2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8</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185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电机与拖动</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0F1B4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11D3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175F5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9F99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568D9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6030A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8383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ED308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0B0F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F58F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20FC9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D394E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3EC8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CFFD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94A2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2765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EBAD57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96ECC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7D37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B803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8541C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0995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0A97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2A876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4B84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F385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7B54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CE8896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594E5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eastAsia"/>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FAF9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30A910B1">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A5570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9</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30A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电气控制与PLC应用技术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E3AF0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42F52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8C94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902BA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7AF5A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9C67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65C39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A9E840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8DE4B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BEFD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112C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ED9E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EE3F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5D18AF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F8B99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DB530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ADD9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DE518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A274C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3C5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EF586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D5C0B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C1948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D26BB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3A022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191EB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65736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D0A4D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147B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A1A3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28462D4D">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9B699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10</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8D5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过程控制技术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90C69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3255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FA9356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86F0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80D7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57E597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25448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B788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3FA5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25AD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85341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972CC3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20B9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3625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C5CC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4678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E7040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E2BA1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26A667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AFA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0ACF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E605E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C071D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63814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9036C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19B0C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BE62A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78A830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2FD97C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eastAsia"/>
                <w:sz w:val="13"/>
                <w:szCs w:val="15"/>
                <w:lang w:val="en-US" w:eastAsia="zh-CN"/>
              </w:rPr>
              <w:t>H</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BCB6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07490EAA">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83D7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11</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0AA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工业控制网络技术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5938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EB59E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5E954F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C13EE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5416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8A6C9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97EA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5BB4B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73F91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8D1826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2D01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E3A2F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2EDE4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C08B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18F2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185E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C3FC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01F9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B189B4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B50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95A01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B862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FE67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58639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C2069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C4C00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089B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61FF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F3A6B6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eastAsia"/>
                <w:sz w:val="13"/>
                <w:szCs w:val="15"/>
                <w:lang w:val="en-US" w:eastAsia="zh-CN"/>
              </w:rPr>
              <w:t>H</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A3C0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62267A1F">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E8D77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rPr>
                <w:rFonts w:hint="default"/>
                <w:sz w:val="13"/>
                <w:szCs w:val="15"/>
                <w:lang w:val="en-US" w:eastAsia="zh-CN"/>
              </w:rPr>
            </w:pPr>
            <w:r>
              <w:rPr>
                <w:rFonts w:hint="eastAsia"/>
                <w:sz w:val="13"/>
                <w:szCs w:val="15"/>
                <w:lang w:val="en-US" w:eastAsia="zh-CN"/>
              </w:rPr>
              <w:t>12</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A9E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自动化生产线设计与调试</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20BAC3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4DB64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23CA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7F737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50A50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2A014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FED5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D68089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1DA5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345F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CB224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3D03B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17BA6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158F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35E1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1132C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FF3F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3EFDAA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A6320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5724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CFA4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7C6D1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8F541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85F54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51696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7B05A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B8DA4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DE4B6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F2183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cs="Times New Roman"/>
                <w:kern w:val="2"/>
                <w:sz w:val="13"/>
                <w:szCs w:val="15"/>
                <w:lang w:val="en-US" w:eastAsia="zh-CN" w:bidi="ar-SA"/>
              </w:rPr>
            </w:pPr>
            <w:r>
              <w:rPr>
                <w:rFonts w:hint="eastAsia"/>
                <w:sz w:val="13"/>
                <w:szCs w:val="15"/>
                <w:lang w:val="en-US" w:eastAsia="zh-CN"/>
              </w:rPr>
              <w:t>M</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A2AB2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r>
      <w:tr w14:paraId="4CCB6A45">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65D31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13</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958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电机与运动控制技术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0164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D9E9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77411E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1B1B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E420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B4310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DB4DD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224A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3EB37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9EA2F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6B1F25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2895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BAF3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B3E3F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26A0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2FD6C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57B69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93EC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A0B72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4174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0EDBF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580D35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376E1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D06B2D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7FBB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26580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76F4AF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96EBC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lang w:val="en-US" w:eastAsia="zh-CN" w:bidi="ar-SA"/>
              </w:rPr>
            </w:pPr>
            <w:r>
              <w:rPr>
                <w:rFonts w:hint="eastAsia" w:cs="Times New Roman"/>
                <w:kern w:val="2"/>
                <w:sz w:val="13"/>
                <w:szCs w:val="15"/>
                <w:lang w:val="en-US" w:eastAsia="zh-CN" w:bidi="ar-SA"/>
              </w:rPr>
              <w:t>H</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0D7C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lang w:val="en-US" w:eastAsia="zh-CN" w:bidi="ar-SA"/>
              </w:rPr>
            </w:pPr>
            <w:r>
              <w:rPr>
                <w:rFonts w:hint="eastAsia" w:cs="Times New Roman"/>
                <w:kern w:val="2"/>
                <w:sz w:val="13"/>
                <w:szCs w:val="15"/>
                <w:lang w:val="en-US" w:eastAsia="zh-CN" w:bidi="ar-SA"/>
              </w:rPr>
              <w:t>H</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CA7B5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r>
      <w:tr w14:paraId="759AF611">
        <w:tblPrEx>
          <w:tblCellMar>
            <w:top w:w="0" w:type="dxa"/>
            <w:left w:w="108" w:type="dxa"/>
            <w:bottom w:w="0" w:type="dxa"/>
            <w:right w:w="108" w:type="dxa"/>
          </w:tblCellMar>
        </w:tblPrEx>
        <w:trPr>
          <w:trHeight w:val="241"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7DDC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14</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84C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电气控制技术</w:t>
            </w:r>
          </w:p>
        </w:tc>
        <w:tc>
          <w:tcPr>
            <w:tcW w:w="1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6DE2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9B4A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2846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088E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84F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8FC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6604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F5C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7B69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ECA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9CE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7B2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560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89E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9CBF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CD9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30A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149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7DF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4D7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429B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B288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936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079B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E2A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ECF6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1A45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A5D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BE6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2025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r>
      <w:tr w14:paraId="50DAE6BC">
        <w:tblPrEx>
          <w:tblCellMar>
            <w:top w:w="0" w:type="dxa"/>
            <w:left w:w="108" w:type="dxa"/>
            <w:bottom w:w="0" w:type="dxa"/>
            <w:right w:w="108" w:type="dxa"/>
          </w:tblCellMar>
        </w:tblPrEx>
        <w:trPr>
          <w:trHeight w:val="389"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230A79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15</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40BE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供配电技术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47412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089AD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2C8F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C8068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CFADC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1645E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40988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7E1F9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701B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6351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4668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37AE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B815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C4F4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C79A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7FCD5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3391E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BBD13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F3FE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822C3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454A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3FA15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EDBD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5909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46307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61EC8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38B8E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59973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CFBE48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3D7A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r>
      <w:tr w14:paraId="18823216">
        <w:tblPrEx>
          <w:tblCellMar>
            <w:top w:w="0" w:type="dxa"/>
            <w:left w:w="108" w:type="dxa"/>
            <w:bottom w:w="0" w:type="dxa"/>
            <w:right w:w="108" w:type="dxa"/>
          </w:tblCellMar>
        </w:tblPrEx>
        <w:trPr>
          <w:trHeight w:val="425" w:hRule="atLeast"/>
          <w:jc w:val="center"/>
        </w:trPr>
        <w:tc>
          <w:tcPr>
            <w:tcW w:w="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0002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16</w:t>
            </w:r>
          </w:p>
        </w:tc>
        <w:tc>
          <w:tcPr>
            <w:tcW w:w="5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7E26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工业机器人应用技术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D3BC2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D3828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BC09F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D25C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14D83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32E0D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CFA8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06FF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DB3AE1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EB12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80EB26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1613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0FC65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BEA6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244E2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F649B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679B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46FA1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680A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EF2A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45BF5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FE0E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CDF7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DD57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084B23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0FEA0C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74213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B18DA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FCF1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7FDB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r>
      <w:tr w14:paraId="14A860B8">
        <w:tblPrEx>
          <w:tblCellMar>
            <w:top w:w="0" w:type="dxa"/>
            <w:left w:w="108" w:type="dxa"/>
            <w:bottom w:w="0" w:type="dxa"/>
            <w:right w:w="108" w:type="dxa"/>
          </w:tblCellMar>
        </w:tblPrEx>
        <w:trPr>
          <w:trHeight w:val="638"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0EE064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17</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7397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嵌入式系统设计与应用</w:t>
            </w:r>
          </w:p>
        </w:tc>
        <w:tc>
          <w:tcPr>
            <w:tcW w:w="1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341E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B711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1EB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6B5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D2E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511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5E55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FC5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67A3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CEE1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21F7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6725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922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204C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64A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D22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9D5E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9FAA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0DF3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D49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E84F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EAC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0110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3E6E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26C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86F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823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0E67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1196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763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lang w:val="en-US" w:eastAsia="zh-CN" w:bidi="ar-SA"/>
              </w:rPr>
            </w:pPr>
            <w:r>
              <w:rPr>
                <w:rFonts w:hint="default"/>
                <w:sz w:val="13"/>
                <w:szCs w:val="15"/>
                <w:lang w:val="en-US" w:eastAsia="zh-CN"/>
              </w:rPr>
              <w:t>M</w:t>
            </w:r>
          </w:p>
        </w:tc>
      </w:tr>
      <w:tr w14:paraId="06CDCCA3">
        <w:tblPrEx>
          <w:tblCellMar>
            <w:top w:w="0" w:type="dxa"/>
            <w:left w:w="108" w:type="dxa"/>
            <w:bottom w:w="0" w:type="dxa"/>
            <w:right w:w="108" w:type="dxa"/>
          </w:tblCellMar>
        </w:tblPrEx>
        <w:trPr>
          <w:trHeight w:val="295"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26FFDC4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18</w:t>
            </w:r>
          </w:p>
        </w:tc>
        <w:tc>
          <w:tcPr>
            <w:tcW w:w="575" w:type="pct"/>
            <w:tcBorders>
              <w:top w:val="single" w:color="000000" w:sz="4" w:space="0"/>
              <w:left w:val="single" w:color="000000" w:sz="4" w:space="0"/>
              <w:bottom w:val="single" w:color="000000" w:sz="4" w:space="0"/>
              <w:right w:val="single" w:color="000000" w:sz="4" w:space="0"/>
            </w:tcBorders>
            <w:vAlign w:val="center"/>
          </w:tcPr>
          <w:p w14:paraId="47BCB51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kern w:val="2"/>
                <w:sz w:val="20"/>
                <w:szCs w:val="20"/>
                <w:lang w:val="en-US" w:eastAsia="zh-CN" w:bidi="ar"/>
                <w14:textFill>
                  <w14:solidFill>
                    <w14:schemeClr w14:val="tx1"/>
                  </w14:solidFill>
                </w14:textFill>
              </w:rPr>
              <w:t>智能化生产设备安装与调试</w:t>
            </w:r>
          </w:p>
        </w:tc>
        <w:tc>
          <w:tcPr>
            <w:tcW w:w="1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BDB9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0A2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864A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0835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64D5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FBD9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5D9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BFE9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D182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191D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DBD5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4EB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DB3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9D5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6A5A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1D4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H</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4F47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B8A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1AA8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1C7F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2939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F3CD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6F0A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8CD3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A0CC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CA5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F20B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2F4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B26D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25A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sz w:val="13"/>
                <w:szCs w:val="15"/>
                <w:lang w:val="en-US" w:eastAsia="zh-CN"/>
              </w:rPr>
            </w:pPr>
            <w:r>
              <w:rPr>
                <w:rFonts w:hint="default"/>
                <w:sz w:val="13"/>
                <w:szCs w:val="15"/>
                <w:lang w:val="en-US" w:eastAsia="zh-CN"/>
              </w:rPr>
              <w:t>L</w:t>
            </w:r>
          </w:p>
        </w:tc>
      </w:tr>
      <w:tr w14:paraId="6897BC8C">
        <w:tblPrEx>
          <w:tblCellMar>
            <w:top w:w="0" w:type="dxa"/>
            <w:left w:w="108" w:type="dxa"/>
            <w:bottom w:w="0" w:type="dxa"/>
            <w:right w:w="108" w:type="dxa"/>
          </w:tblCellMar>
        </w:tblPrEx>
        <w:trPr>
          <w:trHeight w:val="299"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1FE9441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19</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080EA5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pPr>
            <w:r>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t>传感器与视觉检测技术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A0BD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11328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00790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CE5041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ABD26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BD7FCA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D63D4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B96C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EE38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C1F63A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96FFAE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03821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47892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1CC97B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86B01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7DDD5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AE742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D0A50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900E8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EEAE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9187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8F324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628AA0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AFC8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4654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0916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8F4746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C61DD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90F15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AE9AF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r>
      <w:tr w14:paraId="7005C2BC">
        <w:tblPrEx>
          <w:tblCellMar>
            <w:top w:w="0" w:type="dxa"/>
            <w:left w:w="108" w:type="dxa"/>
            <w:bottom w:w="0" w:type="dxa"/>
            <w:right w:w="108" w:type="dxa"/>
          </w:tblCellMar>
        </w:tblPrEx>
        <w:trPr>
          <w:trHeight w:val="299"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750AE42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sz w:val="13"/>
                <w:szCs w:val="15"/>
                <w:lang w:val="en-US" w:eastAsia="zh-CN"/>
              </w:rPr>
              <w:t>20</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E970D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pPr>
            <w:r>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t>设备管理与预防维修</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78BEB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5E3E6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80A8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E5F75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5BCA0E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1C3DE2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653E8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EADBF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955B0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36F46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72A5E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82C62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0CFE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261E9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3011F0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982A5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42C7A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D7C41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0619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H</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095120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24A1B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2265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0D76E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C443C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F83B1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F69C6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E421DD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3CADD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08C6D9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6BD8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r>
      <w:tr w14:paraId="31BFA8B8">
        <w:tblPrEx>
          <w:tblCellMar>
            <w:top w:w="0" w:type="dxa"/>
            <w:left w:w="108" w:type="dxa"/>
            <w:bottom w:w="0" w:type="dxa"/>
            <w:right w:w="108" w:type="dxa"/>
          </w:tblCellMar>
        </w:tblPrEx>
        <w:trPr>
          <w:trHeight w:val="608"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02D44AD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eastAsia="宋体" w:asciiTheme="minorHAnsi" w:hAnsiTheme="minorHAnsi" w:cstheme="minorBidi"/>
                <w:kern w:val="2"/>
                <w:sz w:val="13"/>
                <w:szCs w:val="15"/>
                <w:lang w:val="en-US" w:eastAsia="zh-CN" w:bidi="ar-SA"/>
              </w:rPr>
            </w:pPr>
            <w:r>
              <w:rPr>
                <w:rFonts w:hint="eastAsia" w:cstheme="minorBidi"/>
                <w:kern w:val="2"/>
                <w:sz w:val="13"/>
                <w:szCs w:val="15"/>
                <w:lang w:val="en-US" w:eastAsia="zh-CN" w:bidi="ar-SA"/>
              </w:rPr>
              <w:t>21</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3DCB4C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pPr>
            <w:r>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t>机电产品数字孪生技术</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9D37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55A2C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A88FB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85BAF1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EC97C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CD602F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082BB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1A7D39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524F2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B7FB4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506E69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87758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45664F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29D55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9BEAC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377F8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C0A4D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C4167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B9C52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D6A1D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F2641F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C6F8F3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4739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35D7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BBD0F7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75676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lang w:val="en-US" w:eastAsia="zh-CN"/>
              </w:rPr>
              <w:t>M</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845520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3FFEF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ABF633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eastAsia"/>
                <w:sz w:val="13"/>
                <w:szCs w:val="15"/>
                <w:highlight w:val="none"/>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2498DD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Times New Roman" w:hAnsi="Times New Roman" w:eastAsia="仿宋_GB2312" w:cs="Times New Roman"/>
                <w:kern w:val="2"/>
                <w:sz w:val="13"/>
                <w:szCs w:val="15"/>
                <w:highlight w:val="none"/>
                <w:lang w:val="en-US" w:eastAsia="zh-CN" w:bidi="ar-SA"/>
              </w:rPr>
            </w:pPr>
            <w:r>
              <w:rPr>
                <w:rFonts w:hint="default"/>
                <w:sz w:val="13"/>
                <w:szCs w:val="15"/>
                <w:highlight w:val="none"/>
                <w:lang w:val="en-US" w:eastAsia="zh-CN"/>
              </w:rPr>
              <w:t>L</w:t>
            </w:r>
          </w:p>
        </w:tc>
      </w:tr>
      <w:tr w14:paraId="2B7CA81B">
        <w:tblPrEx>
          <w:tblCellMar>
            <w:top w:w="0" w:type="dxa"/>
            <w:left w:w="108" w:type="dxa"/>
            <w:bottom w:w="0" w:type="dxa"/>
            <w:right w:w="108" w:type="dxa"/>
          </w:tblCellMar>
        </w:tblPrEx>
        <w:trPr>
          <w:trHeight w:val="608"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6CE98B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cstheme="minorBidi"/>
                <w:kern w:val="2"/>
                <w:sz w:val="13"/>
                <w:szCs w:val="15"/>
                <w:lang w:val="en-US" w:eastAsia="zh-CN" w:bidi="ar-SA"/>
              </w:rPr>
            </w:pPr>
            <w:r>
              <w:rPr>
                <w:rFonts w:hint="eastAsia" w:cstheme="minorBidi"/>
                <w:kern w:val="2"/>
                <w:sz w:val="13"/>
                <w:szCs w:val="15"/>
                <w:lang w:val="en-US" w:eastAsia="zh-CN" w:bidi="ar-SA"/>
              </w:rPr>
              <w:t>22</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EC7B8A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pPr>
            <w:r>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t>专升本专业课基础训练</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C1AC29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B8B6E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E4334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F21AC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F6A84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B4367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F44F48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2F1E1C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DCCD5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D5C56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highlight w:val="none"/>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6C555E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FDFA8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88483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DD7D9D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2A1A8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4FCEB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A110E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6FFF83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F5D2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6C2591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FB366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867523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1CFE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6FA7F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611C8B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357CC4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ED8BE5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886B60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3C2D8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38F9A4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r>
      <w:tr w14:paraId="796BFEFB">
        <w:tblPrEx>
          <w:tblCellMar>
            <w:top w:w="0" w:type="dxa"/>
            <w:left w:w="108" w:type="dxa"/>
            <w:bottom w:w="0" w:type="dxa"/>
            <w:right w:w="108" w:type="dxa"/>
          </w:tblCellMar>
        </w:tblPrEx>
        <w:trPr>
          <w:trHeight w:val="608" w:hRule="atLeast"/>
          <w:jc w:val="center"/>
        </w:trPr>
        <w:tc>
          <w:tcPr>
            <w:tcW w:w="151" w:type="pct"/>
            <w:tcBorders>
              <w:top w:val="single" w:color="000000" w:sz="4" w:space="0"/>
              <w:left w:val="single" w:color="000000" w:sz="4" w:space="0"/>
              <w:bottom w:val="single" w:color="000000" w:sz="4" w:space="0"/>
              <w:right w:val="single" w:color="000000" w:sz="4" w:space="0"/>
            </w:tcBorders>
            <w:vAlign w:val="center"/>
          </w:tcPr>
          <w:p w14:paraId="1C8416F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firstLine="0" w:firstLineChars="0"/>
              <w:jc w:val="center"/>
              <w:textAlignment w:val="auto"/>
              <w:rPr>
                <w:rFonts w:hint="default" w:cstheme="minorBidi"/>
                <w:kern w:val="2"/>
                <w:sz w:val="13"/>
                <w:szCs w:val="15"/>
                <w:lang w:val="en-US" w:eastAsia="zh-CN" w:bidi="ar-SA"/>
              </w:rPr>
            </w:pPr>
            <w:r>
              <w:rPr>
                <w:rFonts w:hint="eastAsia" w:cstheme="minorBidi"/>
                <w:kern w:val="2"/>
                <w:sz w:val="13"/>
                <w:szCs w:val="15"/>
                <w:lang w:val="en-US" w:eastAsia="zh-CN" w:bidi="ar-SA"/>
              </w:rPr>
              <w:t>23</w:t>
            </w:r>
          </w:p>
        </w:tc>
        <w:tc>
          <w:tcPr>
            <w:tcW w:w="57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9F202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pPr>
            <w:r>
              <w:rPr>
                <w:rFonts w:hint="eastAsia" w:ascii="仿宋" w:hAnsi="仿宋" w:eastAsia="仿宋" w:cs="仿宋"/>
                <w:color w:val="000000" w:themeColor="text1"/>
                <w:kern w:val="2"/>
                <w:sz w:val="20"/>
                <w:szCs w:val="20"/>
                <w:highlight w:val="none"/>
                <w:lang w:val="en-US" w:eastAsia="zh-CN" w:bidi="ar"/>
                <w14:textFill>
                  <w14:solidFill>
                    <w14:schemeClr w14:val="tx1"/>
                  </w14:solidFill>
                </w14:textFill>
              </w:rPr>
              <w:t>专升本专业课强化训练</w:t>
            </w:r>
          </w:p>
        </w:tc>
        <w:tc>
          <w:tcPr>
            <w:tcW w:w="10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CD1DE8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M</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8667FD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9B11A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lang w:val="en-US" w:eastAsia="zh-CN"/>
              </w:rPr>
            </w:pPr>
            <w:r>
              <w:rPr>
                <w:rFonts w:hint="eastAsia"/>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54DA8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D00AF7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4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6C1CF8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3C6FC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C86BC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B3F1E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1CC620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highlight w:val="none"/>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D77014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867EB7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B23C87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4FF628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70F64F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B02427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28627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6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9FECF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4595D8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9A7D3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2F6B46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67A7F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FA4993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eastAsia"/>
                <w:sz w:val="13"/>
                <w:szCs w:val="15"/>
                <w:lang w:val="en-US" w:eastAsia="zh-CN"/>
              </w:rPr>
              <w:t>H</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C5491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7A8479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DFB8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3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A2C267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9A26C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19FB4E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c>
          <w:tcPr>
            <w:tcW w:w="16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A6E05F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default"/>
                <w:sz w:val="13"/>
                <w:szCs w:val="15"/>
                <w:highlight w:val="none"/>
                <w:lang w:val="en-US" w:eastAsia="zh-CN"/>
              </w:rPr>
            </w:pPr>
            <w:r>
              <w:rPr>
                <w:rFonts w:hint="default"/>
                <w:sz w:val="13"/>
                <w:szCs w:val="15"/>
                <w:lang w:val="en-US" w:eastAsia="zh-CN"/>
              </w:rPr>
              <w:t>L</w:t>
            </w:r>
          </w:p>
        </w:tc>
      </w:tr>
    </w:tbl>
    <w:p w14:paraId="6A201FD9">
      <w:pPr>
        <w:pStyle w:val="2"/>
      </w:pPr>
    </w:p>
    <w:p w14:paraId="5BC36299">
      <w:pPr>
        <w:pStyle w:val="4"/>
        <w:keepNext/>
        <w:keepLines/>
        <w:pageBreakBefore w:val="0"/>
        <w:widowControl w:val="0"/>
        <w:kinsoku/>
        <w:wordWrap/>
        <w:overflowPunct/>
        <w:topLinePunct w:val="0"/>
        <w:autoSpaceDE/>
        <w:autoSpaceDN/>
        <w:bidi w:val="0"/>
        <w:adjustRightInd/>
        <w:snapToGrid/>
        <w:spacing w:before="0" w:beforeLines="0" w:after="0" w:afterLines="0" w:line="240" w:lineRule="auto"/>
        <w:ind w:firstLine="560" w:firstLineChars="200"/>
        <w:textAlignment w:val="auto"/>
        <w:rPr>
          <w:rFonts w:hint="eastAsia" w:ascii="宋体" w:hAnsi="宋体" w:eastAsia="宋体" w:cs="宋体"/>
          <w:b w:val="0"/>
          <w:bCs/>
          <w:sz w:val="28"/>
          <w:szCs w:val="21"/>
          <w:lang w:val="en-US" w:eastAsia="zh-CN"/>
        </w:rPr>
        <w:sectPr>
          <w:pgSz w:w="16838" w:h="11906" w:orient="landscape"/>
          <w:pgMar w:top="1800" w:right="1440" w:bottom="1800" w:left="1440" w:header="851" w:footer="992" w:gutter="0"/>
          <w:pgNumType w:start="1"/>
          <w:cols w:space="425" w:num="1"/>
          <w:docGrid w:type="lines" w:linePitch="312" w:charSpace="0"/>
        </w:sectPr>
      </w:pPr>
    </w:p>
    <w:bookmarkEnd w:id="28"/>
    <w:bookmarkEnd w:id="29"/>
    <w:p w14:paraId="5CDAB30A">
      <w:pPr>
        <w:pStyle w:val="2"/>
        <w:spacing w:line="360" w:lineRule="auto"/>
        <w:ind w:firstLine="562" w:firstLineChars="200"/>
        <w:rPr>
          <w:rFonts w:hint="default" w:asciiTheme="minorEastAsia" w:hAnsiTheme="minorEastAsia" w:eastAsiaTheme="minorEastAsia"/>
          <w:sz w:val="28"/>
          <w:szCs w:val="22"/>
          <w:lang w:val="en-US" w:eastAsia="zh-CN"/>
        </w:rPr>
      </w:pPr>
      <w:bookmarkStart w:id="30"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30"/>
    </w:p>
    <w:p w14:paraId="455D289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1DF2726D">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041E8DE1">
      <w:pPr>
        <w:pStyle w:val="2"/>
        <w:bidi w:val="0"/>
        <w:jc w:val="center"/>
        <w:rPr>
          <w:rFonts w:hint="eastAsia" w:ascii="仿宋" w:hAnsi="仿宋" w:eastAsia="仿宋" w:cs="仿宋"/>
          <w:sz w:val="28"/>
          <w:szCs w:val="28"/>
          <w:highlight w:val="yellow"/>
          <w:lang w:val="en-US" w:eastAsia="zh-CN"/>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公共课课程描述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374"/>
        <w:gridCol w:w="2218"/>
        <w:gridCol w:w="2153"/>
        <w:gridCol w:w="2090"/>
      </w:tblGrid>
      <w:tr w14:paraId="0D7C6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F9BB87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806" w:type="pct"/>
            <w:shd w:val="clear" w:color="auto" w:fill="FFFFFF" w:themeFill="background1"/>
            <w:vAlign w:val="center"/>
          </w:tcPr>
          <w:p w14:paraId="48C29F9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301" w:type="pct"/>
            <w:shd w:val="clear" w:color="auto" w:fill="FFFFFF" w:themeFill="background1"/>
            <w:vAlign w:val="center"/>
          </w:tcPr>
          <w:p w14:paraId="1D16D6B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63" w:type="pct"/>
            <w:shd w:val="clear" w:color="auto" w:fill="FFFFFF" w:themeFill="background1"/>
            <w:vAlign w:val="center"/>
          </w:tcPr>
          <w:p w14:paraId="4B25E44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226" w:type="pct"/>
            <w:shd w:val="clear" w:color="auto" w:fill="FFFFFF" w:themeFill="background1"/>
            <w:vAlign w:val="center"/>
          </w:tcPr>
          <w:p w14:paraId="02D00A8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03463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574479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806" w:type="pct"/>
            <w:shd w:val="clear" w:color="auto" w:fill="FFFFFF" w:themeFill="background1"/>
            <w:vAlign w:val="center"/>
          </w:tcPr>
          <w:p w14:paraId="6D8B9B13">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301" w:type="pct"/>
            <w:shd w:val="clear" w:color="auto" w:fill="FFFFFF" w:themeFill="background1"/>
            <w:vAlign w:val="center"/>
          </w:tcPr>
          <w:p w14:paraId="7FBF8EF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63" w:type="pct"/>
            <w:shd w:val="clear" w:color="auto" w:fill="FFFFFF" w:themeFill="background1"/>
            <w:vAlign w:val="center"/>
          </w:tcPr>
          <w:p w14:paraId="54B0C50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226" w:type="pct"/>
            <w:shd w:val="clear" w:color="auto" w:fill="FFFFFF" w:themeFill="background1"/>
            <w:vAlign w:val="center"/>
          </w:tcPr>
          <w:p w14:paraId="726A389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4E4F249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7D0CAC3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371C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26C138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806" w:type="pct"/>
            <w:shd w:val="clear" w:color="auto" w:fill="FFFFFF" w:themeFill="background1"/>
            <w:vAlign w:val="center"/>
          </w:tcPr>
          <w:p w14:paraId="7D005492">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301" w:type="pct"/>
            <w:shd w:val="clear" w:color="auto" w:fill="FFFFFF" w:themeFill="background1"/>
            <w:vAlign w:val="center"/>
          </w:tcPr>
          <w:p w14:paraId="373DE24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63" w:type="pct"/>
            <w:shd w:val="clear" w:color="auto" w:fill="FFFFFF" w:themeFill="background1"/>
            <w:vAlign w:val="center"/>
          </w:tcPr>
          <w:p w14:paraId="4A580D5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226" w:type="pct"/>
            <w:shd w:val="clear" w:color="auto" w:fill="FFFFFF" w:themeFill="background1"/>
            <w:vAlign w:val="center"/>
          </w:tcPr>
          <w:p w14:paraId="7ADE3FA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4D1C4EB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0EF7955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15B62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53F920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806" w:type="pct"/>
            <w:shd w:val="clear" w:color="auto" w:fill="FFFFFF" w:themeFill="background1"/>
            <w:vAlign w:val="center"/>
          </w:tcPr>
          <w:p w14:paraId="59A08BA0">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301" w:type="pct"/>
            <w:shd w:val="clear" w:color="auto" w:fill="FFFFFF" w:themeFill="background1"/>
            <w:vAlign w:val="center"/>
          </w:tcPr>
          <w:p w14:paraId="284AF071">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63" w:type="pct"/>
            <w:shd w:val="clear" w:color="auto" w:fill="FFFFFF" w:themeFill="background1"/>
            <w:vAlign w:val="center"/>
          </w:tcPr>
          <w:p w14:paraId="3837F2C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226" w:type="pct"/>
            <w:shd w:val="clear" w:color="auto" w:fill="FFFFFF" w:themeFill="background1"/>
            <w:vAlign w:val="center"/>
          </w:tcPr>
          <w:p w14:paraId="345C44C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731C42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B9ECC93">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444CB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782577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806" w:type="pct"/>
            <w:shd w:val="clear" w:color="auto" w:fill="FFFFFF" w:themeFill="background1"/>
            <w:vAlign w:val="center"/>
          </w:tcPr>
          <w:p w14:paraId="6BA2DC7A">
            <w:pPr>
              <w:pStyle w:val="27"/>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2E06D6A6">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301" w:type="pct"/>
            <w:shd w:val="clear" w:color="auto" w:fill="FFFFFF" w:themeFill="background1"/>
            <w:vAlign w:val="center"/>
          </w:tcPr>
          <w:p w14:paraId="1387942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63" w:type="pct"/>
            <w:shd w:val="clear" w:color="auto" w:fill="FFFFFF" w:themeFill="background1"/>
            <w:vAlign w:val="center"/>
          </w:tcPr>
          <w:p w14:paraId="31A52C1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226" w:type="pct"/>
            <w:shd w:val="clear" w:color="auto" w:fill="FFFFFF" w:themeFill="background1"/>
            <w:vAlign w:val="center"/>
          </w:tcPr>
          <w:p w14:paraId="0571DE68">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783F834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49D24BC">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A22F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FE973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806" w:type="pct"/>
            <w:shd w:val="clear" w:color="auto" w:fill="FFFFFF" w:themeFill="background1"/>
            <w:vAlign w:val="center"/>
          </w:tcPr>
          <w:p w14:paraId="10F023F6">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301" w:type="pct"/>
            <w:shd w:val="clear" w:color="auto" w:fill="FFFFFF" w:themeFill="background1"/>
            <w:vAlign w:val="center"/>
          </w:tcPr>
          <w:p w14:paraId="36EFAC7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63" w:type="pct"/>
            <w:shd w:val="clear" w:color="auto" w:fill="FFFFFF" w:themeFill="background1"/>
            <w:vAlign w:val="center"/>
          </w:tcPr>
          <w:p w14:paraId="3308012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226" w:type="pct"/>
            <w:shd w:val="clear" w:color="auto" w:fill="FFFFFF" w:themeFill="background1"/>
            <w:vAlign w:val="center"/>
          </w:tcPr>
          <w:p w14:paraId="459D3DA6">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82B4276">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C31753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4745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1041BAA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806" w:type="pct"/>
            <w:shd w:val="clear" w:color="auto" w:fill="FFFFFF" w:themeFill="background1"/>
            <w:vAlign w:val="center"/>
          </w:tcPr>
          <w:p w14:paraId="2DACB6FE">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301" w:type="pct"/>
            <w:shd w:val="clear" w:color="auto" w:fill="FFFFFF" w:themeFill="background1"/>
            <w:vAlign w:val="center"/>
          </w:tcPr>
          <w:p w14:paraId="4DAE7FC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63" w:type="pct"/>
            <w:shd w:val="clear" w:color="auto" w:fill="FFFFFF" w:themeFill="background1"/>
            <w:vAlign w:val="center"/>
          </w:tcPr>
          <w:p w14:paraId="4884509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226" w:type="pct"/>
            <w:shd w:val="clear" w:color="auto" w:fill="FFFFFF" w:themeFill="background1"/>
            <w:vAlign w:val="center"/>
          </w:tcPr>
          <w:p w14:paraId="1BB4984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C5E976C">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263CB4B">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EB3B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F0F9EF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806" w:type="pct"/>
            <w:shd w:val="clear" w:color="auto" w:fill="FFFFFF" w:themeFill="background1"/>
            <w:vAlign w:val="center"/>
          </w:tcPr>
          <w:p w14:paraId="66A5A295">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301" w:type="pct"/>
            <w:shd w:val="clear" w:color="auto" w:fill="FFFFFF" w:themeFill="background1"/>
            <w:vAlign w:val="center"/>
          </w:tcPr>
          <w:p w14:paraId="031FFFF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63" w:type="pct"/>
            <w:shd w:val="clear" w:color="auto" w:fill="FFFFFF" w:themeFill="background1"/>
            <w:vAlign w:val="center"/>
          </w:tcPr>
          <w:p w14:paraId="0231564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226" w:type="pct"/>
            <w:shd w:val="clear" w:color="auto" w:fill="FFFFFF" w:themeFill="background1"/>
            <w:vAlign w:val="center"/>
          </w:tcPr>
          <w:p w14:paraId="59EC01D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6AB62A2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8A8AFE5">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C86C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149D6E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806" w:type="pct"/>
            <w:shd w:val="clear" w:color="auto" w:fill="FFFFFF" w:themeFill="background1"/>
            <w:vAlign w:val="center"/>
          </w:tcPr>
          <w:p w14:paraId="08EDAD18">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301" w:type="pct"/>
            <w:shd w:val="clear" w:color="auto" w:fill="FFFFFF" w:themeFill="background1"/>
            <w:vAlign w:val="center"/>
          </w:tcPr>
          <w:p w14:paraId="55958BAD">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63" w:type="pct"/>
            <w:shd w:val="clear" w:color="auto" w:fill="FFFFFF" w:themeFill="background1"/>
            <w:vAlign w:val="center"/>
          </w:tcPr>
          <w:p w14:paraId="0564295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7A67B350">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226" w:type="pct"/>
            <w:shd w:val="clear" w:color="auto" w:fill="FFFFFF" w:themeFill="background1"/>
            <w:vAlign w:val="center"/>
          </w:tcPr>
          <w:p w14:paraId="0487EACB">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4C22C3AC">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2EE0CCD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7E008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17507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806" w:type="pct"/>
            <w:shd w:val="clear" w:color="auto" w:fill="FFFFFF" w:themeFill="background1"/>
            <w:vAlign w:val="center"/>
          </w:tcPr>
          <w:p w14:paraId="78ABDE65">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301" w:type="pct"/>
            <w:shd w:val="clear" w:color="auto" w:fill="FFFFFF" w:themeFill="background1"/>
            <w:vAlign w:val="center"/>
          </w:tcPr>
          <w:p w14:paraId="568D394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63" w:type="pct"/>
            <w:shd w:val="clear" w:color="auto" w:fill="FFFFFF" w:themeFill="background1"/>
            <w:vAlign w:val="center"/>
          </w:tcPr>
          <w:p w14:paraId="6424DE4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47F944D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226" w:type="pct"/>
            <w:shd w:val="clear" w:color="auto" w:fill="FFFFFF" w:themeFill="background1"/>
            <w:vAlign w:val="center"/>
          </w:tcPr>
          <w:p w14:paraId="3E857B4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670DC32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3F9299B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6CACB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2CF254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806" w:type="pct"/>
            <w:shd w:val="clear" w:color="auto" w:fill="FFFFFF" w:themeFill="background1"/>
            <w:vAlign w:val="center"/>
          </w:tcPr>
          <w:p w14:paraId="33E46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301" w:type="pct"/>
            <w:shd w:val="clear" w:color="auto" w:fill="FFFFFF" w:themeFill="background1"/>
            <w:vAlign w:val="center"/>
          </w:tcPr>
          <w:p w14:paraId="3544AEE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51D83FE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63" w:type="pct"/>
            <w:shd w:val="clear" w:color="auto" w:fill="FFFFFF" w:themeFill="background1"/>
            <w:vAlign w:val="center"/>
          </w:tcPr>
          <w:p w14:paraId="4FC57F9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7715A99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56F604C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11C093E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74449EB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262BD42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226" w:type="pct"/>
            <w:shd w:val="clear" w:color="auto" w:fill="FFFFFF" w:themeFill="background1"/>
            <w:vAlign w:val="center"/>
          </w:tcPr>
          <w:p w14:paraId="0DD1580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1F731E9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3A2C975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71A39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59D98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806" w:type="pct"/>
            <w:shd w:val="clear" w:color="auto" w:fill="FFFFFF" w:themeFill="background1"/>
            <w:vAlign w:val="center"/>
          </w:tcPr>
          <w:p w14:paraId="5E39D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301" w:type="pct"/>
            <w:shd w:val="clear" w:color="auto" w:fill="FFFFFF" w:themeFill="background1"/>
            <w:vAlign w:val="center"/>
          </w:tcPr>
          <w:p w14:paraId="64355A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1CB70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63" w:type="pct"/>
            <w:shd w:val="clear" w:color="auto" w:fill="FFFFFF" w:themeFill="background1"/>
            <w:vAlign w:val="center"/>
          </w:tcPr>
          <w:p w14:paraId="1CDEA6D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226" w:type="pct"/>
            <w:shd w:val="clear" w:color="auto" w:fill="FFFFFF" w:themeFill="background1"/>
            <w:vAlign w:val="center"/>
          </w:tcPr>
          <w:p w14:paraId="037D7D29">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0001A0A0">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285ED0F5">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5D8C6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E6606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806" w:type="pct"/>
            <w:shd w:val="clear" w:color="auto" w:fill="FFFFFF" w:themeFill="background1"/>
            <w:vAlign w:val="center"/>
          </w:tcPr>
          <w:p w14:paraId="682940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301" w:type="pct"/>
            <w:shd w:val="clear" w:color="auto" w:fill="FFFFFF" w:themeFill="background1"/>
            <w:vAlign w:val="center"/>
          </w:tcPr>
          <w:p w14:paraId="79F27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63" w:type="pct"/>
            <w:shd w:val="clear" w:color="auto" w:fill="FFFFFF" w:themeFill="background1"/>
            <w:vAlign w:val="center"/>
          </w:tcPr>
          <w:p w14:paraId="59EA4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226" w:type="pct"/>
            <w:shd w:val="clear" w:color="auto" w:fill="FFFFFF" w:themeFill="background1"/>
            <w:vAlign w:val="center"/>
          </w:tcPr>
          <w:p w14:paraId="422CF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1BEA7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5D935C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4FD6A1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74687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22D2AE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806" w:type="pct"/>
            <w:shd w:val="clear" w:color="auto" w:fill="FFFFFF" w:themeFill="background1"/>
            <w:vAlign w:val="center"/>
          </w:tcPr>
          <w:p w14:paraId="75170D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301" w:type="pct"/>
            <w:shd w:val="clear" w:color="auto" w:fill="FFFFFF" w:themeFill="background1"/>
            <w:vAlign w:val="center"/>
          </w:tcPr>
          <w:p w14:paraId="256110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63" w:type="pct"/>
            <w:shd w:val="clear" w:color="auto" w:fill="FFFFFF" w:themeFill="background1"/>
            <w:vAlign w:val="center"/>
          </w:tcPr>
          <w:p w14:paraId="110F56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226" w:type="pct"/>
            <w:shd w:val="clear" w:color="auto" w:fill="FFFFFF" w:themeFill="background1"/>
            <w:vAlign w:val="center"/>
          </w:tcPr>
          <w:p w14:paraId="70A6B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38D8C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715A8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79FBB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0E575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97ADE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806" w:type="pct"/>
            <w:shd w:val="clear" w:color="auto" w:fill="FFFFFF" w:themeFill="background1"/>
            <w:vAlign w:val="center"/>
          </w:tcPr>
          <w:p w14:paraId="5C0D38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301" w:type="pct"/>
            <w:shd w:val="clear" w:color="auto" w:fill="FFFFFF" w:themeFill="background1"/>
            <w:vAlign w:val="center"/>
          </w:tcPr>
          <w:p w14:paraId="4031937C">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63" w:type="pct"/>
            <w:shd w:val="clear" w:color="auto" w:fill="FFFFFF" w:themeFill="background1"/>
            <w:vAlign w:val="center"/>
          </w:tcPr>
          <w:p w14:paraId="7BC1FB96">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226" w:type="pct"/>
            <w:shd w:val="clear" w:color="auto" w:fill="FFFFFF" w:themeFill="background1"/>
            <w:vAlign w:val="center"/>
          </w:tcPr>
          <w:p w14:paraId="33D99950">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5A13627B">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28B3052">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154D39DD">
            <w:pPr>
              <w:pStyle w:val="36"/>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7E2B0B26">
            <w:pPr>
              <w:pStyle w:val="36"/>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6B0BB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490D28F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806" w:type="pct"/>
            <w:shd w:val="clear" w:color="auto" w:fill="FFFFFF" w:themeFill="background1"/>
            <w:vAlign w:val="center"/>
          </w:tcPr>
          <w:p w14:paraId="72B9A0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301" w:type="pct"/>
            <w:shd w:val="clear" w:color="auto" w:fill="FFFFFF" w:themeFill="background1"/>
            <w:vAlign w:val="center"/>
          </w:tcPr>
          <w:p w14:paraId="4682803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63" w:type="pct"/>
            <w:shd w:val="clear" w:color="auto" w:fill="FFFFFF" w:themeFill="background1"/>
            <w:vAlign w:val="center"/>
          </w:tcPr>
          <w:p w14:paraId="50ACA398">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704FE1B2">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0D535BB9">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39507DF2">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226" w:type="pct"/>
            <w:shd w:val="clear" w:color="auto" w:fill="FFFFFF" w:themeFill="background1"/>
            <w:vAlign w:val="center"/>
          </w:tcPr>
          <w:p w14:paraId="3760E87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1BBE7F2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9309EFF">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5BA91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08C1F82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806" w:type="pct"/>
            <w:shd w:val="clear" w:color="auto" w:fill="FFFFFF" w:themeFill="background1"/>
            <w:vAlign w:val="center"/>
          </w:tcPr>
          <w:p w14:paraId="556104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301" w:type="pct"/>
            <w:shd w:val="clear" w:color="auto" w:fill="FFFFFF" w:themeFill="background1"/>
            <w:vAlign w:val="center"/>
          </w:tcPr>
          <w:p w14:paraId="095D88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63" w:type="pct"/>
            <w:shd w:val="clear" w:color="auto" w:fill="FFFFFF" w:themeFill="background1"/>
            <w:vAlign w:val="center"/>
          </w:tcPr>
          <w:p w14:paraId="208CDF97">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77C0E8D8">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35E42FF4">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5AF10AA2">
            <w:pPr>
              <w:pStyle w:val="27"/>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226" w:type="pct"/>
            <w:shd w:val="clear" w:color="auto" w:fill="FFFFFF" w:themeFill="background1"/>
            <w:vAlign w:val="center"/>
          </w:tcPr>
          <w:p w14:paraId="0FF1E088">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9693A9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3D8BCCD">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187B7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097D24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806" w:type="pct"/>
            <w:shd w:val="clear" w:color="auto" w:fill="FFFFFF" w:themeFill="background1"/>
            <w:vAlign w:val="center"/>
          </w:tcPr>
          <w:p w14:paraId="02D36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301" w:type="pct"/>
            <w:shd w:val="clear" w:color="auto" w:fill="FFFFFF" w:themeFill="background1"/>
            <w:vAlign w:val="center"/>
          </w:tcPr>
          <w:p w14:paraId="2B7C291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63" w:type="pct"/>
            <w:shd w:val="clear" w:color="auto" w:fill="FFFFFF" w:themeFill="background1"/>
            <w:vAlign w:val="center"/>
          </w:tcPr>
          <w:p w14:paraId="76793BB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045C12A7">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3F8367D7">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1EB70AFC">
            <w:pPr>
              <w:pStyle w:val="27"/>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7072AFD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226" w:type="pct"/>
            <w:shd w:val="clear" w:color="auto" w:fill="FFFFFF" w:themeFill="background1"/>
            <w:vAlign w:val="center"/>
          </w:tcPr>
          <w:p w14:paraId="457790C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6B8D11F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2B81C18">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16175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72C185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806" w:type="pct"/>
            <w:shd w:val="clear" w:color="auto" w:fill="FFFFFF" w:themeFill="background1"/>
            <w:vAlign w:val="center"/>
          </w:tcPr>
          <w:p w14:paraId="6B166F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301" w:type="pct"/>
            <w:shd w:val="clear" w:color="auto" w:fill="FFFFFF" w:themeFill="background1"/>
            <w:vAlign w:val="center"/>
          </w:tcPr>
          <w:p w14:paraId="722DDA0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63" w:type="pct"/>
            <w:shd w:val="clear" w:color="auto" w:fill="FFFFFF" w:themeFill="background1"/>
            <w:vAlign w:val="center"/>
          </w:tcPr>
          <w:p w14:paraId="4A6B5C7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226" w:type="pct"/>
            <w:shd w:val="clear" w:color="auto" w:fill="FFFFFF" w:themeFill="background1"/>
            <w:vAlign w:val="center"/>
          </w:tcPr>
          <w:p w14:paraId="29AC13F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42170E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95436F2">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0AB4D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67BC910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806" w:type="pct"/>
            <w:shd w:val="clear" w:color="auto" w:fill="FFFFFF" w:themeFill="background1"/>
            <w:vAlign w:val="center"/>
          </w:tcPr>
          <w:p w14:paraId="5F79B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301" w:type="pct"/>
            <w:shd w:val="clear" w:color="auto" w:fill="FFFFFF" w:themeFill="background1"/>
            <w:vAlign w:val="center"/>
          </w:tcPr>
          <w:p w14:paraId="55339FC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63" w:type="pct"/>
            <w:shd w:val="clear" w:color="auto" w:fill="FFFFFF" w:themeFill="background1"/>
            <w:vAlign w:val="center"/>
          </w:tcPr>
          <w:p w14:paraId="6FA078E9">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6E35A57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226" w:type="pct"/>
            <w:shd w:val="clear" w:color="auto" w:fill="FFFFFF" w:themeFill="background1"/>
            <w:vAlign w:val="center"/>
          </w:tcPr>
          <w:p w14:paraId="39436E7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6D41680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2CD15D76">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57EA9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660FC28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1374" w:type="dxa"/>
            <w:shd w:val="clear" w:color="auto" w:fill="FFFFFF" w:themeFill="background1"/>
            <w:vAlign w:val="center"/>
          </w:tcPr>
          <w:p w14:paraId="272470C3">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2218" w:type="dxa"/>
            <w:shd w:val="clear" w:color="auto" w:fill="FFFFFF" w:themeFill="background1"/>
            <w:vAlign w:val="center"/>
          </w:tcPr>
          <w:p w14:paraId="45DBA48F">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153" w:type="dxa"/>
            <w:shd w:val="clear" w:color="auto" w:fill="FFFFFF" w:themeFill="background1"/>
            <w:vAlign w:val="center"/>
          </w:tcPr>
          <w:p w14:paraId="7DE11028">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2090" w:type="dxa"/>
            <w:shd w:val="clear" w:color="auto" w:fill="FFFFFF" w:themeFill="background1"/>
            <w:vAlign w:val="center"/>
          </w:tcPr>
          <w:p w14:paraId="69A15C47">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1C855697">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74735E22">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08050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7A925A4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1374" w:type="dxa"/>
            <w:shd w:val="clear" w:color="auto" w:fill="FFFFFF" w:themeFill="background1"/>
            <w:vAlign w:val="center"/>
          </w:tcPr>
          <w:p w14:paraId="1F26D4B9">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2218" w:type="dxa"/>
            <w:shd w:val="clear" w:color="auto" w:fill="FFFFFF" w:themeFill="background1"/>
            <w:vAlign w:val="center"/>
          </w:tcPr>
          <w:p w14:paraId="7C45C2A2">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153" w:type="dxa"/>
            <w:shd w:val="clear" w:color="auto" w:fill="FFFFFF" w:themeFill="background1"/>
            <w:vAlign w:val="center"/>
          </w:tcPr>
          <w:p w14:paraId="419484A0">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2090" w:type="dxa"/>
            <w:shd w:val="clear" w:color="auto" w:fill="FFFFFF" w:themeFill="background1"/>
            <w:vAlign w:val="center"/>
          </w:tcPr>
          <w:p w14:paraId="017FCD78">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32A99BF3">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0207A1ED">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19E5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316DA0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1374" w:type="dxa"/>
            <w:shd w:val="clear" w:color="auto" w:fill="FFFFFF" w:themeFill="background1"/>
            <w:vAlign w:val="center"/>
          </w:tcPr>
          <w:p w14:paraId="0B0BC602">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2218" w:type="dxa"/>
            <w:shd w:val="clear" w:color="auto" w:fill="FFFFFF" w:themeFill="background1"/>
            <w:vAlign w:val="center"/>
          </w:tcPr>
          <w:p w14:paraId="310130F3">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153" w:type="dxa"/>
            <w:shd w:val="clear" w:color="auto" w:fill="FFFFFF" w:themeFill="background1"/>
            <w:vAlign w:val="center"/>
          </w:tcPr>
          <w:p w14:paraId="54482D10">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5AD85F23">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1A66A304">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580C58E1">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2090" w:type="dxa"/>
            <w:shd w:val="clear" w:color="auto" w:fill="FFFFFF" w:themeFill="background1"/>
            <w:vAlign w:val="center"/>
          </w:tcPr>
          <w:p w14:paraId="17011D59">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4556F907">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1AD300B4">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66E57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14:paraId="60E77D09">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1374" w:type="dxa"/>
            <w:shd w:val="clear" w:color="auto" w:fill="FFFFFF" w:themeFill="background1"/>
            <w:vAlign w:val="center"/>
          </w:tcPr>
          <w:p w14:paraId="7E42FE6D">
            <w:pPr>
              <w:pStyle w:val="13"/>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2218" w:type="dxa"/>
            <w:shd w:val="clear" w:color="auto" w:fill="FFFFFF" w:themeFill="background1"/>
            <w:vAlign w:val="center"/>
          </w:tcPr>
          <w:p w14:paraId="36505A0C">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153" w:type="dxa"/>
            <w:shd w:val="clear" w:color="auto" w:fill="FFFFFF" w:themeFill="background1"/>
            <w:vAlign w:val="center"/>
          </w:tcPr>
          <w:p w14:paraId="47C99D7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6E99ACCA">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78CDEE6D">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332E2D6F">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5D83A263">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45324F66">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2090" w:type="dxa"/>
            <w:shd w:val="clear" w:color="auto" w:fill="FFFFFF" w:themeFill="background1"/>
            <w:vAlign w:val="center"/>
          </w:tcPr>
          <w:p w14:paraId="21BB5871">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3ED99FE8">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7D2654A5">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7359AB6B">
            <w:pPr>
              <w:pStyle w:val="13"/>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2544907C">
      <w:pPr>
        <w:sectPr>
          <w:headerReference r:id="rId5" w:type="default"/>
          <w:footerReference r:id="rId6" w:type="default"/>
          <w:pgSz w:w="11906" w:h="16838"/>
          <w:pgMar w:top="1440" w:right="1800" w:bottom="1440" w:left="1800" w:header="851" w:footer="992" w:gutter="0"/>
          <w:cols w:space="425" w:num="1"/>
          <w:docGrid w:type="lines" w:linePitch="312" w:charSpace="0"/>
        </w:sectPr>
      </w:pPr>
    </w:p>
    <w:p w14:paraId="22C28EAF">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124AFD7E">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69AB6059">
      <w:pPr>
        <w:ind w:firstLine="480"/>
        <w:rPr>
          <w:rFonts w:hint="eastAsia" w:ascii="宋体" w:hAnsi="宋体" w:eastAsia="宋体" w:cs="宋体"/>
          <w:b w:val="0"/>
          <w:bCs/>
          <w:color w:val="FF0000"/>
          <w:kern w:val="2"/>
          <w:sz w:val="28"/>
          <w:szCs w:val="21"/>
          <w:lang w:val="en-US" w:eastAsia="zh-CN" w:bidi="ar-SA"/>
        </w:rPr>
      </w:pPr>
      <w:r>
        <w:rPr>
          <w:rFonts w:hint="eastAsia" w:ascii="宋体" w:hAnsi="宋体" w:eastAsia="宋体" w:cs="宋体"/>
          <w:b w:val="0"/>
          <w:bCs/>
          <w:kern w:val="2"/>
          <w:sz w:val="28"/>
          <w:szCs w:val="21"/>
          <w:lang w:val="en-US" w:eastAsia="zh-CN" w:bidi="ar-SA"/>
        </w:rPr>
        <w:t>专业课程有专业群平台课、专业方向课、专业拓展课等，按照专业技术线+创新集成线构建课程体系。具体的专业课程结构及课程名称，</w:t>
      </w:r>
      <w:r>
        <w:rPr>
          <w:rFonts w:hint="eastAsia" w:ascii="宋体" w:hAnsi="宋体" w:eastAsia="宋体" w:cs="宋体"/>
          <w:b w:val="0"/>
          <w:bCs/>
          <w:color w:val="000000" w:themeColor="text1"/>
          <w:kern w:val="2"/>
          <w:sz w:val="28"/>
          <w:szCs w:val="21"/>
          <w:lang w:val="en-US" w:eastAsia="zh-CN" w:bidi="ar-SA"/>
          <w14:textFill>
            <w14:solidFill>
              <w14:schemeClr w14:val="tx1"/>
            </w14:solidFill>
          </w14:textFill>
        </w:rPr>
        <w:t>见表7-5：第一课堂进程安排表。</w:t>
      </w:r>
    </w:p>
    <w:p w14:paraId="607FB98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b w:val="0"/>
          <w:bCs/>
          <w:color w:val="FF0000"/>
          <w:kern w:val="2"/>
          <w:sz w:val="28"/>
          <w:szCs w:val="21"/>
          <w:lang w:val="en-US" w:eastAsia="zh-CN" w:bidi="ar-SA"/>
        </w:rPr>
      </w:pPr>
      <w:r>
        <w:drawing>
          <wp:inline distT="0" distB="0" distL="114300" distR="114300">
            <wp:extent cx="5268595" cy="2945765"/>
            <wp:effectExtent l="0" t="0" r="8255" b="698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5268595" cy="2945765"/>
                    </a:xfrm>
                    <a:prstGeom prst="rect">
                      <a:avLst/>
                    </a:prstGeom>
                    <a:noFill/>
                    <a:ln>
                      <a:noFill/>
                    </a:ln>
                  </pic:spPr>
                </pic:pic>
              </a:graphicData>
            </a:graphic>
          </wp:inline>
        </w:drawing>
      </w:r>
    </w:p>
    <w:p w14:paraId="42364C52">
      <w:pPr>
        <w:pStyle w:val="37"/>
        <w:ind w:firstLine="480"/>
        <w:jc w:val="center"/>
        <w:rPr>
          <w:rFonts w:hint="eastAsia" w:ascii="宋体" w:hAnsi="宋体" w:eastAsia="宋体" w:cs="宋体"/>
          <w:b w:val="0"/>
          <w:bCs/>
          <w:color w:val="FF0000"/>
          <w:kern w:val="2"/>
          <w:sz w:val="28"/>
          <w:szCs w:val="21"/>
          <w:lang w:val="en-US" w:eastAsia="zh-CN" w:bidi="ar-SA"/>
        </w:rPr>
      </w:pPr>
      <w:r>
        <w:rPr>
          <w:rFonts w:hint="eastAsia" w:ascii="Times New Roman" w:hAnsi="Times New Roman" w:eastAsia="仿宋_GB2312" w:cs="Times New Roman"/>
          <w:b/>
          <w:kern w:val="2"/>
          <w:sz w:val="22"/>
          <w:szCs w:val="22"/>
          <w:lang w:val="en-US" w:eastAsia="zh-CN" w:bidi="ar-SA"/>
        </w:rPr>
        <w:t>图5.</w:t>
      </w:r>
      <w:r>
        <w:rPr>
          <w:rFonts w:hint="eastAsia" w:cs="Times New Roman"/>
          <w:b/>
          <w:kern w:val="2"/>
          <w:sz w:val="22"/>
          <w:szCs w:val="22"/>
          <w:lang w:val="en-US" w:eastAsia="zh-CN" w:bidi="ar-SA"/>
        </w:rPr>
        <w:t>2</w:t>
      </w:r>
      <w:r>
        <w:rPr>
          <w:rFonts w:hint="eastAsia" w:ascii="Times New Roman" w:hAnsi="Times New Roman" w:eastAsia="仿宋_GB2312" w:cs="Times New Roman"/>
          <w:b/>
          <w:kern w:val="2"/>
          <w:sz w:val="22"/>
          <w:szCs w:val="22"/>
          <w:lang w:val="en-US" w:eastAsia="zh-CN" w:bidi="ar-SA"/>
        </w:rPr>
        <w:t xml:space="preserve"> 电气自动化技术专业课程体系结构表</w:t>
      </w:r>
    </w:p>
    <w:p w14:paraId="3F2B009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5E0FD9F3">
      <w:pPr>
        <w:numPr>
          <w:ilvl w:val="0"/>
          <w:numId w:val="0"/>
        </w:numPr>
        <w:ind w:firstLine="560" w:firstLineChars="200"/>
        <w:rPr>
          <w:rFonts w:hint="eastAsia" w:ascii="宋体" w:hAnsi="宋体" w:eastAsia="宋体" w:cs="宋体"/>
          <w:b w:val="0"/>
          <w:bCs/>
          <w:kern w:val="2"/>
          <w:sz w:val="28"/>
          <w:szCs w:val="21"/>
          <w:lang w:val="en-US" w:eastAsia="zh-CN" w:bidi="ar-SA"/>
        </w:rPr>
      </w:pPr>
      <w:r>
        <w:rPr>
          <w:rFonts w:hint="eastAsia" w:ascii="宋体" w:hAnsi="宋体" w:eastAsia="宋体" w:cs="宋体"/>
          <w:b w:val="0"/>
          <w:bCs/>
          <w:kern w:val="2"/>
          <w:sz w:val="28"/>
          <w:szCs w:val="21"/>
          <w:lang w:val="en-US" w:eastAsia="zh-CN" w:bidi="ar-SA"/>
        </w:rPr>
        <w:t>专业核心课程围绕电气自动化技术任务分析所得的岗位能力要求，以汽车制造、机械、装备等制造企业生产工作过程为导向，将企业生产项目引入课程，系统设计教学内容及学习项目，依托合作企业共建专业核心课程，核心课程的教学目标及主要内容见表6-5所示：</w:t>
      </w:r>
    </w:p>
    <w:p w14:paraId="1AE832EC">
      <w:pPr>
        <w:rPr>
          <w:rFonts w:hint="eastAsia" w:ascii="宋体" w:hAnsi="宋体" w:eastAsia="宋体" w:cs="宋体"/>
          <w:b w:val="0"/>
          <w:bCs/>
          <w:kern w:val="2"/>
          <w:sz w:val="28"/>
          <w:szCs w:val="21"/>
          <w:lang w:val="en-US" w:eastAsia="zh-CN" w:bidi="ar-SA"/>
        </w:rPr>
      </w:pPr>
      <w:r>
        <w:rPr>
          <w:rFonts w:hint="eastAsia" w:ascii="宋体" w:hAnsi="宋体" w:eastAsia="宋体" w:cs="宋体"/>
          <w:b w:val="0"/>
          <w:bCs/>
          <w:kern w:val="2"/>
          <w:sz w:val="28"/>
          <w:szCs w:val="21"/>
          <w:lang w:val="en-US" w:eastAsia="zh-CN" w:bidi="ar-SA"/>
        </w:rPr>
        <w:br w:type="page"/>
      </w:r>
    </w:p>
    <w:p w14:paraId="0FB2E349">
      <w:pPr>
        <w:numPr>
          <w:ilvl w:val="0"/>
          <w:numId w:val="0"/>
        </w:numPr>
        <w:ind w:firstLine="560" w:firstLineChars="200"/>
        <w:rPr>
          <w:rFonts w:hint="eastAsia" w:ascii="宋体" w:hAnsi="宋体" w:eastAsia="宋体" w:cs="宋体"/>
          <w:b w:val="0"/>
          <w:bCs/>
          <w:kern w:val="2"/>
          <w:sz w:val="28"/>
          <w:szCs w:val="21"/>
          <w:lang w:val="en-US" w:eastAsia="zh-CN" w:bidi="ar-SA"/>
        </w:rPr>
      </w:pPr>
    </w:p>
    <w:p w14:paraId="788E27E7">
      <w:pPr>
        <w:jc w:val="center"/>
        <w:rPr>
          <w:rFonts w:hint="eastAsia"/>
          <w:b/>
          <w:bCs/>
          <w:sz w:val="21"/>
          <w:szCs w:val="21"/>
        </w:rPr>
      </w:pPr>
      <w:bookmarkStart w:id="31" w:name="_Toc29274"/>
      <w:bookmarkStart w:id="32" w:name="_Toc2697"/>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31"/>
      <w:bookmarkEnd w:id="32"/>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3"/>
        <w:gridCol w:w="1655"/>
        <w:gridCol w:w="2185"/>
        <w:gridCol w:w="2569"/>
        <w:gridCol w:w="1057"/>
      </w:tblGrid>
      <w:tr w14:paraId="4D50F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021FB13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971" w:type="pct"/>
            <w:vAlign w:val="center"/>
          </w:tcPr>
          <w:p w14:paraId="6346ECD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课程名称</w:t>
            </w:r>
          </w:p>
        </w:tc>
        <w:tc>
          <w:tcPr>
            <w:tcW w:w="1282" w:type="pct"/>
            <w:vAlign w:val="center"/>
          </w:tcPr>
          <w:p w14:paraId="360BB76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课程目标</w:t>
            </w:r>
          </w:p>
        </w:tc>
        <w:tc>
          <w:tcPr>
            <w:tcW w:w="1507" w:type="pct"/>
            <w:vAlign w:val="center"/>
          </w:tcPr>
          <w:p w14:paraId="5346BF5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主要内容</w:t>
            </w:r>
          </w:p>
        </w:tc>
        <w:tc>
          <w:tcPr>
            <w:tcW w:w="620" w:type="pct"/>
            <w:vAlign w:val="center"/>
          </w:tcPr>
          <w:p w14:paraId="6F1C97C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教学要求</w:t>
            </w:r>
          </w:p>
        </w:tc>
      </w:tr>
      <w:tr w14:paraId="79C84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17FC2B0A">
            <w:pPr>
              <w:keepNext w:val="0"/>
              <w:keepLines w:val="0"/>
              <w:widowControl/>
              <w:suppressLineNumbers w:val="0"/>
              <w:spacing w:before="0" w:beforeAutospacing="0" w:after="0" w:afterAutospacing="0" w:line="240" w:lineRule="exact"/>
              <w:ind w:left="0" w:right="0"/>
              <w:jc w:val="center"/>
              <w:textAlignment w:val="center"/>
              <w:rPr>
                <w:rFonts w:hint="default"/>
                <w:sz w:val="21"/>
                <w:szCs w:val="16"/>
              </w:rPr>
            </w:pPr>
            <w:r>
              <w:rPr>
                <w:rFonts w:hint="eastAsia" w:ascii="宋体" w:hAnsi="宋体" w:eastAsia="宋体" w:cs="宋体"/>
                <w:color w:val="000000"/>
                <w:kern w:val="0"/>
                <w:sz w:val="21"/>
                <w:szCs w:val="21"/>
                <w:lang w:bidi="ar"/>
              </w:rPr>
              <w:t>1</w:t>
            </w:r>
          </w:p>
        </w:tc>
        <w:tc>
          <w:tcPr>
            <w:tcW w:w="971" w:type="pct"/>
            <w:vAlign w:val="center"/>
          </w:tcPr>
          <w:p w14:paraId="4710036D">
            <w:pPr>
              <w:pStyle w:val="20"/>
              <w:keepNext w:val="0"/>
              <w:keepLines w:val="0"/>
              <w:suppressLineNumbers w:val="0"/>
              <w:spacing w:before="0" w:beforeAutospacing="0" w:after="0" w:afterAutospacing="0"/>
              <w:ind w:left="0" w:right="0" w:firstLine="0" w:firstLineChars="0"/>
              <w:jc w:val="center"/>
              <w:rPr>
                <w:rFonts w:hint="eastAsia" w:eastAsia="宋体" w:asciiTheme="minorHAnsi" w:hAnsiTheme="minorHAnsi" w:cstheme="minorBidi"/>
                <w:kern w:val="2"/>
                <w:sz w:val="21"/>
                <w:szCs w:val="22"/>
                <w:lang w:val="en-US" w:eastAsia="zh-CN" w:bidi="ar-SA"/>
              </w:rPr>
            </w:pPr>
            <w:r>
              <w:rPr>
                <w:rFonts w:hint="eastAsia" w:eastAsia="宋体" w:asciiTheme="minorHAnsi" w:hAnsiTheme="minorHAnsi" w:cstheme="minorBidi"/>
                <w:kern w:val="2"/>
                <w:sz w:val="21"/>
                <w:szCs w:val="22"/>
                <w:lang w:val="en-US" w:eastAsia="zh-CN" w:bidi="ar-SA"/>
              </w:rPr>
              <w:t>电工与电子</w:t>
            </w:r>
          </w:p>
          <w:p w14:paraId="77DD1AC3">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eastAsia="宋体" w:asciiTheme="minorHAnsi" w:hAnsiTheme="minorHAnsi" w:cstheme="minorBidi"/>
                <w:kern w:val="2"/>
                <w:sz w:val="21"/>
                <w:szCs w:val="22"/>
                <w:lang w:val="en-US" w:eastAsia="zh-CN" w:bidi="ar-SA"/>
              </w:rPr>
              <w:t>技术</w:t>
            </w:r>
          </w:p>
        </w:tc>
        <w:tc>
          <w:tcPr>
            <w:tcW w:w="1282" w:type="pct"/>
            <w:vAlign w:val="center"/>
          </w:tcPr>
          <w:p w14:paraId="64AEF690">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1．学会电路的基本概念、基本定律（定理）、基本理论；</w:t>
            </w:r>
          </w:p>
          <w:p w14:paraId="5A5A3DBB">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2．掌握电路分析和计算的一般方法；</w:t>
            </w:r>
          </w:p>
          <w:p w14:paraId="3E75CBF2">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3.掌握正弦交流电路、三相电路以及电路的暂态分析；</w:t>
            </w:r>
          </w:p>
          <w:p w14:paraId="343E9180">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4．了解变压器和电动机的基本原理和应用；</w:t>
            </w:r>
          </w:p>
          <w:p w14:paraId="25ECF6DD">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5.掌握磁路等理论基础知识。</w:t>
            </w:r>
          </w:p>
          <w:p w14:paraId="5BBC5577">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6.掌握基本元器件的结构功能；</w:t>
            </w:r>
          </w:p>
          <w:p w14:paraId="3ED34667">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7.放大电路的指标、分类、工作原理；</w:t>
            </w:r>
          </w:p>
          <w:p w14:paraId="03809C07">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8.反馈的概念、分类、性能与判别方法；</w:t>
            </w:r>
          </w:p>
          <w:p w14:paraId="473B2F25">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9.差动放大电路及其集成功率放大电路分析方法及使用方法；</w:t>
            </w:r>
          </w:p>
          <w:p w14:paraId="34C2F1F7">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10.震荡电路结构功能及应用；</w:t>
            </w:r>
          </w:p>
          <w:p w14:paraId="11830AE4">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11.直流稳压电源原理及典型集成电路应用</w:t>
            </w:r>
          </w:p>
          <w:p w14:paraId="21CCC2BA">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12.掌握数制和码制的基本概念及相互转换的方法；</w:t>
            </w:r>
          </w:p>
          <w:p w14:paraId="0269A336">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13.掌握逻辑事件的基本描述方法及各种方法的特点与作用；</w:t>
            </w:r>
          </w:p>
          <w:p w14:paraId="34A46E15">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14.掌握门电路和组合逻辑电路的基本特点以及典型组合逻辑电路的工作原理、分析与设计方法；</w:t>
            </w:r>
          </w:p>
          <w:p w14:paraId="1C2D901D">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15.掌握触发器和时序逻辑电路基本特点及典型时序逻辑电路的工作原理、分析与设计方法；</w:t>
            </w:r>
          </w:p>
          <w:p w14:paraId="3C5FBAD6">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16.掌握编/译码器、计数器、寄存器、存储器等常用数字集成电路的特点与使用方法；</w:t>
            </w:r>
          </w:p>
        </w:tc>
        <w:tc>
          <w:tcPr>
            <w:tcW w:w="1507" w:type="pct"/>
            <w:vAlign w:val="center"/>
          </w:tcPr>
          <w:p w14:paraId="01E08FB2">
            <w:pPr>
              <w:pStyle w:val="20"/>
              <w:keepNext w:val="0"/>
              <w:keepLines w:val="0"/>
              <w:suppressLineNumbers w:val="0"/>
              <w:spacing w:before="0" w:beforeAutospacing="0" w:after="0" w:afterAutospacing="0"/>
              <w:ind w:left="0" w:right="0"/>
              <w:rPr>
                <w:rFonts w:hint="default"/>
              </w:rPr>
            </w:pPr>
            <w:r>
              <w:rPr>
                <w:rFonts w:hint="eastAsia"/>
              </w:rPr>
              <w:t>一 认识电路</w:t>
            </w:r>
          </w:p>
          <w:p w14:paraId="0A358B3B">
            <w:pPr>
              <w:pStyle w:val="20"/>
              <w:keepNext w:val="0"/>
              <w:keepLines w:val="0"/>
              <w:suppressLineNumbers w:val="0"/>
              <w:spacing w:before="0" w:beforeAutospacing="0" w:after="0" w:afterAutospacing="0"/>
              <w:ind w:left="0" w:right="0"/>
              <w:rPr>
                <w:rFonts w:hint="default"/>
              </w:rPr>
            </w:pPr>
            <w:r>
              <w:rPr>
                <w:rFonts w:hint="eastAsia"/>
              </w:rPr>
              <w:t>1.安全用电技术；</w:t>
            </w:r>
          </w:p>
          <w:p w14:paraId="72E7A3D7">
            <w:pPr>
              <w:pStyle w:val="20"/>
              <w:keepNext w:val="0"/>
              <w:keepLines w:val="0"/>
              <w:suppressLineNumbers w:val="0"/>
              <w:spacing w:before="0" w:beforeAutospacing="0" w:after="0" w:afterAutospacing="0"/>
              <w:ind w:left="0" w:right="0"/>
              <w:rPr>
                <w:rFonts w:hint="default"/>
              </w:rPr>
            </w:pPr>
            <w:r>
              <w:rPr>
                <w:rFonts w:hint="eastAsia"/>
              </w:rPr>
              <w:t>2.电路基本物理量及关系；</w:t>
            </w:r>
          </w:p>
          <w:p w14:paraId="7A79756A">
            <w:pPr>
              <w:pStyle w:val="20"/>
              <w:keepNext w:val="0"/>
              <w:keepLines w:val="0"/>
              <w:suppressLineNumbers w:val="0"/>
              <w:spacing w:before="0" w:beforeAutospacing="0" w:after="0" w:afterAutospacing="0"/>
              <w:ind w:left="0" w:right="0"/>
              <w:rPr>
                <w:rFonts w:hint="default"/>
              </w:rPr>
            </w:pPr>
            <w:r>
              <w:rPr>
                <w:rFonts w:hint="eastAsia"/>
              </w:rPr>
              <w:t>3.电路元件分类和特性；</w:t>
            </w:r>
          </w:p>
          <w:p w14:paraId="4355C3F9">
            <w:pPr>
              <w:pStyle w:val="20"/>
              <w:keepNext w:val="0"/>
              <w:keepLines w:val="0"/>
              <w:suppressLineNumbers w:val="0"/>
              <w:spacing w:before="0" w:beforeAutospacing="0" w:after="0" w:afterAutospacing="0"/>
              <w:ind w:left="0" w:right="0"/>
              <w:rPr>
                <w:rFonts w:hint="default"/>
              </w:rPr>
            </w:pPr>
            <w:r>
              <w:rPr>
                <w:rFonts w:hint="eastAsia"/>
              </w:rPr>
              <w:t>4.数字/指针式万用表的使用；</w:t>
            </w:r>
          </w:p>
          <w:p w14:paraId="71475FDC">
            <w:pPr>
              <w:pStyle w:val="20"/>
              <w:keepNext w:val="0"/>
              <w:keepLines w:val="0"/>
              <w:suppressLineNumbers w:val="0"/>
              <w:spacing w:before="0" w:beforeAutospacing="0" w:after="0" w:afterAutospacing="0"/>
              <w:ind w:left="0" w:right="0"/>
              <w:rPr>
                <w:rFonts w:hint="default"/>
              </w:rPr>
            </w:pPr>
            <w:r>
              <w:rPr>
                <w:rFonts w:hint="eastAsia"/>
              </w:rPr>
              <w:t>5.电路元件识别与检测；</w:t>
            </w:r>
          </w:p>
          <w:p w14:paraId="61DA02DB">
            <w:pPr>
              <w:pStyle w:val="20"/>
              <w:keepNext w:val="0"/>
              <w:keepLines w:val="0"/>
              <w:suppressLineNumbers w:val="0"/>
              <w:spacing w:before="0" w:beforeAutospacing="0" w:after="0" w:afterAutospacing="0"/>
              <w:ind w:left="0" w:right="0"/>
              <w:rPr>
                <w:rFonts w:hint="default"/>
              </w:rPr>
            </w:pPr>
            <w:r>
              <w:rPr>
                <w:rFonts w:hint="eastAsia"/>
              </w:rPr>
              <w:t>6.电路基本分析方法及应用</w:t>
            </w:r>
          </w:p>
          <w:p w14:paraId="01E96689">
            <w:pPr>
              <w:pStyle w:val="20"/>
              <w:keepNext w:val="0"/>
              <w:keepLines w:val="0"/>
              <w:suppressLineNumbers w:val="0"/>
              <w:spacing w:before="0" w:beforeAutospacing="0" w:after="0" w:afterAutospacing="0"/>
              <w:ind w:left="0" w:right="0"/>
              <w:rPr>
                <w:rFonts w:hint="default"/>
              </w:rPr>
            </w:pPr>
            <w:r>
              <w:rPr>
                <w:rFonts w:hint="eastAsia"/>
              </w:rPr>
              <w:t>二</w:t>
            </w:r>
            <w:r>
              <w:rPr>
                <w:rFonts w:hint="eastAsia"/>
                <w:lang w:eastAsia="zh-CN"/>
              </w:rPr>
              <w:t>、</w:t>
            </w:r>
            <w:r>
              <w:rPr>
                <w:rFonts w:hint="eastAsia"/>
              </w:rPr>
              <w:t>探究正弦交流电路</w:t>
            </w:r>
          </w:p>
          <w:p w14:paraId="36CC0E47">
            <w:pPr>
              <w:pStyle w:val="20"/>
              <w:keepNext w:val="0"/>
              <w:keepLines w:val="0"/>
              <w:suppressLineNumbers w:val="0"/>
              <w:spacing w:before="0" w:beforeAutospacing="0" w:after="0" w:afterAutospacing="0"/>
              <w:ind w:left="0" w:right="0"/>
              <w:rPr>
                <w:rFonts w:hint="default"/>
              </w:rPr>
            </w:pPr>
            <w:r>
              <w:rPr>
                <w:rFonts w:hint="eastAsia"/>
              </w:rPr>
              <w:t>1.单相交流电特点及表示方法；</w:t>
            </w:r>
          </w:p>
          <w:p w14:paraId="14CF83F7">
            <w:pPr>
              <w:pStyle w:val="20"/>
              <w:keepNext w:val="0"/>
              <w:keepLines w:val="0"/>
              <w:suppressLineNumbers w:val="0"/>
              <w:spacing w:before="0" w:beforeAutospacing="0" w:after="0" w:afterAutospacing="0"/>
              <w:ind w:left="0" w:right="0"/>
              <w:rPr>
                <w:rFonts w:hint="default"/>
              </w:rPr>
            </w:pPr>
            <w:r>
              <w:rPr>
                <w:rFonts w:hint="eastAsia"/>
              </w:rPr>
              <w:t>2.电子仪表的使用；</w:t>
            </w:r>
          </w:p>
          <w:p w14:paraId="76A5175F">
            <w:pPr>
              <w:pStyle w:val="20"/>
              <w:keepNext w:val="0"/>
              <w:keepLines w:val="0"/>
              <w:suppressLineNumbers w:val="0"/>
              <w:spacing w:before="0" w:beforeAutospacing="0" w:after="0" w:afterAutospacing="0"/>
              <w:ind w:left="0" w:right="0"/>
              <w:rPr>
                <w:rFonts w:hint="default"/>
              </w:rPr>
            </w:pPr>
            <w:r>
              <w:rPr>
                <w:rFonts w:hint="eastAsia"/>
              </w:rPr>
              <w:t>3.单相交流电路分析（单一参数、RLC串联电路、复阻抗混联）；</w:t>
            </w:r>
          </w:p>
          <w:p w14:paraId="1346BBF5">
            <w:pPr>
              <w:pStyle w:val="20"/>
              <w:keepNext w:val="0"/>
              <w:keepLines w:val="0"/>
              <w:suppressLineNumbers w:val="0"/>
              <w:spacing w:before="0" w:beforeAutospacing="0" w:after="0" w:afterAutospacing="0"/>
              <w:ind w:left="0" w:right="0"/>
              <w:rPr>
                <w:rFonts w:hint="default"/>
              </w:rPr>
            </w:pPr>
            <w:r>
              <w:rPr>
                <w:rFonts w:hint="eastAsia"/>
              </w:rPr>
              <w:t>4.交流电路功率分析；</w:t>
            </w:r>
          </w:p>
          <w:p w14:paraId="52FA7910">
            <w:pPr>
              <w:pStyle w:val="20"/>
              <w:keepNext w:val="0"/>
              <w:keepLines w:val="0"/>
              <w:suppressLineNumbers w:val="0"/>
              <w:spacing w:before="0" w:beforeAutospacing="0" w:after="0" w:afterAutospacing="0"/>
              <w:ind w:left="0" w:right="0"/>
              <w:rPr>
                <w:rFonts w:hint="default"/>
              </w:rPr>
            </w:pPr>
            <w:r>
              <w:rPr>
                <w:rFonts w:hint="eastAsia"/>
              </w:rPr>
              <w:t>5. 电气安全工具的使用及照明电路安装。</w:t>
            </w:r>
          </w:p>
          <w:p w14:paraId="28B2F628">
            <w:pPr>
              <w:pStyle w:val="20"/>
              <w:keepNext w:val="0"/>
              <w:keepLines w:val="0"/>
              <w:suppressLineNumbers w:val="0"/>
              <w:spacing w:before="0" w:beforeAutospacing="0" w:after="0" w:afterAutospacing="0"/>
              <w:ind w:left="0" w:right="0"/>
              <w:rPr>
                <w:rFonts w:hint="default"/>
              </w:rPr>
            </w:pPr>
            <w:r>
              <w:rPr>
                <w:rFonts w:hint="eastAsia"/>
              </w:rPr>
              <w:t>三</w:t>
            </w:r>
            <w:r>
              <w:rPr>
                <w:rFonts w:hint="eastAsia"/>
                <w:lang w:eastAsia="zh-CN"/>
              </w:rPr>
              <w:t>、</w:t>
            </w:r>
            <w:r>
              <w:rPr>
                <w:rFonts w:hint="eastAsia"/>
              </w:rPr>
              <w:t>探究三相交流电路</w:t>
            </w:r>
          </w:p>
          <w:p w14:paraId="788E836B">
            <w:pPr>
              <w:pStyle w:val="20"/>
              <w:keepNext w:val="0"/>
              <w:keepLines w:val="0"/>
              <w:suppressLineNumbers w:val="0"/>
              <w:spacing w:before="0" w:beforeAutospacing="0" w:after="0" w:afterAutospacing="0"/>
              <w:ind w:left="0" w:right="0"/>
              <w:rPr>
                <w:rFonts w:hint="default"/>
              </w:rPr>
            </w:pPr>
            <w:r>
              <w:rPr>
                <w:rFonts w:hint="eastAsia"/>
              </w:rPr>
              <w:t>1.触电类型、危害及处理方法；</w:t>
            </w:r>
          </w:p>
          <w:p w14:paraId="0008F609">
            <w:pPr>
              <w:pStyle w:val="20"/>
              <w:keepNext w:val="0"/>
              <w:keepLines w:val="0"/>
              <w:suppressLineNumbers w:val="0"/>
              <w:spacing w:before="0" w:beforeAutospacing="0" w:after="0" w:afterAutospacing="0"/>
              <w:ind w:left="0" w:right="0"/>
              <w:rPr>
                <w:rFonts w:hint="default"/>
              </w:rPr>
            </w:pPr>
            <w:r>
              <w:rPr>
                <w:rFonts w:hint="eastAsia"/>
              </w:rPr>
              <w:t>2.三相电源连接方式及特点；</w:t>
            </w:r>
          </w:p>
          <w:p w14:paraId="63F80A0D">
            <w:pPr>
              <w:pStyle w:val="20"/>
              <w:keepNext w:val="0"/>
              <w:keepLines w:val="0"/>
              <w:suppressLineNumbers w:val="0"/>
              <w:spacing w:before="0" w:beforeAutospacing="0" w:after="0" w:afterAutospacing="0"/>
              <w:ind w:left="0" w:right="0"/>
              <w:rPr>
                <w:rFonts w:hint="default"/>
              </w:rPr>
            </w:pPr>
            <w:r>
              <w:rPr>
                <w:rFonts w:hint="eastAsia"/>
              </w:rPr>
              <w:t>3.三相负载连接方式及特点；</w:t>
            </w:r>
          </w:p>
          <w:p w14:paraId="05B0079C">
            <w:pPr>
              <w:pStyle w:val="20"/>
              <w:keepNext w:val="0"/>
              <w:keepLines w:val="0"/>
              <w:suppressLineNumbers w:val="0"/>
              <w:spacing w:before="0" w:beforeAutospacing="0" w:after="0" w:afterAutospacing="0"/>
              <w:ind w:left="0" w:right="0"/>
              <w:rPr>
                <w:rFonts w:hint="default"/>
              </w:rPr>
            </w:pPr>
            <w:r>
              <w:rPr>
                <w:rFonts w:hint="eastAsia"/>
              </w:rPr>
              <w:t>4.三相异步电动机的结构、原理及类型；</w:t>
            </w:r>
          </w:p>
          <w:p w14:paraId="3A25D7FA">
            <w:pPr>
              <w:pStyle w:val="20"/>
              <w:keepNext w:val="0"/>
              <w:keepLines w:val="0"/>
              <w:suppressLineNumbers w:val="0"/>
              <w:spacing w:before="0" w:beforeAutospacing="0" w:after="0" w:afterAutospacing="0"/>
              <w:ind w:left="0" w:right="0"/>
              <w:rPr>
                <w:rFonts w:hint="default"/>
              </w:rPr>
            </w:pPr>
            <w:r>
              <w:rPr>
                <w:rFonts w:hint="eastAsia"/>
              </w:rPr>
              <w:t>5.三相异步电动机识别与检测；</w:t>
            </w:r>
          </w:p>
          <w:p w14:paraId="35FB3EED">
            <w:pPr>
              <w:pStyle w:val="20"/>
              <w:keepNext w:val="0"/>
              <w:keepLines w:val="0"/>
              <w:suppressLineNumbers w:val="0"/>
              <w:spacing w:before="0" w:beforeAutospacing="0" w:after="0" w:afterAutospacing="0"/>
              <w:ind w:left="0" w:right="0"/>
              <w:rPr>
                <w:rFonts w:hint="default"/>
              </w:rPr>
            </w:pPr>
            <w:r>
              <w:rPr>
                <w:rFonts w:hint="eastAsia"/>
              </w:rPr>
              <w:t>6.三相电路分析（包括电压、电流、功率情况）；</w:t>
            </w:r>
          </w:p>
          <w:p w14:paraId="57D7471F">
            <w:pPr>
              <w:pStyle w:val="20"/>
              <w:keepNext w:val="0"/>
              <w:keepLines w:val="0"/>
              <w:suppressLineNumbers w:val="0"/>
              <w:spacing w:before="0" w:beforeAutospacing="0" w:after="0" w:afterAutospacing="0"/>
              <w:ind w:left="0" w:right="0"/>
              <w:rPr>
                <w:rFonts w:hint="default"/>
              </w:rPr>
            </w:pPr>
            <w:r>
              <w:rPr>
                <w:rFonts w:hint="eastAsia"/>
              </w:rPr>
              <w:t>7.常用电工材料的识别和选用；</w:t>
            </w:r>
          </w:p>
          <w:p w14:paraId="5D78B719">
            <w:pPr>
              <w:pStyle w:val="20"/>
              <w:keepNext w:val="0"/>
              <w:keepLines w:val="0"/>
              <w:suppressLineNumbers w:val="0"/>
              <w:spacing w:before="0" w:beforeAutospacing="0" w:after="0" w:afterAutospacing="0"/>
              <w:ind w:left="0" w:right="0"/>
              <w:rPr>
                <w:rFonts w:hint="default"/>
              </w:rPr>
            </w:pPr>
            <w:r>
              <w:rPr>
                <w:rFonts w:hint="eastAsia"/>
              </w:rPr>
              <w:t>8.按操作规范安装三相交流电路。</w:t>
            </w:r>
          </w:p>
          <w:p w14:paraId="56C9480A">
            <w:pPr>
              <w:pStyle w:val="20"/>
              <w:keepNext w:val="0"/>
              <w:keepLines w:val="0"/>
              <w:suppressLineNumbers w:val="0"/>
              <w:spacing w:before="0" w:beforeAutospacing="0" w:after="0" w:afterAutospacing="0"/>
              <w:ind w:left="0" w:right="0"/>
              <w:rPr>
                <w:rFonts w:hint="default"/>
              </w:rPr>
            </w:pPr>
            <w:r>
              <w:rPr>
                <w:rFonts w:hint="eastAsia"/>
              </w:rPr>
              <w:t>四</w:t>
            </w:r>
            <w:r>
              <w:rPr>
                <w:rFonts w:hint="eastAsia"/>
                <w:lang w:eastAsia="zh-CN"/>
              </w:rPr>
              <w:t>、</w:t>
            </w:r>
            <w:r>
              <w:rPr>
                <w:rFonts w:hint="eastAsia"/>
              </w:rPr>
              <w:t>变压器的识别与检测</w:t>
            </w:r>
          </w:p>
          <w:p w14:paraId="064DFF01">
            <w:pPr>
              <w:pStyle w:val="20"/>
              <w:keepNext w:val="0"/>
              <w:keepLines w:val="0"/>
              <w:suppressLineNumbers w:val="0"/>
              <w:spacing w:before="0" w:beforeAutospacing="0" w:after="0" w:afterAutospacing="0"/>
              <w:ind w:left="0" w:right="0"/>
              <w:rPr>
                <w:rFonts w:hint="default"/>
              </w:rPr>
            </w:pPr>
            <w:r>
              <w:rPr>
                <w:rFonts w:hint="eastAsia"/>
              </w:rPr>
              <w:t>1.磁场及电磁感应定律；</w:t>
            </w:r>
          </w:p>
          <w:p w14:paraId="1B754EC9">
            <w:pPr>
              <w:pStyle w:val="20"/>
              <w:keepNext w:val="0"/>
              <w:keepLines w:val="0"/>
              <w:suppressLineNumbers w:val="0"/>
              <w:spacing w:before="0" w:beforeAutospacing="0" w:after="0" w:afterAutospacing="0"/>
              <w:ind w:left="0" w:right="0"/>
              <w:rPr>
                <w:rFonts w:hint="default"/>
              </w:rPr>
            </w:pPr>
            <w:r>
              <w:rPr>
                <w:rFonts w:hint="eastAsia"/>
              </w:rPr>
              <w:t>2.变压器结构、原理及应用；</w:t>
            </w:r>
          </w:p>
          <w:p w14:paraId="4639E408">
            <w:pPr>
              <w:pStyle w:val="20"/>
              <w:keepNext w:val="0"/>
              <w:keepLines w:val="0"/>
              <w:suppressLineNumbers w:val="0"/>
              <w:spacing w:before="0" w:beforeAutospacing="0" w:after="0" w:afterAutospacing="0"/>
              <w:ind w:left="0" w:right="0" w:firstLine="0" w:firstLineChars="0"/>
              <w:rPr>
                <w:rFonts w:hint="eastAsia"/>
              </w:rPr>
            </w:pPr>
            <w:r>
              <w:rPr>
                <w:rFonts w:hint="eastAsia"/>
              </w:rPr>
              <w:t>3.小型变压器的识别与检测。</w:t>
            </w:r>
          </w:p>
          <w:p w14:paraId="32011532">
            <w:pPr>
              <w:pStyle w:val="20"/>
              <w:keepNext w:val="0"/>
              <w:keepLines w:val="0"/>
              <w:suppressLineNumbers w:val="0"/>
              <w:spacing w:before="0" w:beforeAutospacing="0" w:after="0" w:afterAutospacing="0"/>
              <w:ind w:left="0" w:right="0"/>
              <w:rPr>
                <w:rFonts w:hint="default"/>
              </w:rPr>
            </w:pPr>
            <w:r>
              <w:rPr>
                <w:rFonts w:hint="eastAsia"/>
                <w:lang w:val="en-US" w:eastAsia="zh-CN"/>
              </w:rPr>
              <w:t>五</w:t>
            </w:r>
            <w:r>
              <w:rPr>
                <w:rFonts w:hint="eastAsia"/>
                <w:lang w:eastAsia="zh-CN"/>
              </w:rPr>
              <w:t>、</w:t>
            </w:r>
            <w:r>
              <w:rPr>
                <w:rFonts w:hint="eastAsia"/>
              </w:rPr>
              <w:t>直流线性稳压电源的设计与调试</w:t>
            </w:r>
          </w:p>
          <w:p w14:paraId="43E3FB82">
            <w:pPr>
              <w:pStyle w:val="20"/>
              <w:keepNext w:val="0"/>
              <w:keepLines w:val="0"/>
              <w:suppressLineNumbers w:val="0"/>
              <w:spacing w:before="0" w:beforeAutospacing="0" w:after="0" w:afterAutospacing="0"/>
              <w:ind w:left="0" w:right="0"/>
              <w:rPr>
                <w:rFonts w:hint="default"/>
              </w:rPr>
            </w:pPr>
            <w:r>
              <w:rPr>
                <w:rFonts w:hint="eastAsia"/>
              </w:rPr>
              <w:t>1.半导体的基础知识及其特性；</w:t>
            </w:r>
          </w:p>
          <w:p w14:paraId="4E08C8A5">
            <w:pPr>
              <w:pStyle w:val="20"/>
              <w:keepNext w:val="0"/>
              <w:keepLines w:val="0"/>
              <w:suppressLineNumbers w:val="0"/>
              <w:spacing w:before="0" w:beforeAutospacing="0" w:after="0" w:afterAutospacing="0"/>
              <w:ind w:left="0" w:right="0"/>
              <w:rPr>
                <w:rFonts w:hint="default"/>
              </w:rPr>
            </w:pPr>
            <w:r>
              <w:rPr>
                <w:rFonts w:hint="eastAsia"/>
              </w:rPr>
              <w:t>2.二极管的结构及其单向导电特性；</w:t>
            </w:r>
          </w:p>
          <w:p w14:paraId="6AE4573A">
            <w:pPr>
              <w:pStyle w:val="20"/>
              <w:keepNext w:val="0"/>
              <w:keepLines w:val="0"/>
              <w:suppressLineNumbers w:val="0"/>
              <w:spacing w:before="0" w:beforeAutospacing="0" w:after="0" w:afterAutospacing="0"/>
              <w:ind w:left="0" w:right="0"/>
              <w:rPr>
                <w:rFonts w:hint="default"/>
              </w:rPr>
            </w:pPr>
            <w:r>
              <w:rPr>
                <w:rFonts w:hint="eastAsia"/>
              </w:rPr>
              <w:t>3.常用二极管及其作用（整流二极管、稳压二极管、发光二极管）；</w:t>
            </w:r>
          </w:p>
          <w:p w14:paraId="63DCC95B">
            <w:pPr>
              <w:pStyle w:val="20"/>
              <w:keepNext w:val="0"/>
              <w:keepLines w:val="0"/>
              <w:suppressLineNumbers w:val="0"/>
              <w:spacing w:before="0" w:beforeAutospacing="0" w:after="0" w:afterAutospacing="0"/>
              <w:ind w:left="0" w:right="0"/>
              <w:rPr>
                <w:rFonts w:hint="default"/>
              </w:rPr>
            </w:pPr>
            <w:r>
              <w:rPr>
                <w:rFonts w:hint="eastAsia"/>
              </w:rPr>
              <w:t>4.二极管的基本应用电路（钳位电路）；</w:t>
            </w:r>
          </w:p>
          <w:p w14:paraId="20074EE9">
            <w:pPr>
              <w:pStyle w:val="20"/>
              <w:keepNext w:val="0"/>
              <w:keepLines w:val="0"/>
              <w:suppressLineNumbers w:val="0"/>
              <w:spacing w:before="0" w:beforeAutospacing="0" w:after="0" w:afterAutospacing="0"/>
              <w:ind w:left="0" w:right="0"/>
              <w:rPr>
                <w:rFonts w:hint="default"/>
              </w:rPr>
            </w:pPr>
            <w:r>
              <w:rPr>
                <w:rFonts w:hint="eastAsia"/>
              </w:rPr>
              <w:t>5.认识直流稳压电源、示波器、信号发生器、面包板等；</w:t>
            </w:r>
          </w:p>
          <w:p w14:paraId="21AB5361">
            <w:pPr>
              <w:pStyle w:val="20"/>
              <w:keepNext w:val="0"/>
              <w:keepLines w:val="0"/>
              <w:suppressLineNumbers w:val="0"/>
              <w:spacing w:before="0" w:beforeAutospacing="0" w:after="0" w:afterAutospacing="0"/>
              <w:ind w:left="0" w:right="0"/>
              <w:rPr>
                <w:rFonts w:hint="default"/>
              </w:rPr>
            </w:pPr>
            <w:r>
              <w:rPr>
                <w:rFonts w:hint="eastAsia"/>
              </w:rPr>
              <w:t>6.直流稳压电源的组成框图；</w:t>
            </w:r>
          </w:p>
          <w:p w14:paraId="03D07DCD">
            <w:pPr>
              <w:pStyle w:val="20"/>
              <w:keepNext w:val="0"/>
              <w:keepLines w:val="0"/>
              <w:suppressLineNumbers w:val="0"/>
              <w:spacing w:before="0" w:beforeAutospacing="0" w:after="0" w:afterAutospacing="0"/>
              <w:ind w:left="0" w:right="0"/>
              <w:rPr>
                <w:rFonts w:hint="default"/>
              </w:rPr>
            </w:pPr>
            <w:r>
              <w:rPr>
                <w:rFonts w:hint="eastAsia"/>
              </w:rPr>
              <w:t>7.单相半波整流电路；</w:t>
            </w:r>
          </w:p>
          <w:p w14:paraId="6051405B">
            <w:pPr>
              <w:pStyle w:val="20"/>
              <w:keepNext w:val="0"/>
              <w:keepLines w:val="0"/>
              <w:suppressLineNumbers w:val="0"/>
              <w:spacing w:before="0" w:beforeAutospacing="0" w:after="0" w:afterAutospacing="0"/>
              <w:ind w:left="0" w:right="0"/>
              <w:rPr>
                <w:rFonts w:hint="default"/>
              </w:rPr>
            </w:pPr>
            <w:r>
              <w:rPr>
                <w:rFonts w:hint="eastAsia"/>
              </w:rPr>
              <w:t>8.单相桥式整流、电容滤波电路。</w:t>
            </w:r>
          </w:p>
          <w:p w14:paraId="109EE8C8">
            <w:pPr>
              <w:pStyle w:val="20"/>
              <w:keepNext w:val="0"/>
              <w:keepLines w:val="0"/>
              <w:suppressLineNumbers w:val="0"/>
              <w:spacing w:before="0" w:beforeAutospacing="0" w:after="0" w:afterAutospacing="0"/>
              <w:ind w:left="0" w:right="0"/>
              <w:rPr>
                <w:rFonts w:hint="default"/>
              </w:rPr>
            </w:pPr>
            <w:r>
              <w:rPr>
                <w:rFonts w:hint="eastAsia"/>
                <w:lang w:val="en-US" w:eastAsia="zh-CN"/>
              </w:rPr>
              <w:t>六</w:t>
            </w:r>
            <w:r>
              <w:rPr>
                <w:rFonts w:hint="eastAsia"/>
                <w:lang w:eastAsia="zh-CN"/>
              </w:rPr>
              <w:t>、</w:t>
            </w:r>
            <w:r>
              <w:rPr>
                <w:rFonts w:hint="eastAsia"/>
              </w:rPr>
              <w:t>电压放大电路的制作与调试</w:t>
            </w:r>
          </w:p>
          <w:p w14:paraId="1F1564B6">
            <w:pPr>
              <w:pStyle w:val="20"/>
              <w:keepNext w:val="0"/>
              <w:keepLines w:val="0"/>
              <w:suppressLineNumbers w:val="0"/>
              <w:spacing w:before="0" w:beforeAutospacing="0" w:after="0" w:afterAutospacing="0"/>
              <w:ind w:left="0" w:right="0"/>
              <w:rPr>
                <w:rFonts w:hint="default"/>
              </w:rPr>
            </w:pPr>
            <w:r>
              <w:rPr>
                <w:rFonts w:hint="eastAsia"/>
              </w:rPr>
              <w:t>1.三极管的结构、电流放大原理及电流分配关系；</w:t>
            </w:r>
          </w:p>
          <w:p w14:paraId="70C6A9B3">
            <w:pPr>
              <w:pStyle w:val="20"/>
              <w:keepNext w:val="0"/>
              <w:keepLines w:val="0"/>
              <w:suppressLineNumbers w:val="0"/>
              <w:spacing w:before="0" w:beforeAutospacing="0" w:after="0" w:afterAutospacing="0"/>
              <w:ind w:left="0" w:right="0"/>
              <w:rPr>
                <w:rFonts w:hint="default"/>
              </w:rPr>
            </w:pPr>
            <w:r>
              <w:rPr>
                <w:rFonts w:hint="eastAsia"/>
              </w:rPr>
              <w:t>2.三极管的伏安特性曲线及主要参数；</w:t>
            </w:r>
          </w:p>
          <w:p w14:paraId="65B31C0B">
            <w:pPr>
              <w:pStyle w:val="20"/>
              <w:keepNext w:val="0"/>
              <w:keepLines w:val="0"/>
              <w:suppressLineNumbers w:val="0"/>
              <w:spacing w:before="0" w:beforeAutospacing="0" w:after="0" w:afterAutospacing="0"/>
              <w:ind w:left="0" w:right="0"/>
              <w:rPr>
                <w:rFonts w:hint="default"/>
              </w:rPr>
            </w:pPr>
            <w:r>
              <w:rPr>
                <w:rFonts w:hint="eastAsia"/>
              </w:rPr>
              <w:t>3.共发射极放大电路；</w:t>
            </w:r>
          </w:p>
          <w:p w14:paraId="441CE711">
            <w:pPr>
              <w:pStyle w:val="20"/>
              <w:keepNext w:val="0"/>
              <w:keepLines w:val="0"/>
              <w:suppressLineNumbers w:val="0"/>
              <w:spacing w:before="0" w:beforeAutospacing="0" w:after="0" w:afterAutospacing="0"/>
              <w:ind w:left="0" w:right="0"/>
              <w:rPr>
                <w:rFonts w:hint="default"/>
              </w:rPr>
            </w:pPr>
            <w:r>
              <w:rPr>
                <w:rFonts w:hint="eastAsia"/>
              </w:rPr>
              <w:t>4.共集电极放大电路；</w:t>
            </w:r>
          </w:p>
          <w:p w14:paraId="6CE3AA73">
            <w:pPr>
              <w:pStyle w:val="20"/>
              <w:keepNext w:val="0"/>
              <w:keepLines w:val="0"/>
              <w:suppressLineNumbers w:val="0"/>
              <w:spacing w:before="0" w:beforeAutospacing="0" w:after="0" w:afterAutospacing="0"/>
              <w:ind w:left="0" w:right="0"/>
              <w:rPr>
                <w:rFonts w:hint="default"/>
              </w:rPr>
            </w:pPr>
            <w:r>
              <w:rPr>
                <w:rFonts w:hint="eastAsia"/>
              </w:rPr>
              <w:t>5.集成运算放大器的定义；</w:t>
            </w:r>
          </w:p>
          <w:p w14:paraId="5A0AF4E4">
            <w:pPr>
              <w:pStyle w:val="20"/>
              <w:keepNext w:val="0"/>
              <w:keepLines w:val="0"/>
              <w:suppressLineNumbers w:val="0"/>
              <w:spacing w:before="0" w:beforeAutospacing="0" w:after="0" w:afterAutospacing="0"/>
              <w:ind w:left="0" w:right="0"/>
              <w:rPr>
                <w:rFonts w:hint="default"/>
              </w:rPr>
            </w:pPr>
            <w:r>
              <w:rPr>
                <w:rFonts w:hint="eastAsia"/>
              </w:rPr>
              <w:t>6.理想运放的性能指标条件；</w:t>
            </w:r>
          </w:p>
          <w:p w14:paraId="3B4BBC1F">
            <w:pPr>
              <w:pStyle w:val="20"/>
              <w:keepNext w:val="0"/>
              <w:keepLines w:val="0"/>
              <w:suppressLineNumbers w:val="0"/>
              <w:spacing w:before="0" w:beforeAutospacing="0" w:after="0" w:afterAutospacing="0"/>
              <w:ind w:left="0" w:right="0"/>
              <w:rPr>
                <w:rFonts w:hint="default"/>
              </w:rPr>
            </w:pPr>
            <w:r>
              <w:rPr>
                <w:rFonts w:hint="eastAsia"/>
              </w:rPr>
              <w:t>7.理想运放工作在线性区的两个特性；</w:t>
            </w:r>
          </w:p>
          <w:p w14:paraId="69882FD9">
            <w:pPr>
              <w:pStyle w:val="20"/>
              <w:keepNext w:val="0"/>
              <w:keepLines w:val="0"/>
              <w:suppressLineNumbers w:val="0"/>
              <w:spacing w:before="0" w:beforeAutospacing="0" w:after="0" w:afterAutospacing="0"/>
              <w:ind w:left="0" w:right="0"/>
              <w:rPr>
                <w:rFonts w:hint="default"/>
              </w:rPr>
            </w:pPr>
            <w:r>
              <w:rPr>
                <w:rFonts w:hint="eastAsia"/>
              </w:rPr>
              <w:t>8.运算放大器的基本电路。</w:t>
            </w:r>
          </w:p>
          <w:p w14:paraId="3FDFBFB0">
            <w:pPr>
              <w:pStyle w:val="20"/>
              <w:keepNext w:val="0"/>
              <w:keepLines w:val="0"/>
              <w:suppressLineNumbers w:val="0"/>
              <w:spacing w:before="0" w:beforeAutospacing="0" w:after="0" w:afterAutospacing="0"/>
              <w:ind w:left="0" w:right="0"/>
              <w:rPr>
                <w:rFonts w:hint="default"/>
              </w:rPr>
            </w:pPr>
            <w:r>
              <w:rPr>
                <w:rFonts w:hint="eastAsia"/>
                <w:lang w:val="en-US" w:eastAsia="zh-CN"/>
              </w:rPr>
              <w:t>七</w:t>
            </w:r>
            <w:r>
              <w:rPr>
                <w:rFonts w:hint="eastAsia"/>
                <w:lang w:eastAsia="zh-CN"/>
              </w:rPr>
              <w:t>、</w:t>
            </w:r>
            <w:r>
              <w:rPr>
                <w:rFonts w:hint="eastAsia"/>
              </w:rPr>
              <w:t>简单逻辑电路的分析与调试</w:t>
            </w:r>
          </w:p>
          <w:p w14:paraId="2DB3C078">
            <w:pPr>
              <w:pStyle w:val="20"/>
              <w:keepNext w:val="0"/>
              <w:keepLines w:val="0"/>
              <w:suppressLineNumbers w:val="0"/>
              <w:spacing w:before="0" w:beforeAutospacing="0" w:after="0" w:afterAutospacing="0"/>
              <w:ind w:left="0" w:right="0"/>
              <w:rPr>
                <w:rFonts w:hint="default"/>
              </w:rPr>
            </w:pPr>
            <w:r>
              <w:rPr>
                <w:rFonts w:hint="eastAsia"/>
              </w:rPr>
              <w:t>1.数字电路的二值逻辑；</w:t>
            </w:r>
          </w:p>
          <w:p w14:paraId="68414864">
            <w:pPr>
              <w:pStyle w:val="20"/>
              <w:keepNext w:val="0"/>
              <w:keepLines w:val="0"/>
              <w:suppressLineNumbers w:val="0"/>
              <w:spacing w:before="0" w:beforeAutospacing="0" w:after="0" w:afterAutospacing="0"/>
              <w:ind w:left="0" w:right="0"/>
              <w:rPr>
                <w:rFonts w:hint="default"/>
              </w:rPr>
            </w:pPr>
            <w:r>
              <w:rPr>
                <w:rFonts w:hint="eastAsia"/>
              </w:rPr>
              <w:t>2.数制和码制（附录A）；</w:t>
            </w:r>
          </w:p>
          <w:p w14:paraId="580114CB">
            <w:pPr>
              <w:pStyle w:val="20"/>
              <w:keepNext w:val="0"/>
              <w:keepLines w:val="0"/>
              <w:suppressLineNumbers w:val="0"/>
              <w:spacing w:before="0" w:beforeAutospacing="0" w:after="0" w:afterAutospacing="0"/>
              <w:ind w:left="0" w:right="0"/>
              <w:rPr>
                <w:rFonts w:hint="default"/>
              </w:rPr>
            </w:pPr>
            <w:r>
              <w:rPr>
                <w:rFonts w:hint="eastAsia"/>
              </w:rPr>
              <w:t>3.基本逻辑门和复合逻辑门；</w:t>
            </w:r>
          </w:p>
          <w:p w14:paraId="037875D8">
            <w:pPr>
              <w:pStyle w:val="20"/>
              <w:keepNext w:val="0"/>
              <w:keepLines w:val="0"/>
              <w:suppressLineNumbers w:val="0"/>
              <w:spacing w:before="0" w:beforeAutospacing="0" w:after="0" w:afterAutospacing="0"/>
              <w:ind w:left="0" w:right="0"/>
              <w:rPr>
                <w:rFonts w:hint="default"/>
              </w:rPr>
            </w:pPr>
            <w:r>
              <w:rPr>
                <w:rFonts w:hint="eastAsia"/>
              </w:rPr>
              <w:t>4.逻辑函数的几种表示方法；</w:t>
            </w:r>
          </w:p>
          <w:p w14:paraId="303F1079">
            <w:pPr>
              <w:pStyle w:val="20"/>
              <w:keepNext w:val="0"/>
              <w:keepLines w:val="0"/>
              <w:suppressLineNumbers w:val="0"/>
              <w:spacing w:before="0" w:beforeAutospacing="0" w:after="0" w:afterAutospacing="0"/>
              <w:ind w:left="0" w:right="0"/>
              <w:rPr>
                <w:rFonts w:hint="default"/>
              </w:rPr>
            </w:pPr>
            <w:r>
              <w:rPr>
                <w:rFonts w:hint="eastAsia"/>
              </w:rPr>
              <w:t>5.逻辑代数的基本定理和公式。</w:t>
            </w:r>
          </w:p>
          <w:p w14:paraId="1C7AFDD5">
            <w:pPr>
              <w:pStyle w:val="20"/>
              <w:keepNext w:val="0"/>
              <w:keepLines w:val="0"/>
              <w:suppressLineNumbers w:val="0"/>
              <w:spacing w:before="0" w:beforeAutospacing="0" w:after="0" w:afterAutospacing="0"/>
              <w:ind w:left="0" w:right="0"/>
              <w:rPr>
                <w:rFonts w:hint="default"/>
              </w:rPr>
            </w:pPr>
            <w:r>
              <w:rPr>
                <w:rFonts w:hint="eastAsia"/>
                <w:lang w:val="en-US" w:eastAsia="zh-CN"/>
              </w:rPr>
              <w:t>八</w:t>
            </w:r>
            <w:r>
              <w:rPr>
                <w:rFonts w:hint="eastAsia"/>
                <w:lang w:eastAsia="zh-CN"/>
              </w:rPr>
              <w:t>、</w:t>
            </w:r>
            <w:r>
              <w:rPr>
                <w:rFonts w:hint="eastAsia"/>
              </w:rPr>
              <w:t>组合逻辑电路的设计及应用</w:t>
            </w:r>
          </w:p>
          <w:p w14:paraId="07B3C198">
            <w:pPr>
              <w:pStyle w:val="20"/>
              <w:keepNext w:val="0"/>
              <w:keepLines w:val="0"/>
              <w:suppressLineNumbers w:val="0"/>
              <w:spacing w:before="0" w:beforeAutospacing="0" w:after="0" w:afterAutospacing="0"/>
              <w:ind w:left="0" w:right="0"/>
              <w:rPr>
                <w:rFonts w:hint="default"/>
              </w:rPr>
            </w:pPr>
            <w:r>
              <w:rPr>
                <w:rFonts w:hint="eastAsia"/>
              </w:rPr>
              <w:t>1.组合逻辑电路的特点；</w:t>
            </w:r>
          </w:p>
          <w:p w14:paraId="0525156A">
            <w:pPr>
              <w:pStyle w:val="20"/>
              <w:keepNext w:val="0"/>
              <w:keepLines w:val="0"/>
              <w:suppressLineNumbers w:val="0"/>
              <w:spacing w:before="0" w:beforeAutospacing="0" w:after="0" w:afterAutospacing="0"/>
              <w:ind w:left="0" w:right="0"/>
              <w:rPr>
                <w:rFonts w:hint="default"/>
              </w:rPr>
            </w:pPr>
            <w:r>
              <w:rPr>
                <w:rFonts w:hint="eastAsia"/>
              </w:rPr>
              <w:t>2.组合逻辑电路的设计方法；</w:t>
            </w:r>
          </w:p>
          <w:p w14:paraId="79DC1759">
            <w:pPr>
              <w:pStyle w:val="20"/>
              <w:keepNext w:val="0"/>
              <w:keepLines w:val="0"/>
              <w:suppressLineNumbers w:val="0"/>
              <w:spacing w:before="0" w:beforeAutospacing="0" w:after="0" w:afterAutospacing="0"/>
              <w:ind w:left="0" w:right="0"/>
              <w:rPr>
                <w:rFonts w:hint="default"/>
              </w:rPr>
            </w:pPr>
            <w:r>
              <w:rPr>
                <w:rFonts w:hint="eastAsia"/>
              </w:rPr>
              <w:t>3.常见集成组合逻辑器件（编码器、译码器、显示译码器）的特点；</w:t>
            </w:r>
          </w:p>
          <w:p w14:paraId="7359FDEE">
            <w:pPr>
              <w:pStyle w:val="20"/>
              <w:keepNext w:val="0"/>
              <w:keepLines w:val="0"/>
              <w:suppressLineNumbers w:val="0"/>
              <w:spacing w:before="0" w:beforeAutospacing="0" w:after="0" w:afterAutospacing="0"/>
              <w:ind w:left="0" w:right="0"/>
              <w:rPr>
                <w:rFonts w:hint="default"/>
              </w:rPr>
            </w:pPr>
            <w:r>
              <w:rPr>
                <w:rFonts w:hint="eastAsia"/>
              </w:rPr>
              <w:t>4.LED数码管。</w:t>
            </w:r>
          </w:p>
          <w:p w14:paraId="0F8045D8">
            <w:pPr>
              <w:pStyle w:val="20"/>
              <w:keepNext w:val="0"/>
              <w:keepLines w:val="0"/>
              <w:suppressLineNumbers w:val="0"/>
              <w:spacing w:before="0" w:beforeAutospacing="0" w:after="0" w:afterAutospacing="0"/>
              <w:ind w:left="0" w:right="0"/>
              <w:rPr>
                <w:rFonts w:hint="default"/>
              </w:rPr>
            </w:pPr>
            <w:r>
              <w:rPr>
                <w:rFonts w:hint="eastAsia"/>
              </w:rPr>
              <w:t>5.利用仿真软件实现原理验证。</w:t>
            </w:r>
          </w:p>
          <w:p w14:paraId="34243C15">
            <w:pPr>
              <w:pStyle w:val="20"/>
              <w:keepNext w:val="0"/>
              <w:keepLines w:val="0"/>
              <w:suppressLineNumbers w:val="0"/>
              <w:spacing w:before="0" w:beforeAutospacing="0" w:after="0" w:afterAutospacing="0"/>
              <w:ind w:left="0" w:right="0"/>
              <w:rPr>
                <w:rFonts w:hint="default"/>
              </w:rPr>
            </w:pPr>
            <w:r>
              <w:rPr>
                <w:rFonts w:hint="eastAsia"/>
              </w:rPr>
              <w:t>五</w:t>
            </w:r>
            <w:r>
              <w:rPr>
                <w:rFonts w:hint="eastAsia"/>
                <w:lang w:eastAsia="zh-CN"/>
              </w:rPr>
              <w:t>、</w:t>
            </w:r>
            <w:r>
              <w:rPr>
                <w:rFonts w:hint="eastAsia"/>
              </w:rPr>
              <w:t>时序逻辑电路的设计与调试</w:t>
            </w:r>
          </w:p>
          <w:p w14:paraId="45B11987">
            <w:pPr>
              <w:pStyle w:val="20"/>
              <w:keepNext w:val="0"/>
              <w:keepLines w:val="0"/>
              <w:suppressLineNumbers w:val="0"/>
              <w:spacing w:before="0" w:beforeAutospacing="0" w:after="0" w:afterAutospacing="0"/>
              <w:ind w:left="0" w:right="0"/>
              <w:rPr>
                <w:rFonts w:hint="default"/>
              </w:rPr>
            </w:pPr>
            <w:r>
              <w:rPr>
                <w:rFonts w:hint="eastAsia"/>
              </w:rPr>
              <w:t>1.基本RS触发器；</w:t>
            </w:r>
          </w:p>
          <w:p w14:paraId="24B93888">
            <w:pPr>
              <w:pStyle w:val="20"/>
              <w:keepNext w:val="0"/>
              <w:keepLines w:val="0"/>
              <w:suppressLineNumbers w:val="0"/>
              <w:spacing w:before="0" w:beforeAutospacing="0" w:after="0" w:afterAutospacing="0"/>
              <w:ind w:left="0" w:right="0"/>
              <w:rPr>
                <w:rFonts w:hint="default"/>
              </w:rPr>
            </w:pPr>
            <w:r>
              <w:rPr>
                <w:rFonts w:hint="eastAsia"/>
              </w:rPr>
              <w:t>2.边沿触发器（D、JK）；</w:t>
            </w:r>
          </w:p>
          <w:p w14:paraId="5DA09358">
            <w:pPr>
              <w:pStyle w:val="20"/>
              <w:keepNext w:val="0"/>
              <w:keepLines w:val="0"/>
              <w:suppressLineNumbers w:val="0"/>
              <w:spacing w:before="0" w:beforeAutospacing="0" w:after="0" w:afterAutospacing="0"/>
              <w:ind w:left="0" w:right="0"/>
              <w:rPr>
                <w:rFonts w:hint="default"/>
              </w:rPr>
            </w:pPr>
            <w:r>
              <w:rPr>
                <w:rFonts w:hint="eastAsia"/>
              </w:rPr>
              <w:t>3.时序逻辑电路的组成；</w:t>
            </w:r>
          </w:p>
          <w:p w14:paraId="18E988B9">
            <w:pPr>
              <w:pStyle w:val="20"/>
              <w:keepNext w:val="0"/>
              <w:keepLines w:val="0"/>
              <w:suppressLineNumbers w:val="0"/>
              <w:spacing w:before="0" w:beforeAutospacing="0" w:after="0" w:afterAutospacing="0"/>
              <w:ind w:left="0" w:right="0" w:firstLine="0" w:firstLineChars="0"/>
              <w:rPr>
                <w:rFonts w:hint="eastAsia" w:eastAsia="仿宋_GB2312"/>
                <w:lang w:val="en-US" w:eastAsia="zh-CN"/>
              </w:rPr>
            </w:pPr>
            <w:r>
              <w:rPr>
                <w:rFonts w:hint="eastAsia"/>
              </w:rPr>
              <w:t>4.计数器。</w:t>
            </w:r>
          </w:p>
        </w:tc>
        <w:tc>
          <w:tcPr>
            <w:tcW w:w="620" w:type="pct"/>
            <w:vAlign w:val="center"/>
          </w:tcPr>
          <w:p w14:paraId="1E0BDD3E">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34140272">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2.教室要求：多媒体教室；</w:t>
            </w:r>
          </w:p>
          <w:p w14:paraId="1C1339B9">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3.考核要求：平时</w:t>
            </w:r>
          </w:p>
          <w:p w14:paraId="74C7B525">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 xml:space="preserve">考核 </w:t>
            </w:r>
            <w:r>
              <w:rPr>
                <w:rFonts w:hint="eastAsia" w:ascii="仿宋" w:hAnsi="仿宋" w:eastAsia="仿宋"/>
                <w:color w:val="auto"/>
                <w:sz w:val="21"/>
                <w:szCs w:val="21"/>
                <w:lang w:val="en-US" w:eastAsia="zh-CN"/>
              </w:rPr>
              <w:t>5</w:t>
            </w:r>
            <w:r>
              <w:rPr>
                <w:rFonts w:hint="eastAsia" w:ascii="仿宋" w:hAnsi="仿宋" w:eastAsia="仿宋"/>
                <w:color w:val="auto"/>
                <w:sz w:val="21"/>
                <w:szCs w:val="21"/>
              </w:rPr>
              <w:t>0%，线上</w:t>
            </w:r>
          </w:p>
          <w:p w14:paraId="1EE2AC4B">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成绩 20%，期末</w:t>
            </w:r>
          </w:p>
          <w:p w14:paraId="0A5A3CEE">
            <w:pPr>
              <w:keepNext w:val="0"/>
              <w:keepLines w:val="0"/>
              <w:suppressLineNumbers w:val="0"/>
              <w:spacing w:before="0" w:beforeAutospacing="0" w:after="0" w:afterAutospacing="0" w:line="240" w:lineRule="exact"/>
              <w:ind w:left="0" w:right="0"/>
              <w:rPr>
                <w:rFonts w:hint="default"/>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66016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8A342B8">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2</w:t>
            </w:r>
          </w:p>
        </w:tc>
        <w:tc>
          <w:tcPr>
            <w:tcW w:w="971" w:type="pct"/>
            <w:vAlign w:val="center"/>
          </w:tcPr>
          <w:p w14:paraId="27EA37A7">
            <w:pPr>
              <w:pStyle w:val="20"/>
              <w:keepNext w:val="0"/>
              <w:keepLines w:val="0"/>
              <w:suppressLineNumbers w:val="0"/>
              <w:spacing w:before="0" w:beforeAutospacing="0" w:after="0" w:afterAutospacing="0"/>
              <w:ind w:left="0" w:right="0" w:firstLine="0" w:firstLineChars="0"/>
              <w:jc w:val="center"/>
              <w:rPr>
                <w:rFonts w:hint="eastAsia" w:ascii="Times New Roman" w:hAnsi="Times New Roman" w:eastAsia="仿宋_GB2312" w:cs="Times New Roman"/>
                <w:kern w:val="2"/>
                <w:sz w:val="21"/>
                <w:szCs w:val="22"/>
                <w:lang w:val="en-US" w:eastAsia="zh-CN" w:bidi="ar-SA"/>
              </w:rPr>
            </w:pPr>
            <w:r>
              <w:rPr>
                <w:rFonts w:hint="eastAsia"/>
              </w:rPr>
              <w:t>电机与拖动</w:t>
            </w:r>
          </w:p>
        </w:tc>
        <w:tc>
          <w:tcPr>
            <w:tcW w:w="1282" w:type="pct"/>
            <w:vAlign w:val="center"/>
          </w:tcPr>
          <w:p w14:paraId="256DF45B">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1、掌握电机的基本原理和结构，包括直流电机、交流电机的构造和工作原理；</w:t>
            </w:r>
          </w:p>
          <w:p w14:paraId="77F7210C">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2、理解电机的静态特性和动态特性，包括电压平衡方程、转矩方程和机械特性等；</w:t>
            </w:r>
          </w:p>
          <w:p w14:paraId="65ABCA15">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3、掌握直流电机的控制方法，包括电枢控制和磁场控制；</w:t>
            </w:r>
          </w:p>
          <w:p w14:paraId="69835F64">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4、掌握交流电机的控制方法，包括变压变频控制和矢量控制；</w:t>
            </w:r>
          </w:p>
          <w:p w14:paraId="6B58F587">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cs="Times New Roman"/>
                <w:kern w:val="2"/>
                <w:sz w:val="21"/>
                <w:szCs w:val="22"/>
                <w:lang w:val="en-US" w:eastAsia="zh-CN" w:bidi="ar-SA"/>
              </w:rPr>
              <w:t>5</w:t>
            </w:r>
            <w:r>
              <w:rPr>
                <w:rFonts w:hint="eastAsia" w:ascii="Times New Roman" w:hAnsi="Times New Roman" w:eastAsia="仿宋_GB2312" w:cs="Times New Roman"/>
                <w:kern w:val="2"/>
                <w:sz w:val="21"/>
                <w:szCs w:val="22"/>
                <w:lang w:val="en-US" w:eastAsia="zh-CN" w:bidi="ar-SA"/>
              </w:rPr>
              <w:t>、掌握拖动的原理和特性，包括负载转矩特性、转速特性和功率特性的分析；</w:t>
            </w:r>
          </w:p>
          <w:p w14:paraId="298DEA91">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ascii="Times New Roman" w:hAnsi="Times New Roman" w:cs="Times New Roman"/>
                <w:kern w:val="2"/>
                <w:sz w:val="21"/>
                <w:szCs w:val="22"/>
                <w:lang w:val="en-US" w:eastAsia="zh-CN" w:bidi="ar-SA"/>
              </w:rPr>
              <w:t>6</w:t>
            </w:r>
            <w:r>
              <w:rPr>
                <w:rFonts w:hint="eastAsia" w:ascii="Times New Roman" w:hAnsi="Times New Roman" w:eastAsia="仿宋_GB2312" w:cs="Times New Roman"/>
                <w:kern w:val="2"/>
                <w:sz w:val="21"/>
                <w:szCs w:val="22"/>
                <w:lang w:val="en-US" w:eastAsia="zh-CN" w:bidi="ar-SA"/>
              </w:rPr>
              <w:t>、掌握拖动的控制方法，包括调速控制和力矩控制；</w:t>
            </w:r>
          </w:p>
          <w:p w14:paraId="300CFBB8">
            <w:pPr>
              <w:pStyle w:val="20"/>
              <w:keepNext w:val="0"/>
              <w:keepLines w:val="0"/>
              <w:suppressLineNumbers w:val="0"/>
              <w:spacing w:before="0" w:beforeAutospacing="0" w:after="0" w:afterAutospacing="0"/>
              <w:ind w:left="0" w:right="0" w:firstLine="0" w:firstLineChars="0"/>
              <w:rPr>
                <w:rFonts w:hint="default" w:ascii="Times New Roman" w:hAnsi="Times New Roman" w:eastAsia="仿宋_GB2312" w:cs="Times New Roman"/>
                <w:kern w:val="2"/>
                <w:sz w:val="21"/>
                <w:szCs w:val="22"/>
                <w:lang w:val="en-US" w:eastAsia="zh-CN" w:bidi="ar-SA"/>
              </w:rPr>
            </w:pPr>
            <w:r>
              <w:rPr>
                <w:rFonts w:hint="eastAsia" w:cs="Times New Roman"/>
                <w:kern w:val="2"/>
                <w:sz w:val="21"/>
                <w:szCs w:val="22"/>
                <w:lang w:val="en-US" w:eastAsia="zh-CN" w:bidi="ar-SA"/>
              </w:rPr>
              <w:t>7.掌握</w:t>
            </w:r>
            <w:r>
              <w:rPr>
                <w:rFonts w:hint="eastAsia"/>
                <w:lang w:eastAsia="zh-CN"/>
              </w:rPr>
              <w:t>变压器的结构与工作原理</w:t>
            </w:r>
            <w:r>
              <w:rPr>
                <w:rFonts w:hint="eastAsia"/>
                <w:lang w:val="en-US" w:eastAsia="zh-CN"/>
              </w:rPr>
              <w:t>及特性参数、连接组别判定方法；</w:t>
            </w:r>
          </w:p>
          <w:p w14:paraId="28E5F79F">
            <w:pPr>
              <w:pStyle w:val="20"/>
              <w:keepNext w:val="0"/>
              <w:keepLines w:val="0"/>
              <w:suppressLineNumbers w:val="0"/>
              <w:spacing w:before="0" w:beforeAutospacing="0" w:after="0" w:afterAutospacing="0"/>
              <w:ind w:left="0" w:right="0" w:firstLine="0" w:firstLineChars="0"/>
              <w:rPr>
                <w:rFonts w:hint="default" w:ascii="Times New Roman" w:hAnsi="Times New Roman" w:eastAsia="仿宋_GB2312" w:cs="Times New Roman"/>
                <w:kern w:val="2"/>
                <w:sz w:val="21"/>
                <w:szCs w:val="22"/>
                <w:lang w:val="en-US" w:eastAsia="zh-CN" w:bidi="ar-SA"/>
              </w:rPr>
            </w:pPr>
            <w:r>
              <w:rPr>
                <w:rFonts w:hint="eastAsia" w:cs="Times New Roman"/>
                <w:kern w:val="2"/>
                <w:sz w:val="21"/>
                <w:szCs w:val="22"/>
                <w:lang w:val="en-US" w:eastAsia="zh-CN" w:bidi="ar-SA"/>
              </w:rPr>
              <w:t>8.掌握电气控制</w:t>
            </w:r>
            <w:r>
              <w:rPr>
                <w:rFonts w:hint="eastAsia"/>
                <w:lang w:val="en-US" w:eastAsia="zh-CN"/>
              </w:rPr>
              <w:t>三相异步</w:t>
            </w:r>
            <w:r>
              <w:rPr>
                <w:rFonts w:hint="eastAsia"/>
                <w:lang w:eastAsia="zh-CN"/>
              </w:rPr>
              <w:t>电机的选择与拖动系统设计</w:t>
            </w:r>
            <w:r>
              <w:rPr>
                <w:rFonts w:hint="eastAsia"/>
                <w:lang w:val="en-US" w:eastAsia="zh-CN"/>
              </w:rPr>
              <w:t>方法。</w:t>
            </w:r>
          </w:p>
        </w:tc>
        <w:tc>
          <w:tcPr>
            <w:tcW w:w="1507" w:type="pct"/>
            <w:vAlign w:val="center"/>
          </w:tcPr>
          <w:p w14:paraId="5027ECAD">
            <w:pPr>
              <w:pStyle w:val="20"/>
              <w:keepNext w:val="0"/>
              <w:keepLines w:val="0"/>
              <w:suppressLineNumbers w:val="0"/>
              <w:spacing w:before="0" w:beforeAutospacing="0" w:after="0" w:afterAutospacing="0"/>
              <w:ind w:left="0" w:right="0"/>
              <w:jc w:val="left"/>
              <w:rPr>
                <w:rFonts w:hint="eastAsia"/>
                <w:lang w:eastAsia="zh-CN"/>
              </w:rPr>
            </w:pPr>
            <w:r>
              <w:rPr>
                <w:rFonts w:hint="eastAsia"/>
              </w:rPr>
              <w:t>一</w:t>
            </w:r>
            <w:r>
              <w:rPr>
                <w:rFonts w:hint="eastAsia"/>
                <w:lang w:eastAsia="zh-CN"/>
              </w:rPr>
              <w:t>、直流电机</w:t>
            </w:r>
          </w:p>
          <w:p w14:paraId="2B0E9A1A">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1.</w:t>
            </w:r>
            <w:r>
              <w:rPr>
                <w:rFonts w:hint="eastAsia"/>
                <w:lang w:eastAsia="zh-CN"/>
              </w:rPr>
              <w:t>直流电机的结构与工作原理；</w:t>
            </w:r>
          </w:p>
          <w:p w14:paraId="2EF7A66C">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2.</w:t>
            </w:r>
            <w:r>
              <w:rPr>
                <w:rFonts w:hint="eastAsia"/>
                <w:lang w:eastAsia="zh-CN"/>
              </w:rPr>
              <w:t>直流电机的电枢绕组与磁场；</w:t>
            </w:r>
          </w:p>
          <w:p w14:paraId="42D4035F">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3.</w:t>
            </w:r>
            <w:r>
              <w:rPr>
                <w:rFonts w:hint="eastAsia"/>
                <w:lang w:eastAsia="zh-CN"/>
              </w:rPr>
              <w:t>直流电机的运行特性与机械特性；</w:t>
            </w:r>
          </w:p>
          <w:p w14:paraId="583E1992">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4.</w:t>
            </w:r>
            <w:r>
              <w:rPr>
                <w:rFonts w:hint="eastAsia"/>
                <w:lang w:eastAsia="zh-CN"/>
              </w:rPr>
              <w:t>直流电机的启动、调速与制动；</w:t>
            </w:r>
          </w:p>
          <w:p w14:paraId="5C66C452">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二、</w:t>
            </w:r>
            <w:r>
              <w:rPr>
                <w:rFonts w:hint="eastAsia"/>
                <w:lang w:eastAsia="zh-CN"/>
              </w:rPr>
              <w:t>交流电机</w:t>
            </w:r>
          </w:p>
          <w:p w14:paraId="042FD9E1">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1.</w:t>
            </w:r>
            <w:r>
              <w:rPr>
                <w:rFonts w:hint="eastAsia"/>
                <w:lang w:eastAsia="zh-CN"/>
              </w:rPr>
              <w:t>三相异步电机的结构与工作原理；</w:t>
            </w:r>
          </w:p>
          <w:p w14:paraId="6BFFBC79">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2.</w:t>
            </w:r>
            <w:r>
              <w:rPr>
                <w:rFonts w:hint="eastAsia"/>
                <w:lang w:eastAsia="zh-CN"/>
              </w:rPr>
              <w:t>三相异步电机的运行特性与机械特性；</w:t>
            </w:r>
          </w:p>
          <w:p w14:paraId="065DCE03">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3.</w:t>
            </w:r>
            <w:r>
              <w:rPr>
                <w:rFonts w:hint="eastAsia"/>
                <w:lang w:eastAsia="zh-CN"/>
              </w:rPr>
              <w:t>三相异步电机的启动、调速与制动</w:t>
            </w:r>
            <w:r>
              <w:rPr>
                <w:rFonts w:hint="eastAsia"/>
                <w:lang w:val="en-US" w:eastAsia="zh-CN"/>
              </w:rPr>
              <w:t>原理</w:t>
            </w:r>
            <w:r>
              <w:rPr>
                <w:rFonts w:hint="eastAsia"/>
                <w:lang w:eastAsia="zh-CN"/>
              </w:rPr>
              <w:t>；</w:t>
            </w:r>
          </w:p>
          <w:p w14:paraId="7C133932">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三、</w:t>
            </w:r>
            <w:r>
              <w:rPr>
                <w:rFonts w:hint="eastAsia"/>
                <w:lang w:eastAsia="zh-CN"/>
              </w:rPr>
              <w:t>单相异步电机的原理与应用；</w:t>
            </w:r>
          </w:p>
          <w:p w14:paraId="6511486E">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四、</w:t>
            </w:r>
            <w:r>
              <w:rPr>
                <w:rFonts w:hint="eastAsia"/>
                <w:lang w:eastAsia="zh-CN"/>
              </w:rPr>
              <w:t>变压器</w:t>
            </w:r>
          </w:p>
          <w:p w14:paraId="4FDEFC00">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1.</w:t>
            </w:r>
            <w:r>
              <w:rPr>
                <w:rFonts w:hint="eastAsia"/>
                <w:lang w:eastAsia="zh-CN"/>
              </w:rPr>
              <w:t>变压器的结构与工作原理；</w:t>
            </w:r>
          </w:p>
          <w:p w14:paraId="563367C0">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2.</w:t>
            </w:r>
            <w:r>
              <w:rPr>
                <w:rFonts w:hint="eastAsia"/>
                <w:lang w:eastAsia="zh-CN"/>
              </w:rPr>
              <w:t>变压器的运行特性与参数测定；</w:t>
            </w:r>
          </w:p>
          <w:p w14:paraId="3EA96A68">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3.</w:t>
            </w:r>
            <w:r>
              <w:rPr>
                <w:rFonts w:hint="eastAsia"/>
                <w:lang w:eastAsia="zh-CN"/>
              </w:rPr>
              <w:t>变压器的连接组别；</w:t>
            </w:r>
          </w:p>
          <w:p w14:paraId="191CD8B2">
            <w:pPr>
              <w:pStyle w:val="20"/>
              <w:keepNext w:val="0"/>
              <w:keepLines w:val="0"/>
              <w:suppressLineNumbers w:val="0"/>
              <w:spacing w:before="0" w:beforeAutospacing="0" w:after="0" w:afterAutospacing="0"/>
              <w:ind w:left="0" w:right="0"/>
              <w:jc w:val="left"/>
              <w:rPr>
                <w:rFonts w:hint="eastAsia"/>
                <w:lang w:eastAsia="zh-CN"/>
              </w:rPr>
            </w:pPr>
            <w:r>
              <w:rPr>
                <w:rFonts w:hint="eastAsia"/>
                <w:lang w:val="en-US" w:eastAsia="zh-CN"/>
              </w:rPr>
              <w:t>五、三相异步</w:t>
            </w:r>
            <w:r>
              <w:rPr>
                <w:rFonts w:hint="eastAsia"/>
                <w:lang w:eastAsia="zh-CN"/>
              </w:rPr>
              <w:t>电机的选择与拖动系统设计</w:t>
            </w:r>
          </w:p>
          <w:p w14:paraId="24906DF5">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1</w:t>
            </w:r>
            <w:r>
              <w:rPr>
                <w:rFonts w:hint="eastAsia"/>
              </w:rPr>
              <w:t>.工作台自动往返控制继电器电路的工作原理；</w:t>
            </w:r>
          </w:p>
          <w:p w14:paraId="0EB549F1">
            <w:pPr>
              <w:pStyle w:val="20"/>
              <w:keepNext w:val="0"/>
              <w:keepLines w:val="0"/>
              <w:suppressLineNumbers w:val="0"/>
              <w:spacing w:before="0" w:beforeAutospacing="0" w:after="0" w:afterAutospacing="0"/>
              <w:ind w:left="0" w:right="0"/>
              <w:rPr>
                <w:rFonts w:hint="eastAsia"/>
              </w:rPr>
            </w:pPr>
            <w:r>
              <w:rPr>
                <w:rFonts w:hint="eastAsia"/>
                <w:lang w:val="en-US" w:eastAsia="zh-CN"/>
              </w:rPr>
              <w:t>2</w:t>
            </w:r>
            <w:r>
              <w:rPr>
                <w:rFonts w:hint="eastAsia"/>
              </w:rPr>
              <w:t>.利用虚拟仿真软件实现接线原理验证。</w:t>
            </w:r>
          </w:p>
          <w:p w14:paraId="4F344229">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3</w:t>
            </w:r>
            <w:r>
              <w:rPr>
                <w:rFonts w:hint="eastAsia"/>
              </w:rPr>
              <w:t>.三相异步电动机星三角降压起动控制电路的工作原理；</w:t>
            </w:r>
          </w:p>
          <w:p w14:paraId="0D82BDA6">
            <w:pPr>
              <w:pStyle w:val="20"/>
              <w:keepNext w:val="0"/>
              <w:keepLines w:val="0"/>
              <w:suppressLineNumbers w:val="0"/>
              <w:spacing w:before="0" w:beforeAutospacing="0" w:after="0" w:afterAutospacing="0"/>
              <w:ind w:left="0" w:right="0" w:firstLine="0" w:firstLineChars="0"/>
              <w:rPr>
                <w:rFonts w:hint="eastAsia" w:ascii="Times New Roman" w:hAnsi="Times New Roman" w:eastAsia="仿宋_GB2312" w:cs="Times New Roman"/>
                <w:kern w:val="2"/>
                <w:sz w:val="21"/>
                <w:szCs w:val="22"/>
                <w:lang w:val="en-US" w:eastAsia="zh-CN" w:bidi="ar-SA"/>
              </w:rPr>
            </w:pPr>
            <w:r>
              <w:rPr>
                <w:rFonts w:hint="eastAsia"/>
                <w:lang w:val="en-US" w:eastAsia="zh-CN"/>
              </w:rPr>
              <w:t>4</w:t>
            </w:r>
            <w:r>
              <w:rPr>
                <w:rFonts w:hint="eastAsia"/>
              </w:rPr>
              <w:t>.反接制动和能耗制动工作原理</w:t>
            </w:r>
            <w:r>
              <w:rPr>
                <w:rFonts w:hint="eastAsia"/>
                <w:lang w:val="en-US" w:eastAsia="zh-CN"/>
              </w:rPr>
              <w:t>及装调。</w:t>
            </w:r>
          </w:p>
        </w:tc>
        <w:tc>
          <w:tcPr>
            <w:tcW w:w="620" w:type="pct"/>
            <w:vAlign w:val="center"/>
          </w:tcPr>
          <w:p w14:paraId="3EE62A52">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2DE975F9">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2.教室要求：多媒体教室；</w:t>
            </w:r>
          </w:p>
          <w:p w14:paraId="3A3F1BBF">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3.考核要求：平时</w:t>
            </w:r>
          </w:p>
          <w:p w14:paraId="7AFF8415">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 xml:space="preserve">考核 </w:t>
            </w:r>
            <w:r>
              <w:rPr>
                <w:rFonts w:hint="eastAsia" w:ascii="仿宋" w:hAnsi="仿宋" w:eastAsia="仿宋"/>
                <w:color w:val="auto"/>
                <w:sz w:val="21"/>
                <w:szCs w:val="21"/>
                <w:lang w:val="en-US" w:eastAsia="zh-CN"/>
              </w:rPr>
              <w:t>5</w:t>
            </w:r>
            <w:r>
              <w:rPr>
                <w:rFonts w:hint="eastAsia" w:ascii="仿宋" w:hAnsi="仿宋" w:eastAsia="仿宋"/>
                <w:color w:val="auto"/>
                <w:sz w:val="21"/>
                <w:szCs w:val="21"/>
              </w:rPr>
              <w:t>0%，线上</w:t>
            </w:r>
          </w:p>
          <w:p w14:paraId="57E8EEC4">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成绩 20%，期末</w:t>
            </w:r>
          </w:p>
          <w:p w14:paraId="020F7131">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3C666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393BB2BC">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3</w:t>
            </w:r>
          </w:p>
        </w:tc>
        <w:tc>
          <w:tcPr>
            <w:tcW w:w="971" w:type="pct"/>
            <w:vAlign w:val="center"/>
          </w:tcPr>
          <w:p w14:paraId="51E872B0">
            <w:pPr>
              <w:pStyle w:val="20"/>
              <w:keepNext w:val="0"/>
              <w:keepLines w:val="0"/>
              <w:suppressLineNumbers w:val="0"/>
              <w:spacing w:before="0" w:beforeAutospacing="0" w:after="0" w:afterAutospacing="0"/>
              <w:ind w:left="0" w:right="0" w:firstLine="0" w:firstLineChars="0"/>
              <w:jc w:val="left"/>
              <w:rPr>
                <w:rFonts w:hint="default" w:eastAsia="宋体" w:asciiTheme="minorHAnsi" w:hAnsiTheme="minorHAnsi" w:cstheme="minorBidi"/>
                <w:kern w:val="2"/>
                <w:sz w:val="21"/>
                <w:szCs w:val="22"/>
                <w:lang w:val="en-US" w:eastAsia="zh-CN" w:bidi="ar-SA"/>
              </w:rPr>
            </w:pPr>
            <w:r>
              <w:rPr>
                <w:rFonts w:hint="eastAsia" w:eastAsia="宋体" w:asciiTheme="minorHAnsi" w:hAnsiTheme="minorHAnsi" w:cstheme="minorBidi"/>
                <w:kern w:val="2"/>
                <w:sz w:val="21"/>
                <w:szCs w:val="22"/>
                <w:lang w:val="en-US" w:eastAsia="zh-CN" w:bidi="ar-SA"/>
              </w:rPr>
              <w:t>电气控制与PLC应用技术</w:t>
            </w:r>
          </w:p>
        </w:tc>
        <w:tc>
          <w:tcPr>
            <w:tcW w:w="1282" w:type="pct"/>
            <w:vAlign w:val="center"/>
          </w:tcPr>
          <w:p w14:paraId="5BF90AF0">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1.了解PLC硬、软件结构、工作原理；</w:t>
            </w:r>
          </w:p>
          <w:p w14:paraId="5877F032">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2.掌握PLC内部编程元件及使用方法；</w:t>
            </w:r>
          </w:p>
          <w:p w14:paraId="56FDBD53">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3.熟悉CPU单元及扩展模块的使用方法；</w:t>
            </w:r>
          </w:p>
          <w:p w14:paraId="0CA17E6B">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4.熟悉常用变量表达方式及寻址办法；</w:t>
            </w:r>
          </w:p>
          <w:p w14:paraId="386B385D">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5.掌握PLC控制系统设计流程及方法；</w:t>
            </w:r>
          </w:p>
          <w:p w14:paraId="3E0595DE">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6.掌握梯形图、指令表程序的分析方法；</w:t>
            </w:r>
          </w:p>
          <w:p w14:paraId="44CDEAFF">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7.熟悉常用功能指令及特殊功能指令的用法；</w:t>
            </w:r>
          </w:p>
          <w:p w14:paraId="476E729D">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8.熟悉程序结构、子程序编写方法及子程序的调用方法；</w:t>
            </w:r>
          </w:p>
          <w:p w14:paraId="301AD720">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9.掌握中断指令及中断服务程序的调用方法；</w:t>
            </w:r>
          </w:p>
          <w:p w14:paraId="3B483305">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10.熟悉PLC控制系统设计流程及设计方法；</w:t>
            </w:r>
          </w:p>
          <w:p w14:paraId="59E0C3AD">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11.掌握PLC安装、调试方法；</w:t>
            </w:r>
          </w:p>
          <w:p w14:paraId="12D4795A">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12.熟悉PLC控制系统安装、调试、维护规范；</w:t>
            </w:r>
          </w:p>
          <w:p w14:paraId="255C36F0">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13.能根据工艺流程和控制要求选择合适的PLC型号和模块；</w:t>
            </w:r>
          </w:p>
          <w:p w14:paraId="59E1F45E">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14.能熟练使用编程软件进行程序设计；</w:t>
            </w:r>
          </w:p>
          <w:p w14:paraId="1D95BDE6">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15.能用可编程控制器的基本指令对相关项目进行编程与调试；</w:t>
            </w:r>
          </w:p>
          <w:p w14:paraId="71D27D05">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16.能使用PLC常用功能指令完成较复杂系统的编程；</w:t>
            </w:r>
          </w:p>
          <w:p w14:paraId="159680EC">
            <w:pPr>
              <w:pStyle w:val="20"/>
              <w:keepNext w:val="0"/>
              <w:keepLines w:val="0"/>
              <w:suppressLineNumbers w:val="0"/>
              <w:spacing w:before="0" w:beforeAutospacing="0" w:after="0" w:afterAutospacing="0"/>
              <w:ind w:left="0" w:right="0" w:firstLine="0" w:firstLineChars="0"/>
              <w:jc w:val="left"/>
              <w:rPr>
                <w:rFonts w:hint="eastAsia"/>
                <w:lang w:val="en-US" w:eastAsia="zh-CN"/>
              </w:rPr>
            </w:pPr>
            <w:r>
              <w:rPr>
                <w:rFonts w:hint="eastAsia"/>
                <w:lang w:val="en-US" w:eastAsia="zh-CN"/>
              </w:rPr>
              <w:t>17.能完成典型PLC控制系统的设计；</w:t>
            </w:r>
          </w:p>
          <w:p w14:paraId="3B358C63">
            <w:pPr>
              <w:pStyle w:val="20"/>
              <w:keepNext w:val="0"/>
              <w:keepLines w:val="0"/>
              <w:suppressLineNumbers w:val="0"/>
              <w:spacing w:before="0" w:beforeAutospacing="0" w:after="0" w:afterAutospacing="0"/>
              <w:ind w:left="0" w:right="0" w:firstLine="0" w:firstLineChars="0"/>
              <w:jc w:val="left"/>
              <w:rPr>
                <w:rFonts w:hint="eastAsia" w:eastAsia="宋体" w:asciiTheme="minorHAnsi" w:hAnsiTheme="minorHAnsi" w:cstheme="minorBidi"/>
                <w:kern w:val="2"/>
                <w:sz w:val="21"/>
                <w:szCs w:val="22"/>
                <w:lang w:val="en-US" w:eastAsia="zh-CN" w:bidi="ar-SA"/>
              </w:rPr>
            </w:pPr>
            <w:r>
              <w:rPr>
                <w:rFonts w:hint="eastAsia"/>
                <w:lang w:val="en-US" w:eastAsia="zh-CN"/>
              </w:rPr>
              <w:t>18.能进行典型的PLC控制系统的安装、调试；</w:t>
            </w:r>
          </w:p>
        </w:tc>
        <w:tc>
          <w:tcPr>
            <w:tcW w:w="1507" w:type="pct"/>
            <w:vAlign w:val="center"/>
          </w:tcPr>
          <w:p w14:paraId="21914EC3">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一.PLC概述、PLC的定义、特点与应用领域，常见PLC品牌与系列。</w:t>
            </w:r>
          </w:p>
          <w:p w14:paraId="6E4A672D">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二.PLC硬件结构组成；中央处理器、存储器、输入输出模块、PLC的选型与配置。</w:t>
            </w:r>
          </w:p>
          <w:p w14:paraId="487A0308">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三</w:t>
            </w:r>
            <w:r>
              <w:rPr>
                <w:rFonts w:hint="eastAsia"/>
              </w:rPr>
              <w:t>.PLC工作循环与编程语言梯形图</w:t>
            </w:r>
            <w:r>
              <w:rPr>
                <w:rFonts w:hint="eastAsia"/>
                <w:lang w:eastAsia="zh-CN"/>
              </w:rPr>
              <w:t>、</w:t>
            </w:r>
            <w:r>
              <w:rPr>
                <w:rFonts w:hint="eastAsia"/>
                <w:lang w:val="en-US" w:eastAsia="zh-CN"/>
              </w:rPr>
              <w:t>梯形图、指令表、功能块图等。</w:t>
            </w:r>
          </w:p>
          <w:p w14:paraId="491A1186">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四.编程软件的使用。</w:t>
            </w:r>
          </w:p>
          <w:p w14:paraId="34055FF2">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1.PLC基本指令与功能指令：</w:t>
            </w:r>
          </w:p>
          <w:p w14:paraId="400DBB8E">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2</w:t>
            </w:r>
            <w:r>
              <w:rPr>
                <w:rFonts w:hint="eastAsia"/>
              </w:rPr>
              <w:t>.上升沿和下降沿触发脉冲指令。</w:t>
            </w:r>
          </w:p>
          <w:p w14:paraId="7A85DC0A">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3.</w:t>
            </w:r>
            <w:r>
              <w:rPr>
                <w:rFonts w:hint="eastAsia"/>
              </w:rPr>
              <w:t>定时器指令:TON、TOF和TONR；</w:t>
            </w:r>
          </w:p>
          <w:p w14:paraId="17DF61D0">
            <w:pPr>
              <w:pStyle w:val="20"/>
              <w:keepNext w:val="0"/>
              <w:keepLines w:val="0"/>
              <w:numPr>
                <w:ilvl w:val="0"/>
                <w:numId w:val="0"/>
              </w:numPr>
              <w:suppressLineNumbers w:val="0"/>
              <w:spacing w:before="0" w:beforeAutospacing="0" w:after="0" w:afterAutospacing="0"/>
              <w:ind w:left="0" w:right="0"/>
              <w:jc w:val="left"/>
              <w:rPr>
                <w:rFonts w:hint="default"/>
              </w:rPr>
            </w:pPr>
            <w:r>
              <w:rPr>
                <w:rFonts w:hint="eastAsia"/>
                <w:lang w:val="en-US" w:eastAsia="zh-CN"/>
              </w:rPr>
              <w:t>4.</w:t>
            </w:r>
            <w:r>
              <w:rPr>
                <w:rFonts w:hint="eastAsia"/>
              </w:rPr>
              <w:t>计数器指令：CTU、CTD、CTUD。</w:t>
            </w:r>
          </w:p>
          <w:p w14:paraId="795E0FAB">
            <w:pPr>
              <w:pStyle w:val="20"/>
              <w:keepNext w:val="0"/>
              <w:keepLines w:val="0"/>
              <w:suppressLineNumbers w:val="0"/>
              <w:spacing w:before="0" w:beforeAutospacing="0" w:after="0" w:afterAutospacing="0"/>
              <w:ind w:left="0" w:right="0"/>
              <w:rPr>
                <w:rFonts w:hint="default"/>
              </w:rPr>
            </w:pPr>
            <w:r>
              <w:rPr>
                <w:rFonts w:hint="eastAsia"/>
                <w:lang w:val="en-US" w:eastAsia="zh-CN"/>
              </w:rPr>
              <w:t>5</w:t>
            </w:r>
            <w:r>
              <w:rPr>
                <w:rFonts w:hint="eastAsia"/>
              </w:rPr>
              <w:t>.利用虚拟仿真软件实现程序功能验证。</w:t>
            </w:r>
          </w:p>
          <w:p w14:paraId="0952E3F3">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五.PLC程序设计方法：</w:t>
            </w:r>
          </w:p>
          <w:p w14:paraId="52290CD6">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1.经验设计法、逻辑设计法、顺序控制设计法等。</w:t>
            </w:r>
            <w:r>
              <w:rPr>
                <w:rFonts w:hint="eastAsia"/>
              </w:rPr>
              <w:t>顺序功能图；顺序功能指令：SCR、SCRT和SCRE；</w:t>
            </w:r>
          </w:p>
          <w:p w14:paraId="6D46B1B5">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2</w:t>
            </w:r>
            <w:r>
              <w:rPr>
                <w:rFonts w:hint="eastAsia"/>
              </w:rPr>
              <w:t>.顺序流程、选择流程和并行流程。</w:t>
            </w:r>
          </w:p>
          <w:p w14:paraId="2C3EA9A7">
            <w:pPr>
              <w:pStyle w:val="20"/>
              <w:keepNext w:val="0"/>
              <w:keepLines w:val="0"/>
              <w:suppressLineNumbers w:val="0"/>
              <w:spacing w:before="0" w:beforeAutospacing="0" w:after="0" w:afterAutospacing="0"/>
              <w:ind w:left="0" w:right="0"/>
              <w:rPr>
                <w:rFonts w:hint="default"/>
              </w:rPr>
            </w:pPr>
            <w:r>
              <w:rPr>
                <w:rFonts w:hint="eastAsia"/>
                <w:lang w:val="en-US" w:eastAsia="zh-CN"/>
              </w:rPr>
              <w:t>3</w:t>
            </w:r>
            <w:r>
              <w:rPr>
                <w:rFonts w:hint="eastAsia"/>
              </w:rPr>
              <w:t>.利用虚拟仿真软件实现程序功能验证。</w:t>
            </w:r>
          </w:p>
          <w:p w14:paraId="058E3366">
            <w:pPr>
              <w:pStyle w:val="20"/>
              <w:keepNext w:val="0"/>
              <w:keepLines w:val="0"/>
              <w:suppressLineNumbers w:val="0"/>
              <w:spacing w:before="0" w:beforeAutospacing="0" w:after="0" w:afterAutospacing="0"/>
              <w:ind w:left="0" w:right="0"/>
              <w:jc w:val="left"/>
              <w:rPr>
                <w:rFonts w:hint="default"/>
              </w:rPr>
            </w:pPr>
            <w:r>
              <w:rPr>
                <w:rFonts w:hint="eastAsia"/>
                <w:lang w:val="en-US" w:eastAsia="zh-CN"/>
              </w:rPr>
              <w:t>六．</w:t>
            </w:r>
            <w:r>
              <w:rPr>
                <w:rFonts w:hint="eastAsia"/>
              </w:rPr>
              <w:t>PLC功能指令的应用</w:t>
            </w:r>
          </w:p>
          <w:p w14:paraId="52666BAC">
            <w:pPr>
              <w:pStyle w:val="20"/>
              <w:keepNext w:val="0"/>
              <w:keepLines w:val="0"/>
              <w:suppressLineNumbers w:val="0"/>
              <w:spacing w:before="0" w:beforeAutospacing="0" w:after="0" w:afterAutospacing="0"/>
              <w:ind w:left="0" w:right="0"/>
              <w:jc w:val="left"/>
              <w:rPr>
                <w:rFonts w:hint="default"/>
              </w:rPr>
            </w:pPr>
            <w:r>
              <w:rPr>
                <w:rFonts w:hint="eastAsia"/>
              </w:rPr>
              <w:t>1.数据类型；</w:t>
            </w:r>
          </w:p>
          <w:p w14:paraId="5B6A0FCE">
            <w:pPr>
              <w:pStyle w:val="20"/>
              <w:keepNext w:val="0"/>
              <w:keepLines w:val="0"/>
              <w:suppressLineNumbers w:val="0"/>
              <w:spacing w:before="0" w:beforeAutospacing="0" w:after="0" w:afterAutospacing="0"/>
              <w:ind w:left="0" w:right="0"/>
              <w:jc w:val="left"/>
              <w:rPr>
                <w:rFonts w:hint="default"/>
              </w:rPr>
            </w:pPr>
            <w:r>
              <w:rPr>
                <w:rFonts w:hint="eastAsia"/>
              </w:rPr>
              <w:t>2.数制转换；</w:t>
            </w:r>
          </w:p>
          <w:p w14:paraId="333EE8A0">
            <w:pPr>
              <w:pStyle w:val="20"/>
              <w:keepNext w:val="0"/>
              <w:keepLines w:val="0"/>
              <w:suppressLineNumbers w:val="0"/>
              <w:spacing w:before="0" w:beforeAutospacing="0" w:after="0" w:afterAutospacing="0"/>
              <w:ind w:left="0" w:right="0"/>
              <w:jc w:val="left"/>
              <w:rPr>
                <w:rFonts w:hint="default"/>
              </w:rPr>
            </w:pPr>
            <w:r>
              <w:rPr>
                <w:rFonts w:hint="eastAsia"/>
              </w:rPr>
              <w:t>3.数据传送指令：MOV_B、MOV_W、MOV_DW和MOV_R；</w:t>
            </w:r>
          </w:p>
          <w:p w14:paraId="1181B9CD">
            <w:pPr>
              <w:pStyle w:val="20"/>
              <w:keepNext w:val="0"/>
              <w:keepLines w:val="0"/>
              <w:suppressLineNumbers w:val="0"/>
              <w:spacing w:before="0" w:beforeAutospacing="0" w:after="0" w:afterAutospacing="0"/>
              <w:ind w:left="0" w:right="0"/>
              <w:jc w:val="left"/>
              <w:rPr>
                <w:rFonts w:hint="eastAsia"/>
                <w:lang w:val="en-US" w:eastAsia="zh-CN"/>
              </w:rPr>
            </w:pPr>
            <w:r>
              <w:rPr>
                <w:rFonts w:hint="eastAsia"/>
              </w:rPr>
              <w:t>4.加法、减法、增1和减1指令。</w:t>
            </w:r>
          </w:p>
          <w:p w14:paraId="3113AC5D">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5.数据处理、移位等功能指令。</w:t>
            </w:r>
          </w:p>
          <w:p w14:paraId="02838EDC">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七．PLC 控制系统设计</w:t>
            </w:r>
          </w:p>
          <w:p w14:paraId="3E0DD9A7">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1.系统硬件设计与选型。</w:t>
            </w:r>
          </w:p>
          <w:p w14:paraId="2C200803">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2.程序编写与调试。</w:t>
            </w:r>
          </w:p>
          <w:p w14:paraId="2BE487B4">
            <w:pPr>
              <w:pStyle w:val="20"/>
              <w:keepNext w:val="0"/>
              <w:keepLines w:val="0"/>
              <w:suppressLineNumbers w:val="0"/>
              <w:spacing w:before="0" w:beforeAutospacing="0" w:after="0" w:afterAutospacing="0"/>
              <w:ind w:left="0" w:right="0"/>
              <w:jc w:val="left"/>
              <w:rPr>
                <w:rFonts w:hint="eastAsia"/>
                <w:lang w:val="en-US" w:eastAsia="zh-CN"/>
              </w:rPr>
            </w:pPr>
            <w:r>
              <w:rPr>
                <w:rFonts w:hint="eastAsia"/>
                <w:lang w:val="en-US" w:eastAsia="zh-CN"/>
              </w:rPr>
              <w:t>3.PLC 通信与网络</w:t>
            </w:r>
          </w:p>
          <w:p w14:paraId="411F8839">
            <w:pPr>
              <w:pStyle w:val="20"/>
              <w:keepNext w:val="0"/>
              <w:keepLines w:val="0"/>
              <w:suppressLineNumbers w:val="0"/>
              <w:spacing w:before="0" w:beforeAutospacing="0" w:after="0" w:afterAutospacing="0"/>
              <w:ind w:left="0" w:right="0"/>
              <w:jc w:val="left"/>
              <w:rPr>
                <w:rFonts w:hint="default" w:eastAsia="宋体" w:asciiTheme="minorHAnsi" w:hAnsiTheme="minorHAnsi" w:cstheme="minorBidi"/>
                <w:kern w:val="2"/>
                <w:sz w:val="21"/>
                <w:szCs w:val="22"/>
                <w:lang w:val="en-US" w:eastAsia="zh-CN" w:bidi="ar-SA"/>
              </w:rPr>
            </w:pPr>
            <w:r>
              <w:rPr>
                <w:rFonts w:hint="eastAsia"/>
                <w:lang w:val="en-US" w:eastAsia="zh-CN"/>
              </w:rPr>
              <w:t>4.PLC与上位机、其他设备的通信。</w:t>
            </w:r>
          </w:p>
        </w:tc>
        <w:tc>
          <w:tcPr>
            <w:tcW w:w="620" w:type="pct"/>
            <w:vAlign w:val="center"/>
          </w:tcPr>
          <w:p w14:paraId="4223664D">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549BAF0C">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2.教室要求：多媒体教室；</w:t>
            </w:r>
          </w:p>
          <w:p w14:paraId="3A05F44B">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3.考核要求：平时</w:t>
            </w:r>
          </w:p>
          <w:p w14:paraId="24D03721">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 xml:space="preserve">考核 </w:t>
            </w:r>
            <w:r>
              <w:rPr>
                <w:rFonts w:hint="eastAsia" w:ascii="仿宋" w:hAnsi="仿宋" w:eastAsia="仿宋"/>
                <w:color w:val="auto"/>
                <w:sz w:val="21"/>
                <w:szCs w:val="21"/>
                <w:lang w:val="en-US" w:eastAsia="zh-CN"/>
              </w:rPr>
              <w:t>5</w:t>
            </w:r>
            <w:r>
              <w:rPr>
                <w:rFonts w:hint="eastAsia" w:ascii="仿宋" w:hAnsi="仿宋" w:eastAsia="仿宋"/>
                <w:color w:val="auto"/>
                <w:sz w:val="21"/>
                <w:szCs w:val="21"/>
              </w:rPr>
              <w:t>0%，线上</w:t>
            </w:r>
          </w:p>
          <w:p w14:paraId="570908DD">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成绩 20%，期末</w:t>
            </w:r>
          </w:p>
          <w:p w14:paraId="63148188">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6EC26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C7D0ECC">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4</w:t>
            </w:r>
          </w:p>
        </w:tc>
        <w:tc>
          <w:tcPr>
            <w:tcW w:w="971" w:type="pct"/>
            <w:vAlign w:val="center"/>
          </w:tcPr>
          <w:p w14:paraId="0D1A55B3">
            <w:pPr>
              <w:pStyle w:val="20"/>
              <w:keepNext w:val="0"/>
              <w:keepLines w:val="0"/>
              <w:suppressLineNumbers w:val="0"/>
              <w:spacing w:before="0" w:beforeAutospacing="0" w:after="0" w:afterAutospacing="0"/>
              <w:ind w:left="0" w:right="0" w:firstLine="0" w:firstLineChars="0"/>
              <w:rPr>
                <w:rFonts w:hint="default" w:eastAsia="宋体" w:asciiTheme="minorHAnsi" w:hAnsiTheme="minorHAnsi" w:cstheme="minorBidi"/>
                <w:kern w:val="2"/>
                <w:sz w:val="21"/>
                <w:szCs w:val="22"/>
                <w:lang w:val="en-US" w:eastAsia="zh-CN" w:bidi="ar-SA"/>
              </w:rPr>
            </w:pPr>
            <w:r>
              <w:rPr>
                <w:rFonts w:hint="eastAsia"/>
              </w:rPr>
              <w:t>工业控制网络技术</w:t>
            </w:r>
          </w:p>
        </w:tc>
        <w:tc>
          <w:tcPr>
            <w:tcW w:w="1282" w:type="pct"/>
            <w:vAlign w:val="center"/>
          </w:tcPr>
          <w:p w14:paraId="0F9DEE77">
            <w:pPr>
              <w:pStyle w:val="20"/>
              <w:keepNext w:val="0"/>
              <w:keepLines w:val="0"/>
              <w:suppressLineNumbers w:val="0"/>
              <w:spacing w:before="0" w:beforeAutospacing="0" w:after="0" w:afterAutospacing="0"/>
              <w:ind w:left="0" w:right="0"/>
              <w:rPr>
                <w:rFonts w:hint="eastAsia" w:eastAsia="仿宋_GB2312"/>
                <w:szCs w:val="21"/>
                <w:lang w:val="en-US" w:eastAsia="zh-CN"/>
              </w:rPr>
            </w:pPr>
            <w:r>
              <w:rPr>
                <w:rFonts w:hint="eastAsia"/>
                <w:lang w:val="en-US" w:eastAsia="zh-CN"/>
              </w:rPr>
              <w:t>1.掌握</w:t>
            </w:r>
            <w:r>
              <w:rPr>
                <w:rFonts w:hint="eastAsia"/>
                <w:szCs w:val="21"/>
              </w:rPr>
              <w:t>TIA Portal基本组态与编程</w:t>
            </w:r>
            <w:r>
              <w:rPr>
                <w:rFonts w:hint="eastAsia"/>
                <w:szCs w:val="21"/>
                <w:lang w:val="en-US" w:eastAsia="zh-CN"/>
              </w:rPr>
              <w:t>方法；</w:t>
            </w:r>
          </w:p>
          <w:p w14:paraId="662105E2">
            <w:pPr>
              <w:pStyle w:val="20"/>
              <w:keepNext w:val="0"/>
              <w:keepLines w:val="0"/>
              <w:suppressLineNumbers w:val="0"/>
              <w:spacing w:before="0" w:beforeAutospacing="0" w:after="0" w:afterAutospacing="0"/>
              <w:ind w:left="0" w:right="0"/>
              <w:rPr>
                <w:rFonts w:hint="default"/>
                <w:b/>
                <w:bCs/>
                <w:szCs w:val="21"/>
              </w:rPr>
            </w:pPr>
            <w:r>
              <w:rPr>
                <w:rFonts w:hint="eastAsia"/>
                <w:lang w:val="en-US" w:eastAsia="zh-CN"/>
              </w:rPr>
              <w:t>2</w:t>
            </w:r>
            <w:r>
              <w:rPr>
                <w:rFonts w:hint="eastAsia"/>
              </w:rPr>
              <w:t>.利用虚拟仿真软件实现程序功能验证。</w:t>
            </w:r>
          </w:p>
          <w:p w14:paraId="2305070C">
            <w:pPr>
              <w:pStyle w:val="20"/>
              <w:keepNext w:val="0"/>
              <w:keepLines w:val="0"/>
              <w:suppressLineNumbers w:val="0"/>
              <w:spacing w:before="0" w:beforeAutospacing="0" w:after="0" w:afterAutospacing="0"/>
              <w:ind w:left="0" w:right="0"/>
              <w:rPr>
                <w:rFonts w:hint="default"/>
              </w:rPr>
            </w:pPr>
            <w:r>
              <w:rPr>
                <w:rFonts w:hint="eastAsia"/>
                <w:lang w:val="en-US" w:eastAsia="zh-CN"/>
              </w:rPr>
              <w:t>3</w:t>
            </w:r>
            <w:r>
              <w:rPr>
                <w:rFonts w:hint="eastAsia"/>
              </w:rPr>
              <w:t>.</w:t>
            </w:r>
            <w:r>
              <w:rPr>
                <w:rFonts w:hint="eastAsia"/>
                <w:lang w:val="en-US" w:eastAsia="zh-CN"/>
              </w:rPr>
              <w:t>掌握</w:t>
            </w:r>
            <w:r>
              <w:rPr>
                <w:rFonts w:hint="eastAsia"/>
              </w:rPr>
              <w:t>西门子S7-1200之间的TCP通信；</w:t>
            </w:r>
          </w:p>
          <w:p w14:paraId="6EF89598">
            <w:pPr>
              <w:pStyle w:val="20"/>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掌握</w:t>
            </w:r>
            <w:r>
              <w:rPr>
                <w:rFonts w:hint="eastAsia"/>
              </w:rPr>
              <w:t>西门子S7-1200之间的UDP通信；</w:t>
            </w:r>
          </w:p>
          <w:p w14:paraId="648D698F">
            <w:pPr>
              <w:pStyle w:val="20"/>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掌握</w:t>
            </w:r>
            <w:r>
              <w:rPr>
                <w:rFonts w:hint="eastAsia"/>
              </w:rPr>
              <w:t>西门子S7-1200之间的S7通信；</w:t>
            </w:r>
          </w:p>
          <w:p w14:paraId="70C97E33">
            <w:pPr>
              <w:pStyle w:val="20"/>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掌握</w:t>
            </w:r>
            <w:r>
              <w:rPr>
                <w:rFonts w:hint="eastAsia"/>
              </w:rPr>
              <w:t>西门子S7-1200之间的ModbusTCP通信；</w:t>
            </w:r>
          </w:p>
          <w:p w14:paraId="171800A6">
            <w:pPr>
              <w:pStyle w:val="20"/>
              <w:keepNext w:val="0"/>
              <w:keepLines w:val="0"/>
              <w:suppressLineNumbers w:val="0"/>
              <w:spacing w:before="0" w:beforeAutospacing="0" w:after="0" w:afterAutospacing="0"/>
              <w:ind w:left="0" w:right="0"/>
              <w:rPr>
                <w:rFonts w:hint="default" w:eastAsia="宋体" w:asciiTheme="minorHAnsi" w:hAnsiTheme="minorHAnsi" w:cstheme="minorBidi"/>
                <w:kern w:val="2"/>
                <w:sz w:val="21"/>
                <w:szCs w:val="22"/>
                <w:lang w:val="en-US" w:eastAsia="zh-CN" w:bidi="ar-SA"/>
              </w:rPr>
            </w:pPr>
            <w:r>
              <w:rPr>
                <w:rFonts w:hint="eastAsia"/>
                <w:lang w:val="en-US" w:eastAsia="zh-CN"/>
              </w:rPr>
              <w:t>5.掌握</w:t>
            </w:r>
            <w:r>
              <w:rPr>
                <w:rFonts w:hint="eastAsia"/>
              </w:rPr>
              <w:t>TIA Portal人机界面</w:t>
            </w:r>
            <w:r>
              <w:rPr>
                <w:rFonts w:hint="eastAsia"/>
                <w:lang w:val="en-US" w:eastAsia="zh-CN"/>
              </w:rPr>
              <w:t>的设计及应用。</w:t>
            </w:r>
          </w:p>
        </w:tc>
        <w:tc>
          <w:tcPr>
            <w:tcW w:w="1507" w:type="pct"/>
            <w:vAlign w:val="center"/>
          </w:tcPr>
          <w:p w14:paraId="4330AEFB">
            <w:pPr>
              <w:pStyle w:val="20"/>
              <w:keepNext w:val="0"/>
              <w:keepLines w:val="0"/>
              <w:suppressLineNumbers w:val="0"/>
              <w:spacing w:before="0" w:beforeAutospacing="0" w:after="0" w:afterAutospacing="0"/>
              <w:ind w:left="0" w:right="0"/>
              <w:rPr>
                <w:rFonts w:hint="default"/>
                <w:szCs w:val="21"/>
              </w:rPr>
            </w:pPr>
            <w:r>
              <w:rPr>
                <w:rFonts w:hint="eastAsia"/>
              </w:rPr>
              <w:t>一</w:t>
            </w:r>
            <w:r>
              <w:rPr>
                <w:rFonts w:hint="eastAsia"/>
                <w:lang w:eastAsia="zh-CN"/>
              </w:rPr>
              <w:t>、</w:t>
            </w:r>
            <w:r>
              <w:rPr>
                <w:rFonts w:hint="eastAsia"/>
                <w:szCs w:val="21"/>
              </w:rPr>
              <w:t>TIA Portal基本组态与编程</w:t>
            </w:r>
          </w:p>
          <w:p w14:paraId="6C3AB41D">
            <w:pPr>
              <w:pStyle w:val="20"/>
              <w:keepNext w:val="0"/>
              <w:keepLines w:val="0"/>
              <w:suppressLineNumbers w:val="0"/>
              <w:spacing w:before="0" w:beforeAutospacing="0" w:after="0" w:afterAutospacing="0"/>
              <w:ind w:left="0" w:right="0"/>
              <w:rPr>
                <w:rFonts w:hint="default"/>
                <w:szCs w:val="21"/>
              </w:rPr>
            </w:pPr>
            <w:r>
              <w:rPr>
                <w:rFonts w:hint="eastAsia"/>
                <w:szCs w:val="21"/>
              </w:rPr>
              <w:t>1.TIA Portal基本组态；</w:t>
            </w:r>
          </w:p>
          <w:p w14:paraId="05498417">
            <w:pPr>
              <w:pStyle w:val="20"/>
              <w:keepNext w:val="0"/>
              <w:keepLines w:val="0"/>
              <w:suppressLineNumbers w:val="0"/>
              <w:spacing w:before="0" w:beforeAutospacing="0" w:after="0" w:afterAutospacing="0"/>
              <w:ind w:left="0" w:right="0"/>
              <w:rPr>
                <w:rFonts w:hint="default"/>
                <w:szCs w:val="21"/>
              </w:rPr>
            </w:pPr>
            <w:r>
              <w:rPr>
                <w:rFonts w:hint="eastAsia"/>
                <w:szCs w:val="21"/>
              </w:rPr>
              <w:t>2.TIA Portal基本指令编程；</w:t>
            </w:r>
          </w:p>
          <w:p w14:paraId="6A64E152">
            <w:pPr>
              <w:pStyle w:val="20"/>
              <w:keepNext w:val="0"/>
              <w:keepLines w:val="0"/>
              <w:suppressLineNumbers w:val="0"/>
              <w:spacing w:before="0" w:beforeAutospacing="0" w:after="0" w:afterAutospacing="0"/>
              <w:ind w:left="0" w:right="0"/>
              <w:rPr>
                <w:rFonts w:hint="default"/>
                <w:szCs w:val="21"/>
              </w:rPr>
            </w:pPr>
            <w:r>
              <w:rPr>
                <w:rFonts w:hint="eastAsia"/>
                <w:szCs w:val="21"/>
              </w:rPr>
              <w:t>3.TIA Portal扩展指令编程；</w:t>
            </w:r>
          </w:p>
          <w:p w14:paraId="1501179C">
            <w:pPr>
              <w:pStyle w:val="20"/>
              <w:keepNext w:val="0"/>
              <w:keepLines w:val="0"/>
              <w:suppressLineNumbers w:val="0"/>
              <w:spacing w:before="0" w:beforeAutospacing="0" w:after="0" w:afterAutospacing="0"/>
              <w:ind w:left="0" w:right="0"/>
              <w:rPr>
                <w:rFonts w:hint="default"/>
                <w:szCs w:val="21"/>
              </w:rPr>
            </w:pPr>
            <w:r>
              <w:rPr>
                <w:rFonts w:hint="eastAsia"/>
                <w:szCs w:val="21"/>
              </w:rPr>
              <w:t>4.TIA Portal工艺指令编程。</w:t>
            </w:r>
          </w:p>
          <w:p w14:paraId="7A0E19E5">
            <w:pPr>
              <w:pStyle w:val="20"/>
              <w:keepNext w:val="0"/>
              <w:keepLines w:val="0"/>
              <w:suppressLineNumbers w:val="0"/>
              <w:spacing w:before="0" w:beforeAutospacing="0" w:after="0" w:afterAutospacing="0"/>
              <w:ind w:left="0" w:right="0"/>
              <w:rPr>
                <w:rFonts w:hint="default"/>
                <w:b/>
                <w:bCs/>
                <w:szCs w:val="21"/>
              </w:rPr>
            </w:pPr>
            <w:r>
              <w:rPr>
                <w:rFonts w:hint="eastAsia"/>
              </w:rPr>
              <w:t>5.利用虚拟仿真软件实现程序功能验证。</w:t>
            </w:r>
          </w:p>
          <w:p w14:paraId="58DDEE4B">
            <w:pPr>
              <w:pStyle w:val="20"/>
              <w:keepNext w:val="0"/>
              <w:keepLines w:val="0"/>
              <w:suppressLineNumbers w:val="0"/>
              <w:spacing w:before="0" w:beforeAutospacing="0" w:after="0" w:afterAutospacing="0"/>
              <w:ind w:left="0" w:right="0"/>
              <w:rPr>
                <w:rFonts w:hint="default"/>
              </w:rPr>
            </w:pPr>
            <w:r>
              <w:rPr>
                <w:rFonts w:hint="eastAsia"/>
              </w:rPr>
              <w:t>二</w:t>
            </w:r>
            <w:r>
              <w:rPr>
                <w:rFonts w:hint="eastAsia"/>
                <w:lang w:eastAsia="zh-CN"/>
              </w:rPr>
              <w:t>、</w:t>
            </w:r>
            <w:r>
              <w:rPr>
                <w:rFonts w:hint="eastAsia"/>
              </w:rPr>
              <w:t>TIA Portal基本通信</w:t>
            </w:r>
          </w:p>
          <w:p w14:paraId="461CE95B">
            <w:pPr>
              <w:pStyle w:val="20"/>
              <w:keepNext w:val="0"/>
              <w:keepLines w:val="0"/>
              <w:suppressLineNumbers w:val="0"/>
              <w:spacing w:before="0" w:beforeAutospacing="0" w:after="0" w:afterAutospacing="0"/>
              <w:ind w:left="0" w:right="0"/>
              <w:rPr>
                <w:rFonts w:hint="default"/>
              </w:rPr>
            </w:pPr>
            <w:r>
              <w:rPr>
                <w:rFonts w:hint="eastAsia"/>
              </w:rPr>
              <w:t>1.西门子S7-1200之间的TCP通信；</w:t>
            </w:r>
          </w:p>
          <w:p w14:paraId="41A268D6">
            <w:pPr>
              <w:pStyle w:val="20"/>
              <w:keepNext w:val="0"/>
              <w:keepLines w:val="0"/>
              <w:suppressLineNumbers w:val="0"/>
              <w:spacing w:before="0" w:beforeAutospacing="0" w:after="0" w:afterAutospacing="0"/>
              <w:ind w:left="0" w:right="0"/>
              <w:rPr>
                <w:rFonts w:hint="default"/>
              </w:rPr>
            </w:pPr>
            <w:r>
              <w:rPr>
                <w:rFonts w:hint="eastAsia"/>
              </w:rPr>
              <w:t>2.西门子S7-1200之间的UDP通信；</w:t>
            </w:r>
          </w:p>
          <w:p w14:paraId="359F4855">
            <w:pPr>
              <w:pStyle w:val="20"/>
              <w:keepNext w:val="0"/>
              <w:keepLines w:val="0"/>
              <w:suppressLineNumbers w:val="0"/>
              <w:spacing w:before="0" w:beforeAutospacing="0" w:after="0" w:afterAutospacing="0"/>
              <w:ind w:left="0" w:right="0"/>
              <w:rPr>
                <w:rFonts w:hint="default"/>
              </w:rPr>
            </w:pPr>
            <w:r>
              <w:rPr>
                <w:rFonts w:hint="eastAsia"/>
              </w:rPr>
              <w:t>3.西门子S7-1200之间的S7通信；</w:t>
            </w:r>
          </w:p>
          <w:p w14:paraId="7E58228C">
            <w:pPr>
              <w:pStyle w:val="20"/>
              <w:keepNext w:val="0"/>
              <w:keepLines w:val="0"/>
              <w:suppressLineNumbers w:val="0"/>
              <w:spacing w:before="0" w:beforeAutospacing="0" w:after="0" w:afterAutospacing="0"/>
              <w:ind w:left="0" w:right="0"/>
              <w:rPr>
                <w:rFonts w:hint="default"/>
              </w:rPr>
            </w:pPr>
            <w:r>
              <w:rPr>
                <w:rFonts w:hint="eastAsia"/>
              </w:rPr>
              <w:t>4.西门子S7-1200之间的ModbusTCP通信；</w:t>
            </w:r>
          </w:p>
          <w:p w14:paraId="78BFBE93">
            <w:pPr>
              <w:pStyle w:val="20"/>
              <w:keepNext w:val="0"/>
              <w:keepLines w:val="0"/>
              <w:suppressLineNumbers w:val="0"/>
              <w:spacing w:before="0" w:beforeAutospacing="0" w:after="0" w:afterAutospacing="0"/>
              <w:ind w:left="0" w:right="0"/>
              <w:rPr>
                <w:rFonts w:hint="default"/>
              </w:rPr>
            </w:pPr>
            <w:r>
              <w:rPr>
                <w:rFonts w:hint="eastAsia"/>
              </w:rPr>
              <w:t>5.西门子S7-1200与外设的PtP通信。</w:t>
            </w:r>
          </w:p>
          <w:p w14:paraId="5C603271">
            <w:pPr>
              <w:pStyle w:val="20"/>
              <w:keepNext w:val="0"/>
              <w:keepLines w:val="0"/>
              <w:suppressLineNumbers w:val="0"/>
              <w:spacing w:before="0" w:beforeAutospacing="0" w:after="0" w:afterAutospacing="0"/>
              <w:ind w:left="0" w:right="0"/>
              <w:rPr>
                <w:rFonts w:hint="default"/>
              </w:rPr>
            </w:pPr>
            <w:r>
              <w:rPr>
                <w:rFonts w:hint="eastAsia"/>
              </w:rPr>
              <w:t>学习情境三 TIA Portal人机界面</w:t>
            </w:r>
          </w:p>
          <w:p w14:paraId="4FCC75B8">
            <w:pPr>
              <w:pStyle w:val="20"/>
              <w:keepNext w:val="0"/>
              <w:keepLines w:val="0"/>
              <w:suppressLineNumbers w:val="0"/>
              <w:spacing w:before="0" w:beforeAutospacing="0" w:after="0" w:afterAutospacing="0"/>
              <w:ind w:left="0" w:right="0"/>
              <w:rPr>
                <w:rFonts w:hint="default" w:eastAsia="宋体" w:asciiTheme="minorHAnsi" w:hAnsiTheme="minorHAnsi" w:cstheme="minorBidi"/>
                <w:kern w:val="2"/>
                <w:sz w:val="21"/>
                <w:szCs w:val="22"/>
                <w:lang w:val="en-US" w:eastAsia="zh-CN" w:bidi="ar-SA"/>
              </w:rPr>
            </w:pPr>
            <w:r>
              <w:rPr>
                <w:rFonts w:hint="eastAsia"/>
              </w:rPr>
              <w:t>1.HMI监视S7-1200程序运行；</w:t>
            </w:r>
          </w:p>
        </w:tc>
        <w:tc>
          <w:tcPr>
            <w:tcW w:w="620" w:type="pct"/>
            <w:vAlign w:val="center"/>
          </w:tcPr>
          <w:p w14:paraId="1E734057">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3E68818D">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2.教室要求：多媒体教室；</w:t>
            </w:r>
          </w:p>
          <w:p w14:paraId="3D49B416">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3.考核要求：平时</w:t>
            </w:r>
          </w:p>
          <w:p w14:paraId="4364F054">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 xml:space="preserve">考核 </w:t>
            </w:r>
            <w:r>
              <w:rPr>
                <w:rFonts w:hint="eastAsia" w:ascii="仿宋" w:hAnsi="仿宋" w:eastAsia="仿宋"/>
                <w:color w:val="auto"/>
                <w:sz w:val="21"/>
                <w:szCs w:val="21"/>
                <w:lang w:val="en-US" w:eastAsia="zh-CN"/>
              </w:rPr>
              <w:t>5</w:t>
            </w:r>
            <w:r>
              <w:rPr>
                <w:rFonts w:hint="eastAsia" w:ascii="仿宋" w:hAnsi="仿宋" w:eastAsia="仿宋"/>
                <w:color w:val="auto"/>
                <w:sz w:val="21"/>
                <w:szCs w:val="21"/>
              </w:rPr>
              <w:t>0%，线上</w:t>
            </w:r>
          </w:p>
          <w:p w14:paraId="1BBA5CF7">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成绩 20%，期末</w:t>
            </w:r>
          </w:p>
          <w:p w14:paraId="6AA5A219">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4803B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1A1D7B6B">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5</w:t>
            </w:r>
          </w:p>
        </w:tc>
        <w:tc>
          <w:tcPr>
            <w:tcW w:w="971" w:type="pct"/>
            <w:vAlign w:val="center"/>
          </w:tcPr>
          <w:p w14:paraId="2522289C">
            <w:pPr>
              <w:pStyle w:val="20"/>
              <w:keepNext w:val="0"/>
              <w:keepLines w:val="0"/>
              <w:suppressLineNumbers w:val="0"/>
              <w:spacing w:before="0" w:beforeAutospacing="0" w:after="0" w:afterAutospacing="0"/>
              <w:ind w:left="0" w:right="0" w:firstLine="0" w:firstLineChars="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自动化生产线设计与调试</w:t>
            </w:r>
          </w:p>
        </w:tc>
        <w:tc>
          <w:tcPr>
            <w:tcW w:w="1282" w:type="pct"/>
            <w:vAlign w:val="center"/>
          </w:tcPr>
          <w:p w14:paraId="1716A05C">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1.掌握生产线各单元的机械部件、气动部件原理及应用；</w:t>
            </w:r>
          </w:p>
          <w:p w14:paraId="3AA76983">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2.掌握生产线各单元的机械部件及气路的安装；</w:t>
            </w:r>
          </w:p>
          <w:p w14:paraId="5D4D65BA">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3.掌握生产线各单元的传感器件原理及使用；</w:t>
            </w:r>
          </w:p>
          <w:p w14:paraId="4496A356">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4.掌握生产线各单元的电气电路的设计与接线；</w:t>
            </w:r>
          </w:p>
          <w:p w14:paraId="0F74FBDE">
            <w:pPr>
              <w:pStyle w:val="20"/>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5.掌握生产线各单元的PLC程序设计与运行调试方法。</w:t>
            </w:r>
          </w:p>
          <w:p w14:paraId="7FFA0330">
            <w:pPr>
              <w:pStyle w:val="20"/>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6.利用虚拟仿真软件实现生产线运行过程演示。</w:t>
            </w:r>
          </w:p>
          <w:p w14:paraId="5B20A920">
            <w:pPr>
              <w:pStyle w:val="20"/>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7.掌握输送单元步进电机的PLC程序设计与运行调试。</w:t>
            </w:r>
          </w:p>
          <w:p w14:paraId="5E855332">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8.掌握生产线PLC联网控制程序设计与调试方法；</w:t>
            </w:r>
          </w:p>
          <w:p w14:paraId="1E98B8C1">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9.完成整条生产线的系统综合调试.</w:t>
            </w:r>
          </w:p>
        </w:tc>
        <w:tc>
          <w:tcPr>
            <w:tcW w:w="1507" w:type="pct"/>
            <w:vAlign w:val="center"/>
          </w:tcPr>
          <w:p w14:paraId="1537CBC6">
            <w:pPr>
              <w:pStyle w:val="20"/>
              <w:keepNext w:val="0"/>
              <w:keepLines w:val="0"/>
              <w:suppressLineNumbers w:val="0"/>
              <w:spacing w:before="0" w:beforeAutospacing="0" w:after="0" w:afterAutospacing="0"/>
              <w:ind w:left="0" w:right="0"/>
              <w:rPr>
                <w:rFonts w:hint="eastAsia"/>
              </w:rPr>
            </w:pPr>
            <w:r>
              <w:rPr>
                <w:rFonts w:hint="eastAsia"/>
              </w:rPr>
              <w:t>一</w:t>
            </w:r>
            <w:r>
              <w:rPr>
                <w:rFonts w:hint="eastAsia"/>
                <w:lang w:eastAsia="zh-CN"/>
              </w:rPr>
              <w:t>、</w:t>
            </w:r>
            <w:r>
              <w:rPr>
                <w:rFonts w:hint="eastAsia"/>
              </w:rPr>
              <w:t>供料单元安装与控制</w:t>
            </w:r>
          </w:p>
          <w:p w14:paraId="05EB445E">
            <w:pPr>
              <w:pStyle w:val="38"/>
              <w:keepNext w:val="0"/>
              <w:keepLines w:val="0"/>
              <w:suppressLineNumbers w:val="0"/>
              <w:spacing w:before="0" w:beforeAutospacing="0" w:after="0" w:afterAutospacing="0"/>
              <w:ind w:left="0" w:right="0"/>
              <w:rPr>
                <w:rFonts w:hint="default"/>
              </w:rPr>
            </w:pPr>
            <w:r>
              <w:rPr>
                <w:rFonts w:hint="eastAsia"/>
              </w:rPr>
              <w:t>1.生产线供料单元的机械部件、气动部件原理及应用；</w:t>
            </w:r>
          </w:p>
          <w:p w14:paraId="66CA0B1D">
            <w:pPr>
              <w:pStyle w:val="38"/>
              <w:keepNext w:val="0"/>
              <w:keepLines w:val="0"/>
              <w:suppressLineNumbers w:val="0"/>
              <w:spacing w:before="0" w:beforeAutospacing="0" w:after="0" w:afterAutospacing="0"/>
              <w:ind w:left="0" w:right="0"/>
              <w:rPr>
                <w:rFonts w:hint="default"/>
              </w:rPr>
            </w:pPr>
            <w:r>
              <w:rPr>
                <w:rFonts w:hint="eastAsia"/>
              </w:rPr>
              <w:t>2.生产线供料单元的机械部件及气路的安装；</w:t>
            </w:r>
          </w:p>
          <w:p w14:paraId="56664AAC">
            <w:pPr>
              <w:pStyle w:val="38"/>
              <w:keepNext w:val="0"/>
              <w:keepLines w:val="0"/>
              <w:suppressLineNumbers w:val="0"/>
              <w:spacing w:before="0" w:beforeAutospacing="0" w:after="0" w:afterAutospacing="0"/>
              <w:ind w:left="0" w:right="0"/>
              <w:rPr>
                <w:rFonts w:hint="default"/>
              </w:rPr>
            </w:pPr>
            <w:r>
              <w:rPr>
                <w:rFonts w:hint="eastAsia"/>
              </w:rPr>
              <w:t>3.生产线供料单元的传感器件原理及使用；</w:t>
            </w:r>
          </w:p>
          <w:p w14:paraId="1F74E3A1">
            <w:pPr>
              <w:pStyle w:val="38"/>
              <w:keepNext w:val="0"/>
              <w:keepLines w:val="0"/>
              <w:suppressLineNumbers w:val="0"/>
              <w:spacing w:before="0" w:beforeAutospacing="0" w:after="0" w:afterAutospacing="0"/>
              <w:ind w:left="0" w:right="0"/>
              <w:rPr>
                <w:rFonts w:hint="default"/>
              </w:rPr>
            </w:pPr>
            <w:r>
              <w:rPr>
                <w:rFonts w:hint="eastAsia"/>
              </w:rPr>
              <w:t>4.生产线供料单元的电气电路的设计与接线；</w:t>
            </w:r>
          </w:p>
          <w:p w14:paraId="6C360CFF">
            <w:pPr>
              <w:pStyle w:val="20"/>
              <w:keepNext w:val="0"/>
              <w:keepLines w:val="0"/>
              <w:suppressLineNumbers w:val="0"/>
              <w:spacing w:before="0" w:beforeAutospacing="0" w:after="0" w:afterAutospacing="0"/>
              <w:ind w:left="0" w:right="0"/>
              <w:rPr>
                <w:rFonts w:hint="default"/>
              </w:rPr>
            </w:pPr>
            <w:r>
              <w:rPr>
                <w:rFonts w:hint="eastAsia"/>
              </w:rPr>
              <w:t>5.生产线供料单元的PLC程序设计与运行调试。</w:t>
            </w:r>
          </w:p>
          <w:p w14:paraId="3855AE50">
            <w:pPr>
              <w:pStyle w:val="20"/>
              <w:keepNext w:val="0"/>
              <w:keepLines w:val="0"/>
              <w:suppressLineNumbers w:val="0"/>
              <w:spacing w:before="0" w:beforeAutospacing="0" w:after="0" w:afterAutospacing="0"/>
              <w:ind w:left="0" w:right="0"/>
              <w:rPr>
                <w:rFonts w:hint="default"/>
              </w:rPr>
            </w:pPr>
            <w:r>
              <w:rPr>
                <w:rFonts w:hint="eastAsia"/>
              </w:rPr>
              <w:t>6.利用虚拟仿真软件实现生产线运行过程演示。</w:t>
            </w:r>
          </w:p>
          <w:p w14:paraId="2F00CA27">
            <w:pPr>
              <w:pStyle w:val="20"/>
              <w:keepNext w:val="0"/>
              <w:keepLines w:val="0"/>
              <w:suppressLineNumbers w:val="0"/>
              <w:spacing w:before="0" w:beforeAutospacing="0" w:after="0" w:afterAutospacing="0"/>
              <w:ind w:left="0" w:right="0"/>
              <w:rPr>
                <w:rFonts w:hint="default"/>
              </w:rPr>
            </w:pPr>
            <w:r>
              <w:rPr>
                <w:rFonts w:hint="eastAsia"/>
              </w:rPr>
              <w:t>二</w:t>
            </w:r>
            <w:r>
              <w:rPr>
                <w:rFonts w:hint="eastAsia"/>
                <w:lang w:eastAsia="zh-CN"/>
              </w:rPr>
              <w:t>、</w:t>
            </w:r>
            <w:r>
              <w:rPr>
                <w:rFonts w:hint="eastAsia"/>
              </w:rPr>
              <w:t>加工单元安装与控制</w:t>
            </w:r>
          </w:p>
          <w:p w14:paraId="0BCBE98F">
            <w:pPr>
              <w:pStyle w:val="20"/>
              <w:keepNext w:val="0"/>
              <w:keepLines w:val="0"/>
              <w:suppressLineNumbers w:val="0"/>
              <w:spacing w:before="0" w:beforeAutospacing="0" w:after="0" w:afterAutospacing="0"/>
              <w:ind w:left="0" w:right="0"/>
              <w:rPr>
                <w:rFonts w:hint="default"/>
              </w:rPr>
            </w:pPr>
            <w:r>
              <w:rPr>
                <w:rFonts w:hint="eastAsia"/>
              </w:rPr>
              <w:t>三</w:t>
            </w:r>
            <w:r>
              <w:rPr>
                <w:rFonts w:hint="eastAsia"/>
                <w:lang w:eastAsia="zh-CN"/>
              </w:rPr>
              <w:t>、</w:t>
            </w:r>
            <w:r>
              <w:rPr>
                <w:rFonts w:hint="eastAsia"/>
                <w:szCs w:val="21"/>
              </w:rPr>
              <w:t>装配</w:t>
            </w:r>
            <w:r>
              <w:rPr>
                <w:rFonts w:hint="eastAsia" w:ascii="宋体" w:hAnsi="宋体"/>
                <w:szCs w:val="21"/>
              </w:rPr>
              <w:t>单元安装与控制</w:t>
            </w:r>
          </w:p>
          <w:p w14:paraId="74FFFACD">
            <w:pPr>
              <w:pStyle w:val="20"/>
              <w:keepNext w:val="0"/>
              <w:keepLines w:val="0"/>
              <w:suppressLineNumbers w:val="0"/>
              <w:spacing w:before="0" w:beforeAutospacing="0" w:after="0" w:afterAutospacing="0"/>
              <w:ind w:left="0" w:right="0"/>
              <w:rPr>
                <w:rFonts w:hint="eastAsia" w:ascii="宋体" w:hAnsi="宋体"/>
                <w:szCs w:val="21"/>
              </w:rPr>
            </w:pPr>
            <w:r>
              <w:rPr>
                <w:rFonts w:hint="eastAsia"/>
              </w:rPr>
              <w:t>四</w:t>
            </w:r>
            <w:r>
              <w:rPr>
                <w:rFonts w:hint="eastAsia"/>
                <w:lang w:eastAsia="zh-CN"/>
              </w:rPr>
              <w:t>、</w:t>
            </w:r>
            <w:r>
              <w:rPr>
                <w:rFonts w:hint="eastAsia" w:ascii="宋体" w:hAnsi="宋体"/>
                <w:szCs w:val="21"/>
              </w:rPr>
              <w:t>分拣单元安装与控制</w:t>
            </w:r>
          </w:p>
          <w:p w14:paraId="6035A15D">
            <w:pPr>
              <w:pStyle w:val="38"/>
              <w:keepNext w:val="0"/>
              <w:keepLines w:val="0"/>
              <w:suppressLineNumbers w:val="0"/>
              <w:spacing w:before="0" w:beforeAutospacing="0" w:after="0" w:afterAutospacing="0"/>
              <w:ind w:left="0" w:right="0"/>
              <w:rPr>
                <w:rFonts w:hint="eastAsia"/>
              </w:rPr>
            </w:pPr>
            <w:r>
              <w:rPr>
                <w:rFonts w:hint="eastAsia"/>
                <w:lang w:val="en-US" w:eastAsia="zh-CN"/>
              </w:rPr>
              <w:t>1</w:t>
            </w:r>
            <w:r>
              <w:rPr>
                <w:rFonts w:hint="eastAsia"/>
              </w:rPr>
              <w:t>.生产线分拣单元的传感器件原理及使用；</w:t>
            </w:r>
          </w:p>
          <w:p w14:paraId="75698ABA">
            <w:pPr>
              <w:pStyle w:val="38"/>
              <w:keepNext w:val="0"/>
              <w:keepLines w:val="0"/>
              <w:suppressLineNumbers w:val="0"/>
              <w:spacing w:before="0" w:beforeAutospacing="0" w:after="0" w:afterAutospacing="0"/>
              <w:ind w:left="0" w:right="0"/>
              <w:rPr>
                <w:rFonts w:hint="default" w:eastAsia="仿宋_GB2312"/>
                <w:lang w:val="en-US" w:eastAsia="zh-CN"/>
              </w:rPr>
            </w:pPr>
            <w:r>
              <w:rPr>
                <w:rFonts w:hint="eastAsia"/>
                <w:lang w:val="en-US" w:eastAsia="zh-CN"/>
              </w:rPr>
              <w:t>2.分拣输送带变频器的参数调试；</w:t>
            </w:r>
          </w:p>
          <w:p w14:paraId="061BC9DD">
            <w:pPr>
              <w:pStyle w:val="38"/>
              <w:keepNext w:val="0"/>
              <w:keepLines w:val="0"/>
              <w:suppressLineNumbers w:val="0"/>
              <w:spacing w:before="0" w:beforeAutospacing="0" w:after="0" w:afterAutospacing="0"/>
              <w:ind w:left="0" w:right="0"/>
              <w:rPr>
                <w:rFonts w:hint="eastAsia" w:ascii="宋体" w:hAnsi="宋体"/>
                <w:szCs w:val="21"/>
              </w:rPr>
            </w:pPr>
            <w:r>
              <w:rPr>
                <w:rFonts w:hint="eastAsia"/>
                <w:lang w:val="en-US" w:eastAsia="zh-CN"/>
              </w:rPr>
              <w:t>3.分拣单元的编程与调试；</w:t>
            </w:r>
          </w:p>
          <w:p w14:paraId="3CEE1ADD">
            <w:pPr>
              <w:pStyle w:val="20"/>
              <w:keepNext w:val="0"/>
              <w:keepLines w:val="0"/>
              <w:numPr>
                <w:ilvl w:val="0"/>
                <w:numId w:val="2"/>
              </w:numPr>
              <w:suppressLineNumbers w:val="0"/>
              <w:spacing w:before="0" w:beforeAutospacing="0" w:after="0" w:afterAutospacing="0"/>
              <w:ind w:left="0" w:right="0"/>
              <w:rPr>
                <w:rFonts w:hint="eastAsia" w:ascii="宋体" w:hAnsi="宋体"/>
                <w:szCs w:val="21"/>
              </w:rPr>
            </w:pPr>
            <w:r>
              <w:rPr>
                <w:rFonts w:hint="eastAsia" w:ascii="宋体" w:hAnsi="宋体"/>
                <w:szCs w:val="21"/>
              </w:rPr>
              <w:t>输送单元安装与控制</w:t>
            </w:r>
          </w:p>
          <w:p w14:paraId="0862AC18">
            <w:pPr>
              <w:pStyle w:val="38"/>
              <w:keepNext w:val="0"/>
              <w:keepLines w:val="0"/>
              <w:numPr>
                <w:ilvl w:val="0"/>
                <w:numId w:val="3"/>
              </w:numPr>
              <w:suppressLineNumbers w:val="0"/>
              <w:spacing w:before="0" w:beforeAutospacing="0" w:after="0" w:afterAutospacing="0"/>
              <w:ind w:left="0" w:right="0"/>
              <w:rPr>
                <w:rFonts w:hint="eastAsia"/>
              </w:rPr>
            </w:pPr>
            <w:r>
              <w:rPr>
                <w:rFonts w:hint="eastAsia"/>
              </w:rPr>
              <w:t>生产线输送单元的机械部件、步进电机、气路的安装；</w:t>
            </w:r>
          </w:p>
          <w:p w14:paraId="2192B919">
            <w:pPr>
              <w:pStyle w:val="38"/>
              <w:keepNext w:val="0"/>
              <w:keepLines w:val="0"/>
              <w:numPr>
                <w:ilvl w:val="0"/>
                <w:numId w:val="3"/>
              </w:numPr>
              <w:suppressLineNumbers w:val="0"/>
              <w:spacing w:before="0" w:beforeAutospacing="0" w:after="0" w:afterAutospacing="0"/>
              <w:ind w:left="0" w:right="0"/>
              <w:rPr>
                <w:rFonts w:hint="eastAsia"/>
              </w:rPr>
            </w:pPr>
            <w:r>
              <w:rPr>
                <w:rFonts w:hint="eastAsia"/>
                <w:lang w:val="en-US" w:eastAsia="zh-CN"/>
              </w:rPr>
              <w:t>输送单元的运动控制编程与装调</w:t>
            </w:r>
          </w:p>
          <w:p w14:paraId="367D9EF1">
            <w:pPr>
              <w:pStyle w:val="38"/>
              <w:keepNext w:val="0"/>
              <w:keepLines w:val="0"/>
              <w:numPr>
                <w:ilvl w:val="0"/>
                <w:numId w:val="3"/>
              </w:numPr>
              <w:suppressLineNumbers w:val="0"/>
              <w:spacing w:before="0" w:beforeAutospacing="0" w:after="0" w:afterAutospacing="0"/>
              <w:ind w:left="0" w:right="0"/>
              <w:rPr>
                <w:rFonts w:hint="eastAsia"/>
              </w:rPr>
            </w:pPr>
            <w:r>
              <w:rPr>
                <w:rFonts w:hint="eastAsia"/>
                <w:lang w:val="en-US" w:eastAsia="zh-CN"/>
              </w:rPr>
              <w:t>输送单元的功能调试。</w:t>
            </w:r>
          </w:p>
          <w:p w14:paraId="6FA9BD63">
            <w:pPr>
              <w:pStyle w:val="20"/>
              <w:keepNext w:val="0"/>
              <w:keepLines w:val="0"/>
              <w:suppressLineNumbers w:val="0"/>
              <w:spacing w:before="0" w:beforeAutospacing="0" w:after="0" w:afterAutospacing="0"/>
              <w:ind w:left="0" w:right="0"/>
              <w:rPr>
                <w:rFonts w:hint="default" w:ascii="宋体" w:hAnsi="宋体"/>
                <w:szCs w:val="21"/>
              </w:rPr>
            </w:pPr>
            <w:r>
              <w:rPr>
                <w:rFonts w:hint="eastAsia"/>
              </w:rPr>
              <w:t>六</w:t>
            </w:r>
            <w:r>
              <w:rPr>
                <w:rFonts w:hint="eastAsia"/>
                <w:lang w:eastAsia="zh-CN"/>
              </w:rPr>
              <w:t>、</w:t>
            </w:r>
            <w:r>
              <w:rPr>
                <w:rFonts w:hint="eastAsia" w:ascii="宋体" w:hAnsi="宋体"/>
                <w:szCs w:val="21"/>
              </w:rPr>
              <w:t>系统综合调试</w:t>
            </w:r>
          </w:p>
          <w:p w14:paraId="09408A58">
            <w:pPr>
              <w:pStyle w:val="38"/>
              <w:keepNext w:val="0"/>
              <w:keepLines w:val="0"/>
              <w:suppressLineNumbers w:val="0"/>
              <w:spacing w:before="0" w:beforeAutospacing="0" w:after="0" w:afterAutospacing="0"/>
              <w:ind w:left="0" w:right="0"/>
              <w:rPr>
                <w:rFonts w:hint="default"/>
              </w:rPr>
            </w:pPr>
            <w:r>
              <w:rPr>
                <w:rFonts w:hint="eastAsia"/>
                <w:lang w:val="en-US" w:eastAsia="zh-CN"/>
              </w:rPr>
              <w:t>1</w:t>
            </w:r>
            <w:r>
              <w:rPr>
                <w:rFonts w:hint="eastAsia"/>
              </w:rPr>
              <w:t>.生产线PLC联网控制程序设计与调试；</w:t>
            </w:r>
          </w:p>
          <w:p w14:paraId="2F5D2DDC">
            <w:pPr>
              <w:pStyle w:val="38"/>
              <w:keepNext w:val="0"/>
              <w:keepLines w:val="0"/>
              <w:suppressLineNumbers w:val="0"/>
              <w:spacing w:before="0" w:beforeAutospacing="0" w:after="0" w:afterAutospacing="0"/>
              <w:ind w:left="0" w:right="0" w:firstLine="0" w:firstLineChars="0"/>
              <w:rPr>
                <w:rFonts w:hint="default" w:ascii="宋体" w:hAnsi="宋体" w:eastAsia="宋体" w:cstheme="minorBidi"/>
                <w:kern w:val="2"/>
                <w:sz w:val="21"/>
                <w:szCs w:val="21"/>
                <w:lang w:val="en-US" w:eastAsia="zh-CN" w:bidi="ar-SA"/>
              </w:rPr>
            </w:pPr>
            <w:r>
              <w:rPr>
                <w:rFonts w:hint="eastAsia"/>
                <w:lang w:val="en-US" w:eastAsia="zh-CN"/>
              </w:rPr>
              <w:t>2</w:t>
            </w:r>
            <w:r>
              <w:rPr>
                <w:rFonts w:hint="eastAsia"/>
              </w:rPr>
              <w:t>.生产线控制系统</w:t>
            </w:r>
            <w:r>
              <w:rPr>
                <w:rFonts w:hint="eastAsia"/>
                <w:lang w:val="en-US" w:eastAsia="zh-CN"/>
              </w:rPr>
              <w:t>联调</w:t>
            </w:r>
            <w:r>
              <w:rPr>
                <w:rFonts w:hint="eastAsia"/>
              </w:rPr>
              <w:t>。</w:t>
            </w:r>
          </w:p>
        </w:tc>
        <w:tc>
          <w:tcPr>
            <w:tcW w:w="620" w:type="pct"/>
            <w:vAlign w:val="center"/>
          </w:tcPr>
          <w:p w14:paraId="08FE2E9C">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4B6022D8">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2.教室要求：多媒体教室；</w:t>
            </w:r>
          </w:p>
          <w:p w14:paraId="2412F6C0">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3.考核要求：平时</w:t>
            </w:r>
          </w:p>
          <w:p w14:paraId="586E8254">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 xml:space="preserve">考核 </w:t>
            </w:r>
            <w:r>
              <w:rPr>
                <w:rFonts w:hint="eastAsia" w:ascii="仿宋" w:hAnsi="仿宋" w:eastAsia="仿宋"/>
                <w:color w:val="auto"/>
                <w:sz w:val="21"/>
                <w:szCs w:val="21"/>
                <w:lang w:val="en-US" w:eastAsia="zh-CN"/>
              </w:rPr>
              <w:t>5</w:t>
            </w:r>
            <w:r>
              <w:rPr>
                <w:rFonts w:hint="eastAsia" w:ascii="仿宋" w:hAnsi="仿宋" w:eastAsia="仿宋"/>
                <w:color w:val="auto"/>
                <w:sz w:val="21"/>
                <w:szCs w:val="21"/>
              </w:rPr>
              <w:t>0%，线上</w:t>
            </w:r>
          </w:p>
          <w:p w14:paraId="07053059">
            <w:pPr>
              <w:keepNext w:val="0"/>
              <w:keepLines w:val="0"/>
              <w:suppressLineNumbers w:val="0"/>
              <w:spacing w:before="0" w:beforeAutospacing="0" w:after="0" w:afterAutospacing="0" w:line="240" w:lineRule="exact"/>
              <w:ind w:left="0" w:right="0"/>
              <w:rPr>
                <w:rFonts w:hint="default" w:ascii="仿宋" w:hAnsi="仿宋" w:eastAsia="仿宋"/>
                <w:color w:val="auto"/>
                <w:sz w:val="21"/>
                <w:szCs w:val="21"/>
              </w:rPr>
            </w:pPr>
            <w:r>
              <w:rPr>
                <w:rFonts w:hint="eastAsia" w:ascii="仿宋" w:hAnsi="仿宋" w:eastAsia="仿宋"/>
                <w:color w:val="auto"/>
                <w:sz w:val="21"/>
                <w:szCs w:val="21"/>
              </w:rPr>
              <w:t>成绩 20%，期末</w:t>
            </w:r>
          </w:p>
          <w:p w14:paraId="6C21552E">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2D554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4" w:hRule="atLeast"/>
          <w:jc w:val="center"/>
        </w:trPr>
        <w:tc>
          <w:tcPr>
            <w:tcW w:w="618" w:type="pct"/>
            <w:vAlign w:val="center"/>
          </w:tcPr>
          <w:p w14:paraId="608E6E58">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6</w:t>
            </w:r>
          </w:p>
        </w:tc>
        <w:tc>
          <w:tcPr>
            <w:tcW w:w="971" w:type="pct"/>
            <w:vAlign w:val="center"/>
          </w:tcPr>
          <w:p w14:paraId="7D367D04">
            <w:pPr>
              <w:pStyle w:val="20"/>
              <w:keepNext w:val="0"/>
              <w:keepLines w:val="0"/>
              <w:suppressLineNumbers w:val="0"/>
              <w:spacing w:before="0" w:beforeAutospacing="0" w:after="0" w:afterAutospacing="0"/>
              <w:ind w:left="0" w:right="0" w:firstLine="0" w:firstLineChars="0"/>
              <w:rPr>
                <w:rFonts w:hint="default"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电气控制技术</w:t>
            </w:r>
          </w:p>
        </w:tc>
        <w:tc>
          <w:tcPr>
            <w:tcW w:w="1282" w:type="pct"/>
            <w:vAlign w:val="center"/>
          </w:tcPr>
          <w:p w14:paraId="3B544268">
            <w:pPr>
              <w:pStyle w:val="38"/>
              <w:keepNext w:val="0"/>
              <w:keepLines w:val="0"/>
              <w:numPr>
                <w:ilvl w:val="0"/>
                <w:numId w:val="0"/>
              </w:numPr>
              <w:suppressLineNumbers w:val="0"/>
              <w:spacing w:before="0" w:beforeAutospacing="0" w:after="0" w:afterAutospacing="0"/>
              <w:ind w:left="0" w:right="0" w:firstLine="0" w:firstLineChars="0"/>
              <w:rPr>
                <w:rFonts w:hint="eastAsia" w:ascii="仿宋" w:hAnsi="仿宋" w:eastAsia="仿宋" w:cs="仿宋"/>
                <w:b/>
                <w:bCs/>
                <w:vertAlign w:val="baseline"/>
                <w:lang w:val="en-US" w:eastAsia="zh-CN"/>
              </w:rPr>
            </w:pPr>
            <w:r>
              <w:rPr>
                <w:rFonts w:hint="eastAsia" w:ascii="仿宋" w:hAnsi="仿宋" w:eastAsia="仿宋" w:cs="仿宋"/>
                <w:b/>
                <w:bCs/>
                <w:kern w:val="2"/>
                <w:sz w:val="21"/>
                <w:szCs w:val="21"/>
                <w:vertAlign w:val="baseline"/>
                <w:lang w:val="en-US" w:eastAsia="zh-CN" w:bidi="ar-SA"/>
              </w:rPr>
              <w:t>一、</w:t>
            </w:r>
            <w:r>
              <w:rPr>
                <w:rFonts w:hint="eastAsia" w:ascii="仿宋" w:hAnsi="仿宋" w:eastAsia="仿宋" w:cs="仿宋"/>
                <w:b/>
                <w:bCs/>
                <w:vertAlign w:val="baseline"/>
                <w:lang w:val="en-US" w:eastAsia="zh-CN"/>
              </w:rPr>
              <w:t>继电控制线路设计与装调</w:t>
            </w:r>
          </w:p>
          <w:p w14:paraId="63FC4F8D">
            <w:pPr>
              <w:pStyle w:val="38"/>
              <w:keepNext w:val="0"/>
              <w:keepLines w:val="0"/>
              <w:numPr>
                <w:ilvl w:val="0"/>
                <w:numId w:val="0"/>
              </w:numPr>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1.掌握常见电气元器件的原理及识别；</w:t>
            </w:r>
          </w:p>
          <w:p w14:paraId="49210155">
            <w:pPr>
              <w:pStyle w:val="38"/>
              <w:keepNext w:val="0"/>
              <w:keepLines w:val="0"/>
              <w:numPr>
                <w:ilvl w:val="0"/>
                <w:numId w:val="0"/>
              </w:numPr>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1.掌握常用仪器仪表及工具的使用方法；</w:t>
            </w:r>
          </w:p>
          <w:p w14:paraId="3E60E631">
            <w:pPr>
              <w:pStyle w:val="38"/>
              <w:keepNext w:val="0"/>
              <w:keepLines w:val="0"/>
              <w:numPr>
                <w:ilvl w:val="0"/>
                <w:numId w:val="0"/>
              </w:numPr>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1.掌握继电控制线路原理分析方法；</w:t>
            </w:r>
          </w:p>
          <w:p w14:paraId="6D5BA999">
            <w:pPr>
              <w:pStyle w:val="38"/>
              <w:keepNext w:val="0"/>
              <w:keepLines w:val="0"/>
              <w:numPr>
                <w:ilvl w:val="0"/>
                <w:numId w:val="0"/>
              </w:numPr>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1.掌握继电控制线路硬件接线及调试方法（强调单次成功率）。</w:t>
            </w:r>
          </w:p>
          <w:p w14:paraId="2655BE29">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cs="Times New Roman"/>
                <w:b/>
                <w:bCs/>
                <w:kern w:val="2"/>
                <w:sz w:val="21"/>
                <w:szCs w:val="21"/>
                <w:lang w:val="en-US" w:eastAsia="zh-CN" w:bidi="ar-SA"/>
              </w:rPr>
              <w:t>二、</w:t>
            </w:r>
            <w:r>
              <w:rPr>
                <w:rFonts w:hint="eastAsia" w:ascii="仿宋" w:hAnsi="仿宋" w:eastAsia="仿宋" w:cs="仿宋"/>
                <w:b/>
                <w:bCs/>
                <w:vertAlign w:val="baseline"/>
                <w:lang w:val="en-US" w:eastAsia="zh-CN"/>
              </w:rPr>
              <w:t>PLC</w:t>
            </w:r>
            <w:r>
              <w:rPr>
                <w:rFonts w:hint="eastAsia" w:ascii="仿宋" w:hAnsi="仿宋" w:eastAsia="仿宋" w:cs="仿宋"/>
                <w:b/>
                <w:bCs/>
                <w:color w:val="auto"/>
                <w:sz w:val="21"/>
                <w:szCs w:val="21"/>
                <w:highlight w:val="none"/>
                <w:lang w:val="en-US" w:eastAsia="zh-CN"/>
              </w:rPr>
              <w:t>典型</w:t>
            </w:r>
            <w:r>
              <w:rPr>
                <w:rFonts w:hint="eastAsia" w:ascii="仿宋" w:hAnsi="仿宋" w:eastAsia="仿宋" w:cs="仿宋"/>
                <w:b/>
                <w:bCs/>
                <w:vertAlign w:val="baseline"/>
                <w:lang w:val="en-US" w:eastAsia="zh-CN"/>
              </w:rPr>
              <w:t>控制系统设计与装调</w:t>
            </w:r>
          </w:p>
          <w:p w14:paraId="4281D409">
            <w:pPr>
              <w:pStyle w:val="38"/>
              <w:keepNext w:val="0"/>
              <w:keepLines w:val="0"/>
              <w:suppressLineNumbers w:val="0"/>
              <w:spacing w:before="0" w:beforeAutospacing="0" w:after="0" w:afterAutospacing="0"/>
              <w:ind w:left="0" w:right="0"/>
              <w:jc w:val="left"/>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.能按照控制要求设计PLC控制接线图；</w:t>
            </w:r>
          </w:p>
          <w:p w14:paraId="388B6874">
            <w:pPr>
              <w:pStyle w:val="38"/>
              <w:keepNext w:val="0"/>
              <w:keepLines w:val="0"/>
              <w:suppressLineNumbers w:val="0"/>
              <w:spacing w:before="0" w:beforeAutospacing="0" w:after="0" w:afterAutospacing="0"/>
              <w:ind w:left="0" w:right="0"/>
              <w:jc w:val="left"/>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.能进行PLC自动控制电路硬件安装；</w:t>
            </w:r>
          </w:p>
          <w:p w14:paraId="2F074A04">
            <w:pPr>
              <w:pStyle w:val="38"/>
              <w:keepNext w:val="0"/>
              <w:keepLines w:val="0"/>
              <w:suppressLineNumbers w:val="0"/>
              <w:spacing w:before="0" w:beforeAutospacing="0" w:after="0" w:afterAutospacing="0"/>
              <w:ind w:left="0" w:right="0"/>
              <w:jc w:val="left"/>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.能按照控制要求进行PLC软件编程设计；</w:t>
            </w:r>
          </w:p>
          <w:p w14:paraId="4186DB2D">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.能按照控制要求进行软硬件调试。</w:t>
            </w:r>
          </w:p>
          <w:p w14:paraId="1554F30A">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ascii="仿宋" w:hAnsi="仿宋" w:eastAsia="仿宋" w:cs="仿宋"/>
                <w:b/>
                <w:bCs/>
                <w:color w:val="auto"/>
                <w:highlight w:val="none"/>
                <w:lang w:val="en-US" w:eastAsia="zh-CN"/>
              </w:rPr>
              <w:t>三、</w:t>
            </w:r>
            <w:r>
              <w:rPr>
                <w:rFonts w:hint="eastAsia" w:ascii="仿宋" w:hAnsi="仿宋" w:eastAsia="仿宋" w:cs="仿宋"/>
                <w:b/>
                <w:bCs/>
                <w:vertAlign w:val="baseline"/>
                <w:lang w:val="en-US" w:eastAsia="zh-CN"/>
              </w:rPr>
              <w:t>电子线路装调与故障排除</w:t>
            </w:r>
          </w:p>
          <w:p w14:paraId="0890F8B5">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.会识别电子元器件，会分析电路工作原理，会检测电子元器件的好坏和引脚判别；</w:t>
            </w:r>
          </w:p>
          <w:p w14:paraId="7EABD436">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3.掌握常用电子仪器仪表的使用方法；</w:t>
            </w:r>
          </w:p>
          <w:p w14:paraId="7A44D5E2">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.掌握典型电子电路的工作原理；</w:t>
            </w:r>
          </w:p>
          <w:p w14:paraId="31D8F575">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能够独立完成</w:t>
            </w:r>
            <w:r>
              <w:rPr>
                <w:rFonts w:hint="eastAsia" w:ascii="仿宋" w:hAnsi="仿宋" w:eastAsia="仿宋" w:cs="仿宋"/>
                <w:color w:val="auto"/>
                <w:highlight w:val="none"/>
              </w:rPr>
              <w:t>电子电路的装接与调试；</w:t>
            </w:r>
          </w:p>
          <w:p w14:paraId="6DB2CF34">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.掌握典型电子电路故障分析与排除方法。</w:t>
            </w:r>
          </w:p>
          <w:p w14:paraId="68FD193D">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ascii="仿宋" w:hAnsi="仿宋" w:eastAsia="仿宋" w:cs="仿宋"/>
                <w:b/>
                <w:bCs/>
                <w:vertAlign w:val="baseline"/>
                <w:lang w:val="en-US" w:eastAsia="zh-CN"/>
              </w:rPr>
              <w:t>四、电气控制线路故障分析与故障排除</w:t>
            </w:r>
          </w:p>
          <w:p w14:paraId="67A71E5B">
            <w:pPr>
              <w:pStyle w:val="39"/>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.掌握低压电工的安全用电常识、电工安全作业的基本方法；</w:t>
            </w:r>
          </w:p>
          <w:p w14:paraId="5C3D61FB">
            <w:pPr>
              <w:pStyle w:val="39"/>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highlight w:val="none"/>
                <w:lang w:val="en-US" w:eastAsia="zh-CN"/>
              </w:rPr>
              <w:t>4.掌握测量电动机、变压器的绝缘性能及同名端的判别方法；</w:t>
            </w:r>
          </w:p>
          <w:p w14:paraId="4EBBC069">
            <w:pPr>
              <w:pStyle w:val="39"/>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rPr>
            </w:pP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掌握</w:t>
            </w:r>
            <w:r>
              <w:rPr>
                <w:rFonts w:hint="eastAsia" w:ascii="仿宋" w:hAnsi="仿宋" w:eastAsia="仿宋" w:cs="仿宋"/>
                <w:color w:val="auto"/>
                <w:highlight w:val="none"/>
              </w:rPr>
              <w:t>典型机床</w:t>
            </w:r>
            <w:r>
              <w:rPr>
                <w:rFonts w:hint="eastAsia" w:ascii="仿宋" w:hAnsi="仿宋" w:eastAsia="仿宋" w:cs="仿宋"/>
                <w:color w:val="auto"/>
                <w:highlight w:val="none"/>
                <w:lang w:val="en-US" w:eastAsia="zh-CN"/>
              </w:rPr>
              <w:t>电气单元</w:t>
            </w:r>
            <w:r>
              <w:rPr>
                <w:rFonts w:hint="eastAsia" w:ascii="仿宋" w:hAnsi="仿宋" w:eastAsia="仿宋" w:cs="仿宋"/>
                <w:color w:val="auto"/>
                <w:highlight w:val="none"/>
              </w:rPr>
              <w:t>的结构及操作功能需求，电气控制线路的工作原理；</w:t>
            </w:r>
          </w:p>
          <w:p w14:paraId="72CC3B16">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ascii="仿宋" w:hAnsi="仿宋" w:eastAsia="仿宋" w:cs="仿宋"/>
                <w:color w:val="auto"/>
                <w:highlight w:val="none"/>
                <w:lang w:val="en-US" w:eastAsia="zh-CN"/>
              </w:rPr>
              <w:t>4</w:t>
            </w:r>
            <w:r>
              <w:rPr>
                <w:rFonts w:hint="eastAsia" w:ascii="仿宋" w:hAnsi="仿宋" w:eastAsia="仿宋" w:cs="仿宋"/>
                <w:color w:val="auto"/>
                <w:highlight w:val="none"/>
              </w:rPr>
              <w:t>.</w:t>
            </w:r>
            <w:r>
              <w:rPr>
                <w:rFonts w:hint="eastAsia" w:ascii="仿宋" w:hAnsi="仿宋" w:eastAsia="仿宋" w:cs="仿宋"/>
                <w:color w:val="auto"/>
                <w:highlight w:val="none"/>
                <w:lang w:val="en-US" w:eastAsia="zh-CN"/>
              </w:rPr>
              <w:t>掌握</w:t>
            </w:r>
            <w:r>
              <w:rPr>
                <w:rFonts w:hint="eastAsia" w:ascii="仿宋" w:hAnsi="仿宋" w:eastAsia="仿宋" w:cs="仿宋"/>
                <w:color w:val="auto"/>
                <w:highlight w:val="none"/>
              </w:rPr>
              <w:t>典型机床单项故障的原理及分析，掌握典型机床电路典型故障的分析、电压法检测与排除的方法。</w:t>
            </w:r>
          </w:p>
        </w:tc>
        <w:tc>
          <w:tcPr>
            <w:tcW w:w="1507" w:type="pct"/>
            <w:vAlign w:val="center"/>
          </w:tcPr>
          <w:p w14:paraId="158604F7">
            <w:pPr>
              <w:pStyle w:val="38"/>
              <w:keepNext w:val="0"/>
              <w:keepLines w:val="0"/>
              <w:numPr>
                <w:ilvl w:val="0"/>
                <w:numId w:val="0"/>
              </w:numPr>
              <w:suppressLineNumbers w:val="0"/>
              <w:spacing w:before="0" w:beforeAutospacing="0" w:after="0" w:afterAutospacing="0"/>
              <w:ind w:left="0" w:right="0" w:firstLine="0" w:firstLineChars="0"/>
              <w:rPr>
                <w:rFonts w:hint="eastAsia" w:ascii="仿宋" w:hAnsi="仿宋" w:eastAsia="仿宋" w:cs="仿宋"/>
                <w:b/>
                <w:bCs/>
                <w:vertAlign w:val="baseline"/>
                <w:lang w:val="en-US" w:eastAsia="zh-CN"/>
              </w:rPr>
            </w:pPr>
            <w:r>
              <w:rPr>
                <w:rFonts w:hint="eastAsia" w:ascii="仿宋" w:hAnsi="仿宋" w:eastAsia="仿宋" w:cs="仿宋"/>
                <w:b/>
                <w:bCs/>
                <w:kern w:val="2"/>
                <w:sz w:val="21"/>
                <w:szCs w:val="21"/>
                <w:vertAlign w:val="baseline"/>
                <w:lang w:val="en-US" w:eastAsia="zh-CN" w:bidi="ar-SA"/>
              </w:rPr>
              <w:t>一、</w:t>
            </w:r>
            <w:r>
              <w:rPr>
                <w:rFonts w:hint="eastAsia" w:ascii="仿宋" w:hAnsi="仿宋" w:eastAsia="仿宋" w:cs="仿宋"/>
                <w:b/>
                <w:bCs/>
                <w:vertAlign w:val="baseline"/>
                <w:lang w:val="en-US" w:eastAsia="zh-CN"/>
              </w:rPr>
              <w:t>继电控制线路设计与装调</w:t>
            </w:r>
          </w:p>
          <w:p w14:paraId="090541DA">
            <w:pPr>
              <w:pStyle w:val="38"/>
              <w:keepNext w:val="0"/>
              <w:keepLines w:val="0"/>
              <w:suppressLineNumbers w:val="0"/>
              <w:spacing w:before="0" w:beforeAutospacing="0" w:after="0" w:afterAutospacing="0"/>
              <w:ind w:left="0" w:right="0"/>
              <w:jc w:val="left"/>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三相异步电动机接触器联锁正反转控制线路安装和调试</w:t>
            </w:r>
            <w:r>
              <w:rPr>
                <w:rFonts w:hint="eastAsia" w:ascii="仿宋" w:hAnsi="仿宋" w:eastAsia="仿宋" w:cs="仿宋"/>
                <w:color w:val="auto"/>
                <w:highlight w:val="none"/>
                <w:lang w:eastAsia="zh-CN"/>
              </w:rPr>
              <w:t>；</w:t>
            </w:r>
          </w:p>
          <w:p w14:paraId="03E6825E">
            <w:pPr>
              <w:pStyle w:val="38"/>
              <w:keepNext w:val="0"/>
              <w:keepLines w:val="0"/>
              <w:suppressLineNumbers w:val="0"/>
              <w:spacing w:before="0" w:beforeAutospacing="0" w:after="0" w:afterAutospacing="0"/>
              <w:ind w:left="0" w:right="0"/>
              <w:jc w:val="left"/>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三相异步电动机双重联锁正反转控制线路安装和调试</w:t>
            </w:r>
            <w:r>
              <w:rPr>
                <w:rFonts w:hint="eastAsia" w:ascii="仿宋" w:hAnsi="仿宋" w:eastAsia="仿宋" w:cs="仿宋"/>
                <w:color w:val="auto"/>
                <w:highlight w:val="none"/>
                <w:lang w:eastAsia="zh-CN"/>
              </w:rPr>
              <w:t>；</w:t>
            </w:r>
          </w:p>
          <w:p w14:paraId="59D205BC">
            <w:pPr>
              <w:pStyle w:val="38"/>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 三相异步电动机顺序启动控制线路安装和调试</w:t>
            </w:r>
            <w:r>
              <w:rPr>
                <w:rFonts w:hint="eastAsia" w:ascii="仿宋" w:hAnsi="仿宋" w:eastAsia="仿宋" w:cs="仿宋"/>
                <w:color w:val="auto"/>
                <w:highlight w:val="none"/>
                <w:lang w:eastAsia="zh-CN"/>
              </w:rPr>
              <w:t>。</w:t>
            </w:r>
          </w:p>
          <w:p w14:paraId="699861B7">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cs="Times New Roman"/>
                <w:b/>
                <w:bCs/>
                <w:kern w:val="2"/>
                <w:sz w:val="21"/>
                <w:szCs w:val="21"/>
                <w:lang w:val="en-US" w:eastAsia="zh-CN" w:bidi="ar-SA"/>
              </w:rPr>
              <w:t>二、</w:t>
            </w:r>
            <w:r>
              <w:rPr>
                <w:rFonts w:hint="eastAsia" w:ascii="仿宋" w:hAnsi="仿宋" w:eastAsia="仿宋" w:cs="仿宋"/>
                <w:b/>
                <w:bCs/>
                <w:vertAlign w:val="baseline"/>
                <w:lang w:val="en-US" w:eastAsia="zh-CN"/>
              </w:rPr>
              <w:t>PLC</w:t>
            </w:r>
            <w:r>
              <w:rPr>
                <w:rFonts w:hint="eastAsia" w:ascii="仿宋" w:hAnsi="仿宋" w:eastAsia="仿宋" w:cs="仿宋"/>
                <w:b/>
                <w:bCs/>
                <w:color w:val="auto"/>
                <w:sz w:val="21"/>
                <w:szCs w:val="21"/>
                <w:highlight w:val="none"/>
                <w:lang w:val="en-US" w:eastAsia="zh-CN"/>
              </w:rPr>
              <w:t>典型</w:t>
            </w:r>
            <w:r>
              <w:rPr>
                <w:rFonts w:hint="eastAsia" w:ascii="仿宋" w:hAnsi="仿宋" w:eastAsia="仿宋" w:cs="仿宋"/>
                <w:b/>
                <w:bCs/>
                <w:vertAlign w:val="baseline"/>
                <w:lang w:val="en-US" w:eastAsia="zh-CN"/>
              </w:rPr>
              <w:t>控制系统设计与装调</w:t>
            </w:r>
          </w:p>
          <w:p w14:paraId="28C41473">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三相异步电动机接触器联锁正反转PLC控制线路改造</w:t>
            </w:r>
            <w:r>
              <w:rPr>
                <w:rFonts w:hint="eastAsia" w:ascii="仿宋" w:hAnsi="仿宋" w:eastAsia="仿宋" w:cs="仿宋"/>
                <w:color w:val="auto"/>
                <w:highlight w:val="none"/>
                <w:lang w:eastAsia="zh-CN"/>
              </w:rPr>
              <w:t>；</w:t>
            </w:r>
          </w:p>
          <w:p w14:paraId="245E1E05">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三相异步电动机双重联锁正反转PLC控制线路改造</w:t>
            </w:r>
            <w:r>
              <w:rPr>
                <w:rFonts w:hint="eastAsia" w:ascii="仿宋" w:hAnsi="仿宋" w:eastAsia="仿宋" w:cs="仿宋"/>
                <w:color w:val="auto"/>
                <w:highlight w:val="none"/>
                <w:lang w:eastAsia="zh-CN"/>
              </w:rPr>
              <w:t>；</w:t>
            </w:r>
          </w:p>
          <w:p w14:paraId="2CB8741B">
            <w:pPr>
              <w:pStyle w:val="38"/>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 xml:space="preserve">3. </w:t>
            </w:r>
            <w:r>
              <w:rPr>
                <w:rFonts w:hint="eastAsia" w:ascii="仿宋" w:hAnsi="仿宋" w:eastAsia="仿宋" w:cs="仿宋"/>
                <w:color w:val="auto"/>
                <w:highlight w:val="none"/>
              </w:rPr>
              <w:t>三相异步电动机顺序启动PLC控制线路改造</w:t>
            </w:r>
            <w:r>
              <w:rPr>
                <w:rFonts w:hint="eastAsia" w:ascii="仿宋" w:hAnsi="仿宋" w:eastAsia="仿宋" w:cs="仿宋"/>
                <w:color w:val="auto"/>
                <w:highlight w:val="none"/>
                <w:lang w:eastAsia="zh-CN"/>
              </w:rPr>
              <w:t>。</w:t>
            </w:r>
          </w:p>
          <w:p w14:paraId="18EC4090">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ascii="仿宋" w:hAnsi="仿宋" w:eastAsia="仿宋" w:cs="仿宋"/>
                <w:b/>
                <w:bCs/>
                <w:color w:val="auto"/>
                <w:highlight w:val="none"/>
                <w:lang w:val="en-US" w:eastAsia="zh-CN"/>
              </w:rPr>
              <w:t>三、</w:t>
            </w:r>
            <w:r>
              <w:rPr>
                <w:rFonts w:hint="eastAsia" w:ascii="仿宋" w:hAnsi="仿宋" w:eastAsia="仿宋" w:cs="仿宋"/>
                <w:b/>
                <w:bCs/>
                <w:vertAlign w:val="baseline"/>
                <w:lang w:val="en-US" w:eastAsia="zh-CN"/>
              </w:rPr>
              <w:t>电子线路装调与故障排除</w:t>
            </w:r>
          </w:p>
          <w:p w14:paraId="139A41DA">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rPr>
              <w:t>多谐振荡闪光电路故障检修</w:t>
            </w:r>
            <w:r>
              <w:rPr>
                <w:rFonts w:hint="eastAsia" w:ascii="仿宋" w:hAnsi="仿宋" w:eastAsia="仿宋" w:cs="仿宋"/>
                <w:color w:val="auto"/>
                <w:highlight w:val="none"/>
                <w:lang w:eastAsia="zh-CN"/>
              </w:rPr>
              <w:t>；</w:t>
            </w:r>
          </w:p>
          <w:p w14:paraId="086493C3">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rPr>
              <w:t>单相晶闸管电路故障检修</w:t>
            </w:r>
            <w:r>
              <w:rPr>
                <w:rFonts w:hint="eastAsia" w:ascii="仿宋" w:hAnsi="仿宋" w:eastAsia="仿宋" w:cs="仿宋"/>
                <w:color w:val="auto"/>
                <w:highlight w:val="none"/>
                <w:lang w:eastAsia="zh-CN"/>
              </w:rPr>
              <w:t>；</w:t>
            </w:r>
          </w:p>
          <w:p w14:paraId="50D42B80">
            <w:pPr>
              <w:pStyle w:val="38"/>
              <w:keepNext w:val="0"/>
              <w:keepLines w:val="0"/>
              <w:suppressLineNumbers w:val="0"/>
              <w:spacing w:before="0" w:beforeAutospacing="0" w:after="0" w:afterAutospacing="0"/>
              <w:ind w:left="0" w:right="0"/>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3.</w:t>
            </w:r>
            <w:r>
              <w:rPr>
                <w:rFonts w:hint="eastAsia" w:ascii="仿宋" w:hAnsi="仿宋" w:eastAsia="仿宋" w:cs="仿宋"/>
                <w:color w:val="auto"/>
                <w:highlight w:val="none"/>
              </w:rPr>
              <w:t>集成稳压电源电路故障检修</w:t>
            </w:r>
            <w:r>
              <w:rPr>
                <w:rFonts w:hint="eastAsia" w:ascii="仿宋" w:hAnsi="仿宋" w:eastAsia="仿宋" w:cs="仿宋"/>
                <w:color w:val="auto"/>
                <w:highlight w:val="none"/>
                <w:lang w:eastAsia="zh-CN"/>
              </w:rPr>
              <w:t>；</w:t>
            </w:r>
          </w:p>
          <w:p w14:paraId="5824D6E6">
            <w:pPr>
              <w:pStyle w:val="38"/>
              <w:keepNext w:val="0"/>
              <w:keepLines w:val="0"/>
              <w:numPr>
                <w:ilvl w:val="0"/>
                <w:numId w:val="0"/>
              </w:numPr>
              <w:suppressLineNumbers w:val="0"/>
              <w:spacing w:before="0" w:beforeAutospacing="0" w:after="0" w:afterAutospacing="0"/>
              <w:ind w:left="0" w:right="0"/>
              <w:rPr>
                <w:rFonts w:hint="eastAsia" w:ascii="仿宋" w:hAnsi="仿宋" w:eastAsia="仿宋" w:cs="仿宋"/>
                <w:b/>
                <w:bCs/>
                <w:vertAlign w:val="baseline"/>
                <w:lang w:val="en-US" w:eastAsia="zh-CN"/>
              </w:rPr>
            </w:pPr>
            <w:r>
              <w:rPr>
                <w:rFonts w:hint="eastAsia" w:ascii="仿宋" w:hAnsi="仿宋" w:eastAsia="仿宋" w:cs="仿宋"/>
                <w:b/>
                <w:bCs/>
                <w:vertAlign w:val="baseline"/>
                <w:lang w:val="en-US" w:eastAsia="zh-CN"/>
              </w:rPr>
              <w:t>四、电气控制线路故障分析与故障排除</w:t>
            </w:r>
          </w:p>
          <w:p w14:paraId="705855DF">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1.三相异步电动机Y-△降压启动带能耗制动控制线路故障检修；</w:t>
            </w:r>
          </w:p>
          <w:p w14:paraId="419C7AC3">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2.三相异步电动机双重联锁正反转启动能耗制动的控制线路故障检修；</w:t>
            </w:r>
          </w:p>
          <w:p w14:paraId="455509E9">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3.三相异步电动机双速带能耗制动的控制线路故障检修；</w:t>
            </w:r>
          </w:p>
          <w:p w14:paraId="1CE5B7CE">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4.检测电缆的绝缘性能；</w:t>
            </w:r>
          </w:p>
          <w:p w14:paraId="55C53D03">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5.检测三相异步电动机绕组与外壳、绕组之间的绝缘电阻；</w:t>
            </w:r>
          </w:p>
          <w:p w14:paraId="2FA504B9">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6.检测变压器的绝缘性能；</w:t>
            </w:r>
          </w:p>
          <w:p w14:paraId="04300377">
            <w:pPr>
              <w:pStyle w:val="38"/>
              <w:keepNext w:val="0"/>
              <w:keepLines w:val="0"/>
              <w:suppressLineNumbers w:val="0"/>
              <w:spacing w:before="0" w:beforeAutospacing="0" w:after="0" w:afterAutospacing="0"/>
              <w:ind w:left="0" w:right="0"/>
              <w:jc w:val="left"/>
              <w:rPr>
                <w:rFonts w:hint="eastAsia" w:ascii="仿宋" w:hAnsi="仿宋" w:eastAsia="仿宋" w:cs="仿宋"/>
                <w:color w:val="auto"/>
                <w:vertAlign w:val="baseline"/>
                <w:lang w:val="en-US" w:eastAsia="zh-CN"/>
              </w:rPr>
            </w:pPr>
            <w:r>
              <w:rPr>
                <w:rFonts w:hint="eastAsia" w:ascii="仿宋" w:hAnsi="仿宋" w:eastAsia="仿宋" w:cs="仿宋"/>
                <w:color w:val="auto"/>
                <w:vertAlign w:val="baseline"/>
                <w:lang w:val="en-US" w:eastAsia="zh-CN"/>
              </w:rPr>
              <w:t>7.三相异步电动机同名端的判别；</w:t>
            </w:r>
          </w:p>
          <w:p w14:paraId="17EA4334">
            <w:pPr>
              <w:pStyle w:val="38"/>
              <w:keepNext w:val="0"/>
              <w:keepLines w:val="0"/>
              <w:suppressLineNumbers w:val="0"/>
              <w:spacing w:before="0" w:beforeAutospacing="0" w:after="0" w:afterAutospacing="0"/>
              <w:ind w:left="0" w:right="0" w:firstLine="0" w:firstLineChars="0"/>
              <w:rPr>
                <w:rFonts w:hint="eastAsia" w:ascii="仿宋" w:hAnsi="仿宋" w:eastAsia="仿宋" w:cs="仿宋"/>
                <w:color w:val="auto"/>
                <w:highlight w:val="none"/>
                <w:lang w:val="en-US" w:eastAsia="zh-CN"/>
              </w:rPr>
            </w:pPr>
            <w:r>
              <w:rPr>
                <w:rFonts w:hint="eastAsia" w:ascii="仿宋" w:hAnsi="仿宋" w:eastAsia="仿宋" w:cs="仿宋"/>
                <w:color w:val="auto"/>
                <w:vertAlign w:val="baseline"/>
                <w:lang w:val="en-US" w:eastAsia="zh-CN"/>
              </w:rPr>
              <w:t>8.变压器同名端的判别.</w:t>
            </w:r>
          </w:p>
        </w:tc>
        <w:tc>
          <w:tcPr>
            <w:tcW w:w="620" w:type="pct"/>
            <w:vAlign w:val="center"/>
          </w:tcPr>
          <w:p w14:paraId="7DE0AA8D">
            <w:pPr>
              <w:keepNext w:val="0"/>
              <w:keepLines w:val="0"/>
              <w:suppressLineNumbers w:val="0"/>
              <w:spacing w:before="0" w:beforeAutospacing="0" w:after="0" w:afterAutospacing="0"/>
              <w:ind w:left="0" w:right="0"/>
              <w:jc w:val="center"/>
              <w:rPr>
                <w:rFonts w:hint="eastAsia" w:ascii="仿宋" w:hAnsi="仿宋" w:eastAsia="仿宋"/>
                <w:color w:val="auto"/>
                <w:sz w:val="21"/>
                <w:szCs w:val="21"/>
              </w:rPr>
            </w:pPr>
          </w:p>
        </w:tc>
      </w:tr>
      <w:tr w14:paraId="582E7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5" w:hRule="atLeast"/>
          <w:jc w:val="center"/>
        </w:trPr>
        <w:tc>
          <w:tcPr>
            <w:tcW w:w="618" w:type="pct"/>
            <w:shd w:val="clear" w:color="auto" w:fill="FFFFFF" w:themeFill="background1"/>
            <w:vAlign w:val="center"/>
          </w:tcPr>
          <w:p w14:paraId="0BA6D384">
            <w:pPr>
              <w:keepNext w:val="0"/>
              <w:keepLines w:val="0"/>
              <w:suppressLineNumbers w:val="0"/>
              <w:spacing w:before="0" w:beforeAutospacing="0" w:after="0" w:afterAutospacing="0"/>
              <w:ind w:left="0" w:right="0"/>
              <w:jc w:val="center"/>
              <w:rPr>
                <w:rFonts w:hint="default"/>
                <w:sz w:val="21"/>
                <w:szCs w:val="16"/>
                <w:lang w:val="en-US" w:eastAsia="zh-CN"/>
              </w:rPr>
            </w:pPr>
            <w:r>
              <w:rPr>
                <w:rFonts w:hint="eastAsia"/>
                <w:sz w:val="21"/>
                <w:szCs w:val="16"/>
                <w:lang w:val="en-US" w:eastAsia="zh-CN"/>
              </w:rPr>
              <w:t>7</w:t>
            </w:r>
          </w:p>
        </w:tc>
        <w:tc>
          <w:tcPr>
            <w:tcW w:w="971" w:type="pct"/>
            <w:shd w:val="clear" w:color="auto" w:fill="FFFFFF" w:themeFill="background1"/>
            <w:vAlign w:val="center"/>
          </w:tcPr>
          <w:p w14:paraId="6C408926">
            <w:pPr>
              <w:pStyle w:val="20"/>
              <w:keepNext w:val="0"/>
              <w:keepLines w:val="0"/>
              <w:suppressLineNumbers w:val="0"/>
              <w:spacing w:before="0" w:beforeAutospacing="0" w:after="0" w:afterAutospacing="0"/>
              <w:ind w:left="0" w:right="0" w:firstLine="0" w:firstLineChars="0"/>
              <w:rPr>
                <w:rFonts w:hint="default" w:ascii="宋体" w:hAnsi="宋体" w:eastAsia="仿宋_GB2312" w:cs="Times New Roman"/>
                <w:kern w:val="2"/>
                <w:sz w:val="21"/>
                <w:szCs w:val="21"/>
                <w:lang w:val="en-US" w:eastAsia="zh-CN" w:bidi="ar-SA"/>
              </w:rPr>
            </w:pPr>
            <w:r>
              <w:rPr>
                <w:rFonts w:hint="eastAsia" w:ascii="宋体" w:hAnsi="宋体" w:cs="Times New Roman"/>
                <w:kern w:val="2"/>
                <w:sz w:val="21"/>
                <w:szCs w:val="21"/>
                <w:lang w:val="en-US" w:eastAsia="zh-CN" w:bidi="ar-SA"/>
              </w:rPr>
              <w:t>电力电子技术</w:t>
            </w:r>
          </w:p>
        </w:tc>
        <w:tc>
          <w:tcPr>
            <w:tcW w:w="1282" w:type="pct"/>
            <w:shd w:val="clear" w:color="auto" w:fill="FFFFFF" w:themeFill="background1"/>
            <w:vAlign w:val="center"/>
          </w:tcPr>
          <w:p w14:paraId="1F8FA07E">
            <w:pPr>
              <w:pStyle w:val="38"/>
              <w:keepNext w:val="0"/>
              <w:keepLines w:val="0"/>
              <w:suppressLineNumbers w:val="0"/>
              <w:spacing w:before="0" w:beforeAutospacing="0" w:after="0" w:afterAutospacing="0"/>
              <w:ind w:left="0" w:right="0"/>
              <w:rPr>
                <w:rFonts w:hint="eastAsia" w:ascii="宋体" w:hAnsi="宋体" w:eastAsia="仿宋_GB2312" w:cs="Times New Roman"/>
                <w:b/>
                <w:bCs/>
                <w:kern w:val="2"/>
                <w:sz w:val="21"/>
                <w:szCs w:val="21"/>
                <w:lang w:val="en-US" w:eastAsia="zh-CN" w:bidi="ar-SA"/>
              </w:rPr>
            </w:pPr>
            <w:r>
              <w:rPr>
                <w:rFonts w:hint="eastAsia" w:cs="Times New Roman"/>
                <w:b/>
                <w:bCs/>
                <w:kern w:val="2"/>
                <w:sz w:val="21"/>
                <w:szCs w:val="21"/>
                <w:lang w:val="en-US" w:eastAsia="zh-CN" w:bidi="ar-SA"/>
              </w:rPr>
              <w:t>一、</w:t>
            </w:r>
            <w:r>
              <w:rPr>
                <w:rFonts w:hint="eastAsia" w:ascii="宋体" w:hAnsi="宋体" w:eastAsia="仿宋_GB2312" w:cs="Times New Roman"/>
                <w:b/>
                <w:bCs/>
                <w:kern w:val="2"/>
                <w:sz w:val="21"/>
                <w:szCs w:val="21"/>
                <w:lang w:val="en-US" w:eastAsia="zh-CN" w:bidi="ar-SA"/>
              </w:rPr>
              <w:t>电力电子主要元件和单相可控整流</w:t>
            </w:r>
          </w:p>
          <w:p w14:paraId="3F5F3126">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1.</w:t>
            </w:r>
            <w:r>
              <w:rPr>
                <w:rFonts w:hint="eastAsia" w:ascii="宋体" w:hAnsi="宋体" w:eastAsia="仿宋_GB2312" w:cs="Times New Roman"/>
                <w:kern w:val="2"/>
                <w:sz w:val="21"/>
                <w:szCs w:val="21"/>
                <w:lang w:val="en-US" w:eastAsia="zh-CN" w:bidi="ar-SA"/>
              </w:rPr>
              <w:t>知晓晶闸管结构，理解工作原理及测试方法。</w:t>
            </w:r>
          </w:p>
          <w:p w14:paraId="570CE63D">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2.</w:t>
            </w:r>
            <w:r>
              <w:rPr>
                <w:rFonts w:hint="eastAsia" w:ascii="宋体" w:hAnsi="宋体" w:eastAsia="仿宋_GB2312" w:cs="Times New Roman"/>
                <w:kern w:val="2"/>
                <w:sz w:val="21"/>
                <w:szCs w:val="21"/>
                <w:lang w:val="en-US" w:eastAsia="zh-CN" w:bidi="ar-SA"/>
              </w:rPr>
              <w:t>知晓晶闸管主要技术参数，会根据需求选择合适参数的晶闸管。</w:t>
            </w:r>
          </w:p>
          <w:p w14:paraId="102AADA2">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3.</w:t>
            </w:r>
            <w:r>
              <w:rPr>
                <w:rFonts w:hint="eastAsia" w:ascii="宋体" w:hAnsi="宋体" w:eastAsia="仿宋_GB2312" w:cs="Times New Roman"/>
                <w:kern w:val="2"/>
                <w:sz w:val="21"/>
                <w:szCs w:val="21"/>
                <w:lang w:val="en-US" w:eastAsia="zh-CN" w:bidi="ar-SA"/>
              </w:rPr>
              <w:t>了解典型电力电子器件的结构，理解工作原理及主要技术参数，并会简单测试功能。</w:t>
            </w:r>
          </w:p>
          <w:p w14:paraId="3DBBEFC5">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4.</w:t>
            </w:r>
            <w:r>
              <w:rPr>
                <w:rFonts w:hint="eastAsia" w:ascii="宋体" w:hAnsi="宋体" w:eastAsia="仿宋_GB2312" w:cs="Times New Roman"/>
                <w:kern w:val="2"/>
                <w:sz w:val="21"/>
                <w:szCs w:val="21"/>
                <w:lang w:val="en-US" w:eastAsia="zh-CN" w:bidi="ar-SA"/>
              </w:rPr>
              <w:t>理解单相可控整流电路电阻性、电感性可控整流电路工作原理。</w:t>
            </w:r>
          </w:p>
          <w:p w14:paraId="454C6007">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5.</w:t>
            </w:r>
            <w:r>
              <w:rPr>
                <w:rFonts w:hint="eastAsia" w:ascii="宋体" w:hAnsi="宋体" w:eastAsia="仿宋_GB2312" w:cs="Times New Roman"/>
                <w:kern w:val="2"/>
                <w:sz w:val="21"/>
                <w:szCs w:val="21"/>
                <w:lang w:val="en-US" w:eastAsia="zh-CN" w:bidi="ar-SA"/>
              </w:rPr>
              <w:t>掌握单相可控整流电路的参数计算。</w:t>
            </w:r>
          </w:p>
          <w:p w14:paraId="63CE254A">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6.</w:t>
            </w:r>
            <w:r>
              <w:rPr>
                <w:rFonts w:hint="eastAsia" w:ascii="宋体" w:hAnsi="宋体" w:eastAsia="仿宋_GB2312" w:cs="Times New Roman"/>
                <w:kern w:val="2"/>
                <w:sz w:val="21"/>
                <w:szCs w:val="21"/>
                <w:lang w:val="en-US" w:eastAsia="zh-CN" w:bidi="ar-SA"/>
              </w:rPr>
              <w:t>掌握整流电压和电流波形图绘制。</w:t>
            </w:r>
          </w:p>
          <w:p w14:paraId="0554DB59">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7.</w:t>
            </w:r>
            <w:r>
              <w:rPr>
                <w:rFonts w:hint="eastAsia" w:ascii="宋体" w:hAnsi="宋体" w:eastAsia="仿宋_GB2312" w:cs="Times New Roman"/>
                <w:kern w:val="2"/>
                <w:sz w:val="21"/>
                <w:szCs w:val="21"/>
                <w:lang w:val="en-US" w:eastAsia="zh-CN" w:bidi="ar-SA"/>
              </w:rPr>
              <w:t>学会使用软件对单相可控整流电路进行仿真测试。</w:t>
            </w:r>
          </w:p>
          <w:p w14:paraId="3AEEFF6D">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能搭建电路，并进行调试、分析结果。</w:t>
            </w:r>
          </w:p>
          <w:p w14:paraId="142CC0E0">
            <w:pPr>
              <w:pStyle w:val="38"/>
              <w:keepNext w:val="0"/>
              <w:keepLines w:val="0"/>
              <w:suppressLineNumbers w:val="0"/>
              <w:spacing w:before="0" w:beforeAutospacing="0" w:after="0" w:afterAutospacing="0"/>
              <w:ind w:left="0" w:right="0"/>
              <w:rPr>
                <w:rFonts w:hint="eastAsia" w:ascii="宋体" w:hAnsi="宋体" w:eastAsia="仿宋_GB2312" w:cs="Times New Roman"/>
                <w:b/>
                <w:bCs/>
                <w:kern w:val="2"/>
                <w:sz w:val="21"/>
                <w:szCs w:val="21"/>
                <w:lang w:val="en-US" w:eastAsia="zh-CN" w:bidi="ar-SA"/>
              </w:rPr>
            </w:pPr>
            <w:r>
              <w:rPr>
                <w:rFonts w:hint="eastAsia" w:cs="Times New Roman"/>
                <w:b/>
                <w:bCs/>
                <w:kern w:val="2"/>
                <w:sz w:val="21"/>
                <w:szCs w:val="21"/>
                <w:lang w:val="en-US" w:eastAsia="zh-CN" w:bidi="ar-SA"/>
              </w:rPr>
              <w:t>二、</w:t>
            </w:r>
            <w:r>
              <w:rPr>
                <w:rFonts w:hint="eastAsia" w:ascii="宋体" w:hAnsi="宋体" w:eastAsia="仿宋_GB2312" w:cs="Times New Roman"/>
                <w:b/>
                <w:bCs/>
                <w:kern w:val="2"/>
                <w:sz w:val="21"/>
                <w:szCs w:val="21"/>
                <w:lang w:val="en-US" w:eastAsia="zh-CN" w:bidi="ar-SA"/>
              </w:rPr>
              <w:t>三相可控整流电路</w:t>
            </w:r>
          </w:p>
          <w:p w14:paraId="4C8591B1">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1.</w:t>
            </w:r>
            <w:r>
              <w:rPr>
                <w:rFonts w:hint="eastAsia" w:ascii="宋体" w:hAnsi="宋体" w:eastAsia="仿宋_GB2312" w:cs="Times New Roman"/>
                <w:kern w:val="2"/>
                <w:sz w:val="21"/>
                <w:szCs w:val="21"/>
                <w:lang w:val="en-US" w:eastAsia="zh-CN" w:bidi="ar-SA"/>
              </w:rPr>
              <w:t>会依据三相半波</w:t>
            </w:r>
            <w:r>
              <w:rPr>
                <w:rFonts w:hint="eastAsia" w:cs="Times New Roman"/>
                <w:kern w:val="2"/>
                <w:sz w:val="21"/>
                <w:szCs w:val="21"/>
                <w:lang w:val="en-US" w:eastAsia="zh-CN" w:bidi="ar-SA"/>
              </w:rPr>
              <w:t>三</w:t>
            </w:r>
            <w:r>
              <w:rPr>
                <w:rFonts w:hint="eastAsia" w:ascii="宋体" w:hAnsi="宋体" w:eastAsia="仿宋_GB2312" w:cs="Times New Roman"/>
                <w:kern w:val="2"/>
                <w:sz w:val="21"/>
                <w:szCs w:val="21"/>
                <w:lang w:val="en-US" w:eastAsia="zh-CN" w:bidi="ar-SA"/>
              </w:rPr>
              <w:t>可控整流电路和三相全波可控整流电路晶闸管导通和关断条件分析工作原理；</w:t>
            </w:r>
          </w:p>
          <w:p w14:paraId="54E1D385">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2.</w:t>
            </w:r>
            <w:r>
              <w:rPr>
                <w:rFonts w:hint="eastAsia" w:ascii="宋体" w:hAnsi="宋体" w:eastAsia="仿宋_GB2312" w:cs="Times New Roman"/>
                <w:kern w:val="2"/>
                <w:sz w:val="21"/>
                <w:szCs w:val="21"/>
                <w:lang w:val="en-US" w:eastAsia="zh-CN" w:bidi="ar-SA"/>
              </w:rPr>
              <w:t>会分析三相半波可控整流电路和三相全波可控整流电路电感性工作原理。</w:t>
            </w:r>
          </w:p>
          <w:p w14:paraId="5D6F8000">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3.</w:t>
            </w:r>
            <w:r>
              <w:rPr>
                <w:rFonts w:hint="eastAsia" w:ascii="宋体" w:hAnsi="宋体" w:eastAsia="仿宋_GB2312" w:cs="Times New Roman"/>
                <w:kern w:val="2"/>
                <w:sz w:val="21"/>
                <w:szCs w:val="21"/>
                <w:lang w:val="en-US" w:eastAsia="zh-CN" w:bidi="ar-SA"/>
              </w:rPr>
              <w:t>理解自感的原理和感生电动势极性变化特点。</w:t>
            </w:r>
          </w:p>
          <w:p w14:paraId="5A3E0AEB">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学会使用软件对三相可控整流电路进行仿真测试。</w:t>
            </w:r>
          </w:p>
          <w:p w14:paraId="7D4F6F52">
            <w:pPr>
              <w:pStyle w:val="38"/>
              <w:keepNext w:val="0"/>
              <w:keepLines w:val="0"/>
              <w:suppressLineNumbers w:val="0"/>
              <w:spacing w:before="0" w:beforeAutospacing="0" w:after="0" w:afterAutospacing="0"/>
              <w:ind w:left="0" w:right="0"/>
              <w:rPr>
                <w:rFonts w:hint="eastAsia" w:ascii="宋体" w:hAnsi="宋体" w:eastAsia="仿宋_GB2312" w:cs="Times New Roman"/>
                <w:b/>
                <w:bCs/>
                <w:kern w:val="2"/>
                <w:sz w:val="21"/>
                <w:szCs w:val="21"/>
                <w:lang w:val="en-US" w:eastAsia="zh-CN" w:bidi="ar-SA"/>
              </w:rPr>
            </w:pPr>
            <w:r>
              <w:rPr>
                <w:rFonts w:hint="eastAsia" w:cs="Times New Roman"/>
                <w:b/>
                <w:bCs/>
                <w:kern w:val="2"/>
                <w:sz w:val="21"/>
                <w:szCs w:val="21"/>
                <w:lang w:val="en-US" w:eastAsia="zh-CN" w:bidi="ar-SA"/>
              </w:rPr>
              <w:t>三、</w:t>
            </w:r>
            <w:r>
              <w:rPr>
                <w:rFonts w:hint="eastAsia" w:ascii="宋体" w:hAnsi="宋体" w:eastAsia="仿宋_GB2312" w:cs="Times New Roman"/>
                <w:b/>
                <w:bCs/>
                <w:kern w:val="2"/>
                <w:sz w:val="21"/>
                <w:szCs w:val="21"/>
                <w:lang w:val="en-US" w:eastAsia="zh-CN" w:bidi="ar-SA"/>
              </w:rPr>
              <w:t>有源无源变频与逆变</w:t>
            </w:r>
          </w:p>
          <w:p w14:paraId="53AD6B8E">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1.</w:t>
            </w:r>
            <w:r>
              <w:rPr>
                <w:rFonts w:hint="eastAsia" w:ascii="宋体" w:hAnsi="宋体" w:eastAsia="仿宋_GB2312" w:cs="Times New Roman"/>
                <w:kern w:val="2"/>
                <w:sz w:val="21"/>
                <w:szCs w:val="21"/>
                <w:lang w:val="en-US" w:eastAsia="zh-CN" w:bidi="ar-SA"/>
              </w:rPr>
              <w:t>熟悉有源逆变的条件。</w:t>
            </w:r>
          </w:p>
          <w:p w14:paraId="7DB0837F">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4.</w:t>
            </w:r>
            <w:r>
              <w:rPr>
                <w:rFonts w:hint="eastAsia" w:ascii="宋体" w:hAnsi="宋体" w:eastAsia="仿宋_GB2312" w:cs="Times New Roman"/>
                <w:kern w:val="2"/>
                <w:sz w:val="21"/>
                <w:szCs w:val="21"/>
                <w:lang w:val="en-US" w:eastAsia="zh-CN" w:bidi="ar-SA"/>
              </w:rPr>
              <w:t>了解有源逆变典型电路结构和工作原理。</w:t>
            </w:r>
          </w:p>
          <w:p w14:paraId="03E11F67">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3.</w:t>
            </w:r>
            <w:r>
              <w:rPr>
                <w:rFonts w:hint="eastAsia" w:ascii="宋体" w:hAnsi="宋体" w:eastAsia="仿宋_GB2312" w:cs="Times New Roman"/>
                <w:kern w:val="2"/>
                <w:sz w:val="21"/>
                <w:szCs w:val="21"/>
                <w:lang w:val="en-US" w:eastAsia="zh-CN" w:bidi="ar-SA"/>
              </w:rPr>
              <w:t>掌握有源电路实际电路分析方法。</w:t>
            </w:r>
          </w:p>
          <w:p w14:paraId="1EC154B3">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4.</w:t>
            </w:r>
            <w:r>
              <w:rPr>
                <w:rFonts w:hint="eastAsia" w:ascii="宋体" w:hAnsi="宋体" w:eastAsia="仿宋_GB2312" w:cs="Times New Roman"/>
                <w:kern w:val="2"/>
                <w:sz w:val="21"/>
                <w:szCs w:val="21"/>
                <w:lang w:val="en-US" w:eastAsia="zh-CN" w:bidi="ar-SA"/>
              </w:rPr>
              <w:t>理解无源逆变电路结构和工作原理。</w:t>
            </w:r>
          </w:p>
          <w:p w14:paraId="5636C03A">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5.</w:t>
            </w:r>
            <w:r>
              <w:rPr>
                <w:rFonts w:hint="eastAsia" w:ascii="宋体" w:hAnsi="宋体" w:eastAsia="仿宋_GB2312" w:cs="Times New Roman"/>
                <w:kern w:val="2"/>
                <w:sz w:val="21"/>
                <w:szCs w:val="21"/>
                <w:lang w:val="en-US" w:eastAsia="zh-CN" w:bidi="ar-SA"/>
              </w:rPr>
              <w:t>掌握变频器逆变电路的分析方法。</w:t>
            </w:r>
          </w:p>
          <w:p w14:paraId="65DEA043">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6.</w:t>
            </w:r>
            <w:r>
              <w:rPr>
                <w:rFonts w:hint="eastAsia" w:ascii="宋体" w:hAnsi="宋体" w:eastAsia="仿宋_GB2312" w:cs="Times New Roman"/>
                <w:kern w:val="2"/>
                <w:sz w:val="21"/>
                <w:szCs w:val="21"/>
                <w:lang w:val="en-US" w:eastAsia="zh-CN" w:bidi="ar-SA"/>
              </w:rPr>
              <w:t>理解变频器实际应用电路组成和主要保护参数含义。</w:t>
            </w:r>
          </w:p>
          <w:p w14:paraId="287C43DD">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7.</w:t>
            </w:r>
            <w:r>
              <w:rPr>
                <w:rFonts w:hint="eastAsia" w:ascii="宋体" w:hAnsi="宋体" w:eastAsia="仿宋_GB2312" w:cs="Times New Roman"/>
                <w:kern w:val="2"/>
                <w:sz w:val="21"/>
                <w:szCs w:val="21"/>
                <w:lang w:val="en-US" w:eastAsia="zh-CN" w:bidi="ar-SA"/>
              </w:rPr>
              <w:t>理解交交变频器工作原理。</w:t>
            </w:r>
          </w:p>
          <w:p w14:paraId="2DBEA3B4">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8.</w:t>
            </w:r>
            <w:r>
              <w:rPr>
                <w:rFonts w:hint="eastAsia" w:ascii="宋体" w:hAnsi="宋体" w:eastAsia="仿宋_GB2312" w:cs="Times New Roman"/>
                <w:kern w:val="2"/>
                <w:sz w:val="21"/>
                <w:szCs w:val="21"/>
                <w:lang w:val="en-US" w:eastAsia="zh-CN" w:bidi="ar-SA"/>
              </w:rPr>
              <w:t>了解交交变频应用。</w:t>
            </w:r>
          </w:p>
          <w:p w14:paraId="71D821D2">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cs="Times New Roman"/>
                <w:kern w:val="2"/>
                <w:sz w:val="21"/>
                <w:szCs w:val="21"/>
                <w:lang w:val="en-US" w:eastAsia="zh-CN" w:bidi="ar-SA"/>
              </w:rPr>
              <w:t>9.</w:t>
            </w:r>
            <w:r>
              <w:rPr>
                <w:rFonts w:hint="eastAsia" w:ascii="宋体" w:hAnsi="宋体" w:eastAsia="仿宋_GB2312" w:cs="Times New Roman"/>
                <w:kern w:val="2"/>
                <w:sz w:val="21"/>
                <w:szCs w:val="21"/>
                <w:lang w:val="en-US" w:eastAsia="zh-CN" w:bidi="ar-SA"/>
              </w:rPr>
              <w:t>掌握PWM技术特点和原理。</w:t>
            </w:r>
          </w:p>
          <w:p w14:paraId="448BA332">
            <w:pPr>
              <w:pStyle w:val="38"/>
              <w:keepNext w:val="0"/>
              <w:keepLines w:val="0"/>
              <w:suppressLineNumbers w:val="0"/>
              <w:spacing w:before="0" w:beforeAutospacing="0" w:after="0" w:afterAutospacing="0"/>
              <w:ind w:left="0" w:right="0"/>
              <w:rPr>
                <w:rFonts w:hint="eastAsia" w:ascii="宋体" w:hAnsi="宋体" w:eastAsia="仿宋_GB2312" w:cs="Times New Roman"/>
                <w:kern w:val="2"/>
                <w:sz w:val="21"/>
                <w:szCs w:val="21"/>
                <w:lang w:val="en-US" w:eastAsia="zh-CN" w:bidi="ar-SA"/>
              </w:rPr>
            </w:pPr>
            <w:r>
              <w:rPr>
                <w:rFonts w:hint="eastAsia" w:ascii="宋体" w:hAnsi="宋体" w:eastAsia="仿宋_GB2312" w:cs="Times New Roman"/>
                <w:kern w:val="2"/>
                <w:sz w:val="21"/>
                <w:szCs w:val="21"/>
                <w:lang w:val="en-US" w:eastAsia="zh-CN" w:bidi="ar-SA"/>
              </w:rPr>
              <w:t>理解PWM逆变电路及其控制方法。</w:t>
            </w:r>
          </w:p>
        </w:tc>
        <w:tc>
          <w:tcPr>
            <w:tcW w:w="1507" w:type="pct"/>
            <w:shd w:val="clear" w:color="auto" w:fill="FFFFFF" w:themeFill="background1"/>
            <w:vAlign w:val="center"/>
          </w:tcPr>
          <w:p w14:paraId="3EC7D2C3">
            <w:pPr>
              <w:pStyle w:val="38"/>
              <w:keepNext w:val="0"/>
              <w:keepLines w:val="0"/>
              <w:suppressLineNumbers w:val="0"/>
              <w:spacing w:before="0" w:beforeAutospacing="0" w:after="0" w:afterAutospacing="0"/>
              <w:ind w:left="0" w:right="0"/>
              <w:rPr>
                <w:rFonts w:hint="eastAsia"/>
                <w:lang w:val="en-US" w:eastAsia="zh-CN"/>
              </w:rPr>
            </w:pPr>
            <w:r>
              <w:rPr>
                <w:rFonts w:hint="eastAsia" w:cs="Times New Roman"/>
                <w:b/>
                <w:bCs/>
                <w:kern w:val="2"/>
                <w:sz w:val="21"/>
                <w:szCs w:val="21"/>
                <w:lang w:val="en-US" w:eastAsia="zh-CN" w:bidi="ar-SA"/>
              </w:rPr>
              <w:t>一、</w:t>
            </w:r>
            <w:r>
              <w:rPr>
                <w:rFonts w:hint="eastAsia" w:ascii="宋体" w:hAnsi="宋体" w:eastAsia="仿宋_GB2312" w:cs="Times New Roman"/>
                <w:b/>
                <w:bCs/>
                <w:kern w:val="2"/>
                <w:sz w:val="21"/>
                <w:szCs w:val="21"/>
                <w:lang w:val="en-US" w:eastAsia="zh-CN" w:bidi="ar-SA"/>
              </w:rPr>
              <w:t>电力电子主要元件和单相可控整流</w:t>
            </w:r>
          </w:p>
          <w:p w14:paraId="2ACF38A8">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知识内容：</w:t>
            </w:r>
          </w:p>
          <w:p w14:paraId="43472F8E">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1.晶闸管结构，工作原理及测试方法。</w:t>
            </w:r>
          </w:p>
          <w:p w14:paraId="12C24122">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2.晶闸管主要技术参数，选择的方法。</w:t>
            </w:r>
          </w:p>
          <w:p w14:paraId="064EFCA0">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3.MOS管、IGBT结构，工作原理及主要技术参数，简单测试方法。</w:t>
            </w:r>
          </w:p>
          <w:p w14:paraId="2F5EB8C8">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4.单相可控整流电路电阻性、电感性可控整流电路工作原理。</w:t>
            </w:r>
          </w:p>
          <w:p w14:paraId="295A56A7">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5.单相可控整流电路的重要参数。</w:t>
            </w:r>
          </w:p>
          <w:p w14:paraId="747F09F5">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6.整流电压和电流波形特点。</w:t>
            </w:r>
          </w:p>
          <w:p w14:paraId="20808FE7">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7.使用Multisim/MATLAB软件进行元件的提取、设置、电路搭建及运行仿真的方法。</w:t>
            </w:r>
          </w:p>
          <w:p w14:paraId="53CEE9A4">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8.焊接晶闸管锡焊、可控电路测试和调试的步骤和方法。</w:t>
            </w:r>
          </w:p>
          <w:p w14:paraId="69AA19C1">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技能内容：</w:t>
            </w:r>
          </w:p>
          <w:p w14:paraId="4CE565A3">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1.用Multisim/MATLAB仿真测试单相整流可控电路。半控调压电子线路安装与测试。</w:t>
            </w:r>
          </w:p>
          <w:p w14:paraId="29D29A62">
            <w:pPr>
              <w:pStyle w:val="38"/>
              <w:keepNext w:val="0"/>
              <w:keepLines w:val="0"/>
              <w:suppressLineNumbers w:val="0"/>
              <w:spacing w:before="0" w:beforeAutospacing="0" w:after="0" w:afterAutospacing="0"/>
              <w:ind w:left="0" w:right="0"/>
              <w:rPr>
                <w:rFonts w:hint="eastAsia"/>
                <w:lang w:val="en-US" w:eastAsia="zh-CN"/>
              </w:rPr>
            </w:pPr>
            <w:r>
              <w:rPr>
                <w:rFonts w:hint="eastAsia" w:cs="Times New Roman"/>
                <w:b/>
                <w:bCs/>
                <w:kern w:val="2"/>
                <w:sz w:val="21"/>
                <w:szCs w:val="21"/>
                <w:lang w:val="en-US" w:eastAsia="zh-CN" w:bidi="ar-SA"/>
              </w:rPr>
              <w:t>二、</w:t>
            </w:r>
            <w:r>
              <w:rPr>
                <w:rFonts w:hint="eastAsia" w:ascii="宋体" w:hAnsi="宋体" w:eastAsia="仿宋_GB2312" w:cs="Times New Roman"/>
                <w:b/>
                <w:bCs/>
                <w:kern w:val="2"/>
                <w:sz w:val="21"/>
                <w:szCs w:val="21"/>
                <w:lang w:val="en-US" w:eastAsia="zh-CN" w:bidi="ar-SA"/>
              </w:rPr>
              <w:t>三相可控整流电路</w:t>
            </w:r>
          </w:p>
          <w:p w14:paraId="61E29B5C">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知识内容：</w:t>
            </w:r>
          </w:p>
          <w:p w14:paraId="35A31E80">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1.三相半波可控整流电路（电阻性、电感性）工作原理。</w:t>
            </w:r>
          </w:p>
          <w:p w14:paraId="360D1589">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2.三相全波可控整流电路（电阻性、电感性）工作原理。</w:t>
            </w:r>
          </w:p>
          <w:p w14:paraId="03FE3A72">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3.计算和选择三相半波可控整流电路和三相全波可控整流电路晶闸管的方法。</w:t>
            </w:r>
          </w:p>
          <w:p w14:paraId="1CCAEE15">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4.三相可控整流电路整流电压和电流波形特点。</w:t>
            </w:r>
          </w:p>
          <w:p w14:paraId="45160CA0">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技能内容：</w:t>
            </w:r>
          </w:p>
          <w:p w14:paraId="753D2848">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用Multisim/MATLAB仿真测试三相半波可控整流电路和三相全波可控整流电路不同触发角整流电压和整流电流波形图。</w:t>
            </w:r>
          </w:p>
          <w:p w14:paraId="7A857B99">
            <w:pPr>
              <w:pStyle w:val="38"/>
              <w:keepNext w:val="0"/>
              <w:keepLines w:val="0"/>
              <w:suppressLineNumbers w:val="0"/>
              <w:spacing w:before="0" w:beforeAutospacing="0" w:after="0" w:afterAutospacing="0"/>
              <w:ind w:left="0" w:right="0"/>
              <w:rPr>
                <w:rFonts w:hint="eastAsia"/>
                <w:lang w:val="en-US" w:eastAsia="zh-CN"/>
              </w:rPr>
            </w:pPr>
            <w:r>
              <w:rPr>
                <w:rFonts w:hint="eastAsia" w:cs="Times New Roman"/>
                <w:b/>
                <w:bCs/>
                <w:kern w:val="2"/>
                <w:sz w:val="21"/>
                <w:szCs w:val="21"/>
                <w:lang w:val="en-US" w:eastAsia="zh-CN" w:bidi="ar-SA"/>
              </w:rPr>
              <w:t>三、</w:t>
            </w:r>
            <w:r>
              <w:rPr>
                <w:rFonts w:hint="eastAsia" w:ascii="宋体" w:hAnsi="宋体" w:eastAsia="仿宋_GB2312" w:cs="Times New Roman"/>
                <w:b/>
                <w:bCs/>
                <w:kern w:val="2"/>
                <w:sz w:val="21"/>
                <w:szCs w:val="21"/>
                <w:lang w:val="en-US" w:eastAsia="zh-CN" w:bidi="ar-SA"/>
              </w:rPr>
              <w:t>有源无源变频与逆变</w:t>
            </w:r>
          </w:p>
          <w:p w14:paraId="56D53FD7">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知识内容：</w:t>
            </w:r>
          </w:p>
          <w:p w14:paraId="172059BA">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1.有源逆变典型电路结构和工作原理。</w:t>
            </w:r>
          </w:p>
          <w:p w14:paraId="270E508C">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2.有源电路实际电路分析方法。</w:t>
            </w:r>
          </w:p>
          <w:p w14:paraId="73ABEB0D">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3.无源逆变电路结构和工作原理。</w:t>
            </w:r>
          </w:p>
          <w:p w14:paraId="47A361FA">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4.变频器逆变电路分析方法。</w:t>
            </w:r>
          </w:p>
          <w:p w14:paraId="06D6620B">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5.变频器实际应用电路组成和主要保护参数含义。</w:t>
            </w:r>
          </w:p>
          <w:p w14:paraId="665C4678">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6.交交变频器工作原理及应用。</w:t>
            </w:r>
          </w:p>
          <w:p w14:paraId="17B9B0D3">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7.PWM技术特点和原理。</w:t>
            </w:r>
          </w:p>
          <w:p w14:paraId="0A05278C">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8.PWM逆变电路及其控制方法。</w:t>
            </w:r>
          </w:p>
          <w:p w14:paraId="617E3963">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技能内容：</w:t>
            </w:r>
          </w:p>
          <w:p w14:paraId="01E133EB">
            <w:pPr>
              <w:pStyle w:val="38"/>
              <w:keepNext w:val="0"/>
              <w:keepLines w:val="0"/>
              <w:suppressLineNumbers w:val="0"/>
              <w:spacing w:before="0" w:beforeAutospacing="0" w:after="0" w:afterAutospacing="0"/>
              <w:ind w:left="0" w:right="0" w:firstLine="0" w:firstLineChars="0"/>
              <w:rPr>
                <w:rFonts w:hint="eastAsia"/>
                <w:lang w:val="en-US" w:eastAsia="zh-CN"/>
              </w:rPr>
            </w:pPr>
            <w:r>
              <w:rPr>
                <w:rFonts w:hint="eastAsia"/>
                <w:lang w:val="en-US" w:eastAsia="zh-CN"/>
              </w:rPr>
              <w:t>用Multisim/MATLAB仿真测试逆变电路。</w:t>
            </w:r>
          </w:p>
        </w:tc>
        <w:tc>
          <w:tcPr>
            <w:tcW w:w="620" w:type="pct"/>
            <w:shd w:val="clear" w:color="auto" w:fill="FFFFFF" w:themeFill="background1"/>
            <w:vAlign w:val="center"/>
          </w:tcPr>
          <w:p w14:paraId="74AF534D">
            <w:pPr>
              <w:keepNext w:val="0"/>
              <w:keepLines w:val="0"/>
              <w:suppressLineNumbers w:val="0"/>
              <w:spacing w:before="0" w:beforeAutospacing="0" w:after="0" w:afterAutospacing="0" w:line="240" w:lineRule="exact"/>
              <w:ind w:left="0" w:right="0"/>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1.教学形式：混合式授课；</w:t>
            </w:r>
          </w:p>
          <w:p w14:paraId="2BBA2CBA">
            <w:pPr>
              <w:keepNext w:val="0"/>
              <w:keepLines w:val="0"/>
              <w:suppressLineNumbers w:val="0"/>
              <w:spacing w:before="0" w:beforeAutospacing="0" w:after="0" w:afterAutospacing="0" w:line="240" w:lineRule="exact"/>
              <w:ind w:left="0" w:right="0"/>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2.教室要求：多媒体教室；</w:t>
            </w:r>
          </w:p>
          <w:p w14:paraId="5467C942">
            <w:pPr>
              <w:keepNext w:val="0"/>
              <w:keepLines w:val="0"/>
              <w:suppressLineNumbers w:val="0"/>
              <w:spacing w:before="0" w:beforeAutospacing="0" w:after="0" w:afterAutospacing="0" w:line="240" w:lineRule="exact"/>
              <w:ind w:left="0" w:right="0"/>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3、考核要求：平时</w:t>
            </w:r>
          </w:p>
          <w:p w14:paraId="5FE6C185">
            <w:pPr>
              <w:keepNext w:val="0"/>
              <w:keepLines w:val="0"/>
              <w:suppressLineNumbers w:val="0"/>
              <w:spacing w:before="0" w:beforeAutospacing="0" w:after="0" w:afterAutospacing="0" w:line="240" w:lineRule="exact"/>
              <w:ind w:left="0" w:right="0"/>
              <w:rPr>
                <w:rFonts w:hint="eastAsia" w:ascii="仿宋" w:hAnsi="仿宋" w:eastAsia="仿宋"/>
                <w:color w:val="auto"/>
                <w:sz w:val="21"/>
                <w:szCs w:val="21"/>
              </w:rPr>
            </w:pPr>
            <w:r>
              <w:rPr>
                <w:rFonts w:hint="eastAsia" w:ascii="仿宋" w:hAnsi="仿宋" w:eastAsia="仿宋" w:cs="Times New Roman"/>
                <w:color w:val="auto"/>
                <w:sz w:val="21"/>
                <w:szCs w:val="21"/>
                <w:lang w:val="en-US" w:eastAsia="zh-CN"/>
              </w:rPr>
              <w:t>考核 50%，期末理论成绩 50%。</w:t>
            </w:r>
          </w:p>
        </w:tc>
      </w:tr>
    </w:tbl>
    <w:p w14:paraId="04D3BFD6">
      <w:pPr>
        <w:jc w:val="center"/>
        <w:rPr>
          <w:rFonts w:hint="eastAsia"/>
          <w:b/>
          <w:bCs/>
          <w:sz w:val="21"/>
          <w:szCs w:val="21"/>
        </w:rPr>
      </w:pPr>
    </w:p>
    <w:p w14:paraId="618D6735">
      <w:pPr>
        <w:rPr>
          <w:rFonts w:hint="eastAsia" w:ascii="宋体" w:hAnsi="宋体" w:eastAsia="宋体" w:cs="宋体"/>
          <w:b w:val="0"/>
          <w:bCs/>
          <w:sz w:val="28"/>
          <w:szCs w:val="21"/>
          <w:lang w:val="en-US" w:eastAsia="zh-CN"/>
        </w:rPr>
      </w:pPr>
      <w:bookmarkStart w:id="33" w:name="_Toc110198125"/>
      <w:bookmarkStart w:id="34" w:name="_Toc12658"/>
      <w:r>
        <w:rPr>
          <w:rFonts w:hint="eastAsia" w:ascii="宋体" w:hAnsi="宋体" w:eastAsia="宋体" w:cs="宋体"/>
          <w:b w:val="0"/>
          <w:bCs/>
          <w:sz w:val="28"/>
          <w:szCs w:val="21"/>
          <w:lang w:val="en-US" w:eastAsia="zh-CN"/>
        </w:rPr>
        <w:br w:type="page"/>
      </w:r>
    </w:p>
    <w:p w14:paraId="622D0BED">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24BD3DE0">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0E8FC067">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用图示的方式，将专业实践教学能力培养呈现。</w:t>
      </w:r>
    </w:p>
    <w:p w14:paraId="4FED3DDC">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2DEB883D">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773DE245">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5"/>
        <w:gridCol w:w="1062"/>
        <w:gridCol w:w="1323"/>
        <w:gridCol w:w="1467"/>
        <w:gridCol w:w="1708"/>
      </w:tblGrid>
      <w:tr w14:paraId="6BBDB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18A4004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56086B2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6E4C0BC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4F1C035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61" w:type="pct"/>
            <w:vAlign w:val="center"/>
          </w:tcPr>
          <w:p w14:paraId="012D1B3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2" w:type="pct"/>
            <w:vAlign w:val="center"/>
          </w:tcPr>
          <w:p w14:paraId="245D8F3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00AD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06617C5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88" w:type="pct"/>
            <w:vAlign w:val="center"/>
          </w:tcPr>
          <w:p w14:paraId="0F8480C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电路元件特性</w:t>
            </w:r>
          </w:p>
        </w:tc>
        <w:tc>
          <w:tcPr>
            <w:tcW w:w="623" w:type="pct"/>
            <w:vAlign w:val="center"/>
          </w:tcPr>
          <w:p w14:paraId="3921422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776" w:type="pct"/>
            <w:vAlign w:val="center"/>
          </w:tcPr>
          <w:p w14:paraId="074ED78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T3-C406</w:t>
            </w:r>
          </w:p>
        </w:tc>
        <w:tc>
          <w:tcPr>
            <w:tcW w:w="861" w:type="pct"/>
            <w:vAlign w:val="center"/>
          </w:tcPr>
          <w:p w14:paraId="15CC1BC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验证电阻、电容和电感的元件特性</w:t>
            </w:r>
          </w:p>
        </w:tc>
        <w:tc>
          <w:tcPr>
            <w:tcW w:w="1002" w:type="pct"/>
            <w:vAlign w:val="center"/>
          </w:tcPr>
          <w:p w14:paraId="1236089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电工与电子技术</w:t>
            </w:r>
          </w:p>
        </w:tc>
      </w:tr>
      <w:tr w14:paraId="1CFE9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547" w:type="pct"/>
            <w:vAlign w:val="center"/>
          </w:tcPr>
          <w:p w14:paraId="000476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88" w:type="pct"/>
            <w:vAlign w:val="center"/>
          </w:tcPr>
          <w:p w14:paraId="76ED410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放大电路实验</w:t>
            </w:r>
          </w:p>
        </w:tc>
        <w:tc>
          <w:tcPr>
            <w:tcW w:w="623" w:type="pct"/>
            <w:vAlign w:val="center"/>
          </w:tcPr>
          <w:p w14:paraId="4A7F80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776" w:type="pct"/>
            <w:vAlign w:val="center"/>
          </w:tcPr>
          <w:p w14:paraId="4F98F87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T3-C408</w:t>
            </w:r>
          </w:p>
        </w:tc>
        <w:tc>
          <w:tcPr>
            <w:tcW w:w="861" w:type="pct"/>
            <w:vAlign w:val="center"/>
          </w:tcPr>
          <w:p w14:paraId="415A2DB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研究单管放大电路的静态工作点、放大倍数</w:t>
            </w:r>
          </w:p>
        </w:tc>
        <w:tc>
          <w:tcPr>
            <w:tcW w:w="1002" w:type="pct"/>
            <w:vAlign w:val="center"/>
          </w:tcPr>
          <w:p w14:paraId="16CDFE3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电工与电子技术</w:t>
            </w:r>
          </w:p>
        </w:tc>
      </w:tr>
      <w:tr w14:paraId="0AA0E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5448D18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188" w:type="pct"/>
            <w:vAlign w:val="center"/>
          </w:tcPr>
          <w:p w14:paraId="52558F6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时序逻辑电路</w:t>
            </w:r>
          </w:p>
        </w:tc>
        <w:tc>
          <w:tcPr>
            <w:tcW w:w="623" w:type="pct"/>
            <w:vAlign w:val="center"/>
          </w:tcPr>
          <w:p w14:paraId="349D882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776" w:type="pct"/>
            <w:vAlign w:val="center"/>
          </w:tcPr>
          <w:p w14:paraId="67BD038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T3-C408</w:t>
            </w:r>
          </w:p>
        </w:tc>
        <w:tc>
          <w:tcPr>
            <w:tcW w:w="861" w:type="pct"/>
            <w:vAlign w:val="center"/>
          </w:tcPr>
          <w:p w14:paraId="70C2BB0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触发器的波形观测</w:t>
            </w:r>
          </w:p>
        </w:tc>
        <w:tc>
          <w:tcPr>
            <w:tcW w:w="1002" w:type="pct"/>
            <w:vAlign w:val="center"/>
          </w:tcPr>
          <w:p w14:paraId="5F2AE30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00" w:lineRule="auto"/>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电工与电子技术</w:t>
            </w:r>
          </w:p>
        </w:tc>
      </w:tr>
    </w:tbl>
    <w:p w14:paraId="19125C7B">
      <w:pPr>
        <w:pStyle w:val="2"/>
      </w:pPr>
    </w:p>
    <w:p w14:paraId="25142A6C">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5"/>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663"/>
        <w:gridCol w:w="1583"/>
        <w:gridCol w:w="1485"/>
      </w:tblGrid>
      <w:tr w14:paraId="063F8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10B3E3A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5146746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56CA924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84" w:type="pct"/>
            <w:vAlign w:val="center"/>
          </w:tcPr>
          <w:p w14:paraId="715B7D7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7" w:type="pct"/>
            <w:vAlign w:val="center"/>
          </w:tcPr>
          <w:p w14:paraId="45E72EB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879" w:type="pct"/>
            <w:vAlign w:val="center"/>
          </w:tcPr>
          <w:p w14:paraId="0758718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07B95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01F0A32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06" w:type="pct"/>
            <w:vAlign w:val="center"/>
          </w:tcPr>
          <w:p w14:paraId="1F0FA89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电路的安装与调试实操</w:t>
            </w:r>
          </w:p>
        </w:tc>
        <w:tc>
          <w:tcPr>
            <w:tcW w:w="581" w:type="pct"/>
            <w:vAlign w:val="center"/>
          </w:tcPr>
          <w:p w14:paraId="6451E04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984" w:type="pct"/>
            <w:vAlign w:val="center"/>
          </w:tcPr>
          <w:p w14:paraId="647731F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看懂电路图，根据电路图进行电路的正确安装与故障排除。</w:t>
            </w:r>
          </w:p>
        </w:tc>
        <w:tc>
          <w:tcPr>
            <w:tcW w:w="937" w:type="pct"/>
            <w:vAlign w:val="center"/>
          </w:tcPr>
          <w:p w14:paraId="7B932E3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电工技能实训</w:t>
            </w:r>
          </w:p>
        </w:tc>
        <w:tc>
          <w:tcPr>
            <w:tcW w:w="879" w:type="pct"/>
            <w:vAlign w:val="center"/>
          </w:tcPr>
          <w:p w14:paraId="3C18797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柳州福臻车体实业有限公司</w:t>
            </w:r>
          </w:p>
        </w:tc>
      </w:tr>
      <w:tr w14:paraId="6080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545CAA3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06" w:type="pct"/>
            <w:vAlign w:val="center"/>
          </w:tcPr>
          <w:p w14:paraId="68A87B3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数字量过程控制</w:t>
            </w:r>
            <w:r>
              <w:rPr>
                <w:rFonts w:hint="eastAsia" w:ascii="仿宋_GB2312" w:hAnsi="仿宋_GB2312" w:cs="仿宋_GB2312"/>
                <w:b w:val="0"/>
                <w:kern w:val="2"/>
                <w:sz w:val="24"/>
                <w:szCs w:val="24"/>
                <w:shd w:val="clear" w:color="auto" w:fill="FFFFFF"/>
                <w:vertAlign w:val="baseline"/>
                <w:lang w:val="en-US" w:eastAsia="zh-CN" w:bidi="ar-SA"/>
              </w:rPr>
              <w:t>和</w:t>
            </w:r>
            <w:r>
              <w:rPr>
                <w:rFonts w:hint="default" w:ascii="仿宋_GB2312" w:hAnsi="仿宋_GB2312" w:eastAsia="仿宋_GB2312" w:cs="仿宋_GB2312"/>
                <w:b w:val="0"/>
                <w:kern w:val="2"/>
                <w:sz w:val="24"/>
                <w:szCs w:val="24"/>
                <w:shd w:val="clear" w:color="auto" w:fill="FFFFFF"/>
                <w:vertAlign w:val="baseline"/>
                <w:lang w:val="en-US" w:eastAsia="zh-CN" w:bidi="ar-SA"/>
              </w:rPr>
              <w:t>模拟量过程控制系统</w:t>
            </w:r>
            <w:r>
              <w:rPr>
                <w:rFonts w:hint="eastAsia" w:ascii="仿宋_GB2312" w:hAnsi="仿宋_GB2312" w:cs="仿宋_GB2312"/>
                <w:b w:val="0"/>
                <w:kern w:val="2"/>
                <w:sz w:val="24"/>
                <w:szCs w:val="24"/>
                <w:shd w:val="clear" w:color="auto" w:fill="FFFFFF"/>
                <w:vertAlign w:val="baseline"/>
                <w:lang w:val="en-US" w:eastAsia="zh-CN" w:bidi="ar-SA"/>
              </w:rPr>
              <w:t>的</w:t>
            </w:r>
            <w:r>
              <w:rPr>
                <w:rFonts w:hint="default" w:ascii="仿宋_GB2312" w:hAnsi="仿宋_GB2312" w:eastAsia="仿宋_GB2312" w:cs="仿宋_GB2312"/>
                <w:b w:val="0"/>
                <w:kern w:val="2"/>
                <w:sz w:val="24"/>
                <w:szCs w:val="24"/>
                <w:shd w:val="clear" w:color="auto" w:fill="FFFFFF"/>
                <w:vertAlign w:val="baseline"/>
                <w:lang w:val="en-US" w:eastAsia="zh-CN" w:bidi="ar-SA"/>
              </w:rPr>
              <w:t>设计</w:t>
            </w:r>
            <w:r>
              <w:rPr>
                <w:rFonts w:hint="eastAsia" w:ascii="仿宋_GB2312" w:hAnsi="仿宋_GB2312" w:cs="仿宋_GB2312"/>
                <w:b w:val="0"/>
                <w:kern w:val="2"/>
                <w:sz w:val="24"/>
                <w:szCs w:val="24"/>
                <w:shd w:val="clear" w:color="auto" w:fill="FFFFFF"/>
                <w:vertAlign w:val="baseline"/>
                <w:lang w:val="en-US" w:eastAsia="zh-CN" w:bidi="ar-SA"/>
              </w:rPr>
              <w:t>实操</w:t>
            </w:r>
          </w:p>
        </w:tc>
        <w:tc>
          <w:tcPr>
            <w:tcW w:w="581" w:type="pct"/>
            <w:vAlign w:val="center"/>
          </w:tcPr>
          <w:p w14:paraId="4DE1D2A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984" w:type="pct"/>
            <w:vAlign w:val="center"/>
          </w:tcPr>
          <w:p w14:paraId="792827F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对过程自动控制系统项目</w:t>
            </w:r>
            <w:r>
              <w:rPr>
                <w:rFonts w:hint="eastAsia" w:ascii="仿宋_GB2312" w:hAnsi="仿宋_GB2312" w:cs="仿宋_GB2312"/>
                <w:b w:val="0"/>
                <w:kern w:val="2"/>
                <w:sz w:val="24"/>
                <w:szCs w:val="24"/>
                <w:shd w:val="clear" w:color="auto" w:fill="FFFFFF"/>
                <w:vertAlign w:val="baseline"/>
                <w:lang w:val="en-US" w:eastAsia="zh-CN" w:bidi="ar-SA"/>
              </w:rPr>
              <w:t>进行</w:t>
            </w:r>
            <w:r>
              <w:rPr>
                <w:rFonts w:hint="default" w:ascii="仿宋_GB2312" w:hAnsi="仿宋_GB2312" w:eastAsia="仿宋_GB2312" w:cs="仿宋_GB2312"/>
                <w:b w:val="0"/>
                <w:kern w:val="2"/>
                <w:sz w:val="24"/>
                <w:szCs w:val="24"/>
                <w:shd w:val="clear" w:color="auto" w:fill="FFFFFF"/>
                <w:vertAlign w:val="baseline"/>
                <w:lang w:val="en-US" w:eastAsia="zh-CN" w:bidi="ar-SA"/>
              </w:rPr>
              <w:t>设计</w:t>
            </w:r>
            <w:r>
              <w:rPr>
                <w:rFonts w:hint="eastAsia" w:ascii="仿宋_GB2312" w:hAnsi="仿宋_GB2312" w:cs="仿宋_GB2312"/>
                <w:b w:val="0"/>
                <w:kern w:val="2"/>
                <w:sz w:val="24"/>
                <w:szCs w:val="24"/>
                <w:shd w:val="clear" w:color="auto" w:fill="FFFFFF"/>
                <w:vertAlign w:val="baseline"/>
                <w:lang w:val="en-US" w:eastAsia="zh-CN" w:bidi="ar-SA"/>
              </w:rPr>
              <w:t>、</w:t>
            </w:r>
            <w:r>
              <w:rPr>
                <w:rFonts w:hint="default" w:ascii="仿宋_GB2312" w:hAnsi="仿宋_GB2312" w:eastAsia="仿宋_GB2312" w:cs="仿宋_GB2312"/>
                <w:b w:val="0"/>
                <w:kern w:val="2"/>
                <w:sz w:val="24"/>
                <w:szCs w:val="24"/>
                <w:shd w:val="clear" w:color="auto" w:fill="FFFFFF"/>
                <w:vertAlign w:val="baseline"/>
                <w:lang w:val="en-US" w:eastAsia="zh-CN" w:bidi="ar-SA"/>
              </w:rPr>
              <w:t>安装</w:t>
            </w:r>
            <w:r>
              <w:rPr>
                <w:rFonts w:hint="eastAsia" w:ascii="仿宋_GB2312" w:hAnsi="仿宋_GB2312" w:cs="仿宋_GB2312"/>
                <w:b w:val="0"/>
                <w:kern w:val="2"/>
                <w:sz w:val="24"/>
                <w:szCs w:val="24"/>
                <w:shd w:val="clear" w:color="auto" w:fill="FFFFFF"/>
                <w:vertAlign w:val="baseline"/>
                <w:lang w:val="en-US" w:eastAsia="zh-CN" w:bidi="ar-SA"/>
              </w:rPr>
              <w:t>、</w:t>
            </w:r>
            <w:r>
              <w:rPr>
                <w:rFonts w:hint="default" w:ascii="仿宋_GB2312" w:hAnsi="仿宋_GB2312" w:eastAsia="仿宋_GB2312" w:cs="仿宋_GB2312"/>
                <w:b w:val="0"/>
                <w:kern w:val="2"/>
                <w:sz w:val="24"/>
                <w:szCs w:val="24"/>
                <w:shd w:val="clear" w:color="auto" w:fill="FFFFFF"/>
                <w:vertAlign w:val="baseline"/>
                <w:lang w:val="en-US" w:eastAsia="zh-CN" w:bidi="ar-SA"/>
              </w:rPr>
              <w:t>编程</w:t>
            </w:r>
            <w:r>
              <w:rPr>
                <w:rFonts w:hint="eastAsia" w:ascii="仿宋_GB2312" w:hAnsi="仿宋_GB2312" w:cs="仿宋_GB2312"/>
                <w:b w:val="0"/>
                <w:kern w:val="2"/>
                <w:sz w:val="24"/>
                <w:szCs w:val="24"/>
                <w:shd w:val="clear" w:color="auto" w:fill="FFFFFF"/>
                <w:vertAlign w:val="baseline"/>
                <w:lang w:val="en-US" w:eastAsia="zh-CN" w:bidi="ar-SA"/>
              </w:rPr>
              <w:t>和</w:t>
            </w:r>
            <w:r>
              <w:rPr>
                <w:rFonts w:hint="default" w:ascii="仿宋_GB2312" w:hAnsi="仿宋_GB2312" w:eastAsia="仿宋_GB2312" w:cs="仿宋_GB2312"/>
                <w:b w:val="0"/>
                <w:kern w:val="2"/>
                <w:sz w:val="24"/>
                <w:szCs w:val="24"/>
                <w:shd w:val="clear" w:color="auto" w:fill="FFFFFF"/>
                <w:vertAlign w:val="baseline"/>
                <w:lang w:val="en-US" w:eastAsia="zh-CN" w:bidi="ar-SA"/>
              </w:rPr>
              <w:t>调试</w:t>
            </w:r>
          </w:p>
        </w:tc>
        <w:tc>
          <w:tcPr>
            <w:tcW w:w="937" w:type="pct"/>
            <w:vAlign w:val="center"/>
          </w:tcPr>
          <w:p w14:paraId="392B86F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过程控制技术</w:t>
            </w:r>
          </w:p>
        </w:tc>
        <w:tc>
          <w:tcPr>
            <w:tcW w:w="879" w:type="pct"/>
            <w:vAlign w:val="center"/>
          </w:tcPr>
          <w:p w14:paraId="642BE50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柳州职业技术学院机械厂</w:t>
            </w:r>
          </w:p>
        </w:tc>
      </w:tr>
      <w:tr w14:paraId="0F614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65DA9F9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106" w:type="pct"/>
            <w:vAlign w:val="center"/>
          </w:tcPr>
          <w:p w14:paraId="0773EC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供料单元</w:t>
            </w:r>
            <w:r>
              <w:rPr>
                <w:rFonts w:hint="eastAsia" w:ascii="仿宋_GB2312" w:hAnsi="仿宋_GB2312" w:cs="仿宋_GB2312"/>
                <w:b w:val="0"/>
                <w:kern w:val="2"/>
                <w:sz w:val="24"/>
                <w:szCs w:val="24"/>
                <w:shd w:val="clear" w:color="auto" w:fill="FFFFFF"/>
                <w:vertAlign w:val="baseline"/>
                <w:lang w:val="en-US" w:eastAsia="zh-CN" w:bidi="ar-SA"/>
              </w:rPr>
              <w:t>、加工单元、装配单元分拣单元、输送单元的</w:t>
            </w:r>
            <w:r>
              <w:rPr>
                <w:rFonts w:hint="default" w:ascii="仿宋_GB2312" w:hAnsi="仿宋_GB2312" w:eastAsia="仿宋_GB2312" w:cs="仿宋_GB2312"/>
                <w:b w:val="0"/>
                <w:kern w:val="2"/>
                <w:sz w:val="24"/>
                <w:szCs w:val="24"/>
                <w:shd w:val="clear" w:color="auto" w:fill="FFFFFF"/>
                <w:vertAlign w:val="baseline"/>
                <w:lang w:val="en-US" w:eastAsia="zh-CN" w:bidi="ar-SA"/>
              </w:rPr>
              <w:t>安装与控制</w:t>
            </w:r>
            <w:r>
              <w:rPr>
                <w:rFonts w:hint="eastAsia" w:ascii="仿宋_GB2312" w:hAnsi="仿宋_GB2312" w:cs="仿宋_GB2312"/>
                <w:b w:val="0"/>
                <w:kern w:val="2"/>
                <w:sz w:val="24"/>
                <w:szCs w:val="24"/>
                <w:shd w:val="clear" w:color="auto" w:fill="FFFFFF"/>
                <w:vertAlign w:val="baseline"/>
                <w:lang w:val="en-US" w:eastAsia="zh-CN" w:bidi="ar-SA"/>
              </w:rPr>
              <w:t>实操</w:t>
            </w:r>
          </w:p>
          <w:p w14:paraId="02DC533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581" w:type="pct"/>
            <w:vAlign w:val="center"/>
          </w:tcPr>
          <w:p w14:paraId="5376CD4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4</w:t>
            </w:r>
          </w:p>
        </w:tc>
        <w:tc>
          <w:tcPr>
            <w:tcW w:w="984" w:type="pct"/>
            <w:vAlign w:val="center"/>
          </w:tcPr>
          <w:p w14:paraId="1D3A0AE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能够按照控制要求，完成小型自动化生产线</w:t>
            </w:r>
            <w:r>
              <w:rPr>
                <w:rFonts w:hint="eastAsia" w:ascii="仿宋_GB2312" w:hAnsi="仿宋_GB2312" w:cs="仿宋_GB2312"/>
                <w:b w:val="0"/>
                <w:kern w:val="2"/>
                <w:sz w:val="24"/>
                <w:szCs w:val="24"/>
                <w:shd w:val="clear" w:color="auto" w:fill="FFFFFF"/>
                <w:vertAlign w:val="baseline"/>
                <w:lang w:val="en-US" w:eastAsia="zh-CN" w:bidi="ar-SA"/>
              </w:rPr>
              <w:t>的设计</w:t>
            </w:r>
            <w:r>
              <w:rPr>
                <w:rFonts w:hint="default" w:ascii="仿宋_GB2312" w:hAnsi="仿宋_GB2312" w:eastAsia="仿宋_GB2312" w:cs="仿宋_GB2312"/>
                <w:b w:val="0"/>
                <w:kern w:val="2"/>
                <w:sz w:val="24"/>
                <w:szCs w:val="24"/>
                <w:shd w:val="clear" w:color="auto" w:fill="FFFFFF"/>
                <w:vertAlign w:val="baseline"/>
                <w:lang w:val="en-US" w:eastAsia="zh-CN" w:bidi="ar-SA"/>
              </w:rPr>
              <w:t>、PLC程序编写、监控界面的设计及整机的运行调试</w:t>
            </w:r>
            <w:r>
              <w:rPr>
                <w:rFonts w:hint="eastAsia" w:ascii="仿宋_GB2312" w:hAnsi="仿宋_GB2312" w:cs="仿宋_GB2312"/>
                <w:b w:val="0"/>
                <w:kern w:val="2"/>
                <w:sz w:val="24"/>
                <w:szCs w:val="24"/>
                <w:shd w:val="clear" w:color="auto" w:fill="FFFFFF"/>
                <w:vertAlign w:val="baseline"/>
                <w:lang w:val="en-US" w:eastAsia="zh-CN" w:bidi="ar-SA"/>
              </w:rPr>
              <w:t>。</w:t>
            </w:r>
          </w:p>
        </w:tc>
        <w:tc>
          <w:tcPr>
            <w:tcW w:w="937" w:type="pct"/>
            <w:vAlign w:val="center"/>
          </w:tcPr>
          <w:p w14:paraId="11A7230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自动化生产线设计与调试</w:t>
            </w:r>
          </w:p>
        </w:tc>
        <w:tc>
          <w:tcPr>
            <w:tcW w:w="879" w:type="pct"/>
            <w:vAlign w:val="center"/>
          </w:tcPr>
          <w:p w14:paraId="020AA55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柳州职业技术学院机械厂</w:t>
            </w:r>
          </w:p>
        </w:tc>
      </w:tr>
    </w:tbl>
    <w:p w14:paraId="141755B0">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5"/>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6"/>
        <w:gridCol w:w="1416"/>
        <w:gridCol w:w="1214"/>
        <w:gridCol w:w="1271"/>
        <w:gridCol w:w="1271"/>
        <w:gridCol w:w="1271"/>
      </w:tblGrid>
      <w:tr w14:paraId="5D641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2016" w:type="dxa"/>
            <w:vAlign w:val="center"/>
          </w:tcPr>
          <w:p w14:paraId="25E8553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16" w:type="dxa"/>
            <w:vAlign w:val="center"/>
          </w:tcPr>
          <w:p w14:paraId="75323A2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214" w:type="dxa"/>
            <w:vAlign w:val="center"/>
          </w:tcPr>
          <w:p w14:paraId="345F8E4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0329759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271" w:type="dxa"/>
            <w:vAlign w:val="center"/>
          </w:tcPr>
          <w:p w14:paraId="39F4F3D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003E58A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271" w:type="dxa"/>
            <w:vAlign w:val="center"/>
          </w:tcPr>
          <w:p w14:paraId="5AD2E44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271" w:type="dxa"/>
            <w:vAlign w:val="center"/>
          </w:tcPr>
          <w:p w14:paraId="25B650F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2DF8B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016" w:type="dxa"/>
          </w:tcPr>
          <w:p w14:paraId="02127A3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2028.02-2028.07</w:t>
            </w:r>
          </w:p>
        </w:tc>
        <w:tc>
          <w:tcPr>
            <w:tcW w:w="1416" w:type="dxa"/>
          </w:tcPr>
          <w:p w14:paraId="7DB6928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right="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让学生将课堂所学的自动化控制、电气设备、PLC 编程、工业总线等知识应用到实际场景中</w:t>
            </w:r>
          </w:p>
        </w:tc>
        <w:tc>
          <w:tcPr>
            <w:tcW w:w="1214" w:type="dxa"/>
          </w:tcPr>
          <w:p w14:paraId="3D57866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电气设备设计与</w:t>
            </w:r>
            <w:r>
              <w:rPr>
                <w:rFonts w:hint="eastAsia" w:ascii="仿宋_GB2312" w:hAnsi="仿宋_GB2312" w:cs="仿宋_GB2312"/>
                <w:b w:val="0"/>
                <w:kern w:val="2"/>
                <w:sz w:val="24"/>
                <w:szCs w:val="24"/>
                <w:shd w:val="clear" w:color="auto" w:fill="FFFFFF"/>
                <w:vertAlign w:val="baseline"/>
                <w:lang w:val="en-US" w:eastAsia="zh-CN" w:bidi="ar-SA"/>
              </w:rPr>
              <w:t>安装调试</w:t>
            </w:r>
          </w:p>
        </w:tc>
        <w:tc>
          <w:tcPr>
            <w:tcW w:w="1271" w:type="dxa"/>
          </w:tcPr>
          <w:p w14:paraId="41D42BC9">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毕业实习</w:t>
            </w:r>
          </w:p>
        </w:tc>
        <w:tc>
          <w:tcPr>
            <w:tcW w:w="1271" w:type="dxa"/>
          </w:tcPr>
          <w:p w14:paraId="321C5423">
            <w:pPr>
              <w:pStyle w:val="5"/>
              <w:keepNext w:val="0"/>
              <w:keepLines w:val="0"/>
              <w:widowControl/>
              <w:suppressLineNumbers w:val="0"/>
              <w:pBdr>
                <w:bottom w:val="none" w:color="auto" w:sz="0" w:space="0"/>
              </w:pBdr>
              <w:shd w:val="clear" w:fill="FFFFFF"/>
              <w:spacing w:before="180" w:beforeAutospacing="0" w:after="60" w:afterAutospacing="0" w:line="210" w:lineRule="atLeast"/>
              <w:ind w:left="0" w:right="0" w:firstLine="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平时的过程性考核和专业技能考核都要及格。</w:t>
            </w:r>
          </w:p>
        </w:tc>
        <w:tc>
          <w:tcPr>
            <w:tcW w:w="1271" w:type="dxa"/>
            <w:vAlign w:val="center"/>
          </w:tcPr>
          <w:p w14:paraId="2CCCC75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柳州福臻车体实业有限公司</w:t>
            </w:r>
          </w:p>
        </w:tc>
      </w:tr>
    </w:tbl>
    <w:p w14:paraId="3A09C4D0">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5"/>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7B2FA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21E0003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7" w:type="pct"/>
            <w:vAlign w:val="center"/>
          </w:tcPr>
          <w:p w14:paraId="7F777BEC">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580" w:type="pct"/>
            <w:shd w:val="clear" w:color="auto" w:fill="auto"/>
            <w:vAlign w:val="center"/>
          </w:tcPr>
          <w:p w14:paraId="373EBD6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726F293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6287B4B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35" w:type="pct"/>
            <w:vAlign w:val="center"/>
          </w:tcPr>
          <w:p w14:paraId="6C3D853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367C6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71CFEE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897" w:type="dxa"/>
            <w:vAlign w:val="center"/>
          </w:tcPr>
          <w:p w14:paraId="52FE6C8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课程设计1：电子技术项目设计</w:t>
            </w:r>
          </w:p>
        </w:tc>
        <w:tc>
          <w:tcPr>
            <w:tcW w:w="580" w:type="pct"/>
            <w:shd w:val="clear" w:color="auto" w:fill="auto"/>
            <w:vAlign w:val="center"/>
          </w:tcPr>
          <w:p w14:paraId="30D8940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931" w:type="pct"/>
            <w:vAlign w:val="center"/>
          </w:tcPr>
          <w:p w14:paraId="3CB6C01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完成自动循迹小车硬件的设计、搭建，程序的设计与调试。</w:t>
            </w:r>
          </w:p>
        </w:tc>
        <w:tc>
          <w:tcPr>
            <w:tcW w:w="934" w:type="pct"/>
            <w:vAlign w:val="center"/>
          </w:tcPr>
          <w:p w14:paraId="4C8315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电工与电子技术</w:t>
            </w:r>
          </w:p>
        </w:tc>
        <w:tc>
          <w:tcPr>
            <w:tcW w:w="1602" w:type="dxa"/>
            <w:vAlign w:val="center"/>
          </w:tcPr>
          <w:p w14:paraId="1BB097F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柳州福臻车体实业有限公司</w:t>
            </w:r>
          </w:p>
        </w:tc>
      </w:tr>
      <w:tr w14:paraId="62CE5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4C0D9EA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897" w:type="dxa"/>
            <w:vAlign w:val="center"/>
          </w:tcPr>
          <w:p w14:paraId="4BA7B1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课程设计2：运动控制系统设计</w:t>
            </w:r>
          </w:p>
        </w:tc>
        <w:tc>
          <w:tcPr>
            <w:tcW w:w="580" w:type="pct"/>
            <w:shd w:val="clear" w:color="auto" w:fill="auto"/>
            <w:vAlign w:val="center"/>
          </w:tcPr>
          <w:p w14:paraId="6C5BE7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931" w:type="pct"/>
            <w:vAlign w:val="center"/>
          </w:tcPr>
          <w:p w14:paraId="25B3CA8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left"/>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完成运动控制系统项目的设计、程序编写与调试运行。</w:t>
            </w:r>
          </w:p>
        </w:tc>
        <w:tc>
          <w:tcPr>
            <w:tcW w:w="934" w:type="pct"/>
            <w:vAlign w:val="center"/>
          </w:tcPr>
          <w:p w14:paraId="0DCCD54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tLeas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电机与运动控制技术</w:t>
            </w:r>
          </w:p>
        </w:tc>
        <w:tc>
          <w:tcPr>
            <w:tcW w:w="1602" w:type="dxa"/>
            <w:vAlign w:val="center"/>
          </w:tcPr>
          <w:p w14:paraId="250BED2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柳州职业技术学院机械厂</w:t>
            </w:r>
          </w:p>
        </w:tc>
      </w:tr>
    </w:tbl>
    <w:p w14:paraId="5F600C72">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33"/>
      <w:bookmarkEnd w:id="34"/>
    </w:p>
    <w:p w14:paraId="5BD2D224">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0D086AD8">
      <w:pPr>
        <w:pStyle w:val="19"/>
        <w:ind w:firstLine="422"/>
      </w:pPr>
      <w:bookmarkStart w:id="35" w:name="_Toc5721"/>
      <w:bookmarkStart w:id="36" w:name="_Toc20315"/>
      <w:r>
        <w:rPr>
          <w:rFonts w:hint="eastAsia"/>
        </w:rPr>
        <w:t>表6-</w:t>
      </w:r>
      <w:r>
        <w:rPr>
          <w:rFonts w:hint="eastAsia"/>
          <w:lang w:val="en-US" w:eastAsia="zh-CN"/>
        </w:rPr>
        <w:t>6</w:t>
      </w:r>
      <w:r>
        <w:rPr>
          <w:rFonts w:hint="eastAsia"/>
        </w:rPr>
        <w:t xml:space="preserve"> 管理能力体系一览表</w:t>
      </w:r>
      <w:bookmarkEnd w:id="35"/>
      <w:bookmarkEnd w:id="36"/>
    </w:p>
    <w:tbl>
      <w:tblPr>
        <w:tblStyle w:val="14"/>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52DAD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43ADA0CE">
            <w:pPr>
              <w:keepNext w:val="0"/>
              <w:keepLines w:val="0"/>
              <w:suppressLineNumbers w:val="0"/>
              <w:spacing w:before="0" w:beforeAutospacing="0" w:after="0" w:afterAutospacing="0"/>
              <w:ind w:left="0" w:right="0"/>
              <w:jc w:val="center"/>
              <w:rPr>
                <w:rFonts w:hint="default"/>
                <w:sz w:val="22"/>
                <w:szCs w:val="18"/>
              </w:rPr>
            </w:pPr>
            <w:bookmarkStart w:id="37" w:name="_Toc110195919"/>
            <w:r>
              <w:rPr>
                <w:rFonts w:hint="eastAsia"/>
                <w:sz w:val="22"/>
                <w:szCs w:val="18"/>
              </w:rPr>
              <w:t>课程名称</w:t>
            </w:r>
            <w:bookmarkEnd w:id="37"/>
          </w:p>
        </w:tc>
        <w:tc>
          <w:tcPr>
            <w:tcW w:w="4352" w:type="dxa"/>
            <w:vAlign w:val="center"/>
          </w:tcPr>
          <w:p w14:paraId="042B6D4C">
            <w:pPr>
              <w:keepNext w:val="0"/>
              <w:keepLines w:val="0"/>
              <w:suppressLineNumbers w:val="0"/>
              <w:spacing w:before="0" w:beforeAutospacing="0" w:after="0" w:afterAutospacing="0"/>
              <w:ind w:left="0" w:right="0"/>
              <w:jc w:val="center"/>
              <w:rPr>
                <w:rFonts w:hint="default"/>
                <w:sz w:val="22"/>
                <w:szCs w:val="18"/>
              </w:rPr>
            </w:pPr>
            <w:bookmarkStart w:id="38" w:name="_Toc110195920"/>
            <w:r>
              <w:rPr>
                <w:rFonts w:hint="eastAsia"/>
                <w:sz w:val="22"/>
                <w:szCs w:val="18"/>
              </w:rPr>
              <w:t>活动名称</w:t>
            </w:r>
            <w:bookmarkEnd w:id="38"/>
          </w:p>
        </w:tc>
      </w:tr>
      <w:tr w14:paraId="48334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080DAD20">
            <w:pPr>
              <w:pStyle w:val="20"/>
              <w:keepNext w:val="0"/>
              <w:keepLines w:val="0"/>
              <w:suppressLineNumbers w:val="0"/>
              <w:spacing w:before="0" w:beforeAutospacing="0" w:after="0" w:afterAutospacing="0"/>
              <w:ind w:left="0" w:right="0" w:firstLine="0" w:firstLineChars="0"/>
              <w:rPr>
                <w:rFonts w:hint="default"/>
              </w:rPr>
            </w:pPr>
            <w:r>
              <w:rPr>
                <w:rFonts w:hint="eastAsia" w:ascii="Times New Roman" w:hAnsi="Times New Roman" w:eastAsia="仿宋_GB2312" w:cs="Times New Roman"/>
                <w:kern w:val="2"/>
                <w:sz w:val="22"/>
                <w:szCs w:val="18"/>
                <w:lang w:val="en-US" w:eastAsia="zh-CN" w:bidi="ar-SA"/>
              </w:rPr>
              <w:t>1.精益生产与管理基础</w:t>
            </w:r>
          </w:p>
        </w:tc>
        <w:tc>
          <w:tcPr>
            <w:tcW w:w="4352" w:type="dxa"/>
            <w:vAlign w:val="center"/>
          </w:tcPr>
          <w:p w14:paraId="62D504A9">
            <w:pPr>
              <w:pStyle w:val="20"/>
              <w:keepNext w:val="0"/>
              <w:keepLines w:val="0"/>
              <w:suppressLineNumbers w:val="0"/>
              <w:spacing w:before="0" w:beforeAutospacing="0" w:after="0" w:afterAutospacing="0"/>
              <w:ind w:left="0" w:right="0" w:firstLine="0" w:firstLineChars="0"/>
              <w:rPr>
                <w:rFonts w:hint="default"/>
              </w:rPr>
            </w:pPr>
            <w:r>
              <w:rPr>
                <w:rFonts w:hint="eastAsia" w:ascii="Times New Roman" w:hAnsi="Times New Roman" w:eastAsia="仿宋_GB2312" w:cs="Times New Roman"/>
                <w:kern w:val="2"/>
                <w:sz w:val="22"/>
                <w:szCs w:val="18"/>
                <w:lang w:val="en-US" w:eastAsia="zh-CN" w:bidi="ar-SA"/>
              </w:rPr>
              <w:t>全员实训管理</w:t>
            </w:r>
          </w:p>
        </w:tc>
      </w:tr>
      <w:tr w14:paraId="037F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3354DB80">
            <w:pPr>
              <w:pStyle w:val="20"/>
              <w:keepNext w:val="0"/>
              <w:keepLines w:val="0"/>
              <w:suppressLineNumbers w:val="0"/>
              <w:spacing w:before="0" w:beforeAutospacing="0" w:after="0" w:afterAutospacing="0"/>
              <w:ind w:left="0" w:right="0" w:firstLine="0" w:firstLineChars="0"/>
              <w:rPr>
                <w:rFonts w:hint="default"/>
              </w:rPr>
            </w:pPr>
            <w:r>
              <w:rPr>
                <w:rFonts w:hint="eastAsia" w:ascii="Times New Roman" w:hAnsi="Times New Roman" w:eastAsia="仿宋_GB2312" w:cs="Times New Roman"/>
                <w:kern w:val="2"/>
                <w:sz w:val="22"/>
                <w:szCs w:val="18"/>
                <w:lang w:val="en-US" w:eastAsia="zh-CN" w:bidi="ar-SA"/>
              </w:rPr>
              <w:t>2.管理类选修课程：现场管理</w:t>
            </w:r>
          </w:p>
        </w:tc>
        <w:tc>
          <w:tcPr>
            <w:tcW w:w="4352" w:type="dxa"/>
            <w:vAlign w:val="center"/>
          </w:tcPr>
          <w:p w14:paraId="5E367B67">
            <w:pPr>
              <w:pStyle w:val="20"/>
              <w:keepNext w:val="0"/>
              <w:keepLines w:val="0"/>
              <w:suppressLineNumbers w:val="0"/>
              <w:spacing w:before="0" w:beforeAutospacing="0" w:after="0" w:afterAutospacing="0"/>
              <w:ind w:left="0" w:right="0" w:firstLine="0" w:firstLineChars="0"/>
              <w:rPr>
                <w:rFonts w:hint="default"/>
              </w:rPr>
            </w:pPr>
            <w:r>
              <w:rPr>
                <w:rFonts w:hint="eastAsia" w:ascii="Times New Roman" w:hAnsi="Times New Roman" w:eastAsia="仿宋_GB2312" w:cs="Times New Roman"/>
                <w:kern w:val="2"/>
                <w:sz w:val="22"/>
                <w:szCs w:val="18"/>
                <w:lang w:val="en-US" w:eastAsia="zh-CN" w:bidi="ar-SA"/>
              </w:rPr>
              <w:t>现代企业管理基础</w:t>
            </w:r>
          </w:p>
        </w:tc>
      </w:tr>
      <w:tr w14:paraId="6364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2FC6331C">
            <w:pPr>
              <w:pStyle w:val="20"/>
              <w:keepNext w:val="0"/>
              <w:keepLines w:val="0"/>
              <w:suppressLineNumbers w:val="0"/>
              <w:spacing w:before="0" w:beforeAutospacing="0" w:after="0" w:afterAutospacing="0"/>
              <w:ind w:left="0" w:right="0" w:firstLine="0" w:firstLineChars="0"/>
              <w:rPr>
                <w:rFonts w:hint="default"/>
                <w:color w:val="000000" w:themeColor="text1"/>
                <w:kern w:val="0"/>
                <w:szCs w:val="21"/>
                <w14:textFill>
                  <w14:solidFill>
                    <w14:schemeClr w14:val="tx1"/>
                  </w14:solidFill>
                </w14:textFill>
              </w:rPr>
            </w:pPr>
            <w:r>
              <w:rPr>
                <w:rFonts w:hint="eastAsia" w:ascii="Times New Roman" w:hAnsi="Times New Roman" w:eastAsia="仿宋_GB2312" w:cs="Times New Roman"/>
                <w:kern w:val="2"/>
                <w:sz w:val="22"/>
                <w:szCs w:val="18"/>
                <w:lang w:val="en-US" w:eastAsia="zh-CN" w:bidi="ar-SA"/>
              </w:rPr>
              <w:t>3.专业类管理课程：设备管理与预防维修</w:t>
            </w:r>
          </w:p>
        </w:tc>
        <w:tc>
          <w:tcPr>
            <w:tcW w:w="4352" w:type="dxa"/>
            <w:vAlign w:val="center"/>
          </w:tcPr>
          <w:p w14:paraId="722D494C">
            <w:pPr>
              <w:pStyle w:val="20"/>
              <w:keepNext w:val="0"/>
              <w:keepLines w:val="0"/>
              <w:suppressLineNumbers w:val="0"/>
              <w:spacing w:before="0" w:beforeAutospacing="0" w:after="0" w:afterAutospacing="0"/>
              <w:ind w:left="0" w:right="0" w:firstLine="0" w:firstLineChars="0"/>
              <w:rPr>
                <w:rFonts w:hint="default"/>
              </w:rPr>
            </w:pPr>
            <w:r>
              <w:rPr>
                <w:rFonts w:hint="eastAsia" w:ascii="Times New Roman" w:hAnsi="Times New Roman" w:eastAsia="仿宋_GB2312" w:cs="Times New Roman"/>
                <w:kern w:val="2"/>
                <w:sz w:val="22"/>
                <w:szCs w:val="18"/>
                <w:lang w:val="en-US" w:eastAsia="zh-CN" w:bidi="ar-SA"/>
              </w:rPr>
              <w:t>设备点检、保养、管理</w:t>
            </w:r>
          </w:p>
        </w:tc>
      </w:tr>
    </w:tbl>
    <w:p w14:paraId="4B7C5238">
      <w:pPr>
        <w:ind w:firstLine="560" w:firstLineChars="200"/>
        <w:rPr>
          <w:rFonts w:hint="eastAsia" w:ascii="宋体" w:hAnsi="宋体" w:eastAsia="宋体" w:cs="宋体"/>
          <w:sz w:val="28"/>
          <w:szCs w:val="28"/>
          <w:lang w:val="en-US" w:eastAsia="zh-CN"/>
        </w:rPr>
      </w:pPr>
      <w:bookmarkStart w:id="39" w:name="_Toc110195921"/>
      <w:bookmarkStart w:id="40" w:name="_Toc110198126"/>
      <w:bookmarkStart w:id="41" w:name="_Toc23184"/>
      <w:bookmarkStart w:id="42" w:name="_Toc110196067"/>
      <w:r>
        <w:rPr>
          <w:rFonts w:hint="eastAsia" w:ascii="宋体" w:hAnsi="宋体" w:eastAsia="宋体" w:cs="宋体"/>
          <w:sz w:val="28"/>
          <w:szCs w:val="28"/>
          <w:lang w:val="en-US" w:eastAsia="zh-CN"/>
        </w:rPr>
        <w:t>5.创新创业体系</w:t>
      </w:r>
      <w:bookmarkEnd w:id="39"/>
      <w:bookmarkEnd w:id="40"/>
      <w:bookmarkEnd w:id="41"/>
      <w:bookmarkEnd w:id="42"/>
    </w:p>
    <w:p w14:paraId="7EE5C07B">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559770FE">
      <w:pPr>
        <w:pStyle w:val="19"/>
        <w:ind w:firstLine="422"/>
        <w:rPr>
          <w:szCs w:val="21"/>
        </w:rPr>
      </w:pPr>
      <w:bookmarkStart w:id="43" w:name="_Toc24981"/>
      <w:bookmarkStart w:id="44" w:name="_Toc17006"/>
      <w:r>
        <w:rPr>
          <w:rFonts w:hint="eastAsia"/>
          <w:szCs w:val="21"/>
        </w:rPr>
        <w:t>表6-</w:t>
      </w:r>
      <w:r>
        <w:rPr>
          <w:rFonts w:hint="eastAsia"/>
          <w:szCs w:val="21"/>
          <w:lang w:val="en-US" w:eastAsia="zh-CN"/>
        </w:rPr>
        <w:t>7</w:t>
      </w:r>
      <w:r>
        <w:rPr>
          <w:rFonts w:hint="eastAsia"/>
          <w:szCs w:val="21"/>
        </w:rPr>
        <w:t xml:space="preserve">  创新创业能力体系一览表</w:t>
      </w:r>
      <w:bookmarkEnd w:id="43"/>
      <w:bookmarkEnd w:id="44"/>
    </w:p>
    <w:tbl>
      <w:tblPr>
        <w:tblStyle w:val="14"/>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6C86F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177B8B83">
            <w:pPr>
              <w:keepNext w:val="0"/>
              <w:keepLines w:val="0"/>
              <w:suppressLineNumbers w:val="0"/>
              <w:spacing w:before="0" w:beforeAutospacing="0" w:after="0" w:afterAutospacing="0"/>
              <w:ind w:left="0" w:right="0"/>
              <w:jc w:val="center"/>
              <w:rPr>
                <w:rFonts w:hint="default"/>
                <w:sz w:val="22"/>
                <w:szCs w:val="18"/>
              </w:rPr>
            </w:pPr>
            <w:bookmarkStart w:id="45" w:name="_Toc110195922"/>
            <w:r>
              <w:rPr>
                <w:rFonts w:hint="eastAsia"/>
                <w:sz w:val="22"/>
                <w:szCs w:val="18"/>
              </w:rPr>
              <w:t>课程名称</w:t>
            </w:r>
            <w:bookmarkEnd w:id="45"/>
          </w:p>
        </w:tc>
        <w:tc>
          <w:tcPr>
            <w:tcW w:w="4656" w:type="dxa"/>
            <w:vAlign w:val="center"/>
          </w:tcPr>
          <w:p w14:paraId="7F780566">
            <w:pPr>
              <w:keepNext w:val="0"/>
              <w:keepLines w:val="0"/>
              <w:suppressLineNumbers w:val="0"/>
              <w:spacing w:before="0" w:beforeAutospacing="0" w:after="0" w:afterAutospacing="0"/>
              <w:ind w:left="0" w:right="0"/>
              <w:jc w:val="center"/>
              <w:rPr>
                <w:rFonts w:hint="default"/>
                <w:sz w:val="22"/>
                <w:szCs w:val="18"/>
              </w:rPr>
            </w:pPr>
            <w:bookmarkStart w:id="46" w:name="_Toc110195923"/>
            <w:r>
              <w:rPr>
                <w:rFonts w:hint="eastAsia"/>
                <w:sz w:val="22"/>
                <w:szCs w:val="18"/>
              </w:rPr>
              <w:t>活动名称</w:t>
            </w:r>
            <w:bookmarkEnd w:id="46"/>
          </w:p>
        </w:tc>
      </w:tr>
      <w:tr w14:paraId="61806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D1E6955">
            <w:pPr>
              <w:pStyle w:val="20"/>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255F67C8">
            <w:pPr>
              <w:pStyle w:val="20"/>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5ABB677A">
            <w:pPr>
              <w:pStyle w:val="20"/>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7BC291A8">
            <w:pPr>
              <w:pStyle w:val="20"/>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0BA8ACF">
            <w:pPr>
              <w:pStyle w:val="20"/>
              <w:keepNext w:val="0"/>
              <w:keepLines w:val="0"/>
              <w:suppressLineNumbers w:val="0"/>
              <w:spacing w:before="0" w:beforeAutospacing="0" w:after="0" w:afterAutospacing="0"/>
              <w:ind w:left="0" w:right="0"/>
              <w:rPr>
                <w:rFonts w:hint="default"/>
              </w:rPr>
            </w:pPr>
            <w:r>
              <w:rPr>
                <w:rFonts w:hint="eastAsia"/>
              </w:rPr>
              <w:t>1.创新创业训练营</w:t>
            </w:r>
          </w:p>
          <w:p w14:paraId="523365DF">
            <w:pPr>
              <w:pStyle w:val="20"/>
              <w:keepNext w:val="0"/>
              <w:keepLines w:val="0"/>
              <w:suppressLineNumbers w:val="0"/>
              <w:spacing w:before="0" w:beforeAutospacing="0" w:after="0" w:afterAutospacing="0"/>
              <w:ind w:left="0" w:right="0"/>
              <w:rPr>
                <w:rFonts w:hint="default"/>
              </w:rPr>
            </w:pPr>
            <w:r>
              <w:rPr>
                <w:rFonts w:hint="eastAsia"/>
              </w:rPr>
              <w:t>2.创客马拉松</w:t>
            </w:r>
          </w:p>
          <w:p w14:paraId="2234C41E">
            <w:pPr>
              <w:pStyle w:val="20"/>
              <w:keepNext w:val="0"/>
              <w:keepLines w:val="0"/>
              <w:suppressLineNumbers w:val="0"/>
              <w:spacing w:before="0" w:beforeAutospacing="0" w:after="0" w:afterAutospacing="0"/>
              <w:ind w:left="0" w:right="0"/>
              <w:rPr>
                <w:rFonts w:hint="default"/>
              </w:rPr>
            </w:pPr>
            <w:r>
              <w:rPr>
                <w:rFonts w:hint="eastAsia"/>
              </w:rPr>
              <w:t>3.科学商店进社区</w:t>
            </w:r>
          </w:p>
          <w:p w14:paraId="62EC730B">
            <w:pPr>
              <w:pStyle w:val="20"/>
              <w:keepNext w:val="0"/>
              <w:keepLines w:val="0"/>
              <w:suppressLineNumbers w:val="0"/>
              <w:spacing w:before="0" w:beforeAutospacing="0" w:after="0" w:afterAutospacing="0"/>
              <w:ind w:left="0" w:right="0"/>
              <w:rPr>
                <w:rFonts w:hint="default"/>
              </w:rPr>
            </w:pPr>
            <w:r>
              <w:rPr>
                <w:rFonts w:hint="eastAsia"/>
              </w:rPr>
              <w:t>4.双创活动月</w:t>
            </w:r>
          </w:p>
        </w:tc>
      </w:tr>
      <w:tr w14:paraId="6D152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6A2D1C0C">
            <w:pPr>
              <w:pStyle w:val="20"/>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36D0F673">
            <w:pPr>
              <w:pStyle w:val="20"/>
              <w:keepNext w:val="0"/>
              <w:keepLines w:val="0"/>
              <w:suppressLineNumbers w:val="0"/>
              <w:spacing w:before="0" w:beforeAutospacing="0" w:after="0" w:afterAutospacing="0"/>
              <w:ind w:left="0" w:right="0"/>
              <w:rPr>
                <w:rFonts w:hint="default"/>
              </w:rPr>
            </w:pPr>
            <w:r>
              <w:rPr>
                <w:rFonts w:hint="eastAsia"/>
              </w:rPr>
              <w:t>1.移动商务创业</w:t>
            </w:r>
          </w:p>
          <w:p w14:paraId="3F862B56">
            <w:pPr>
              <w:pStyle w:val="20"/>
              <w:keepNext w:val="0"/>
              <w:keepLines w:val="0"/>
              <w:suppressLineNumbers w:val="0"/>
              <w:spacing w:before="0" w:beforeAutospacing="0" w:after="0" w:afterAutospacing="0"/>
              <w:ind w:left="0" w:right="0"/>
              <w:rPr>
                <w:rFonts w:hint="default"/>
              </w:rPr>
            </w:pPr>
            <w:r>
              <w:rPr>
                <w:rFonts w:hint="eastAsia"/>
              </w:rPr>
              <w:t>2.精益创业</w:t>
            </w:r>
          </w:p>
          <w:p w14:paraId="4F842BB9">
            <w:pPr>
              <w:pStyle w:val="20"/>
              <w:keepNext w:val="0"/>
              <w:keepLines w:val="0"/>
              <w:suppressLineNumbers w:val="0"/>
              <w:spacing w:before="0" w:beforeAutospacing="0" w:after="0" w:afterAutospacing="0"/>
              <w:ind w:left="0" w:right="0"/>
              <w:rPr>
                <w:rFonts w:hint="default"/>
              </w:rPr>
            </w:pPr>
            <w:r>
              <w:rPr>
                <w:rFonts w:hint="eastAsia"/>
              </w:rPr>
              <w:t>3.大学生KAB创业基础</w:t>
            </w:r>
          </w:p>
          <w:p w14:paraId="7F48EE38">
            <w:pPr>
              <w:pStyle w:val="20"/>
              <w:keepNext w:val="0"/>
              <w:keepLines w:val="0"/>
              <w:suppressLineNumbers w:val="0"/>
              <w:spacing w:before="0" w:beforeAutospacing="0" w:after="0" w:afterAutospacing="0"/>
              <w:ind w:left="0" w:right="0"/>
              <w:rPr>
                <w:rFonts w:hint="default"/>
              </w:rPr>
            </w:pPr>
            <w:r>
              <w:rPr>
                <w:rFonts w:hint="eastAsia"/>
              </w:rPr>
              <w:t>4.SYB创业基础</w:t>
            </w:r>
          </w:p>
          <w:p w14:paraId="0BF515C2">
            <w:pPr>
              <w:pStyle w:val="20"/>
              <w:keepNext w:val="0"/>
              <w:keepLines w:val="0"/>
              <w:suppressLineNumbers w:val="0"/>
              <w:spacing w:before="0" w:beforeAutospacing="0" w:after="0" w:afterAutospacing="0"/>
              <w:ind w:left="0" w:right="0"/>
              <w:rPr>
                <w:rFonts w:hint="default"/>
              </w:rPr>
            </w:pPr>
            <w:r>
              <w:rPr>
                <w:rFonts w:hint="eastAsia"/>
              </w:rPr>
              <w:t>5.创业之星虚拟运营</w:t>
            </w:r>
          </w:p>
          <w:p w14:paraId="0AB42275">
            <w:pPr>
              <w:pStyle w:val="20"/>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4821C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7116ABC2">
            <w:pPr>
              <w:pStyle w:val="20"/>
              <w:keepNext w:val="0"/>
              <w:keepLines w:val="0"/>
              <w:suppressLineNumbers w:val="0"/>
              <w:spacing w:before="0" w:beforeAutospacing="0" w:after="0" w:afterAutospacing="0"/>
              <w:ind w:left="0" w:right="0"/>
              <w:rPr>
                <w:rFonts w:hint="eastAsia"/>
              </w:rPr>
            </w:pPr>
            <w:r>
              <w:rPr>
                <w:rFonts w:hint="eastAsia"/>
              </w:rPr>
              <w:t>专创融合课程</w:t>
            </w:r>
          </w:p>
          <w:p w14:paraId="3A4E8420">
            <w:pPr>
              <w:pStyle w:val="20"/>
              <w:keepNext w:val="0"/>
              <w:keepLines w:val="0"/>
              <w:suppressLineNumbers w:val="0"/>
              <w:spacing w:before="0" w:beforeAutospacing="0" w:after="0" w:afterAutospacing="0"/>
              <w:ind w:left="0" w:right="0"/>
              <w:rPr>
                <w:rFonts w:hint="default"/>
                <w:color w:val="auto"/>
              </w:rPr>
            </w:pPr>
            <w:r>
              <w:rPr>
                <w:rFonts w:hint="eastAsia"/>
                <w:color w:val="auto"/>
              </w:rPr>
              <w:t>1.自动</w:t>
            </w:r>
            <w:r>
              <w:rPr>
                <w:rFonts w:hint="eastAsia"/>
                <w:color w:val="auto"/>
                <w:lang w:val="en-US" w:eastAsia="zh-CN"/>
              </w:rPr>
              <w:t>化生产线安装</w:t>
            </w:r>
            <w:r>
              <w:rPr>
                <w:rFonts w:hint="eastAsia"/>
                <w:color w:val="auto"/>
              </w:rPr>
              <w:t>与调试</w:t>
            </w:r>
          </w:p>
          <w:p w14:paraId="38F0CA89">
            <w:pPr>
              <w:pStyle w:val="20"/>
              <w:keepNext w:val="0"/>
              <w:keepLines w:val="0"/>
              <w:suppressLineNumbers w:val="0"/>
              <w:spacing w:before="0" w:beforeAutospacing="0" w:after="0" w:afterAutospacing="0"/>
              <w:ind w:left="0" w:right="0"/>
              <w:rPr>
                <w:rFonts w:hint="default"/>
              </w:rPr>
            </w:pPr>
            <w:r>
              <w:rPr>
                <w:rFonts w:hint="eastAsia"/>
                <w:color w:val="auto"/>
              </w:rPr>
              <w:t>2.运动控制系统设计与装调</w:t>
            </w:r>
          </w:p>
        </w:tc>
        <w:tc>
          <w:tcPr>
            <w:tcW w:w="4656" w:type="dxa"/>
            <w:vAlign w:val="center"/>
          </w:tcPr>
          <w:p w14:paraId="3CF996F6">
            <w:pPr>
              <w:pStyle w:val="20"/>
              <w:keepNext w:val="0"/>
              <w:keepLines w:val="0"/>
              <w:suppressLineNumbers w:val="0"/>
              <w:spacing w:before="0" w:beforeAutospacing="0" w:after="0" w:afterAutospacing="0"/>
              <w:ind w:left="0" w:right="0"/>
              <w:rPr>
                <w:rFonts w:hint="default"/>
                <w:color w:val="auto"/>
              </w:rPr>
            </w:pPr>
            <w:r>
              <w:rPr>
                <w:rFonts w:hint="eastAsia"/>
                <w:color w:val="auto"/>
              </w:rPr>
              <w:t>1.自动</w:t>
            </w:r>
            <w:r>
              <w:rPr>
                <w:rFonts w:hint="eastAsia"/>
                <w:color w:val="auto"/>
                <w:lang w:val="en-US" w:eastAsia="zh-CN"/>
              </w:rPr>
              <w:t>化生产线的</w:t>
            </w:r>
            <w:r>
              <w:rPr>
                <w:rFonts w:hint="eastAsia"/>
                <w:color w:val="auto"/>
              </w:rPr>
              <w:t>系统</w:t>
            </w:r>
            <w:r>
              <w:rPr>
                <w:rFonts w:hint="eastAsia"/>
                <w:color w:val="auto"/>
                <w:lang w:val="en-US" w:eastAsia="zh-CN"/>
              </w:rPr>
              <w:t>设计安装</w:t>
            </w:r>
            <w:r>
              <w:rPr>
                <w:rFonts w:hint="eastAsia"/>
                <w:color w:val="auto"/>
                <w:lang w:eastAsia="zh-CN"/>
              </w:rPr>
              <w:t>、</w:t>
            </w:r>
            <w:r>
              <w:rPr>
                <w:rFonts w:hint="eastAsia"/>
                <w:color w:val="auto"/>
                <w:lang w:val="en-US" w:eastAsia="zh-CN"/>
              </w:rPr>
              <w:t>PLC控制程序设计及联调；</w:t>
            </w:r>
          </w:p>
          <w:p w14:paraId="516CC13D">
            <w:pPr>
              <w:pStyle w:val="20"/>
              <w:keepNext w:val="0"/>
              <w:keepLines w:val="0"/>
              <w:suppressLineNumbers w:val="0"/>
              <w:spacing w:before="0" w:beforeAutospacing="0" w:after="0" w:afterAutospacing="0"/>
              <w:ind w:left="0" w:right="0"/>
              <w:rPr>
                <w:rFonts w:hint="default"/>
              </w:rPr>
            </w:pPr>
            <w:r>
              <w:rPr>
                <w:rFonts w:hint="eastAsia"/>
                <w:color w:val="auto"/>
              </w:rPr>
              <w:t>2.</w:t>
            </w:r>
            <w:r>
              <w:rPr>
                <w:rFonts w:hint="eastAsia"/>
                <w:color w:val="auto"/>
                <w:lang w:val="en-US" w:eastAsia="zh-CN"/>
              </w:rPr>
              <w:t>运动控制系统整体</w:t>
            </w:r>
            <w:r>
              <w:rPr>
                <w:rFonts w:hint="eastAsia"/>
                <w:color w:val="auto"/>
              </w:rPr>
              <w:t>设计</w:t>
            </w:r>
            <w:r>
              <w:rPr>
                <w:rFonts w:hint="eastAsia"/>
                <w:color w:val="auto"/>
                <w:lang w:eastAsia="zh-CN"/>
              </w:rPr>
              <w:t>、</w:t>
            </w:r>
            <w:r>
              <w:rPr>
                <w:rFonts w:hint="eastAsia"/>
                <w:color w:val="auto"/>
                <w:lang w:val="en-US" w:eastAsia="zh-CN"/>
              </w:rPr>
              <w:t>装调及维护。</w:t>
            </w:r>
          </w:p>
        </w:tc>
      </w:tr>
    </w:tbl>
    <w:p w14:paraId="4C995A51">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21B02BDB">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3B3D246C">
      <w:pPr>
        <w:bidi w:val="0"/>
        <w:rPr>
          <w:rFonts w:hint="eastAsia"/>
        </w:rPr>
      </w:pPr>
    </w:p>
    <w:p w14:paraId="70B4D3C7">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47" w:name="_Toc2662"/>
      <w:r>
        <w:rPr>
          <w:rFonts w:hint="eastAsia" w:ascii="黑体" w:hAnsi="黑体" w:eastAsia="黑体"/>
          <w:sz w:val="32"/>
          <w:szCs w:val="32"/>
        </w:rPr>
        <w:t>七、教学进程总体安排</w:t>
      </w:r>
      <w:bookmarkEnd w:id="47"/>
    </w:p>
    <w:p w14:paraId="1909302D">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0BA5FFBB">
      <w:pPr>
        <w:pStyle w:val="2"/>
        <w:spacing w:line="360" w:lineRule="auto"/>
        <w:ind w:firstLine="562" w:firstLineChars="200"/>
        <w:rPr>
          <w:rFonts w:hint="eastAsia" w:asciiTheme="minorEastAsia" w:hAnsiTheme="minorEastAsia" w:eastAsiaTheme="minorEastAsia"/>
          <w:sz w:val="28"/>
          <w:szCs w:val="22"/>
        </w:rPr>
      </w:pPr>
      <w:bookmarkStart w:id="48" w:name="_Toc24507"/>
      <w:bookmarkStart w:id="49" w:name="_Toc27288"/>
      <w:bookmarkStart w:id="50" w:name="_Toc110198128"/>
      <w:bookmarkStart w:id="51" w:name="_Toc110196069"/>
      <w:bookmarkStart w:id="52" w:name="_Toc110195925"/>
      <w:r>
        <w:rPr>
          <w:rFonts w:asciiTheme="minorEastAsia" w:hAnsiTheme="minorEastAsia" w:eastAsiaTheme="minorEastAsia"/>
          <w:sz w:val="28"/>
          <w:szCs w:val="22"/>
        </w:rPr>
        <w:t>（一）教学活动时间分配</w:t>
      </w:r>
      <w:bookmarkEnd w:id="48"/>
      <w:bookmarkEnd w:id="49"/>
      <w:bookmarkEnd w:id="50"/>
      <w:bookmarkEnd w:id="51"/>
      <w:bookmarkEnd w:id="52"/>
    </w:p>
    <w:p w14:paraId="73BF44F9">
      <w:pPr>
        <w:numPr>
          <w:ilvl w:val="0"/>
          <w:numId w:val="0"/>
        </w:numPr>
        <w:ind w:firstLine="560" w:firstLineChars="200"/>
        <w:rPr>
          <w:rFonts w:hint="eastAsia" w:ascii="宋体" w:hAnsi="宋体" w:eastAsia="宋体" w:cs="宋体"/>
          <w:sz w:val="28"/>
          <w:szCs w:val="28"/>
        </w:rPr>
      </w:pPr>
      <w:r>
        <w:rPr>
          <w:rFonts w:hint="eastAsia" w:ascii="宋体" w:hAnsi="宋体" w:eastAsia="宋体" w:cs="宋体"/>
          <w:sz w:val="28"/>
          <w:szCs w:val="28"/>
        </w:rPr>
        <w:t>对专业教学活动进行总体（含第一课堂和第二课堂）的规划</w:t>
      </w:r>
    </w:p>
    <w:p w14:paraId="07F6244F">
      <w:pPr>
        <w:pStyle w:val="19"/>
        <w:ind w:firstLine="422"/>
      </w:pPr>
      <w:r>
        <w:rPr>
          <w:rFonts w:hint="eastAsia"/>
        </w:rPr>
        <w:t xml:space="preserve">表7-1  </w:t>
      </w:r>
      <w:r>
        <w:rPr>
          <w:rFonts w:hint="eastAsia"/>
          <w:lang w:val="en-US" w:eastAsia="zh-CN"/>
        </w:rPr>
        <w:t>电气自动化技术</w:t>
      </w:r>
      <w:r>
        <w:rPr>
          <w:rFonts w:hint="eastAsia"/>
        </w:rPr>
        <w:t>专业教学活动时间分配表（单位：周）</w:t>
      </w:r>
    </w:p>
    <w:tbl>
      <w:tblPr>
        <w:tblStyle w:val="14"/>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55915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1E927B01">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11541AF0">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6FE79F3B">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5432299E">
            <w:pPr>
              <w:keepNext w:val="0"/>
              <w:keepLines w:val="0"/>
              <w:suppressLineNumbers w:val="0"/>
              <w:spacing w:before="0" w:beforeAutospacing="0" w:after="0" w:afterAutospacing="0"/>
              <w:ind w:left="0" w:right="0"/>
              <w:jc w:val="center"/>
              <w:rPr>
                <w:rFonts w:hint="default"/>
                <w:sz w:val="21"/>
                <w:szCs w:val="16"/>
              </w:rPr>
            </w:pPr>
            <w:bookmarkStart w:id="53" w:name="_Toc110195926"/>
            <w:r>
              <w:rPr>
                <w:rFonts w:hint="eastAsia"/>
                <w:sz w:val="21"/>
                <w:szCs w:val="16"/>
              </w:rPr>
              <w:t>一</w:t>
            </w:r>
            <w:bookmarkEnd w:id="53"/>
          </w:p>
        </w:tc>
        <w:tc>
          <w:tcPr>
            <w:tcW w:w="1442" w:type="dxa"/>
            <w:gridSpan w:val="2"/>
            <w:vAlign w:val="center"/>
          </w:tcPr>
          <w:p w14:paraId="5E3C5C8E">
            <w:pPr>
              <w:keepNext w:val="0"/>
              <w:keepLines w:val="0"/>
              <w:suppressLineNumbers w:val="0"/>
              <w:spacing w:before="0" w:beforeAutospacing="0" w:after="0" w:afterAutospacing="0"/>
              <w:ind w:left="0" w:right="0"/>
              <w:jc w:val="center"/>
              <w:rPr>
                <w:rFonts w:hint="default"/>
                <w:sz w:val="21"/>
                <w:szCs w:val="16"/>
              </w:rPr>
            </w:pPr>
            <w:bookmarkStart w:id="54" w:name="_Toc110195927"/>
            <w:r>
              <w:rPr>
                <w:rFonts w:hint="eastAsia"/>
                <w:sz w:val="21"/>
                <w:szCs w:val="16"/>
              </w:rPr>
              <w:t>二</w:t>
            </w:r>
            <w:bookmarkEnd w:id="54"/>
          </w:p>
        </w:tc>
        <w:tc>
          <w:tcPr>
            <w:tcW w:w="1442" w:type="dxa"/>
            <w:gridSpan w:val="2"/>
            <w:vAlign w:val="center"/>
          </w:tcPr>
          <w:p w14:paraId="23B68E4B">
            <w:pPr>
              <w:keepNext w:val="0"/>
              <w:keepLines w:val="0"/>
              <w:suppressLineNumbers w:val="0"/>
              <w:spacing w:before="0" w:beforeAutospacing="0" w:after="0" w:afterAutospacing="0"/>
              <w:ind w:left="0" w:right="0"/>
              <w:jc w:val="center"/>
              <w:rPr>
                <w:rFonts w:hint="default"/>
                <w:sz w:val="21"/>
                <w:szCs w:val="16"/>
              </w:rPr>
            </w:pPr>
            <w:bookmarkStart w:id="55" w:name="_Toc110195928"/>
            <w:r>
              <w:rPr>
                <w:rFonts w:hint="eastAsia"/>
                <w:sz w:val="21"/>
                <w:szCs w:val="16"/>
              </w:rPr>
              <w:t>三</w:t>
            </w:r>
            <w:bookmarkEnd w:id="55"/>
          </w:p>
        </w:tc>
        <w:tc>
          <w:tcPr>
            <w:tcW w:w="745" w:type="dxa"/>
            <w:vMerge w:val="restart"/>
            <w:vAlign w:val="center"/>
          </w:tcPr>
          <w:p w14:paraId="45BDA817">
            <w:pPr>
              <w:keepNext w:val="0"/>
              <w:keepLines w:val="0"/>
              <w:suppressLineNumbers w:val="0"/>
              <w:spacing w:before="0" w:beforeAutospacing="0" w:after="0" w:afterAutospacing="0"/>
              <w:ind w:left="0" w:right="0"/>
              <w:rPr>
                <w:rFonts w:hint="default"/>
                <w:sz w:val="21"/>
                <w:szCs w:val="16"/>
              </w:rPr>
            </w:pPr>
            <w:bookmarkStart w:id="56" w:name="_Toc110195929"/>
            <w:r>
              <w:rPr>
                <w:rFonts w:hint="eastAsia"/>
                <w:sz w:val="21"/>
                <w:szCs w:val="16"/>
              </w:rPr>
              <w:t>总计</w:t>
            </w:r>
            <w:bookmarkEnd w:id="56"/>
          </w:p>
        </w:tc>
      </w:tr>
      <w:tr w14:paraId="76791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59922154">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E0D9E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6AF7A39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5226DF8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14:paraId="11101184">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18150F1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14:paraId="030E7BE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14:paraId="29C0B21D">
            <w:pPr>
              <w:keepNext w:val="0"/>
              <w:keepLines w:val="0"/>
              <w:suppressLineNumbers w:val="0"/>
              <w:spacing w:before="0" w:beforeAutospacing="0" w:after="0" w:afterAutospacing="0"/>
              <w:ind w:left="0" w:right="0"/>
              <w:jc w:val="center"/>
              <w:rPr>
                <w:rFonts w:hint="default"/>
                <w:sz w:val="21"/>
                <w:szCs w:val="16"/>
              </w:rPr>
            </w:pPr>
          </w:p>
        </w:tc>
      </w:tr>
      <w:tr w14:paraId="7D4E5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38F8337A">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2C20F77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1D2AB66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5947F16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59B3BB1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1F0F4F4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14:paraId="7B9637F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14:paraId="5E896F7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14:paraId="04DF6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A2AE64C">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6CA74970">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12.5</w:t>
            </w:r>
          </w:p>
        </w:tc>
        <w:tc>
          <w:tcPr>
            <w:tcW w:w="721" w:type="dxa"/>
            <w:vAlign w:val="center"/>
          </w:tcPr>
          <w:p w14:paraId="16B0E2A3">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18.5</w:t>
            </w:r>
          </w:p>
        </w:tc>
        <w:tc>
          <w:tcPr>
            <w:tcW w:w="721" w:type="dxa"/>
            <w:vAlign w:val="center"/>
          </w:tcPr>
          <w:p w14:paraId="588F2F9E">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14</w:t>
            </w:r>
          </w:p>
        </w:tc>
        <w:tc>
          <w:tcPr>
            <w:tcW w:w="721" w:type="dxa"/>
            <w:vAlign w:val="center"/>
          </w:tcPr>
          <w:p w14:paraId="3FAC7CE0">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11.5</w:t>
            </w:r>
          </w:p>
        </w:tc>
        <w:tc>
          <w:tcPr>
            <w:tcW w:w="721" w:type="dxa"/>
            <w:vAlign w:val="center"/>
          </w:tcPr>
          <w:p w14:paraId="0D4F34A2">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8</w:t>
            </w:r>
          </w:p>
        </w:tc>
        <w:tc>
          <w:tcPr>
            <w:tcW w:w="721" w:type="dxa"/>
            <w:vAlign w:val="center"/>
          </w:tcPr>
          <w:p w14:paraId="7BAEE2E5">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w:t>
            </w:r>
          </w:p>
        </w:tc>
        <w:tc>
          <w:tcPr>
            <w:tcW w:w="745" w:type="dxa"/>
            <w:vAlign w:val="center"/>
          </w:tcPr>
          <w:p w14:paraId="29054645">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64.5</w:t>
            </w:r>
          </w:p>
        </w:tc>
      </w:tr>
      <w:tr w14:paraId="77B29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8F4AA10">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4CD52D72">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4</w:t>
            </w:r>
          </w:p>
        </w:tc>
        <w:tc>
          <w:tcPr>
            <w:tcW w:w="721" w:type="dxa"/>
            <w:vAlign w:val="center"/>
          </w:tcPr>
          <w:p w14:paraId="6D2D9195">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w:t>
            </w:r>
          </w:p>
        </w:tc>
        <w:tc>
          <w:tcPr>
            <w:tcW w:w="721" w:type="dxa"/>
            <w:vAlign w:val="center"/>
          </w:tcPr>
          <w:p w14:paraId="3D17E714">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4</w:t>
            </w:r>
          </w:p>
        </w:tc>
        <w:tc>
          <w:tcPr>
            <w:tcW w:w="721" w:type="dxa"/>
            <w:vAlign w:val="center"/>
          </w:tcPr>
          <w:p w14:paraId="4C000F25">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w:t>
            </w:r>
          </w:p>
        </w:tc>
        <w:tc>
          <w:tcPr>
            <w:tcW w:w="721" w:type="dxa"/>
            <w:vAlign w:val="center"/>
          </w:tcPr>
          <w:p w14:paraId="47E1B813">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2</w:t>
            </w:r>
          </w:p>
        </w:tc>
        <w:tc>
          <w:tcPr>
            <w:tcW w:w="721" w:type="dxa"/>
            <w:vAlign w:val="center"/>
          </w:tcPr>
          <w:p w14:paraId="16961F9A">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w:t>
            </w:r>
          </w:p>
        </w:tc>
        <w:tc>
          <w:tcPr>
            <w:tcW w:w="745" w:type="dxa"/>
            <w:vAlign w:val="center"/>
          </w:tcPr>
          <w:p w14:paraId="1A2234D3">
            <w:pPr>
              <w:pStyle w:val="20"/>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color w:val="auto"/>
                <w:highlight w:val="none"/>
              </w:rPr>
              <w:t>11</w:t>
            </w:r>
          </w:p>
        </w:tc>
      </w:tr>
      <w:tr w14:paraId="1173D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640B6CE1">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332A502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14:paraId="212C77C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E6ED6A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59FABF5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6A44791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412F7D6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74662BB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r>
      <w:tr w14:paraId="1A1C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33B29C73">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shd w:val="clear" w:color="auto" w:fill="auto"/>
            <w:vAlign w:val="center"/>
          </w:tcPr>
          <w:p w14:paraId="589E34B1">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56D39637">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5E852609">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37D65A52">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6426BC20">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3</w:t>
            </w:r>
          </w:p>
        </w:tc>
        <w:tc>
          <w:tcPr>
            <w:tcW w:w="721" w:type="dxa"/>
            <w:shd w:val="clear" w:color="auto" w:fill="auto"/>
            <w:vAlign w:val="center"/>
          </w:tcPr>
          <w:p w14:paraId="0D5D9698">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45" w:type="dxa"/>
            <w:shd w:val="clear" w:color="auto" w:fill="auto"/>
            <w:vAlign w:val="center"/>
          </w:tcPr>
          <w:p w14:paraId="2A2FBCA1">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3</w:t>
            </w:r>
          </w:p>
        </w:tc>
      </w:tr>
      <w:tr w14:paraId="6515C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F6EDFF9">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shd w:val="clear" w:color="auto" w:fill="auto"/>
            <w:vAlign w:val="center"/>
          </w:tcPr>
          <w:p w14:paraId="5BD71143">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51FCC3C4">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2C7167E2">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w:t>
            </w:r>
          </w:p>
        </w:tc>
        <w:tc>
          <w:tcPr>
            <w:tcW w:w="721" w:type="dxa"/>
            <w:shd w:val="clear" w:color="auto" w:fill="auto"/>
            <w:vAlign w:val="center"/>
          </w:tcPr>
          <w:p w14:paraId="2AC221D3">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8</w:t>
            </w:r>
          </w:p>
        </w:tc>
        <w:tc>
          <w:tcPr>
            <w:tcW w:w="721" w:type="dxa"/>
            <w:shd w:val="clear" w:color="auto" w:fill="auto"/>
            <w:vAlign w:val="center"/>
          </w:tcPr>
          <w:p w14:paraId="0BEFE134">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5</w:t>
            </w:r>
          </w:p>
        </w:tc>
        <w:tc>
          <w:tcPr>
            <w:tcW w:w="721" w:type="dxa"/>
            <w:shd w:val="clear" w:color="auto" w:fill="auto"/>
            <w:vAlign w:val="center"/>
          </w:tcPr>
          <w:p w14:paraId="79FBE844">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20</w:t>
            </w:r>
          </w:p>
        </w:tc>
        <w:tc>
          <w:tcPr>
            <w:tcW w:w="745" w:type="dxa"/>
            <w:shd w:val="clear" w:color="auto" w:fill="auto"/>
            <w:vAlign w:val="center"/>
          </w:tcPr>
          <w:p w14:paraId="2D67C211">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33</w:t>
            </w:r>
          </w:p>
        </w:tc>
      </w:tr>
      <w:tr w14:paraId="4262D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31C5491">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37597EB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118B8F7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08BB038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5597522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4EF0A235">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0.5</w:t>
            </w:r>
          </w:p>
        </w:tc>
        <w:tc>
          <w:tcPr>
            <w:tcW w:w="721" w:type="dxa"/>
            <w:vAlign w:val="center"/>
          </w:tcPr>
          <w:p w14:paraId="0E47AA1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45" w:type="dxa"/>
            <w:vAlign w:val="center"/>
          </w:tcPr>
          <w:p w14:paraId="3737BF0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w:t>
            </w:r>
          </w:p>
        </w:tc>
      </w:tr>
      <w:tr w14:paraId="211D8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295211C">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shd w:val="clear" w:color="auto" w:fill="auto"/>
            <w:vAlign w:val="center"/>
          </w:tcPr>
          <w:p w14:paraId="5A0A9686">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ascii="宋体" w:hAnsi="宋体"/>
                <w:color w:val="auto"/>
                <w:highlight w:val="none"/>
              </w:rPr>
              <w:t>—</w:t>
            </w:r>
          </w:p>
        </w:tc>
        <w:tc>
          <w:tcPr>
            <w:tcW w:w="721" w:type="dxa"/>
            <w:shd w:val="clear" w:color="auto" w:fill="auto"/>
            <w:vAlign w:val="center"/>
          </w:tcPr>
          <w:p w14:paraId="189C1E1A">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0.5</w:t>
            </w:r>
          </w:p>
        </w:tc>
        <w:tc>
          <w:tcPr>
            <w:tcW w:w="721" w:type="dxa"/>
            <w:shd w:val="clear" w:color="auto" w:fill="auto"/>
            <w:vAlign w:val="center"/>
          </w:tcPr>
          <w:p w14:paraId="08BEB846">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0.5</w:t>
            </w:r>
          </w:p>
        </w:tc>
        <w:tc>
          <w:tcPr>
            <w:tcW w:w="721" w:type="dxa"/>
            <w:shd w:val="clear" w:color="auto" w:fill="auto"/>
            <w:vAlign w:val="center"/>
          </w:tcPr>
          <w:p w14:paraId="0070B7D4">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0.5</w:t>
            </w:r>
          </w:p>
        </w:tc>
        <w:tc>
          <w:tcPr>
            <w:tcW w:w="721" w:type="dxa"/>
            <w:shd w:val="clear" w:color="auto" w:fill="auto"/>
            <w:vAlign w:val="center"/>
          </w:tcPr>
          <w:p w14:paraId="686E6B55">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0.5</w:t>
            </w:r>
          </w:p>
        </w:tc>
        <w:tc>
          <w:tcPr>
            <w:tcW w:w="721" w:type="dxa"/>
            <w:shd w:val="clear" w:color="auto" w:fill="auto"/>
            <w:vAlign w:val="center"/>
          </w:tcPr>
          <w:p w14:paraId="088534CB">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ascii="宋体" w:hAnsi="宋体"/>
                <w:color w:val="auto"/>
                <w:highlight w:val="none"/>
              </w:rPr>
              <w:t>—</w:t>
            </w:r>
          </w:p>
        </w:tc>
        <w:tc>
          <w:tcPr>
            <w:tcW w:w="745" w:type="dxa"/>
            <w:shd w:val="clear" w:color="auto" w:fill="auto"/>
            <w:vAlign w:val="center"/>
          </w:tcPr>
          <w:p w14:paraId="1E2EA27D">
            <w:pPr>
              <w:pStyle w:val="20"/>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highlight w:val="none"/>
                <w:lang w:val="en-US" w:eastAsia="zh-CN" w:bidi="ar-SA"/>
              </w:rPr>
            </w:pPr>
            <w:r>
              <w:rPr>
                <w:rFonts w:hint="eastAsia"/>
                <w:color w:val="auto"/>
                <w:highlight w:val="none"/>
              </w:rPr>
              <w:t>2</w:t>
            </w:r>
          </w:p>
        </w:tc>
      </w:tr>
      <w:tr w14:paraId="75077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83F8851">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739F603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0C6368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35F47D8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143226C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w:t>
            </w:r>
          </w:p>
        </w:tc>
        <w:tc>
          <w:tcPr>
            <w:tcW w:w="721" w:type="dxa"/>
            <w:vAlign w:val="center"/>
          </w:tcPr>
          <w:p w14:paraId="72A11E2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7B056129">
            <w:pPr>
              <w:keepNext w:val="0"/>
              <w:keepLines w:val="0"/>
              <w:suppressLineNumbers w:val="0"/>
              <w:spacing w:before="0" w:beforeAutospacing="0" w:after="0" w:afterAutospacing="0"/>
              <w:ind w:left="0" w:right="0"/>
              <w:jc w:val="center"/>
              <w:rPr>
                <w:rFonts w:hint="default"/>
                <w:sz w:val="21"/>
                <w:szCs w:val="16"/>
              </w:rPr>
            </w:pPr>
          </w:p>
        </w:tc>
        <w:tc>
          <w:tcPr>
            <w:tcW w:w="745" w:type="dxa"/>
            <w:vAlign w:val="center"/>
          </w:tcPr>
          <w:p w14:paraId="610BE02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r>
      <w:tr w14:paraId="54529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80452C4">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4CCD5DA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1103EA6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50CCB10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1222C95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14:paraId="0D27865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14:paraId="5D967EFF">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14:paraId="1544FCD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14:paraId="6E50E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4ADBF9F">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5058E07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0FD7995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2B587E8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25FDA4F9">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32030ECE">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14:paraId="5932F01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14:paraId="44F6033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14:paraId="42BA9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A7DE6D7">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747AAEB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55BCCC7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14:paraId="76AF7B7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14:paraId="481A7CCA">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14:paraId="5803AE48">
      <w:pPr>
        <w:pStyle w:val="2"/>
        <w:spacing w:line="360" w:lineRule="auto"/>
        <w:ind w:firstLine="562" w:firstLineChars="200"/>
        <w:rPr>
          <w:rFonts w:hint="eastAsia" w:asciiTheme="minorEastAsia" w:hAnsiTheme="minorEastAsia" w:eastAsiaTheme="minorEastAsia"/>
          <w:sz w:val="28"/>
          <w:szCs w:val="22"/>
        </w:rPr>
      </w:pPr>
      <w:bookmarkStart w:id="57" w:name="_Toc29148"/>
      <w:bookmarkStart w:id="58" w:name="_Toc110195930"/>
      <w:bookmarkStart w:id="59" w:name="_Toc14016"/>
      <w:bookmarkStart w:id="60" w:name="_Toc22337"/>
      <w:bookmarkStart w:id="61" w:name="_Toc110196070"/>
      <w:bookmarkStart w:id="62" w:name="_Toc110198129"/>
      <w:r>
        <w:rPr>
          <w:rFonts w:asciiTheme="minorEastAsia" w:hAnsiTheme="minorEastAsia" w:eastAsiaTheme="minorEastAsia"/>
          <w:sz w:val="28"/>
          <w:szCs w:val="22"/>
        </w:rPr>
        <w:t>（二）课程学分学时比例构成</w:t>
      </w:r>
      <w:bookmarkEnd w:id="57"/>
      <w:bookmarkEnd w:id="58"/>
      <w:bookmarkEnd w:id="59"/>
      <w:bookmarkEnd w:id="60"/>
      <w:bookmarkEnd w:id="61"/>
      <w:bookmarkEnd w:id="62"/>
    </w:p>
    <w:p w14:paraId="112381AA">
      <w:pPr>
        <w:pStyle w:val="19"/>
        <w:ind w:firstLine="422"/>
      </w:pPr>
      <w:r>
        <w:rPr>
          <w:rFonts w:hint="eastAsia"/>
          <w:color w:val="000000"/>
        </w:rPr>
        <w:t xml:space="preserve">表7-2   </w:t>
      </w:r>
      <w:r>
        <w:rPr>
          <w:rFonts w:hint="eastAsia"/>
        </w:rPr>
        <w:t>各类课程学分学时比例构成表</w:t>
      </w:r>
    </w:p>
    <w:tbl>
      <w:tblPr>
        <w:tblStyle w:val="29"/>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7D3B6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5CA46C60">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纵向结构</w:t>
            </w:r>
          </w:p>
        </w:tc>
        <w:tc>
          <w:tcPr>
            <w:tcW w:w="647" w:type="dxa"/>
            <w:textDirection w:val="tbRlV"/>
            <w:vAlign w:val="center"/>
          </w:tcPr>
          <w:p w14:paraId="7A13465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551" w:type="dxa"/>
            <w:textDirection w:val="tbRlV"/>
            <w:vAlign w:val="center"/>
          </w:tcPr>
          <w:p w14:paraId="12A0FC3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55" w:type="dxa"/>
            <w:vAlign w:val="center"/>
          </w:tcPr>
          <w:p w14:paraId="77105C0D">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学分</w:t>
            </w:r>
          </w:p>
          <w:p w14:paraId="70C9EAF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971" w:type="dxa"/>
            <w:vAlign w:val="center"/>
          </w:tcPr>
          <w:p w14:paraId="62A090F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762775EF">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1048" w:type="dxa"/>
            <w:vAlign w:val="center"/>
          </w:tcPr>
          <w:p w14:paraId="5BD4D624">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横向</w:t>
            </w:r>
          </w:p>
          <w:p w14:paraId="514954A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结构</w:t>
            </w:r>
          </w:p>
        </w:tc>
        <w:tc>
          <w:tcPr>
            <w:tcW w:w="629" w:type="dxa"/>
            <w:textDirection w:val="tbRlV"/>
            <w:vAlign w:val="center"/>
          </w:tcPr>
          <w:p w14:paraId="71A7C4B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612" w:type="dxa"/>
            <w:textDirection w:val="tbRlV"/>
            <w:vAlign w:val="center"/>
          </w:tcPr>
          <w:p w14:paraId="0F0FA5D6">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11" w:type="dxa"/>
            <w:vAlign w:val="center"/>
          </w:tcPr>
          <w:p w14:paraId="684805AE">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lang w:val="en-US" w:eastAsia="zh-CN"/>
              </w:rPr>
            </w:pPr>
            <w:r>
              <w:rPr>
                <w:rFonts w:ascii="仿宋" w:hAnsi="仿宋" w:eastAsia="仿宋" w:cs="仿宋"/>
                <w:spacing w:val="0"/>
                <w:position w:val="5"/>
                <w:sz w:val="22"/>
                <w:szCs w:val="22"/>
              </w:rPr>
              <w:t>学</w:t>
            </w:r>
            <w:r>
              <w:rPr>
                <w:rFonts w:hint="eastAsia" w:ascii="仿宋" w:hAnsi="仿宋" w:eastAsia="仿宋" w:cs="仿宋"/>
                <w:spacing w:val="0"/>
                <w:position w:val="5"/>
                <w:sz w:val="22"/>
                <w:szCs w:val="22"/>
                <w:lang w:val="en-US" w:eastAsia="zh-CN"/>
              </w:rPr>
              <w:t>分</w:t>
            </w:r>
          </w:p>
          <w:p w14:paraId="06B4A93D">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 (%)</w:t>
            </w:r>
          </w:p>
        </w:tc>
        <w:tc>
          <w:tcPr>
            <w:tcW w:w="1017" w:type="dxa"/>
            <w:vAlign w:val="center"/>
          </w:tcPr>
          <w:p w14:paraId="76EE9323">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14:paraId="32B1FCFB">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r>
      <w:tr w14:paraId="3F660D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9DEFA7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通识必修课</w:t>
            </w:r>
          </w:p>
        </w:tc>
        <w:tc>
          <w:tcPr>
            <w:tcW w:w="647" w:type="dxa"/>
            <w:shd w:val="clear" w:color="auto" w:fill="auto"/>
            <w:vAlign w:val="center"/>
          </w:tcPr>
          <w:p w14:paraId="6F8E4EA8">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42</w:t>
            </w:r>
          </w:p>
        </w:tc>
        <w:tc>
          <w:tcPr>
            <w:tcW w:w="551" w:type="dxa"/>
            <w:shd w:val="clear" w:color="auto" w:fill="auto"/>
            <w:vAlign w:val="center"/>
          </w:tcPr>
          <w:p w14:paraId="52275901">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776</w:t>
            </w:r>
          </w:p>
        </w:tc>
        <w:tc>
          <w:tcPr>
            <w:tcW w:w="1055" w:type="dxa"/>
            <w:shd w:val="clear" w:color="auto" w:fill="auto"/>
            <w:vAlign w:val="center"/>
          </w:tcPr>
          <w:p w14:paraId="03579FF0">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28%</w:t>
            </w:r>
          </w:p>
        </w:tc>
        <w:tc>
          <w:tcPr>
            <w:tcW w:w="971" w:type="dxa"/>
            <w:shd w:val="clear" w:color="auto" w:fill="auto"/>
            <w:vAlign w:val="center"/>
          </w:tcPr>
          <w:p w14:paraId="2F1024D7">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29.89%</w:t>
            </w:r>
          </w:p>
        </w:tc>
        <w:tc>
          <w:tcPr>
            <w:tcW w:w="1048" w:type="dxa"/>
            <w:vAlign w:val="center"/>
          </w:tcPr>
          <w:p w14:paraId="0B56B18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629" w:type="dxa"/>
            <w:shd w:val="clear" w:color="auto" w:fill="auto"/>
            <w:vAlign w:val="center"/>
          </w:tcPr>
          <w:p w14:paraId="52B9EA6E">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135</w:t>
            </w:r>
          </w:p>
        </w:tc>
        <w:tc>
          <w:tcPr>
            <w:tcW w:w="612" w:type="dxa"/>
            <w:shd w:val="clear" w:color="auto" w:fill="auto"/>
            <w:vAlign w:val="center"/>
          </w:tcPr>
          <w:p w14:paraId="395B3FCA">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2356</w:t>
            </w:r>
          </w:p>
        </w:tc>
        <w:tc>
          <w:tcPr>
            <w:tcW w:w="1011" w:type="dxa"/>
            <w:shd w:val="clear" w:color="auto" w:fill="auto"/>
            <w:vAlign w:val="center"/>
          </w:tcPr>
          <w:p w14:paraId="2865779D">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90%</w:t>
            </w:r>
          </w:p>
        </w:tc>
        <w:tc>
          <w:tcPr>
            <w:tcW w:w="1017" w:type="dxa"/>
            <w:shd w:val="clear" w:color="auto" w:fill="auto"/>
            <w:vAlign w:val="center"/>
          </w:tcPr>
          <w:p w14:paraId="2719F0D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90.76%</w:t>
            </w:r>
          </w:p>
        </w:tc>
      </w:tr>
      <w:tr w14:paraId="48C865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FD35BAE">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通识选修课</w:t>
            </w:r>
          </w:p>
        </w:tc>
        <w:tc>
          <w:tcPr>
            <w:tcW w:w="647" w:type="dxa"/>
            <w:shd w:val="clear" w:color="auto" w:fill="auto"/>
            <w:vAlign w:val="center"/>
          </w:tcPr>
          <w:p w14:paraId="02A35909">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5</w:t>
            </w:r>
          </w:p>
        </w:tc>
        <w:tc>
          <w:tcPr>
            <w:tcW w:w="551" w:type="dxa"/>
            <w:shd w:val="clear" w:color="auto" w:fill="auto"/>
            <w:vAlign w:val="center"/>
          </w:tcPr>
          <w:p w14:paraId="30F57F86">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80</w:t>
            </w:r>
          </w:p>
        </w:tc>
        <w:tc>
          <w:tcPr>
            <w:tcW w:w="1055" w:type="dxa"/>
            <w:shd w:val="clear" w:color="auto" w:fill="auto"/>
            <w:vAlign w:val="center"/>
          </w:tcPr>
          <w:p w14:paraId="25E02E24">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3.33%</w:t>
            </w:r>
          </w:p>
        </w:tc>
        <w:tc>
          <w:tcPr>
            <w:tcW w:w="971" w:type="dxa"/>
            <w:shd w:val="clear" w:color="auto" w:fill="auto"/>
            <w:vAlign w:val="center"/>
          </w:tcPr>
          <w:p w14:paraId="08B6397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3.08%</w:t>
            </w:r>
          </w:p>
        </w:tc>
        <w:tc>
          <w:tcPr>
            <w:tcW w:w="1048" w:type="dxa"/>
            <w:vAlign w:val="center"/>
          </w:tcPr>
          <w:p w14:paraId="654B64F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选修课</w:t>
            </w:r>
          </w:p>
        </w:tc>
        <w:tc>
          <w:tcPr>
            <w:tcW w:w="629" w:type="dxa"/>
            <w:shd w:val="clear" w:color="auto" w:fill="auto"/>
            <w:vAlign w:val="center"/>
          </w:tcPr>
          <w:p w14:paraId="6FF1177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15</w:t>
            </w:r>
          </w:p>
        </w:tc>
        <w:tc>
          <w:tcPr>
            <w:tcW w:w="612" w:type="dxa"/>
            <w:shd w:val="clear" w:color="auto" w:fill="auto"/>
            <w:vAlign w:val="center"/>
          </w:tcPr>
          <w:p w14:paraId="32033BF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240</w:t>
            </w:r>
          </w:p>
        </w:tc>
        <w:tc>
          <w:tcPr>
            <w:tcW w:w="1011" w:type="dxa"/>
            <w:shd w:val="clear" w:color="auto" w:fill="auto"/>
            <w:vAlign w:val="center"/>
          </w:tcPr>
          <w:p w14:paraId="43C90CBD">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w:t>
            </w:r>
          </w:p>
        </w:tc>
        <w:tc>
          <w:tcPr>
            <w:tcW w:w="1017" w:type="dxa"/>
            <w:shd w:val="clear" w:color="auto" w:fill="auto"/>
            <w:vAlign w:val="center"/>
          </w:tcPr>
          <w:p w14:paraId="67A8A901">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9.24%</w:t>
            </w:r>
          </w:p>
        </w:tc>
      </w:tr>
      <w:tr w14:paraId="63B243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9C691C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专业通识</w:t>
            </w:r>
            <w:r>
              <w:rPr>
                <w:rFonts w:hint="eastAsia" w:ascii="仿宋" w:hAnsi="仿宋" w:eastAsia="仿宋" w:cs="仿宋"/>
                <w:snapToGrid w:val="0"/>
                <w:color w:val="000000"/>
                <w:spacing w:val="0"/>
                <w:kern w:val="0"/>
                <w:sz w:val="21"/>
                <w:szCs w:val="21"/>
              </w:rPr>
              <w:t>课</w:t>
            </w:r>
          </w:p>
        </w:tc>
        <w:tc>
          <w:tcPr>
            <w:tcW w:w="647" w:type="dxa"/>
            <w:shd w:val="clear" w:color="auto" w:fill="auto"/>
            <w:vAlign w:val="center"/>
          </w:tcPr>
          <w:p w14:paraId="3220E3AF">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w:t>
            </w:r>
          </w:p>
        </w:tc>
        <w:tc>
          <w:tcPr>
            <w:tcW w:w="551" w:type="dxa"/>
            <w:shd w:val="clear" w:color="auto" w:fill="auto"/>
            <w:vAlign w:val="center"/>
          </w:tcPr>
          <w:p w14:paraId="42B291EE">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64</w:t>
            </w:r>
          </w:p>
        </w:tc>
        <w:tc>
          <w:tcPr>
            <w:tcW w:w="1055" w:type="dxa"/>
            <w:shd w:val="clear" w:color="auto" w:fill="auto"/>
            <w:vAlign w:val="center"/>
          </w:tcPr>
          <w:p w14:paraId="1B64F60D">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2.66%</w:t>
            </w:r>
          </w:p>
        </w:tc>
        <w:tc>
          <w:tcPr>
            <w:tcW w:w="971" w:type="dxa"/>
            <w:shd w:val="clear" w:color="auto" w:fill="auto"/>
            <w:vAlign w:val="center"/>
          </w:tcPr>
          <w:p w14:paraId="0FA77DA3">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2.47%</w:t>
            </w:r>
          </w:p>
        </w:tc>
        <w:tc>
          <w:tcPr>
            <w:tcW w:w="1048" w:type="dxa"/>
            <w:vAlign w:val="center"/>
          </w:tcPr>
          <w:p w14:paraId="4CCB3E5F">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shd w:val="clear" w:color="auto" w:fill="auto"/>
            <w:vAlign w:val="center"/>
          </w:tcPr>
          <w:p w14:paraId="5E21B397">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150</w:t>
            </w:r>
          </w:p>
        </w:tc>
        <w:tc>
          <w:tcPr>
            <w:tcW w:w="612" w:type="dxa"/>
            <w:shd w:val="clear" w:color="auto" w:fill="auto"/>
            <w:vAlign w:val="center"/>
          </w:tcPr>
          <w:p w14:paraId="03989A7A">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2596</w:t>
            </w:r>
          </w:p>
        </w:tc>
        <w:tc>
          <w:tcPr>
            <w:tcW w:w="1011" w:type="dxa"/>
            <w:shd w:val="clear" w:color="auto" w:fill="auto"/>
            <w:vAlign w:val="center"/>
          </w:tcPr>
          <w:p w14:paraId="08ECB74F">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100%</w:t>
            </w:r>
          </w:p>
        </w:tc>
        <w:tc>
          <w:tcPr>
            <w:tcW w:w="1017" w:type="dxa"/>
            <w:shd w:val="clear" w:color="auto" w:fill="auto"/>
            <w:vAlign w:val="center"/>
          </w:tcPr>
          <w:p w14:paraId="6FF93E80">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100%</w:t>
            </w:r>
          </w:p>
        </w:tc>
      </w:tr>
      <w:tr w14:paraId="718423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986155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专业基础课</w:t>
            </w:r>
          </w:p>
        </w:tc>
        <w:tc>
          <w:tcPr>
            <w:tcW w:w="647" w:type="dxa"/>
            <w:shd w:val="clear" w:color="auto" w:fill="auto"/>
            <w:vAlign w:val="center"/>
          </w:tcPr>
          <w:p w14:paraId="53A354A8">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18.5</w:t>
            </w:r>
          </w:p>
        </w:tc>
        <w:tc>
          <w:tcPr>
            <w:tcW w:w="551" w:type="dxa"/>
            <w:shd w:val="clear" w:color="auto" w:fill="auto"/>
            <w:vAlign w:val="center"/>
          </w:tcPr>
          <w:p w14:paraId="5EBB06E3">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296</w:t>
            </w:r>
          </w:p>
        </w:tc>
        <w:tc>
          <w:tcPr>
            <w:tcW w:w="1055" w:type="dxa"/>
            <w:shd w:val="clear" w:color="auto" w:fill="auto"/>
            <w:vAlign w:val="center"/>
          </w:tcPr>
          <w:p w14:paraId="0753585B">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12.33%</w:t>
            </w:r>
          </w:p>
        </w:tc>
        <w:tc>
          <w:tcPr>
            <w:tcW w:w="971" w:type="dxa"/>
            <w:shd w:val="clear" w:color="auto" w:fill="auto"/>
            <w:vAlign w:val="center"/>
          </w:tcPr>
          <w:p w14:paraId="647DCF82">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11.40%</w:t>
            </w:r>
          </w:p>
        </w:tc>
        <w:tc>
          <w:tcPr>
            <w:tcW w:w="1048" w:type="dxa"/>
            <w:vAlign w:val="center"/>
          </w:tcPr>
          <w:p w14:paraId="7B3D324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理论学时</w:t>
            </w:r>
          </w:p>
        </w:tc>
        <w:tc>
          <w:tcPr>
            <w:tcW w:w="629" w:type="dxa"/>
            <w:vAlign w:val="center"/>
          </w:tcPr>
          <w:p w14:paraId="123D626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shd w:val="clear" w:color="auto" w:fill="auto"/>
            <w:vAlign w:val="center"/>
          </w:tcPr>
          <w:p w14:paraId="03660AED">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1000</w:t>
            </w:r>
          </w:p>
        </w:tc>
        <w:tc>
          <w:tcPr>
            <w:tcW w:w="1011" w:type="dxa"/>
            <w:vAlign w:val="center"/>
          </w:tcPr>
          <w:p w14:paraId="7433D7D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shd w:val="clear" w:color="auto" w:fill="auto"/>
            <w:vAlign w:val="center"/>
          </w:tcPr>
          <w:p w14:paraId="617E3C6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38.52%</w:t>
            </w:r>
          </w:p>
        </w:tc>
      </w:tr>
      <w:tr w14:paraId="4A2EE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401BDF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专业核心课</w:t>
            </w:r>
          </w:p>
        </w:tc>
        <w:tc>
          <w:tcPr>
            <w:tcW w:w="647" w:type="dxa"/>
            <w:shd w:val="clear" w:color="auto" w:fill="auto"/>
            <w:vAlign w:val="center"/>
          </w:tcPr>
          <w:p w14:paraId="3C2FCA36">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26.5</w:t>
            </w:r>
          </w:p>
        </w:tc>
        <w:tc>
          <w:tcPr>
            <w:tcW w:w="551" w:type="dxa"/>
            <w:shd w:val="clear" w:color="auto" w:fill="auto"/>
            <w:vAlign w:val="center"/>
          </w:tcPr>
          <w:p w14:paraId="6C7A206D">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424</w:t>
            </w:r>
          </w:p>
        </w:tc>
        <w:tc>
          <w:tcPr>
            <w:tcW w:w="1055" w:type="dxa"/>
            <w:shd w:val="clear" w:color="auto" w:fill="auto"/>
            <w:vAlign w:val="center"/>
          </w:tcPr>
          <w:p w14:paraId="39F062C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17.67%</w:t>
            </w:r>
          </w:p>
        </w:tc>
        <w:tc>
          <w:tcPr>
            <w:tcW w:w="971" w:type="dxa"/>
            <w:shd w:val="clear" w:color="auto" w:fill="auto"/>
            <w:vAlign w:val="center"/>
          </w:tcPr>
          <w:p w14:paraId="65CFF9F7">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16.33%</w:t>
            </w:r>
          </w:p>
        </w:tc>
        <w:tc>
          <w:tcPr>
            <w:tcW w:w="1048" w:type="dxa"/>
            <w:vAlign w:val="center"/>
          </w:tcPr>
          <w:p w14:paraId="4B473CC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实践学时</w:t>
            </w:r>
          </w:p>
        </w:tc>
        <w:tc>
          <w:tcPr>
            <w:tcW w:w="629" w:type="dxa"/>
            <w:vAlign w:val="center"/>
          </w:tcPr>
          <w:p w14:paraId="42A5FB0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shd w:val="clear" w:color="auto" w:fill="auto"/>
            <w:vAlign w:val="center"/>
          </w:tcPr>
          <w:p w14:paraId="2E0F4CCE">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1388</w:t>
            </w:r>
          </w:p>
        </w:tc>
        <w:tc>
          <w:tcPr>
            <w:tcW w:w="1011" w:type="dxa"/>
            <w:vAlign w:val="center"/>
          </w:tcPr>
          <w:p w14:paraId="48BE7AE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shd w:val="clear" w:color="auto" w:fill="auto"/>
            <w:vAlign w:val="center"/>
          </w:tcPr>
          <w:p w14:paraId="51C2A80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53.47%</w:t>
            </w:r>
          </w:p>
        </w:tc>
      </w:tr>
      <w:tr w14:paraId="29412A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EBBC5B0">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专业拓展课</w:t>
            </w:r>
          </w:p>
        </w:tc>
        <w:tc>
          <w:tcPr>
            <w:tcW w:w="647" w:type="dxa"/>
            <w:shd w:val="clear" w:color="auto" w:fill="auto"/>
            <w:vAlign w:val="center"/>
          </w:tcPr>
          <w:p w14:paraId="22F4785A">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11</w:t>
            </w:r>
          </w:p>
        </w:tc>
        <w:tc>
          <w:tcPr>
            <w:tcW w:w="551" w:type="dxa"/>
            <w:shd w:val="clear" w:color="auto" w:fill="auto"/>
            <w:vAlign w:val="center"/>
          </w:tcPr>
          <w:p w14:paraId="69DDCC81">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176</w:t>
            </w:r>
          </w:p>
        </w:tc>
        <w:tc>
          <w:tcPr>
            <w:tcW w:w="1055" w:type="dxa"/>
            <w:shd w:val="clear" w:color="auto" w:fill="auto"/>
            <w:vAlign w:val="center"/>
          </w:tcPr>
          <w:p w14:paraId="1577A993">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7.33%</w:t>
            </w:r>
          </w:p>
        </w:tc>
        <w:tc>
          <w:tcPr>
            <w:tcW w:w="971" w:type="dxa"/>
            <w:shd w:val="clear" w:color="auto" w:fill="auto"/>
            <w:vAlign w:val="center"/>
          </w:tcPr>
          <w:p w14:paraId="0C4DA13A">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6.78%</w:t>
            </w:r>
          </w:p>
        </w:tc>
        <w:tc>
          <w:tcPr>
            <w:tcW w:w="1048" w:type="dxa"/>
            <w:vAlign w:val="center"/>
          </w:tcPr>
          <w:p w14:paraId="7D74D02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*其中课外实践学时</w:t>
            </w:r>
          </w:p>
        </w:tc>
        <w:tc>
          <w:tcPr>
            <w:tcW w:w="629" w:type="dxa"/>
            <w:vAlign w:val="center"/>
          </w:tcPr>
          <w:p w14:paraId="229413B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637D3B00">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798</w:t>
            </w:r>
          </w:p>
        </w:tc>
        <w:tc>
          <w:tcPr>
            <w:tcW w:w="1011" w:type="dxa"/>
            <w:vAlign w:val="center"/>
          </w:tcPr>
          <w:p w14:paraId="0F0DAFF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2E9553C5">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31%</w:t>
            </w:r>
          </w:p>
        </w:tc>
      </w:tr>
      <w:tr w14:paraId="260D2C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D43DE7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w:t>
            </w:r>
            <w:r>
              <w:rPr>
                <w:rFonts w:hint="eastAsia" w:ascii="仿宋" w:hAnsi="仿宋" w:eastAsia="仿宋" w:cs="仿宋"/>
                <w:snapToGrid w:val="0"/>
                <w:color w:val="000000"/>
                <w:spacing w:val="0"/>
                <w:kern w:val="0"/>
                <w:sz w:val="21"/>
                <w:szCs w:val="21"/>
                <w:lang w:val="en-US" w:eastAsia="zh-CN"/>
              </w:rPr>
              <w:t>选修</w:t>
            </w:r>
            <w:r>
              <w:rPr>
                <w:rFonts w:hint="eastAsia" w:ascii="仿宋" w:hAnsi="仿宋" w:eastAsia="仿宋" w:cs="仿宋"/>
                <w:snapToGrid w:val="0"/>
                <w:color w:val="000000"/>
                <w:spacing w:val="0"/>
                <w:kern w:val="0"/>
                <w:sz w:val="21"/>
                <w:szCs w:val="21"/>
              </w:rPr>
              <w:t>课</w:t>
            </w:r>
          </w:p>
        </w:tc>
        <w:tc>
          <w:tcPr>
            <w:tcW w:w="647" w:type="dxa"/>
            <w:shd w:val="clear" w:color="auto" w:fill="auto"/>
            <w:vAlign w:val="center"/>
          </w:tcPr>
          <w:p w14:paraId="40D44407">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w:t>
            </w:r>
          </w:p>
        </w:tc>
        <w:tc>
          <w:tcPr>
            <w:tcW w:w="551" w:type="dxa"/>
            <w:shd w:val="clear" w:color="auto" w:fill="auto"/>
            <w:vAlign w:val="center"/>
          </w:tcPr>
          <w:p w14:paraId="21CB4954">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160</w:t>
            </w:r>
          </w:p>
        </w:tc>
        <w:tc>
          <w:tcPr>
            <w:tcW w:w="1055" w:type="dxa"/>
            <w:shd w:val="clear" w:color="auto" w:fill="auto"/>
            <w:vAlign w:val="center"/>
          </w:tcPr>
          <w:p w14:paraId="1DC869F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6.67%</w:t>
            </w:r>
          </w:p>
        </w:tc>
        <w:tc>
          <w:tcPr>
            <w:tcW w:w="971" w:type="dxa"/>
            <w:shd w:val="clear" w:color="auto" w:fill="auto"/>
            <w:vAlign w:val="center"/>
          </w:tcPr>
          <w:p w14:paraId="4CF19C59">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6.16%</w:t>
            </w:r>
          </w:p>
        </w:tc>
        <w:tc>
          <w:tcPr>
            <w:tcW w:w="1048" w:type="dxa"/>
            <w:vAlign w:val="center"/>
          </w:tcPr>
          <w:p w14:paraId="6D0F901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p>
        </w:tc>
        <w:tc>
          <w:tcPr>
            <w:tcW w:w="629" w:type="dxa"/>
            <w:vAlign w:val="center"/>
          </w:tcPr>
          <w:p w14:paraId="4BAF37C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0DB7184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5208079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53B8B36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2F2EBC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B6B790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647" w:type="dxa"/>
            <w:shd w:val="clear" w:color="auto" w:fill="auto"/>
            <w:vAlign w:val="center"/>
          </w:tcPr>
          <w:p w14:paraId="6E0AA09A">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33</w:t>
            </w:r>
          </w:p>
        </w:tc>
        <w:tc>
          <w:tcPr>
            <w:tcW w:w="551" w:type="dxa"/>
            <w:shd w:val="clear" w:color="auto" w:fill="auto"/>
            <w:vAlign w:val="center"/>
          </w:tcPr>
          <w:p w14:paraId="362DEAB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620</w:t>
            </w:r>
          </w:p>
        </w:tc>
        <w:tc>
          <w:tcPr>
            <w:tcW w:w="1055" w:type="dxa"/>
            <w:shd w:val="clear" w:color="auto" w:fill="auto"/>
            <w:vAlign w:val="center"/>
          </w:tcPr>
          <w:p w14:paraId="1BF3C37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22%</w:t>
            </w:r>
          </w:p>
        </w:tc>
        <w:tc>
          <w:tcPr>
            <w:tcW w:w="971" w:type="dxa"/>
            <w:shd w:val="clear" w:color="auto" w:fill="auto"/>
            <w:vAlign w:val="center"/>
          </w:tcPr>
          <w:p w14:paraId="73278CE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23.88%</w:t>
            </w:r>
          </w:p>
        </w:tc>
        <w:tc>
          <w:tcPr>
            <w:tcW w:w="1048" w:type="dxa"/>
            <w:vAlign w:val="center"/>
          </w:tcPr>
          <w:p w14:paraId="4C756C0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0A9DB9C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536D2DD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734D01C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0AD401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14:paraId="63ABD2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0BAAF24">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647" w:type="dxa"/>
            <w:shd w:val="clear" w:color="auto" w:fill="auto"/>
            <w:vAlign w:val="center"/>
          </w:tcPr>
          <w:p w14:paraId="45031158">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150</w:t>
            </w:r>
          </w:p>
        </w:tc>
        <w:tc>
          <w:tcPr>
            <w:tcW w:w="551" w:type="dxa"/>
            <w:shd w:val="clear" w:color="auto" w:fill="auto"/>
            <w:vAlign w:val="center"/>
          </w:tcPr>
          <w:p w14:paraId="0FC860D5">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2596</w:t>
            </w:r>
          </w:p>
        </w:tc>
        <w:tc>
          <w:tcPr>
            <w:tcW w:w="1055" w:type="dxa"/>
            <w:shd w:val="clear" w:color="auto" w:fill="auto"/>
            <w:vAlign w:val="center"/>
          </w:tcPr>
          <w:p w14:paraId="349417DB">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100%</w:t>
            </w:r>
          </w:p>
        </w:tc>
        <w:tc>
          <w:tcPr>
            <w:tcW w:w="971" w:type="dxa"/>
            <w:shd w:val="clear" w:color="auto" w:fill="auto"/>
            <w:vAlign w:val="center"/>
          </w:tcPr>
          <w:p w14:paraId="3952634C">
            <w:pPr>
              <w:keepNext w:val="0"/>
              <w:keepLines w:val="0"/>
              <w:widowControl/>
              <w:suppressLineNumbers w:val="0"/>
              <w:jc w:val="center"/>
              <w:textAlignment w:val="center"/>
              <w:rPr>
                <w:rFonts w:hint="eastAsia" w:ascii="仿宋" w:hAnsi="仿宋" w:eastAsia="仿宋" w:cs="仿宋"/>
                <w:i w:val="0"/>
                <w:iCs w:val="0"/>
                <w:color w:val="000000"/>
                <w:kern w:val="2"/>
                <w:sz w:val="22"/>
                <w:szCs w:val="22"/>
                <w:u w:val="none"/>
                <w:lang w:val="en-US" w:eastAsia="zh-CN" w:bidi="ar-SA"/>
              </w:rPr>
            </w:pPr>
            <w:r>
              <w:rPr>
                <w:rFonts w:hint="eastAsia" w:ascii="仿宋" w:hAnsi="仿宋" w:eastAsia="仿宋" w:cs="仿宋"/>
                <w:i w:val="0"/>
                <w:iCs w:val="0"/>
                <w:color w:val="000000"/>
                <w:kern w:val="0"/>
                <w:sz w:val="22"/>
                <w:szCs w:val="22"/>
                <w:u w:val="none"/>
                <w:lang w:val="en-US" w:eastAsia="zh-CN" w:bidi="ar"/>
              </w:rPr>
              <w:t>100%</w:t>
            </w:r>
          </w:p>
        </w:tc>
        <w:tc>
          <w:tcPr>
            <w:tcW w:w="1048" w:type="dxa"/>
            <w:vAlign w:val="center"/>
          </w:tcPr>
          <w:p w14:paraId="2C33978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14:paraId="2C4B7E6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14:paraId="5EBB00E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14:paraId="25A1E4C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14:paraId="0D3B53B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14:paraId="0273DB92">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1EEFDAFA">
      <w:pPr>
        <w:pStyle w:val="2"/>
        <w:spacing w:line="360" w:lineRule="auto"/>
        <w:ind w:firstLine="562" w:firstLineChars="200"/>
        <w:rPr>
          <w:rFonts w:hint="eastAsia" w:asciiTheme="minorEastAsia" w:hAnsiTheme="minorEastAsia" w:eastAsiaTheme="minorEastAsia"/>
          <w:sz w:val="28"/>
          <w:szCs w:val="22"/>
        </w:rPr>
      </w:pPr>
      <w:bookmarkStart w:id="63" w:name="_Toc16561"/>
      <w:bookmarkStart w:id="64" w:name="_Toc32317"/>
      <w:bookmarkStart w:id="65" w:name="_Toc110196071"/>
      <w:bookmarkStart w:id="66" w:name="_Toc110198130"/>
      <w:bookmarkStart w:id="67" w:name="_Toc23689"/>
      <w:bookmarkStart w:id="68" w:name="_Toc110195951"/>
      <w:r>
        <w:rPr>
          <w:rFonts w:asciiTheme="minorEastAsia" w:hAnsiTheme="minorEastAsia" w:eastAsiaTheme="minorEastAsia"/>
          <w:sz w:val="28"/>
          <w:szCs w:val="22"/>
        </w:rPr>
        <w:t>（三）第一课堂进程安排</w:t>
      </w:r>
      <w:bookmarkEnd w:id="63"/>
      <w:bookmarkEnd w:id="64"/>
      <w:bookmarkEnd w:id="65"/>
      <w:bookmarkEnd w:id="66"/>
      <w:bookmarkEnd w:id="67"/>
      <w:bookmarkEnd w:id="68"/>
    </w:p>
    <w:p w14:paraId="4FA956C3">
      <w:pPr>
        <w:pStyle w:val="4"/>
        <w:spacing w:before="0" w:after="0" w:line="240" w:lineRule="auto"/>
        <w:ind w:firstLine="560" w:firstLineChars="200"/>
        <w:rPr>
          <w:rFonts w:hint="eastAsia" w:ascii="宋体" w:hAnsi="宋体" w:eastAsia="宋体" w:cs="宋体"/>
          <w:b w:val="0"/>
          <w:bCs/>
          <w:sz w:val="28"/>
          <w:szCs w:val="21"/>
        </w:rPr>
      </w:pPr>
      <w:bookmarkStart w:id="69" w:name="_Toc23969"/>
      <w:bookmarkStart w:id="70"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69"/>
      <w:bookmarkEnd w:id="70"/>
    </w:p>
    <w:p w14:paraId="2B29796B">
      <w:pPr>
        <w:pStyle w:val="19"/>
        <w:ind w:firstLine="422"/>
        <w:rPr>
          <w:rFonts w:hint="eastAsia"/>
        </w:rPr>
      </w:pPr>
      <w:r>
        <w:rPr>
          <w:rFonts w:hint="eastAsia"/>
        </w:rPr>
        <w:t xml:space="preserve">表7-3 </w:t>
      </w:r>
      <w:r>
        <w:rPr>
          <w:rFonts w:hint="eastAsia"/>
          <w:lang w:val="en-US" w:eastAsia="zh-CN"/>
        </w:rPr>
        <w:t>通识教育课程</w:t>
      </w:r>
      <w:r>
        <w:rPr>
          <w:rFonts w:hint="eastAsia"/>
        </w:rPr>
        <w:t>安排表</w:t>
      </w:r>
    </w:p>
    <w:tbl>
      <w:tblPr>
        <w:tblStyle w:val="14"/>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EA72D8D">
            <w:pPr>
              <w:keepNext w:val="0"/>
              <w:keepLines w:val="0"/>
              <w:suppressLineNumbers w:val="0"/>
              <w:spacing w:before="0" w:beforeAutospacing="0" w:after="0" w:afterAutospacing="0"/>
              <w:ind w:left="0" w:right="0"/>
              <w:jc w:val="center"/>
              <w:rPr>
                <w:rFonts w:hint="default"/>
                <w:b/>
                <w:bCs/>
                <w:sz w:val="21"/>
                <w:szCs w:val="16"/>
                <w:highlight w:val="none"/>
              </w:rPr>
            </w:pPr>
            <w:bookmarkStart w:id="71" w:name="_Toc110195952"/>
            <w:r>
              <w:rPr>
                <w:rFonts w:hint="eastAsia"/>
                <w:b/>
                <w:bCs/>
                <w:sz w:val="21"/>
                <w:szCs w:val="16"/>
                <w:highlight w:val="none"/>
              </w:rPr>
              <w:t>序号</w:t>
            </w:r>
            <w:bookmarkEnd w:id="71"/>
          </w:p>
        </w:tc>
        <w:tc>
          <w:tcPr>
            <w:tcW w:w="1580" w:type="pct"/>
            <w:shd w:val="clear" w:color="auto" w:fill="auto"/>
            <w:vAlign w:val="center"/>
          </w:tcPr>
          <w:p w14:paraId="4C0B3551">
            <w:pPr>
              <w:keepNext w:val="0"/>
              <w:keepLines w:val="0"/>
              <w:suppressLineNumbers w:val="0"/>
              <w:spacing w:before="0" w:beforeAutospacing="0" w:after="0" w:afterAutospacing="0"/>
              <w:ind w:left="0" w:right="0"/>
              <w:jc w:val="center"/>
              <w:rPr>
                <w:rFonts w:hint="default"/>
                <w:b/>
                <w:bCs/>
                <w:sz w:val="21"/>
                <w:szCs w:val="16"/>
                <w:highlight w:val="none"/>
              </w:rPr>
            </w:pPr>
            <w:bookmarkStart w:id="72" w:name="_Toc110195953"/>
            <w:r>
              <w:rPr>
                <w:rFonts w:hint="eastAsia"/>
                <w:b/>
                <w:bCs/>
                <w:sz w:val="21"/>
                <w:szCs w:val="16"/>
                <w:highlight w:val="none"/>
              </w:rPr>
              <w:t>课程名称</w:t>
            </w:r>
            <w:bookmarkEnd w:id="72"/>
          </w:p>
        </w:tc>
        <w:tc>
          <w:tcPr>
            <w:tcW w:w="703" w:type="pct"/>
            <w:shd w:val="clear" w:color="auto" w:fill="auto"/>
            <w:vAlign w:val="center"/>
          </w:tcPr>
          <w:p w14:paraId="39E4B41F">
            <w:pPr>
              <w:keepNext w:val="0"/>
              <w:keepLines w:val="0"/>
              <w:suppressLineNumbers w:val="0"/>
              <w:spacing w:before="0" w:beforeAutospacing="0" w:after="0" w:afterAutospacing="0"/>
              <w:ind w:left="0" w:right="0"/>
              <w:jc w:val="center"/>
              <w:rPr>
                <w:rFonts w:hint="eastAsia"/>
                <w:b/>
                <w:bCs/>
                <w:sz w:val="21"/>
                <w:szCs w:val="16"/>
                <w:highlight w:val="none"/>
              </w:rPr>
            </w:pPr>
            <w:bookmarkStart w:id="73" w:name="_Toc110195954"/>
            <w:r>
              <w:rPr>
                <w:rFonts w:hint="eastAsia"/>
                <w:b/>
                <w:bCs/>
                <w:sz w:val="21"/>
                <w:szCs w:val="16"/>
                <w:highlight w:val="none"/>
              </w:rPr>
              <w:t>课程</w:t>
            </w:r>
          </w:p>
          <w:p w14:paraId="4CA7821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B3C5DC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BEEC4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EE56975">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73"/>
            <w:r>
              <w:rPr>
                <w:rFonts w:hint="eastAsia"/>
                <w:b/>
                <w:bCs/>
                <w:sz w:val="21"/>
                <w:szCs w:val="16"/>
                <w:highlight w:val="none"/>
                <w:lang w:val="en-US" w:eastAsia="zh-CN"/>
              </w:rPr>
              <w:t>学期</w:t>
            </w:r>
          </w:p>
        </w:tc>
      </w:tr>
      <w:tr w14:paraId="3B8B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5E2394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1FDEED1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31E7FF6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C97F13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5260A65B">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539128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1D5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DAF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231D5E75">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4A0E8ED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797EBD9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3A106636">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B6617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3E94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664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318EF38B">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BA78E5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F58657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1A6A5750">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ED5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0637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0C1AC2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61D47BC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2BCD4C4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4E9C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5EC773F">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018726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75220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72BE7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50D2F4C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7BCD328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24F71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06633A54">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D0C7D1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E65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79AE8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53526B9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06C5E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BBA9C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0F544985">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F89257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4395D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F3DF4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23326B5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5EA751D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34BECA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3BBAE8D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3D9854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14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CC29D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4323ABD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270D7B9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2DD2E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5173AD7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9FABB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25FB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DB15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1398362C">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96EE24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1EC93D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68589BA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57D438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8F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95B5C7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38FCE77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326162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A9FE7B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948DD2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A2EE5E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62E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C33C2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091C333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E9B07E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15BE3C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7FA7F7E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38B1D9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69DB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9F6A0B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6DBFB42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649107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FBB38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0ADC941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6E34509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E88E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D61C05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0282EE1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7A5DD8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36875F4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11D9CF4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4D72E91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F3B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C7A54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4FBDB873">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1748136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35F5BD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71FA1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584C03F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E3C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E35E4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068A1FC9">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70D571E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F2C74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4B9C33E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146EFF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2427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4B5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7A46A062">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3DF4C48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449642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04F6479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144B5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0AE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76672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02B9C9A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110A2D1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3C9DEDF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A6B9AA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2D7A80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409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4FCF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48A782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6F8CCCC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5B8139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42B565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78BC21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47B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40CF0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7B41772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6BCB2F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261EB5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1C94BA4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A7251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D31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9B2D6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0148F67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4B24B9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4F30CF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0A5F3C4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53ED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3876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2CFC8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49F411B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30C41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12B672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4E81729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FFA9F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60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C174B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3CCB1A0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D8E422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5734BB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7DF72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BA505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547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49952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6ABA435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60BD6ED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8E274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76761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D97417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B23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FA006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42BABAB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3B21962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341294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6E295DC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5D8646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CB64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2D873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09AB6C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680BE98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AA7DE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0CDA6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C5EA4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F037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742CD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2DC76EF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471C1D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99CF7C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7EC9273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031479F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56B2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93B2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720C938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746465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7F166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384824A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34D69F4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51F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73FA7FA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58C7338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66A750F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A3C99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4A71147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1ACE79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w:t>
            </w:r>
          </w:p>
        </w:tc>
      </w:tr>
      <w:tr w14:paraId="4156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DB2C26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3A270E0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5892BBF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55D43C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719E4C0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5C1B0A2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683B7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3A2614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5E1B6B21">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D608B3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BE0C12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r>
              <w:rPr>
                <w:rFonts w:hint="eastAsia"/>
                <w:sz w:val="21"/>
                <w:szCs w:val="16"/>
                <w:highlight w:val="none"/>
                <w:lang w:val="en-US" w:eastAsia="zh-CN"/>
              </w:rPr>
              <w:t>/</w:t>
            </w:r>
          </w:p>
          <w:p w14:paraId="320722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20019999</w:t>
            </w:r>
          </w:p>
        </w:tc>
        <w:tc>
          <w:tcPr>
            <w:tcW w:w="734" w:type="pct"/>
            <w:shd w:val="clear" w:color="auto" w:fill="auto"/>
            <w:vAlign w:val="center"/>
          </w:tcPr>
          <w:p w14:paraId="4D17E13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12D3E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6F9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B121FF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493A294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6240DD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80B117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4EED867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6310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14:paraId="7A0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3AED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41C3124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14:paraId="06CEA8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DCA706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14:paraId="29972DD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2F05A032">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6537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A5280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14:paraId="44338060">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14:paraId="5BF415B3">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6B02205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1189" w:type="dxa"/>
            <w:shd w:val="clear" w:color="auto" w:fill="auto"/>
            <w:vAlign w:val="center"/>
          </w:tcPr>
          <w:p w14:paraId="5A41C0DA">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7E63CBE1">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7317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CD7C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80" w:type="pct"/>
            <w:shd w:val="clear" w:color="auto" w:fill="auto"/>
            <w:vAlign w:val="center"/>
          </w:tcPr>
          <w:p w14:paraId="6249AA0D">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14:paraId="2076A16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07A1AB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1189" w:type="dxa"/>
            <w:shd w:val="clear" w:color="auto" w:fill="auto"/>
            <w:vAlign w:val="center"/>
          </w:tcPr>
          <w:p w14:paraId="3240EC2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6B39506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3D80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B94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580" w:type="pct"/>
            <w:shd w:val="clear" w:color="auto" w:fill="auto"/>
            <w:vAlign w:val="center"/>
          </w:tcPr>
          <w:p w14:paraId="2CB543E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14:paraId="23995AB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15FB9C0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14:paraId="6BB1CF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14:paraId="030894BE">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bl>
    <w:p w14:paraId="195D5D2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587D3D0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33E553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70D40EE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《人工智能应用基础》机电工程学院、电子信息工程学院、贸易与旅游管理学院、艺术学院在第2学期开设，其他学院在第3学期开设。</w:t>
      </w:r>
    </w:p>
    <w:p w14:paraId="436D78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1FA8A155">
      <w:pPr>
        <w:pStyle w:val="4"/>
        <w:spacing w:before="0" w:after="0" w:line="240" w:lineRule="auto"/>
        <w:ind w:firstLine="560" w:firstLineChars="200"/>
        <w:rPr>
          <w:rFonts w:hint="eastAsia" w:ascii="宋体" w:hAnsi="宋体" w:eastAsia="宋体" w:cs="宋体"/>
          <w:b w:val="0"/>
          <w:bCs/>
          <w:sz w:val="28"/>
          <w:szCs w:val="21"/>
        </w:rPr>
      </w:pPr>
    </w:p>
    <w:p w14:paraId="621B941D">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0F843829">
      <w:pPr>
        <w:pStyle w:val="19"/>
        <w:ind w:firstLine="422"/>
        <w:rPr>
          <w:rFonts w:hint="eastAsia"/>
        </w:rPr>
      </w:pPr>
    </w:p>
    <w:p w14:paraId="7A9F58A3">
      <w:pPr>
        <w:pStyle w:val="19"/>
        <w:ind w:firstLine="422"/>
      </w:pPr>
      <w:r>
        <w:rPr>
          <w:rFonts w:hint="eastAsia"/>
        </w:rPr>
        <w:t>表7-4 专业</w:t>
      </w:r>
      <w:r>
        <w:rPr>
          <w:rFonts w:hint="eastAsia"/>
          <w:lang w:val="en-US" w:eastAsia="zh-CN"/>
        </w:rPr>
        <w:t>教育课程</w:t>
      </w:r>
      <w:r>
        <w:rPr>
          <w:rFonts w:hint="eastAsia"/>
        </w:rPr>
        <w:t>安排表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6"/>
        <w:gridCol w:w="2388"/>
        <w:gridCol w:w="949"/>
        <w:gridCol w:w="2001"/>
        <w:gridCol w:w="1120"/>
        <w:gridCol w:w="1378"/>
      </w:tblGrid>
      <w:tr w14:paraId="512A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692" w:type="dxa"/>
            <w:shd w:val="clear" w:color="auto" w:fill="auto"/>
            <w:vAlign w:val="center"/>
          </w:tcPr>
          <w:p w14:paraId="6FAEED33">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序号</w:t>
            </w:r>
          </w:p>
        </w:tc>
        <w:tc>
          <w:tcPr>
            <w:tcW w:w="2426" w:type="dxa"/>
            <w:shd w:val="clear" w:color="auto" w:fill="auto"/>
            <w:vAlign w:val="center"/>
          </w:tcPr>
          <w:p w14:paraId="353BCBED">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课程名称</w:t>
            </w:r>
          </w:p>
        </w:tc>
        <w:tc>
          <w:tcPr>
            <w:tcW w:w="962" w:type="dxa"/>
            <w:shd w:val="clear" w:color="auto" w:fill="auto"/>
            <w:vAlign w:val="center"/>
          </w:tcPr>
          <w:p w14:paraId="20CF4230">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课程性质</w:t>
            </w:r>
          </w:p>
        </w:tc>
        <w:tc>
          <w:tcPr>
            <w:tcW w:w="1916" w:type="dxa"/>
            <w:shd w:val="clear" w:color="auto" w:fill="auto"/>
            <w:vAlign w:val="center"/>
          </w:tcPr>
          <w:p w14:paraId="467DBC4F">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课程代码</w:t>
            </w:r>
          </w:p>
        </w:tc>
        <w:tc>
          <w:tcPr>
            <w:tcW w:w="1127" w:type="dxa"/>
            <w:shd w:val="clear" w:color="auto" w:fill="auto"/>
            <w:vAlign w:val="center"/>
          </w:tcPr>
          <w:p w14:paraId="6642F999">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学分/学时</w:t>
            </w:r>
          </w:p>
        </w:tc>
        <w:tc>
          <w:tcPr>
            <w:tcW w:w="1399" w:type="dxa"/>
            <w:shd w:val="clear" w:color="auto" w:fill="auto"/>
            <w:vAlign w:val="center"/>
          </w:tcPr>
          <w:p w14:paraId="432E432C">
            <w:pPr>
              <w:keepNext w:val="0"/>
              <w:keepLines w:val="0"/>
              <w:suppressLineNumbers w:val="0"/>
              <w:spacing w:before="0" w:beforeAutospacing="0" w:after="0" w:afterAutospacing="0" w:line="280" w:lineRule="exact"/>
              <w:ind w:left="0" w:right="0"/>
              <w:jc w:val="center"/>
              <w:rPr>
                <w:rFonts w:hint="eastAsia" w:eastAsia="仿宋_GB2312"/>
                <w:b/>
                <w:bCs/>
                <w:sz w:val="21"/>
                <w:szCs w:val="16"/>
                <w:lang w:eastAsia="zh-CN"/>
              </w:rPr>
            </w:pPr>
            <w:r>
              <w:rPr>
                <w:rFonts w:hint="eastAsia"/>
                <w:b/>
                <w:bCs/>
                <w:sz w:val="21"/>
                <w:szCs w:val="16"/>
              </w:rPr>
              <w:t>开设</w:t>
            </w:r>
            <w:r>
              <w:rPr>
                <w:rFonts w:hint="eastAsia"/>
                <w:b/>
                <w:bCs/>
                <w:sz w:val="21"/>
                <w:szCs w:val="16"/>
                <w:lang w:val="en-US" w:eastAsia="zh-CN"/>
              </w:rPr>
              <w:t>学期</w:t>
            </w:r>
          </w:p>
        </w:tc>
      </w:tr>
      <w:tr w14:paraId="10098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53B320D">
            <w:pPr>
              <w:pStyle w:val="20"/>
              <w:keepNext w:val="0"/>
              <w:keepLines w:val="0"/>
              <w:suppressLineNumbers w:val="0"/>
              <w:spacing w:before="0" w:beforeAutospacing="0" w:after="0" w:afterAutospacing="0" w:line="280" w:lineRule="exact"/>
              <w:ind w:left="0" w:right="0"/>
              <w:jc w:val="center"/>
              <w:rPr>
                <w:rFonts w:hint="default"/>
              </w:rPr>
            </w:pPr>
            <w:r>
              <w:rPr>
                <w:rFonts w:hint="eastAsia"/>
              </w:rPr>
              <w:t>1</w:t>
            </w:r>
          </w:p>
        </w:tc>
        <w:tc>
          <w:tcPr>
            <w:tcW w:w="2426" w:type="dxa"/>
            <w:shd w:val="clear" w:color="auto" w:fill="auto"/>
            <w:vAlign w:val="center"/>
          </w:tcPr>
          <w:p w14:paraId="11FB83B5">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入学教育与专业入门</w:t>
            </w:r>
          </w:p>
        </w:tc>
        <w:tc>
          <w:tcPr>
            <w:tcW w:w="962" w:type="dxa"/>
            <w:shd w:val="clear" w:color="auto" w:fill="auto"/>
            <w:vAlign w:val="center"/>
          </w:tcPr>
          <w:p w14:paraId="3785C659">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必修课</w:t>
            </w:r>
          </w:p>
        </w:tc>
        <w:tc>
          <w:tcPr>
            <w:tcW w:w="1916" w:type="dxa"/>
            <w:shd w:val="clear" w:color="auto" w:fill="auto"/>
            <w:vAlign w:val="center"/>
          </w:tcPr>
          <w:p w14:paraId="3EC2AB33">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15010298</w:t>
            </w:r>
          </w:p>
        </w:tc>
        <w:tc>
          <w:tcPr>
            <w:tcW w:w="1127" w:type="dxa"/>
            <w:shd w:val="clear" w:color="auto" w:fill="auto"/>
            <w:vAlign w:val="center"/>
          </w:tcPr>
          <w:p w14:paraId="118DF401">
            <w:pPr>
              <w:pStyle w:val="20"/>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1/16</w:t>
            </w:r>
          </w:p>
        </w:tc>
        <w:tc>
          <w:tcPr>
            <w:tcW w:w="1399" w:type="dxa"/>
            <w:shd w:val="clear" w:color="auto" w:fill="auto"/>
            <w:vAlign w:val="center"/>
          </w:tcPr>
          <w:p w14:paraId="5AB0D0FA">
            <w:pPr>
              <w:pStyle w:val="20"/>
              <w:keepNext w:val="0"/>
              <w:keepLines w:val="0"/>
              <w:suppressLineNumbers w:val="0"/>
              <w:spacing w:before="0" w:beforeAutospacing="0" w:after="0" w:afterAutospacing="0" w:line="260" w:lineRule="exact"/>
              <w:ind w:left="0" w:right="0"/>
              <w:jc w:val="center"/>
              <w:rPr>
                <w:rFonts w:hint="default" w:ascii="仿宋_GB2312" w:eastAsia="仿宋_GB2312"/>
                <w:lang w:val="en-US" w:eastAsia="zh-CN"/>
              </w:rPr>
            </w:pPr>
            <w:r>
              <w:rPr>
                <w:rFonts w:hint="eastAsia" w:ascii="仿宋_GB2312"/>
                <w:lang w:val="en-US" w:eastAsia="zh-CN"/>
              </w:rPr>
              <w:t>第1学期</w:t>
            </w:r>
          </w:p>
        </w:tc>
      </w:tr>
      <w:tr w14:paraId="1D486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470E5141">
            <w:pPr>
              <w:pStyle w:val="20"/>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2</w:t>
            </w:r>
          </w:p>
        </w:tc>
        <w:tc>
          <w:tcPr>
            <w:tcW w:w="2426" w:type="dxa"/>
            <w:shd w:val="clear" w:color="auto" w:fill="auto"/>
            <w:vAlign w:val="center"/>
          </w:tcPr>
          <w:p w14:paraId="1E10679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高等数学</w:t>
            </w:r>
          </w:p>
        </w:tc>
        <w:tc>
          <w:tcPr>
            <w:tcW w:w="962" w:type="dxa"/>
            <w:shd w:val="clear" w:color="auto" w:fill="auto"/>
            <w:vAlign w:val="center"/>
          </w:tcPr>
          <w:p w14:paraId="2BE35D2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rPr>
              <w:t>必修课</w:t>
            </w:r>
          </w:p>
        </w:tc>
        <w:tc>
          <w:tcPr>
            <w:tcW w:w="1916" w:type="dxa"/>
            <w:shd w:val="clear" w:color="auto" w:fill="auto"/>
            <w:vAlign w:val="center"/>
          </w:tcPr>
          <w:p w14:paraId="4C5D47B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rPr>
              <w:t>22010247</w:t>
            </w:r>
          </w:p>
        </w:tc>
        <w:tc>
          <w:tcPr>
            <w:tcW w:w="1127" w:type="dxa"/>
            <w:shd w:val="clear" w:color="auto" w:fill="auto"/>
            <w:vAlign w:val="center"/>
          </w:tcPr>
          <w:p w14:paraId="1826848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w:t>
            </w:r>
            <w:r>
              <w:rPr>
                <w:rFonts w:hint="eastAsia" w:ascii="仿宋_GB2312"/>
              </w:rPr>
              <w:t>/</w:t>
            </w:r>
            <w:r>
              <w:rPr>
                <w:rFonts w:hint="eastAsia" w:ascii="仿宋_GB2312"/>
                <w:lang w:val="en-US" w:eastAsia="zh-CN"/>
              </w:rPr>
              <w:t>64</w:t>
            </w:r>
          </w:p>
        </w:tc>
        <w:tc>
          <w:tcPr>
            <w:tcW w:w="1399" w:type="dxa"/>
            <w:shd w:val="clear" w:color="auto" w:fill="auto"/>
            <w:vAlign w:val="center"/>
          </w:tcPr>
          <w:p w14:paraId="41D3DC9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第1学期</w:t>
            </w:r>
          </w:p>
        </w:tc>
      </w:tr>
      <w:tr w14:paraId="38E98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4F70C0B1">
            <w:pPr>
              <w:pStyle w:val="20"/>
              <w:keepNext w:val="0"/>
              <w:keepLines w:val="0"/>
              <w:suppressLineNumbers w:val="0"/>
              <w:spacing w:before="0" w:beforeAutospacing="0" w:after="0" w:afterAutospacing="0" w:line="280" w:lineRule="exact"/>
              <w:ind w:left="0" w:right="0"/>
              <w:jc w:val="center"/>
              <w:rPr>
                <w:rFonts w:hint="eastAsia" w:eastAsia="仿宋_GB2312"/>
                <w:lang w:val="en-US" w:eastAsia="zh-CN"/>
              </w:rPr>
            </w:pPr>
            <w:r>
              <w:rPr>
                <w:rFonts w:hint="eastAsia"/>
                <w:lang w:val="en-US" w:eastAsia="zh-CN"/>
              </w:rPr>
              <w:t>3</w:t>
            </w:r>
          </w:p>
        </w:tc>
        <w:tc>
          <w:tcPr>
            <w:tcW w:w="2426" w:type="dxa"/>
            <w:shd w:val="clear" w:color="auto" w:fill="auto"/>
            <w:vAlign w:val="center"/>
          </w:tcPr>
          <w:p w14:paraId="119F2818">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劳动教育—工业·匠心</w:t>
            </w:r>
          </w:p>
        </w:tc>
        <w:tc>
          <w:tcPr>
            <w:tcW w:w="962" w:type="dxa"/>
            <w:shd w:val="clear" w:color="auto" w:fill="auto"/>
            <w:vAlign w:val="center"/>
          </w:tcPr>
          <w:p w14:paraId="5894FA68">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必修课</w:t>
            </w:r>
          </w:p>
        </w:tc>
        <w:tc>
          <w:tcPr>
            <w:tcW w:w="1916" w:type="dxa"/>
            <w:shd w:val="clear" w:color="auto" w:fill="auto"/>
            <w:vAlign w:val="center"/>
          </w:tcPr>
          <w:p w14:paraId="1B5631F2">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15010283</w:t>
            </w:r>
          </w:p>
        </w:tc>
        <w:tc>
          <w:tcPr>
            <w:tcW w:w="1127" w:type="dxa"/>
            <w:shd w:val="clear" w:color="auto" w:fill="auto"/>
            <w:vAlign w:val="center"/>
          </w:tcPr>
          <w:p w14:paraId="2BECCDFC">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1/</w:t>
            </w:r>
            <w:r>
              <w:rPr>
                <w:rFonts w:hint="eastAsia" w:ascii="仿宋_GB2312"/>
                <w:lang w:val="en-US" w:eastAsia="zh-CN"/>
              </w:rPr>
              <w:t>20</w:t>
            </w:r>
          </w:p>
        </w:tc>
        <w:tc>
          <w:tcPr>
            <w:tcW w:w="1399" w:type="dxa"/>
            <w:shd w:val="clear" w:color="auto" w:fill="auto"/>
            <w:vAlign w:val="center"/>
          </w:tcPr>
          <w:p w14:paraId="0CA257DD">
            <w:pPr>
              <w:pStyle w:val="20"/>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lang w:val="en-US" w:eastAsia="zh-CN"/>
              </w:rPr>
              <w:t>第2学期</w:t>
            </w:r>
          </w:p>
        </w:tc>
      </w:tr>
      <w:tr w14:paraId="58CF0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26927E2E">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4</w:t>
            </w:r>
          </w:p>
        </w:tc>
        <w:tc>
          <w:tcPr>
            <w:tcW w:w="2426" w:type="dxa"/>
            <w:shd w:val="clear" w:color="auto" w:fill="auto"/>
            <w:vAlign w:val="center"/>
          </w:tcPr>
          <w:p w14:paraId="4A18AD9B">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电工与电子技术（一）-（二）</w:t>
            </w:r>
          </w:p>
        </w:tc>
        <w:tc>
          <w:tcPr>
            <w:tcW w:w="962" w:type="dxa"/>
            <w:shd w:val="clear" w:color="auto" w:fill="auto"/>
            <w:vAlign w:val="center"/>
          </w:tcPr>
          <w:p w14:paraId="0D3B056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13E11F8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15010289/15010290</w:t>
            </w:r>
          </w:p>
        </w:tc>
        <w:tc>
          <w:tcPr>
            <w:tcW w:w="1127" w:type="dxa"/>
            <w:shd w:val="clear" w:color="auto" w:fill="auto"/>
            <w:vAlign w:val="center"/>
          </w:tcPr>
          <w:p w14:paraId="507FA0E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6/96</w:t>
            </w:r>
          </w:p>
        </w:tc>
        <w:tc>
          <w:tcPr>
            <w:tcW w:w="1399" w:type="dxa"/>
            <w:shd w:val="clear" w:color="auto" w:fill="auto"/>
            <w:vAlign w:val="center"/>
          </w:tcPr>
          <w:p w14:paraId="06D15211">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第1/2学期</w:t>
            </w:r>
          </w:p>
        </w:tc>
      </w:tr>
      <w:tr w14:paraId="4DEB9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15E81DA5">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5</w:t>
            </w:r>
          </w:p>
        </w:tc>
        <w:tc>
          <w:tcPr>
            <w:tcW w:w="2426" w:type="dxa"/>
            <w:shd w:val="clear" w:color="auto" w:fill="auto"/>
            <w:vAlign w:val="center"/>
          </w:tcPr>
          <w:p w14:paraId="2ABF6B5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电工技能实训</w:t>
            </w:r>
          </w:p>
        </w:tc>
        <w:tc>
          <w:tcPr>
            <w:tcW w:w="962" w:type="dxa"/>
            <w:shd w:val="clear" w:color="auto" w:fill="auto"/>
            <w:vAlign w:val="center"/>
          </w:tcPr>
          <w:p w14:paraId="319821C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226EE16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15010231</w:t>
            </w:r>
          </w:p>
        </w:tc>
        <w:tc>
          <w:tcPr>
            <w:tcW w:w="1127" w:type="dxa"/>
            <w:shd w:val="clear" w:color="auto" w:fill="auto"/>
            <w:vAlign w:val="center"/>
          </w:tcPr>
          <w:p w14:paraId="0F763313">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4/64</w:t>
            </w:r>
          </w:p>
        </w:tc>
        <w:tc>
          <w:tcPr>
            <w:tcW w:w="1399" w:type="dxa"/>
            <w:shd w:val="clear" w:color="auto" w:fill="auto"/>
            <w:vAlign w:val="center"/>
          </w:tcPr>
          <w:p w14:paraId="184F6AF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第1学期</w:t>
            </w:r>
          </w:p>
        </w:tc>
      </w:tr>
      <w:tr w14:paraId="2EEAF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19081A3">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6</w:t>
            </w:r>
          </w:p>
        </w:tc>
        <w:tc>
          <w:tcPr>
            <w:tcW w:w="2426" w:type="dxa"/>
            <w:shd w:val="clear" w:color="auto" w:fill="auto"/>
            <w:vAlign w:val="center"/>
          </w:tcPr>
          <w:p w14:paraId="268F73C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电气制图</w:t>
            </w:r>
          </w:p>
        </w:tc>
        <w:tc>
          <w:tcPr>
            <w:tcW w:w="962" w:type="dxa"/>
            <w:shd w:val="clear" w:color="auto" w:fill="auto"/>
            <w:vAlign w:val="center"/>
          </w:tcPr>
          <w:p w14:paraId="286DB8BB">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4451FA8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15011353</w:t>
            </w:r>
          </w:p>
        </w:tc>
        <w:tc>
          <w:tcPr>
            <w:tcW w:w="1127" w:type="dxa"/>
            <w:shd w:val="clear" w:color="auto" w:fill="auto"/>
            <w:vAlign w:val="center"/>
          </w:tcPr>
          <w:p w14:paraId="6BC47217">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4839471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64BE6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531446CA">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7</w:t>
            </w:r>
          </w:p>
        </w:tc>
        <w:tc>
          <w:tcPr>
            <w:tcW w:w="2426" w:type="dxa"/>
            <w:shd w:val="clear" w:color="auto" w:fill="auto"/>
            <w:vAlign w:val="center"/>
          </w:tcPr>
          <w:p w14:paraId="55061EE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液压与气动技术</w:t>
            </w:r>
          </w:p>
        </w:tc>
        <w:tc>
          <w:tcPr>
            <w:tcW w:w="962" w:type="dxa"/>
            <w:shd w:val="clear" w:color="auto" w:fill="auto"/>
            <w:vAlign w:val="center"/>
          </w:tcPr>
          <w:p w14:paraId="676F096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4B65B86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15011470</w:t>
            </w:r>
          </w:p>
        </w:tc>
        <w:tc>
          <w:tcPr>
            <w:tcW w:w="1127" w:type="dxa"/>
            <w:shd w:val="clear" w:color="auto" w:fill="auto"/>
            <w:vAlign w:val="center"/>
          </w:tcPr>
          <w:p w14:paraId="7CF22E5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1004410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04A7E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27D025F">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8</w:t>
            </w:r>
          </w:p>
        </w:tc>
        <w:tc>
          <w:tcPr>
            <w:tcW w:w="2426" w:type="dxa"/>
            <w:shd w:val="clear" w:color="auto" w:fill="auto"/>
            <w:vAlign w:val="center"/>
          </w:tcPr>
          <w:p w14:paraId="3EF7217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机械制图</w:t>
            </w:r>
          </w:p>
        </w:tc>
        <w:tc>
          <w:tcPr>
            <w:tcW w:w="962" w:type="dxa"/>
            <w:shd w:val="clear" w:color="auto" w:fill="auto"/>
            <w:vAlign w:val="center"/>
          </w:tcPr>
          <w:p w14:paraId="5D6A42B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8DF800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15011455</w:t>
            </w:r>
          </w:p>
        </w:tc>
        <w:tc>
          <w:tcPr>
            <w:tcW w:w="1127" w:type="dxa"/>
            <w:shd w:val="clear" w:color="auto" w:fill="auto"/>
            <w:vAlign w:val="center"/>
          </w:tcPr>
          <w:p w14:paraId="1F98FD9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4A94FC4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6553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16D264E5">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9</w:t>
            </w:r>
          </w:p>
        </w:tc>
        <w:tc>
          <w:tcPr>
            <w:tcW w:w="2426" w:type="dxa"/>
            <w:shd w:val="clear" w:color="auto" w:fill="auto"/>
            <w:vAlign w:val="center"/>
          </w:tcPr>
          <w:p w14:paraId="173C891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机械设计基础</w:t>
            </w:r>
          </w:p>
        </w:tc>
        <w:tc>
          <w:tcPr>
            <w:tcW w:w="962" w:type="dxa"/>
            <w:shd w:val="clear" w:color="auto" w:fill="auto"/>
            <w:vAlign w:val="center"/>
          </w:tcPr>
          <w:p w14:paraId="5C63ED3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797425A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15011450</w:t>
            </w:r>
          </w:p>
        </w:tc>
        <w:tc>
          <w:tcPr>
            <w:tcW w:w="1127" w:type="dxa"/>
            <w:shd w:val="clear" w:color="auto" w:fill="auto"/>
            <w:vAlign w:val="center"/>
          </w:tcPr>
          <w:p w14:paraId="763F8B8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442D0B8F">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5875E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57EC5297">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10</w:t>
            </w:r>
          </w:p>
        </w:tc>
        <w:tc>
          <w:tcPr>
            <w:tcW w:w="2426" w:type="dxa"/>
            <w:shd w:val="clear" w:color="auto" w:fill="auto"/>
            <w:vAlign w:val="center"/>
          </w:tcPr>
          <w:p w14:paraId="52E79F9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电力电子技术</w:t>
            </w:r>
          </w:p>
        </w:tc>
        <w:tc>
          <w:tcPr>
            <w:tcW w:w="962" w:type="dxa"/>
            <w:shd w:val="clear" w:color="auto" w:fill="auto"/>
            <w:vAlign w:val="center"/>
          </w:tcPr>
          <w:p w14:paraId="3282234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2D5E730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15011347</w:t>
            </w:r>
          </w:p>
        </w:tc>
        <w:tc>
          <w:tcPr>
            <w:tcW w:w="1127" w:type="dxa"/>
            <w:shd w:val="clear" w:color="auto" w:fill="auto"/>
            <w:vAlign w:val="center"/>
          </w:tcPr>
          <w:p w14:paraId="0764DFF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62F745D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2385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E4423BC">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11</w:t>
            </w:r>
          </w:p>
        </w:tc>
        <w:tc>
          <w:tcPr>
            <w:tcW w:w="2426" w:type="dxa"/>
            <w:shd w:val="clear" w:color="auto" w:fill="auto"/>
            <w:vAlign w:val="center"/>
          </w:tcPr>
          <w:p w14:paraId="68351D5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电机与拖动</w:t>
            </w:r>
          </w:p>
        </w:tc>
        <w:tc>
          <w:tcPr>
            <w:tcW w:w="962" w:type="dxa"/>
            <w:shd w:val="clear" w:color="auto" w:fill="auto"/>
            <w:vAlign w:val="center"/>
          </w:tcPr>
          <w:p w14:paraId="26905B0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44BD61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15011345</w:t>
            </w:r>
          </w:p>
        </w:tc>
        <w:tc>
          <w:tcPr>
            <w:tcW w:w="1127" w:type="dxa"/>
            <w:shd w:val="clear" w:color="auto" w:fill="auto"/>
            <w:vAlign w:val="center"/>
          </w:tcPr>
          <w:p w14:paraId="2613968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5D67003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19B07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75CC54D">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12</w:t>
            </w:r>
          </w:p>
        </w:tc>
        <w:tc>
          <w:tcPr>
            <w:tcW w:w="2426" w:type="dxa"/>
            <w:shd w:val="clear" w:color="auto" w:fill="auto"/>
            <w:vAlign w:val="center"/>
          </w:tcPr>
          <w:p w14:paraId="1BA27E3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电气控制与PLC应用技术</w:t>
            </w:r>
          </w:p>
        </w:tc>
        <w:tc>
          <w:tcPr>
            <w:tcW w:w="962" w:type="dxa"/>
            <w:shd w:val="clear" w:color="auto" w:fill="auto"/>
            <w:vAlign w:val="center"/>
          </w:tcPr>
          <w:p w14:paraId="6FEFF2B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29F42D8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15011189</w:t>
            </w:r>
          </w:p>
        </w:tc>
        <w:tc>
          <w:tcPr>
            <w:tcW w:w="1127" w:type="dxa"/>
            <w:shd w:val="clear" w:color="auto" w:fill="auto"/>
            <w:vAlign w:val="center"/>
          </w:tcPr>
          <w:p w14:paraId="71FAB28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4/64</w:t>
            </w:r>
          </w:p>
        </w:tc>
        <w:tc>
          <w:tcPr>
            <w:tcW w:w="1399" w:type="dxa"/>
            <w:shd w:val="clear" w:color="auto" w:fill="auto"/>
            <w:vAlign w:val="center"/>
          </w:tcPr>
          <w:p w14:paraId="116CC6E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6B749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649C7EF">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13</w:t>
            </w:r>
          </w:p>
        </w:tc>
        <w:tc>
          <w:tcPr>
            <w:tcW w:w="2426" w:type="dxa"/>
            <w:shd w:val="clear" w:color="auto" w:fill="auto"/>
            <w:vAlign w:val="center"/>
          </w:tcPr>
          <w:p w14:paraId="0685F49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过程控制技术</w:t>
            </w:r>
          </w:p>
        </w:tc>
        <w:tc>
          <w:tcPr>
            <w:tcW w:w="962" w:type="dxa"/>
            <w:shd w:val="clear" w:color="auto" w:fill="auto"/>
            <w:vAlign w:val="center"/>
          </w:tcPr>
          <w:p w14:paraId="521C33B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0AB9E769">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15011443</w:t>
            </w:r>
          </w:p>
        </w:tc>
        <w:tc>
          <w:tcPr>
            <w:tcW w:w="1127" w:type="dxa"/>
            <w:shd w:val="clear" w:color="auto" w:fill="auto"/>
            <w:vAlign w:val="center"/>
          </w:tcPr>
          <w:p w14:paraId="4B5E7761">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4/64</w:t>
            </w:r>
          </w:p>
        </w:tc>
        <w:tc>
          <w:tcPr>
            <w:tcW w:w="1399" w:type="dxa"/>
            <w:shd w:val="clear" w:color="auto" w:fill="auto"/>
            <w:vAlign w:val="center"/>
          </w:tcPr>
          <w:p w14:paraId="2F7F7BA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57D46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29A7E437">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14</w:t>
            </w:r>
          </w:p>
        </w:tc>
        <w:tc>
          <w:tcPr>
            <w:tcW w:w="2426" w:type="dxa"/>
            <w:shd w:val="clear" w:color="auto" w:fill="auto"/>
            <w:vAlign w:val="center"/>
          </w:tcPr>
          <w:p w14:paraId="5F16D25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工业控制网络技术</w:t>
            </w:r>
          </w:p>
        </w:tc>
        <w:tc>
          <w:tcPr>
            <w:tcW w:w="962" w:type="dxa"/>
            <w:shd w:val="clear" w:color="auto" w:fill="auto"/>
            <w:vAlign w:val="center"/>
          </w:tcPr>
          <w:p w14:paraId="56A84C7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4BFEB9B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15011441</w:t>
            </w:r>
          </w:p>
        </w:tc>
        <w:tc>
          <w:tcPr>
            <w:tcW w:w="1127" w:type="dxa"/>
            <w:shd w:val="clear" w:color="auto" w:fill="auto"/>
            <w:vAlign w:val="center"/>
          </w:tcPr>
          <w:p w14:paraId="17F61D10">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0A6D598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6A569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D47E5CA">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15</w:t>
            </w:r>
          </w:p>
        </w:tc>
        <w:tc>
          <w:tcPr>
            <w:tcW w:w="2426" w:type="dxa"/>
            <w:shd w:val="clear" w:color="auto" w:fill="auto"/>
            <w:vAlign w:val="center"/>
          </w:tcPr>
          <w:p w14:paraId="6CBE325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自动化生产线设计与调试</w:t>
            </w:r>
          </w:p>
        </w:tc>
        <w:tc>
          <w:tcPr>
            <w:tcW w:w="962" w:type="dxa"/>
            <w:shd w:val="clear" w:color="auto" w:fill="auto"/>
            <w:vAlign w:val="center"/>
          </w:tcPr>
          <w:p w14:paraId="316F951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8AE91E9">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15011474</w:t>
            </w:r>
          </w:p>
        </w:tc>
        <w:tc>
          <w:tcPr>
            <w:tcW w:w="1127" w:type="dxa"/>
            <w:shd w:val="clear" w:color="auto" w:fill="auto"/>
            <w:vAlign w:val="center"/>
          </w:tcPr>
          <w:p w14:paraId="37E46C2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3356619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67B84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59B8C95">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16</w:t>
            </w:r>
          </w:p>
        </w:tc>
        <w:tc>
          <w:tcPr>
            <w:tcW w:w="2426" w:type="dxa"/>
            <w:shd w:val="clear" w:color="auto" w:fill="auto"/>
            <w:vAlign w:val="center"/>
          </w:tcPr>
          <w:p w14:paraId="574F591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电机与运动控制技术</w:t>
            </w:r>
          </w:p>
        </w:tc>
        <w:tc>
          <w:tcPr>
            <w:tcW w:w="962" w:type="dxa"/>
            <w:shd w:val="clear" w:color="auto" w:fill="auto"/>
            <w:vAlign w:val="center"/>
          </w:tcPr>
          <w:p w14:paraId="77E680F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293E4E9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15011425</w:t>
            </w:r>
          </w:p>
        </w:tc>
        <w:tc>
          <w:tcPr>
            <w:tcW w:w="1127" w:type="dxa"/>
            <w:shd w:val="clear" w:color="auto" w:fill="auto"/>
            <w:vAlign w:val="center"/>
          </w:tcPr>
          <w:p w14:paraId="7117A69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11DF28D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196A5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95E5605">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17</w:t>
            </w:r>
          </w:p>
        </w:tc>
        <w:tc>
          <w:tcPr>
            <w:tcW w:w="2426" w:type="dxa"/>
            <w:shd w:val="clear" w:color="auto" w:fill="auto"/>
            <w:vAlign w:val="center"/>
          </w:tcPr>
          <w:p w14:paraId="3475F53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电气控制技术</w:t>
            </w:r>
          </w:p>
        </w:tc>
        <w:tc>
          <w:tcPr>
            <w:tcW w:w="962" w:type="dxa"/>
            <w:shd w:val="clear" w:color="auto" w:fill="auto"/>
            <w:vAlign w:val="center"/>
          </w:tcPr>
          <w:p w14:paraId="5A36649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70AC78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15011427</w:t>
            </w:r>
          </w:p>
        </w:tc>
        <w:tc>
          <w:tcPr>
            <w:tcW w:w="1127" w:type="dxa"/>
            <w:shd w:val="clear" w:color="auto" w:fill="auto"/>
            <w:vAlign w:val="center"/>
          </w:tcPr>
          <w:p w14:paraId="7BCE030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4/64</w:t>
            </w:r>
          </w:p>
        </w:tc>
        <w:tc>
          <w:tcPr>
            <w:tcW w:w="1399" w:type="dxa"/>
            <w:shd w:val="clear" w:color="auto" w:fill="auto"/>
            <w:vAlign w:val="center"/>
          </w:tcPr>
          <w:p w14:paraId="4777F58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026B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1EE50538">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18</w:t>
            </w:r>
          </w:p>
        </w:tc>
        <w:tc>
          <w:tcPr>
            <w:tcW w:w="2426" w:type="dxa"/>
            <w:shd w:val="clear" w:color="auto" w:fill="auto"/>
            <w:vAlign w:val="center"/>
          </w:tcPr>
          <w:p w14:paraId="27C1C59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供配电技术</w:t>
            </w:r>
          </w:p>
        </w:tc>
        <w:tc>
          <w:tcPr>
            <w:tcW w:w="962" w:type="dxa"/>
            <w:shd w:val="clear" w:color="auto" w:fill="auto"/>
            <w:vAlign w:val="center"/>
          </w:tcPr>
          <w:p w14:paraId="65953B5F">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47FBD0C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15011376</w:t>
            </w:r>
          </w:p>
        </w:tc>
        <w:tc>
          <w:tcPr>
            <w:tcW w:w="1127" w:type="dxa"/>
            <w:shd w:val="clear" w:color="auto" w:fill="auto"/>
            <w:vAlign w:val="center"/>
          </w:tcPr>
          <w:p w14:paraId="26F5CC8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6E7F61E1">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7A246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471E1641">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19</w:t>
            </w:r>
          </w:p>
        </w:tc>
        <w:tc>
          <w:tcPr>
            <w:tcW w:w="2426" w:type="dxa"/>
            <w:shd w:val="clear" w:color="auto" w:fill="auto"/>
            <w:vAlign w:val="center"/>
          </w:tcPr>
          <w:p w14:paraId="321CAC2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工业机器人应用技术</w:t>
            </w:r>
          </w:p>
        </w:tc>
        <w:tc>
          <w:tcPr>
            <w:tcW w:w="962" w:type="dxa"/>
            <w:shd w:val="clear" w:color="auto" w:fill="auto"/>
            <w:vAlign w:val="center"/>
          </w:tcPr>
          <w:p w14:paraId="3F34069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011AE53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15011439</w:t>
            </w:r>
          </w:p>
        </w:tc>
        <w:tc>
          <w:tcPr>
            <w:tcW w:w="1127" w:type="dxa"/>
            <w:shd w:val="clear" w:color="auto" w:fill="auto"/>
            <w:vAlign w:val="center"/>
          </w:tcPr>
          <w:p w14:paraId="094C557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4FAAB5F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4EF6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40991C88">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20</w:t>
            </w:r>
          </w:p>
        </w:tc>
        <w:tc>
          <w:tcPr>
            <w:tcW w:w="2426" w:type="dxa"/>
            <w:shd w:val="clear" w:color="auto" w:fill="auto"/>
            <w:vAlign w:val="center"/>
          </w:tcPr>
          <w:p w14:paraId="6D4679C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嵌入式系统设计与应用</w:t>
            </w:r>
          </w:p>
        </w:tc>
        <w:tc>
          <w:tcPr>
            <w:tcW w:w="962" w:type="dxa"/>
            <w:shd w:val="clear" w:color="auto" w:fill="auto"/>
            <w:vAlign w:val="center"/>
          </w:tcPr>
          <w:p w14:paraId="6C3F5BD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6141848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15010022</w:t>
            </w:r>
          </w:p>
        </w:tc>
        <w:tc>
          <w:tcPr>
            <w:tcW w:w="1127" w:type="dxa"/>
            <w:shd w:val="clear" w:color="auto" w:fill="auto"/>
            <w:vAlign w:val="center"/>
          </w:tcPr>
          <w:p w14:paraId="3413343B">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744E0EF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5B625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B9CD750">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21</w:t>
            </w:r>
          </w:p>
        </w:tc>
        <w:tc>
          <w:tcPr>
            <w:tcW w:w="2426" w:type="dxa"/>
            <w:shd w:val="clear" w:color="auto" w:fill="auto"/>
            <w:vAlign w:val="center"/>
          </w:tcPr>
          <w:p w14:paraId="299647D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智能化生产设备安装与</w:t>
            </w:r>
          </w:p>
          <w:p w14:paraId="5B9EB56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调试</w:t>
            </w:r>
          </w:p>
        </w:tc>
        <w:tc>
          <w:tcPr>
            <w:tcW w:w="962" w:type="dxa"/>
            <w:shd w:val="clear" w:color="auto" w:fill="auto"/>
            <w:vAlign w:val="center"/>
          </w:tcPr>
          <w:p w14:paraId="0EE3372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4924AD4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15011473</w:t>
            </w:r>
          </w:p>
        </w:tc>
        <w:tc>
          <w:tcPr>
            <w:tcW w:w="1127" w:type="dxa"/>
            <w:shd w:val="clear" w:color="auto" w:fill="auto"/>
            <w:vAlign w:val="center"/>
          </w:tcPr>
          <w:p w14:paraId="076B12F5">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4D64B184">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第5学期</w:t>
            </w:r>
          </w:p>
        </w:tc>
      </w:tr>
      <w:tr w14:paraId="164C7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F79F9EE">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22</w:t>
            </w:r>
          </w:p>
        </w:tc>
        <w:tc>
          <w:tcPr>
            <w:tcW w:w="2426" w:type="dxa"/>
            <w:shd w:val="clear" w:color="auto" w:fill="auto"/>
            <w:vAlign w:val="center"/>
          </w:tcPr>
          <w:p w14:paraId="4748204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课程设计1：电子技术项目设计</w:t>
            </w:r>
          </w:p>
        </w:tc>
        <w:tc>
          <w:tcPr>
            <w:tcW w:w="962" w:type="dxa"/>
            <w:shd w:val="clear" w:color="auto" w:fill="auto"/>
            <w:vAlign w:val="center"/>
          </w:tcPr>
          <w:p w14:paraId="554A1AE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336D485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15011476</w:t>
            </w:r>
          </w:p>
        </w:tc>
        <w:tc>
          <w:tcPr>
            <w:tcW w:w="1127" w:type="dxa"/>
            <w:shd w:val="clear" w:color="auto" w:fill="auto"/>
            <w:vAlign w:val="center"/>
          </w:tcPr>
          <w:p w14:paraId="26FA29F8">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1/20</w:t>
            </w:r>
          </w:p>
        </w:tc>
        <w:tc>
          <w:tcPr>
            <w:tcW w:w="1399" w:type="dxa"/>
            <w:shd w:val="clear" w:color="auto" w:fill="auto"/>
            <w:vAlign w:val="center"/>
          </w:tcPr>
          <w:p w14:paraId="412E9AD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60F52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1D1E65A6">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23</w:t>
            </w:r>
          </w:p>
        </w:tc>
        <w:tc>
          <w:tcPr>
            <w:tcW w:w="2426" w:type="dxa"/>
            <w:shd w:val="clear" w:color="auto" w:fill="auto"/>
            <w:vAlign w:val="center"/>
          </w:tcPr>
          <w:p w14:paraId="10B794B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课程设计2：运动控制系统设计</w:t>
            </w:r>
          </w:p>
        </w:tc>
        <w:tc>
          <w:tcPr>
            <w:tcW w:w="962" w:type="dxa"/>
            <w:shd w:val="clear" w:color="auto" w:fill="auto"/>
            <w:vAlign w:val="center"/>
          </w:tcPr>
          <w:p w14:paraId="2C5A118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EDA5A0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15011483</w:t>
            </w:r>
          </w:p>
        </w:tc>
        <w:tc>
          <w:tcPr>
            <w:tcW w:w="1127" w:type="dxa"/>
            <w:shd w:val="clear" w:color="auto" w:fill="auto"/>
            <w:vAlign w:val="center"/>
          </w:tcPr>
          <w:p w14:paraId="029A3464">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1/20</w:t>
            </w:r>
          </w:p>
        </w:tc>
        <w:tc>
          <w:tcPr>
            <w:tcW w:w="1399" w:type="dxa"/>
            <w:shd w:val="clear" w:color="auto" w:fill="auto"/>
            <w:vAlign w:val="center"/>
          </w:tcPr>
          <w:p w14:paraId="7C5DEFC9">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0EDF7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3B498C3">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24</w:t>
            </w:r>
          </w:p>
        </w:tc>
        <w:tc>
          <w:tcPr>
            <w:tcW w:w="2426" w:type="dxa"/>
            <w:shd w:val="clear" w:color="auto" w:fill="auto"/>
            <w:vAlign w:val="center"/>
          </w:tcPr>
          <w:p w14:paraId="71051B1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毕业设计</w:t>
            </w:r>
          </w:p>
        </w:tc>
        <w:tc>
          <w:tcPr>
            <w:tcW w:w="962" w:type="dxa"/>
            <w:shd w:val="clear" w:color="auto" w:fill="auto"/>
            <w:vAlign w:val="center"/>
          </w:tcPr>
          <w:p w14:paraId="4AFF68E9">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7AC3336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15011421</w:t>
            </w:r>
          </w:p>
        </w:tc>
        <w:tc>
          <w:tcPr>
            <w:tcW w:w="1127" w:type="dxa"/>
            <w:shd w:val="clear" w:color="auto" w:fill="auto"/>
            <w:vAlign w:val="center"/>
          </w:tcPr>
          <w:p w14:paraId="57D6330F">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6/80</w:t>
            </w:r>
          </w:p>
        </w:tc>
        <w:tc>
          <w:tcPr>
            <w:tcW w:w="1399" w:type="dxa"/>
            <w:shd w:val="clear" w:color="auto" w:fill="auto"/>
            <w:vAlign w:val="center"/>
          </w:tcPr>
          <w:p w14:paraId="41B80ECB">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第5学期</w:t>
            </w:r>
          </w:p>
        </w:tc>
      </w:tr>
      <w:tr w14:paraId="0D2D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1F18A38">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25</w:t>
            </w:r>
          </w:p>
        </w:tc>
        <w:tc>
          <w:tcPr>
            <w:tcW w:w="2426" w:type="dxa"/>
            <w:shd w:val="clear" w:color="auto" w:fill="auto"/>
            <w:vAlign w:val="center"/>
          </w:tcPr>
          <w:p w14:paraId="63567CB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综合实践</w:t>
            </w:r>
          </w:p>
        </w:tc>
        <w:tc>
          <w:tcPr>
            <w:tcW w:w="962" w:type="dxa"/>
            <w:shd w:val="clear" w:color="auto" w:fill="auto"/>
            <w:vAlign w:val="center"/>
          </w:tcPr>
          <w:p w14:paraId="67D61FA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58F382B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15011475</w:t>
            </w:r>
          </w:p>
        </w:tc>
        <w:tc>
          <w:tcPr>
            <w:tcW w:w="1127" w:type="dxa"/>
            <w:shd w:val="clear" w:color="auto" w:fill="auto"/>
            <w:vAlign w:val="center"/>
          </w:tcPr>
          <w:p w14:paraId="489350CD">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12/240</w:t>
            </w:r>
          </w:p>
        </w:tc>
        <w:tc>
          <w:tcPr>
            <w:tcW w:w="1399" w:type="dxa"/>
            <w:shd w:val="clear" w:color="auto" w:fill="auto"/>
            <w:vAlign w:val="center"/>
          </w:tcPr>
          <w:p w14:paraId="426C17F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第5学期</w:t>
            </w:r>
          </w:p>
        </w:tc>
      </w:tr>
      <w:tr w14:paraId="25D88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6A9325D1">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26</w:t>
            </w:r>
          </w:p>
        </w:tc>
        <w:tc>
          <w:tcPr>
            <w:tcW w:w="2426" w:type="dxa"/>
            <w:shd w:val="clear" w:color="auto" w:fill="auto"/>
            <w:vAlign w:val="center"/>
          </w:tcPr>
          <w:p w14:paraId="4953F62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岗位实习</w:t>
            </w:r>
          </w:p>
        </w:tc>
        <w:tc>
          <w:tcPr>
            <w:tcW w:w="962" w:type="dxa"/>
            <w:shd w:val="clear" w:color="auto" w:fill="auto"/>
            <w:vAlign w:val="center"/>
          </w:tcPr>
          <w:p w14:paraId="3D4F096E">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必修课</w:t>
            </w:r>
          </w:p>
        </w:tc>
        <w:tc>
          <w:tcPr>
            <w:tcW w:w="1916" w:type="dxa"/>
            <w:shd w:val="clear" w:color="auto" w:fill="auto"/>
            <w:vAlign w:val="center"/>
          </w:tcPr>
          <w:p w14:paraId="01A4072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15011434</w:t>
            </w:r>
          </w:p>
        </w:tc>
        <w:tc>
          <w:tcPr>
            <w:tcW w:w="1127" w:type="dxa"/>
            <w:shd w:val="clear" w:color="auto" w:fill="auto"/>
            <w:vAlign w:val="center"/>
          </w:tcPr>
          <w:p w14:paraId="2B543882">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12/240</w:t>
            </w:r>
          </w:p>
        </w:tc>
        <w:tc>
          <w:tcPr>
            <w:tcW w:w="1399" w:type="dxa"/>
            <w:shd w:val="clear" w:color="auto" w:fill="auto"/>
            <w:vAlign w:val="center"/>
          </w:tcPr>
          <w:p w14:paraId="745F878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第6学期</w:t>
            </w:r>
          </w:p>
        </w:tc>
      </w:tr>
      <w:tr w14:paraId="5F124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A3B10C7">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27</w:t>
            </w:r>
          </w:p>
        </w:tc>
        <w:tc>
          <w:tcPr>
            <w:tcW w:w="2426" w:type="dxa"/>
            <w:shd w:val="clear" w:color="auto" w:fill="auto"/>
            <w:vAlign w:val="center"/>
          </w:tcPr>
          <w:p w14:paraId="57D12576">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设备管理与预防维修</w:t>
            </w:r>
          </w:p>
        </w:tc>
        <w:tc>
          <w:tcPr>
            <w:tcW w:w="962" w:type="dxa"/>
            <w:shd w:val="clear" w:color="auto" w:fill="auto"/>
            <w:vAlign w:val="center"/>
          </w:tcPr>
          <w:p w14:paraId="0FD8F1E9">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选修课</w:t>
            </w:r>
          </w:p>
        </w:tc>
        <w:tc>
          <w:tcPr>
            <w:tcW w:w="1916" w:type="dxa"/>
            <w:shd w:val="clear" w:color="auto" w:fill="auto"/>
            <w:vAlign w:val="center"/>
          </w:tcPr>
          <w:p w14:paraId="41736CD1">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15011199</w:t>
            </w:r>
          </w:p>
        </w:tc>
        <w:tc>
          <w:tcPr>
            <w:tcW w:w="1127" w:type="dxa"/>
            <w:shd w:val="clear" w:color="auto" w:fill="auto"/>
            <w:vAlign w:val="center"/>
          </w:tcPr>
          <w:p w14:paraId="31A054E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14CA08D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第2学期</w:t>
            </w:r>
          </w:p>
        </w:tc>
      </w:tr>
      <w:tr w14:paraId="7CB99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7D863A0D">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28</w:t>
            </w:r>
          </w:p>
        </w:tc>
        <w:tc>
          <w:tcPr>
            <w:tcW w:w="2426" w:type="dxa"/>
            <w:shd w:val="clear" w:color="auto" w:fill="auto"/>
            <w:vAlign w:val="center"/>
          </w:tcPr>
          <w:p w14:paraId="0B5FE32C">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传感器与视觉检测技术</w:t>
            </w:r>
          </w:p>
        </w:tc>
        <w:tc>
          <w:tcPr>
            <w:tcW w:w="962" w:type="dxa"/>
            <w:shd w:val="clear" w:color="auto" w:fill="auto"/>
            <w:vAlign w:val="center"/>
          </w:tcPr>
          <w:p w14:paraId="5F503E95">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选修课</w:t>
            </w:r>
          </w:p>
        </w:tc>
        <w:tc>
          <w:tcPr>
            <w:tcW w:w="1916" w:type="dxa"/>
            <w:shd w:val="clear" w:color="auto" w:fill="auto"/>
            <w:vAlign w:val="center"/>
          </w:tcPr>
          <w:p w14:paraId="2E4CFA21">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15011342</w:t>
            </w:r>
          </w:p>
        </w:tc>
        <w:tc>
          <w:tcPr>
            <w:tcW w:w="1127" w:type="dxa"/>
            <w:shd w:val="clear" w:color="auto" w:fill="auto"/>
            <w:vAlign w:val="center"/>
          </w:tcPr>
          <w:p w14:paraId="6D473599">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2F191D95">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613F3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E88DDBC">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29</w:t>
            </w:r>
          </w:p>
        </w:tc>
        <w:tc>
          <w:tcPr>
            <w:tcW w:w="2426" w:type="dxa"/>
            <w:shd w:val="clear" w:color="auto" w:fill="auto"/>
            <w:vAlign w:val="center"/>
          </w:tcPr>
          <w:p w14:paraId="4C1E1ED2">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机电产品数字孪生技术</w:t>
            </w:r>
          </w:p>
        </w:tc>
        <w:tc>
          <w:tcPr>
            <w:tcW w:w="962" w:type="dxa"/>
            <w:shd w:val="clear" w:color="auto" w:fill="auto"/>
            <w:vAlign w:val="center"/>
          </w:tcPr>
          <w:p w14:paraId="5DE531D3">
            <w:pPr>
              <w:pStyle w:val="20"/>
              <w:keepNext w:val="0"/>
              <w:keepLines w:val="0"/>
              <w:suppressLineNumbers w:val="0"/>
              <w:spacing w:before="0" w:beforeAutospacing="0" w:after="0" w:afterAutospacing="0" w:line="260" w:lineRule="exact"/>
              <w:ind w:left="0" w:leftChars="0" w:right="0" w:rightChars="0"/>
              <w:jc w:val="center"/>
              <w:rPr>
                <w:rFonts w:hint="eastAsia" w:ascii="仿宋_GB2312"/>
                <w:lang w:val="en-US" w:eastAsia="zh-CN"/>
              </w:rPr>
            </w:pPr>
            <w:r>
              <w:rPr>
                <w:rFonts w:hint="eastAsia" w:ascii="仿宋_GB2312"/>
                <w:lang w:val="en-US" w:eastAsia="zh-CN"/>
              </w:rPr>
              <w:t>选修课</w:t>
            </w:r>
          </w:p>
        </w:tc>
        <w:tc>
          <w:tcPr>
            <w:tcW w:w="1916" w:type="dxa"/>
            <w:shd w:val="clear" w:color="auto" w:fill="auto"/>
            <w:vAlign w:val="center"/>
          </w:tcPr>
          <w:p w14:paraId="79FB3B23">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15011445</w:t>
            </w:r>
          </w:p>
        </w:tc>
        <w:tc>
          <w:tcPr>
            <w:tcW w:w="1127" w:type="dxa"/>
            <w:shd w:val="clear" w:color="auto" w:fill="auto"/>
            <w:vAlign w:val="center"/>
          </w:tcPr>
          <w:p w14:paraId="45CB4D4C">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2/32</w:t>
            </w:r>
          </w:p>
        </w:tc>
        <w:tc>
          <w:tcPr>
            <w:tcW w:w="1399" w:type="dxa"/>
            <w:shd w:val="clear" w:color="auto" w:fill="auto"/>
            <w:vAlign w:val="center"/>
          </w:tcPr>
          <w:p w14:paraId="2E645177">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第3学期</w:t>
            </w:r>
          </w:p>
        </w:tc>
      </w:tr>
      <w:tr w14:paraId="5F32C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3AFF7D46">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30</w:t>
            </w:r>
          </w:p>
        </w:tc>
        <w:tc>
          <w:tcPr>
            <w:tcW w:w="2426" w:type="dxa"/>
            <w:shd w:val="clear" w:color="auto" w:fill="auto"/>
            <w:vAlign w:val="center"/>
          </w:tcPr>
          <w:p w14:paraId="2EBDC230">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专升本专业课基础训练</w:t>
            </w:r>
          </w:p>
        </w:tc>
        <w:tc>
          <w:tcPr>
            <w:tcW w:w="962" w:type="dxa"/>
            <w:shd w:val="clear" w:color="auto" w:fill="auto"/>
            <w:vAlign w:val="center"/>
          </w:tcPr>
          <w:p w14:paraId="72396DB6">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选修课</w:t>
            </w:r>
          </w:p>
        </w:tc>
        <w:tc>
          <w:tcPr>
            <w:tcW w:w="1916" w:type="dxa"/>
            <w:shd w:val="clear" w:color="auto" w:fill="auto"/>
            <w:vAlign w:val="center"/>
          </w:tcPr>
          <w:p w14:paraId="3F3DC39F">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15011401</w:t>
            </w:r>
          </w:p>
        </w:tc>
        <w:tc>
          <w:tcPr>
            <w:tcW w:w="1127" w:type="dxa"/>
            <w:shd w:val="clear" w:color="auto" w:fill="auto"/>
            <w:vAlign w:val="center"/>
          </w:tcPr>
          <w:p w14:paraId="34DE0B3E">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42333138">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第4学期</w:t>
            </w:r>
          </w:p>
        </w:tc>
      </w:tr>
      <w:tr w14:paraId="0185B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92" w:type="dxa"/>
            <w:shd w:val="clear" w:color="auto" w:fill="auto"/>
            <w:vAlign w:val="center"/>
          </w:tcPr>
          <w:p w14:paraId="52D665F9">
            <w:pPr>
              <w:pStyle w:val="20"/>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31</w:t>
            </w:r>
          </w:p>
        </w:tc>
        <w:tc>
          <w:tcPr>
            <w:tcW w:w="2426" w:type="dxa"/>
            <w:shd w:val="clear" w:color="auto" w:fill="auto"/>
            <w:vAlign w:val="center"/>
          </w:tcPr>
          <w:p w14:paraId="7ADF47FF">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专升本专业课强化训练</w:t>
            </w:r>
          </w:p>
        </w:tc>
        <w:tc>
          <w:tcPr>
            <w:tcW w:w="962" w:type="dxa"/>
            <w:shd w:val="clear" w:color="auto" w:fill="auto"/>
            <w:vAlign w:val="center"/>
          </w:tcPr>
          <w:p w14:paraId="350B3E72">
            <w:pPr>
              <w:pStyle w:val="20"/>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仿宋_GB2312"/>
                <w:lang w:val="en-US" w:eastAsia="zh-CN"/>
              </w:rPr>
              <w:t>选修课</w:t>
            </w:r>
          </w:p>
        </w:tc>
        <w:tc>
          <w:tcPr>
            <w:tcW w:w="1916" w:type="dxa"/>
            <w:shd w:val="clear" w:color="auto" w:fill="auto"/>
            <w:vAlign w:val="center"/>
          </w:tcPr>
          <w:p w14:paraId="6D805BAA">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15011402</w:t>
            </w:r>
          </w:p>
        </w:tc>
        <w:tc>
          <w:tcPr>
            <w:tcW w:w="1127" w:type="dxa"/>
            <w:shd w:val="clear" w:color="auto" w:fill="auto"/>
            <w:vAlign w:val="center"/>
          </w:tcPr>
          <w:p w14:paraId="745F0936">
            <w:pPr>
              <w:pStyle w:val="20"/>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仿宋_GB2312"/>
                <w:lang w:val="en-US" w:eastAsia="zh-CN"/>
              </w:rPr>
              <w:t>3/48</w:t>
            </w:r>
          </w:p>
        </w:tc>
        <w:tc>
          <w:tcPr>
            <w:tcW w:w="1399" w:type="dxa"/>
            <w:shd w:val="clear" w:color="auto" w:fill="auto"/>
            <w:vAlign w:val="center"/>
          </w:tcPr>
          <w:p w14:paraId="45C372AD">
            <w:pPr>
              <w:pStyle w:val="20"/>
              <w:keepNext w:val="0"/>
              <w:keepLines w:val="0"/>
              <w:suppressLineNumbers w:val="0"/>
              <w:spacing w:before="0" w:beforeAutospacing="0" w:after="0" w:afterAutospacing="0" w:line="260" w:lineRule="exact"/>
              <w:ind w:left="0" w:right="0"/>
              <w:jc w:val="center"/>
              <w:rPr>
                <w:rFonts w:hint="eastAsia" w:ascii="仿宋_GB2312"/>
                <w:lang w:val="en-US" w:eastAsia="zh-CN"/>
              </w:rPr>
            </w:pPr>
            <w:r>
              <w:rPr>
                <w:rFonts w:hint="eastAsia" w:ascii="仿宋_GB2312"/>
                <w:lang w:val="en-US" w:eastAsia="zh-CN"/>
              </w:rPr>
              <w:t>第5学期</w:t>
            </w:r>
          </w:p>
        </w:tc>
      </w:tr>
    </w:tbl>
    <w:p w14:paraId="1C32ADF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14:paraId="7E244F9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5F1337FE">
      <w:pPr>
        <w:pStyle w:val="20"/>
        <w:keepNext w:val="0"/>
        <w:keepLines w:val="0"/>
        <w:suppressLineNumbers w:val="0"/>
        <w:spacing w:before="0" w:beforeAutospacing="0" w:after="0" w:afterAutospacing="0" w:line="260" w:lineRule="exact"/>
        <w:ind w:left="0" w:right="0"/>
        <w:jc w:val="center"/>
        <w:rPr>
          <w:rFonts w:hint="eastAsia" w:ascii="仿宋_GB2312" w:hAnsi="仿宋_GB2312" w:eastAsia="仿宋_GB2312" w:cs="仿宋_GB2312"/>
          <w:sz w:val="21"/>
          <w:szCs w:val="21"/>
          <w:highlight w:val="none"/>
          <w:lang w:val="en-US" w:eastAsia="zh-CN"/>
        </w:rPr>
        <w:sectPr>
          <w:footerReference r:id="rId7" w:type="default"/>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099A6796">
      <w:pPr>
        <w:pStyle w:val="4"/>
        <w:spacing w:before="0" w:after="0" w:line="240" w:lineRule="auto"/>
        <w:rPr>
          <w:rFonts w:hint="eastAsia" w:ascii="宋体" w:hAnsi="宋体" w:eastAsia="宋体" w:cs="宋体"/>
          <w:b w:val="0"/>
          <w:bCs/>
          <w:sz w:val="28"/>
          <w:szCs w:val="21"/>
        </w:rPr>
      </w:pPr>
      <w:bookmarkStart w:id="74" w:name="_Toc8827"/>
      <w:bookmarkStart w:id="75" w:name="_Toc21232"/>
      <w:r>
        <w:rPr>
          <w:rFonts w:hint="eastAsia" w:ascii="宋体" w:hAnsi="宋体" w:eastAsia="宋体" w:cs="宋体"/>
          <w:b w:val="0"/>
          <w:bCs/>
          <w:sz w:val="28"/>
          <w:szCs w:val="21"/>
        </w:rPr>
        <w:t>3.第一课堂进程安排</w:t>
      </w:r>
      <w:bookmarkEnd w:id="74"/>
      <w:bookmarkEnd w:id="75"/>
    </w:p>
    <w:p w14:paraId="5CE26464">
      <w:pPr>
        <w:pStyle w:val="19"/>
        <w:ind w:firstLine="422"/>
      </w:pPr>
      <w:r>
        <w:rPr>
          <w:rFonts w:hint="eastAsia"/>
        </w:rPr>
        <w:t>表7-5 第一课堂进程安排表</w:t>
      </w:r>
    </w:p>
    <w:tbl>
      <w:tblPr>
        <w:tblStyle w:val="14"/>
        <w:tblW w:w="49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0"/>
        <w:gridCol w:w="794"/>
        <w:gridCol w:w="672"/>
        <w:gridCol w:w="1883"/>
        <w:gridCol w:w="788"/>
        <w:gridCol w:w="582"/>
        <w:gridCol w:w="696"/>
        <w:gridCol w:w="757"/>
        <w:gridCol w:w="757"/>
        <w:gridCol w:w="846"/>
        <w:gridCol w:w="577"/>
        <w:gridCol w:w="578"/>
        <w:gridCol w:w="577"/>
        <w:gridCol w:w="578"/>
        <w:gridCol w:w="577"/>
        <w:gridCol w:w="597"/>
        <w:gridCol w:w="2147"/>
      </w:tblGrid>
      <w:tr w14:paraId="4B290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blHeader/>
        </w:trPr>
        <w:tc>
          <w:tcPr>
            <w:tcW w:w="54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5DA7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23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8AD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6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34C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1CED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8AF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5F05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8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694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62A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42C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41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E75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7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EC02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78D142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tblHeader/>
        </w:trPr>
        <w:tc>
          <w:tcPr>
            <w:tcW w:w="54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49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991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6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DFD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2D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3FF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20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E8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0CB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7C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C4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8B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345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EE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2B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EC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7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F9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r>
      <w:tr w14:paraId="5F9E3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restart"/>
            <w:tcBorders>
              <w:top w:val="nil"/>
              <w:left w:val="single" w:color="000000" w:sz="4" w:space="0"/>
              <w:bottom w:val="nil"/>
              <w:right w:val="single" w:color="000000" w:sz="4" w:space="0"/>
            </w:tcBorders>
            <w:shd w:val="clear" w:color="auto" w:fill="auto"/>
            <w:vAlign w:val="center"/>
          </w:tcPr>
          <w:p w14:paraId="23D6A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A0B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D8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76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14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B1C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673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03C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1F9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A68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E72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nil"/>
              <w:left w:val="nil"/>
              <w:bottom w:val="nil"/>
              <w:right w:val="nil"/>
            </w:tcBorders>
            <w:shd w:val="clear" w:color="auto" w:fill="auto"/>
            <w:noWrap/>
            <w:vAlign w:val="center"/>
          </w:tcPr>
          <w:p w14:paraId="25CC8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50A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10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AE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73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47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10B43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5264B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2C7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91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12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6D5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DD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85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62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799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56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A24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48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D6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7C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79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A9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69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B8B2B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5861C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30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73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DD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804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3D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863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9C2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DE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DF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E2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32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77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DC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7FD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A9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FD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4759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49FF6A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DB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0F3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18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39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9D4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757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AD6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EA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12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C1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54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90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C4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04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A9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9E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8AA6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070EC7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CA4F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043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B4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024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984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07A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6FD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EB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CE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nil"/>
              <w:left w:val="nil"/>
              <w:bottom w:val="nil"/>
              <w:right w:val="nil"/>
            </w:tcBorders>
            <w:shd w:val="clear" w:color="auto" w:fill="auto"/>
            <w:noWrap/>
            <w:vAlign w:val="center"/>
          </w:tcPr>
          <w:p w14:paraId="0A607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99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A18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F5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69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7B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BD6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362D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49E79C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655E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24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E1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60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F6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7B4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9ED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23E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2F3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012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676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2C0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3C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F77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A09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7E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1AAC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7FE30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nil"/>
              <w:left w:val="single" w:color="000000" w:sz="4" w:space="0"/>
              <w:bottom w:val="single" w:color="000000" w:sz="4" w:space="0"/>
              <w:right w:val="single" w:color="000000" w:sz="4" w:space="0"/>
            </w:tcBorders>
            <w:shd w:val="clear" w:color="auto" w:fill="auto"/>
            <w:vAlign w:val="center"/>
          </w:tcPr>
          <w:p w14:paraId="1FD83A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u w:val="none"/>
                <w:lang w:val="en-US" w:eastAsia="zh-CN"/>
              </w:rPr>
            </w:pPr>
            <w:r>
              <w:rPr>
                <w:rFonts w:hint="eastAsia" w:ascii="仿宋_GB2312" w:hAnsi="宋体" w:eastAsia="仿宋_GB2312" w:cs="仿宋_GB2312"/>
                <w:i w:val="0"/>
                <w:iCs w:val="0"/>
                <w:color w:val="000000"/>
                <w:sz w:val="22"/>
                <w:szCs w:val="22"/>
                <w:u w:val="none"/>
                <w:lang w:val="en-US" w:eastAsia="zh-CN"/>
              </w:rPr>
              <w:t>职业素养类</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718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2D2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71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081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FA3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DA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797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30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C2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567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9B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3FB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66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49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CD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714BC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105E48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6AAF4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5B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D7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1B8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94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9B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33F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96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C3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52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2BA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682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9BA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95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83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21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5326B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3647F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9CFC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9B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3C7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14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D0D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35A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BD6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B9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B9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19B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235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1B2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84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58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0F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EF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41909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1959AC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nil"/>
              <w:left w:val="single" w:color="000000" w:sz="4" w:space="0"/>
              <w:bottom w:val="single" w:color="000000" w:sz="4" w:space="0"/>
              <w:right w:val="single" w:color="000000" w:sz="4" w:space="0"/>
            </w:tcBorders>
            <w:shd w:val="clear" w:color="auto" w:fill="auto"/>
            <w:vAlign w:val="center"/>
          </w:tcPr>
          <w:p w14:paraId="5966B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57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5C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462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53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29E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B5C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8" w:type="pct"/>
            <w:tcBorders>
              <w:top w:val="nil"/>
              <w:left w:val="nil"/>
              <w:bottom w:val="nil"/>
              <w:right w:val="nil"/>
            </w:tcBorders>
            <w:shd w:val="clear" w:color="auto" w:fill="auto"/>
            <w:noWrap/>
            <w:vAlign w:val="center"/>
          </w:tcPr>
          <w:p w14:paraId="1BBA2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28A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0FE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5D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3E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3A1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52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7C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FB2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AD4E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22BD4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54ADD1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145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5B1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599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46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63C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E6C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03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3F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B4B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51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051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41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AA0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C6B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B0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7505A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436EF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5F251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85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D6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8B9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7F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1E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28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5F1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20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F97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F9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58F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6EE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481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B4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6E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14:paraId="5EFF7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3B129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0B83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77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DF5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472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F87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0A8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B5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B1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07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EF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E90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8FD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8B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9FF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60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DC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443A4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32E10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3D4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8A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D2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A9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B7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03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4F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68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681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7E7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9A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94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68A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05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EA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304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2602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38B43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16D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AB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C8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1E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775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211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10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EF2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A63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C3C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1A2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FA9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2F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EA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1ED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7D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2B177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5"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3E6AEA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AB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B5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21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75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81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BD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2F3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04C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D8F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72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43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C1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09B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40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753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A88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14:paraId="09706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6960C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F0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B9B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54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99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66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A1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B04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09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8E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77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B3A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EF7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AFC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EB4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B4D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AEA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r>
      <w:tr w14:paraId="129E3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 w:hRule="atLeast"/>
        </w:trPr>
        <w:tc>
          <w:tcPr>
            <w:tcW w:w="262" w:type="pct"/>
            <w:vMerge w:val="continue"/>
            <w:tcBorders>
              <w:top w:val="nil"/>
              <w:left w:val="single" w:color="000000" w:sz="4" w:space="0"/>
              <w:bottom w:val="nil"/>
              <w:right w:val="single" w:color="000000" w:sz="4" w:space="0"/>
            </w:tcBorders>
            <w:shd w:val="clear" w:color="auto" w:fill="auto"/>
            <w:vAlign w:val="center"/>
          </w:tcPr>
          <w:p w14:paraId="2A5A1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BA0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6D20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24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99F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269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40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31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8E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A59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013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5F0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6D0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30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E5E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10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F039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2FC5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6E4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23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7AF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FD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3D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CF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9CD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320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306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182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D21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21C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064CF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27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84B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FC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09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AC7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45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2B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F5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E6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636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002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67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BFD3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82EF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D2D6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0B5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FB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592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A3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E9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F63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A0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22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8F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CC2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208AB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2B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CE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FF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2F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A9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8B1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4F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439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FC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049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923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58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9649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B08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FCF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restart"/>
            <w:tcBorders>
              <w:top w:val="single" w:color="000000" w:sz="4" w:space="0"/>
              <w:left w:val="single" w:color="000000" w:sz="4" w:space="0"/>
              <w:bottom w:val="nil"/>
              <w:right w:val="single" w:color="000000" w:sz="4" w:space="0"/>
            </w:tcBorders>
            <w:shd w:val="clear" w:color="auto" w:fill="auto"/>
            <w:vAlign w:val="center"/>
          </w:tcPr>
          <w:p w14:paraId="434B1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6BE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4A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E2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53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1E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014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25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FD2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C1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51528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B5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A8E8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nil"/>
              <w:right w:val="single" w:color="000000" w:sz="4" w:space="0"/>
            </w:tcBorders>
            <w:shd w:val="clear" w:color="auto" w:fill="auto"/>
            <w:vAlign w:val="center"/>
          </w:tcPr>
          <w:p w14:paraId="43666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69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EC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766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FE1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916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8B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B08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3D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61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AE34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87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657E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nil"/>
              <w:right w:val="single" w:color="000000" w:sz="4" w:space="0"/>
            </w:tcBorders>
            <w:shd w:val="clear" w:color="auto" w:fill="auto"/>
            <w:vAlign w:val="center"/>
          </w:tcPr>
          <w:p w14:paraId="792358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5AC0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79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5C8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0F5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74D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03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CCA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BC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3DF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第3学期开设</w:t>
            </w:r>
          </w:p>
        </w:tc>
      </w:tr>
      <w:tr w14:paraId="4A005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561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F8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vMerge w:val="continue"/>
            <w:tcBorders>
              <w:top w:val="single" w:color="000000" w:sz="4" w:space="0"/>
              <w:left w:val="single" w:color="000000" w:sz="4" w:space="0"/>
              <w:bottom w:val="nil"/>
              <w:right w:val="single" w:color="000000" w:sz="4" w:space="0"/>
            </w:tcBorders>
            <w:shd w:val="clear" w:color="auto" w:fill="auto"/>
            <w:vAlign w:val="center"/>
          </w:tcPr>
          <w:p w14:paraId="048ED5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A5A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82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CD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235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0A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6EC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35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27"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594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58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68669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86B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0BE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ABF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8B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BE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ECF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C4E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D93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8E4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5F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88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5D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CC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95C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1DE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3D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7881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613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A67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3AA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C0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62E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E1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42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4AF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74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670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890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01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9E7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D9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B6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4E7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249E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trPr>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2C0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4D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238" w:type="pct"/>
            <w:tcBorders>
              <w:top w:val="single" w:color="000000" w:sz="4" w:space="0"/>
              <w:left w:val="nil"/>
              <w:bottom w:val="single" w:color="000000" w:sz="4" w:space="0"/>
              <w:right w:val="single" w:color="000000" w:sz="4" w:space="0"/>
            </w:tcBorders>
            <w:shd w:val="clear" w:color="auto" w:fill="auto"/>
            <w:vAlign w:val="center"/>
          </w:tcPr>
          <w:p w14:paraId="3FABCA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1</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C904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62E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DF0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89F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0C2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54</w:t>
            </w: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ABE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DC855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190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C9D1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8B40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E4A1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14F9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104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0E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理工类专业必修</w:t>
            </w:r>
          </w:p>
        </w:tc>
      </w:tr>
      <w:tr w14:paraId="06943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92B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single" w:color="000000" w:sz="4" w:space="0"/>
              <w:left w:val="single" w:color="000000" w:sz="4" w:space="0"/>
              <w:right w:val="single" w:color="000000" w:sz="4" w:space="0"/>
            </w:tcBorders>
            <w:shd w:val="clear" w:color="auto" w:fill="auto"/>
            <w:vAlign w:val="center"/>
          </w:tcPr>
          <w:p w14:paraId="04C1C8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2B7A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2</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254E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8B9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EEE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B63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25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A56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85BF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503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8B61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F665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C5E6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C05E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57EA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D5B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2263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AF0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0D275B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5C19D3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3</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BF3B">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电工与电子技术（一）-（二）</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F25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46A8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2F3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44F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086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A5DBD">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ED7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576C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A192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58E1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3184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A3C0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141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424A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449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247DE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8507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4</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4A2C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电工技能实训</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789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679C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292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D28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D33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AA089">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E47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54F8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A5F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EDAF5">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EA37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623C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EA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0343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E3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506FA5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4B830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5</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72DD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电气制图</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A5D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395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34EA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48A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16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51AD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166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A6F1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06A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A5EF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9393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D600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5B44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7F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A90D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20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189E4A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7F20A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6</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CB70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液压与气动技术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160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9B1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DC6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947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8FE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CAC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ADC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49FA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AB8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D565E">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F92A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E7BA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F4C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529F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ED0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288AF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01CC2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7</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54E9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机械制图</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EA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D6C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C05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ED0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B58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12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6D0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F6B6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ADD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13D1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67A8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AF1A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0C4C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2E5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ACE6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7495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bottom w:val="single" w:color="000000" w:sz="4" w:space="0"/>
              <w:right w:val="single" w:color="000000" w:sz="4" w:space="0"/>
            </w:tcBorders>
            <w:shd w:val="clear" w:color="auto" w:fill="auto"/>
            <w:vAlign w:val="center"/>
          </w:tcPr>
          <w:p w14:paraId="554079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C334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8</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9C2D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机械设计基础</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C2A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621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B26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6383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E9C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E778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0"/>
                <w:szCs w:val="20"/>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08E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106D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0"/>
                <w:szCs w:val="20"/>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8A1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32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6FD9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D2A5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4C35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56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38428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AA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F5DF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238" w:type="pct"/>
            <w:tcBorders>
              <w:top w:val="single" w:color="000000" w:sz="4" w:space="0"/>
              <w:left w:val="nil"/>
              <w:bottom w:val="single" w:color="000000" w:sz="4" w:space="0"/>
              <w:right w:val="single" w:color="000000" w:sz="4" w:space="0"/>
            </w:tcBorders>
            <w:shd w:val="clear" w:color="auto" w:fill="auto"/>
            <w:vAlign w:val="center"/>
          </w:tcPr>
          <w:p w14:paraId="1A2EF0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8CF0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电力电子技术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1F9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29F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7A4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FED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A8A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10C8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ADC8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7C3D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269C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1C7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8EFA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CF4D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94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0C65F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7C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E73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D7507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4C3F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电机与拖动</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337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DB0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ECA3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9EC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33F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A1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81E1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E2A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13BD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AEB3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AF58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F5F8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9C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98C7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53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CBA2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11C705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AD46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D0D0D"/>
                <w:kern w:val="0"/>
                <w:sz w:val="21"/>
                <w:szCs w:val="21"/>
                <w:u w:val="none"/>
                <w:lang w:val="en-US" w:eastAsia="zh-CN" w:bidi="ar"/>
              </w:rPr>
              <w:t>电气控制与PLC应用技术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CFC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E35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C235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D67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197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5E8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4B9D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792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B247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1E6E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1C06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6F8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36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8EDC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71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51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6E55E6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C938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过程控制技术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ACD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2F6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23A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B78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66D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ECC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ED68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D75A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540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1FE4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4A5B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ED6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A7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8BCF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54A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7EF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41ACE7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860C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工业控制网络技术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D60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39AC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38A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580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1F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CC81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6DB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65BA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7852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E73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8BDE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D1D1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40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7DD3E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CB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AFE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70B7AA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0B3B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自动化生产线设计与调试</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F6C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0B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A02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CC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1DB6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D56E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9EE7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6DF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0DDF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9A7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0E46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C3EF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B3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9375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1DDE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B2B5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3AD019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A45F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电机与运动控制技术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C3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3A6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FD1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D51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2B67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161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CD9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2B52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CDA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484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0144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706C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79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9BC3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D9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BA8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10AF28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34BB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电气控制技术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C9B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5A5B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062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836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15D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2791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E545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9E0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A42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B3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F872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6801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81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1414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A92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CE5E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238" w:type="pct"/>
            <w:tcBorders>
              <w:top w:val="single" w:color="000000" w:sz="4" w:space="0"/>
              <w:left w:val="nil"/>
              <w:bottom w:val="single" w:color="000000" w:sz="4" w:space="0"/>
              <w:right w:val="single" w:color="000000" w:sz="4" w:space="0"/>
            </w:tcBorders>
            <w:shd w:val="clear" w:color="auto" w:fill="auto"/>
            <w:vAlign w:val="center"/>
          </w:tcPr>
          <w:p w14:paraId="657134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BB71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供配电技术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840F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853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7AAC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CF6F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3DA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83E7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8BB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9C1C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E47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53CE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3006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5FBB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nil"/>
              <w:right w:val="single" w:color="000000" w:sz="4" w:space="0"/>
            </w:tcBorders>
            <w:shd w:val="clear" w:color="auto" w:fill="auto"/>
            <w:vAlign w:val="center"/>
          </w:tcPr>
          <w:p w14:paraId="10BB4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7077F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24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71E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4A69C1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BFD5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工业机器人应用技术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039D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163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F29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C55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DAA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C070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E787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490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831F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22A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EB29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BD33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nil"/>
              <w:right w:val="single" w:color="000000" w:sz="4" w:space="0"/>
            </w:tcBorders>
            <w:shd w:val="clear" w:color="auto" w:fill="auto"/>
            <w:vAlign w:val="center"/>
          </w:tcPr>
          <w:p w14:paraId="6FF3B8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47F0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EE4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3A1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7361DC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F0FA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嵌入式系统设计与应用</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C989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992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7D6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03C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7AF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EF1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C04E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D127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6AA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846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FDE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087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nil"/>
              <w:right w:val="single" w:color="000000" w:sz="4" w:space="0"/>
            </w:tcBorders>
            <w:shd w:val="clear" w:color="auto" w:fill="auto"/>
            <w:vAlign w:val="center"/>
          </w:tcPr>
          <w:p w14:paraId="0C255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8021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0A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229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6045D3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B59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智能化生产设备安装与调试</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18D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90B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484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FEB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A33F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E6C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466A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5686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610B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010E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301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D60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nil"/>
              <w:right w:val="single" w:color="000000" w:sz="4" w:space="0"/>
            </w:tcBorders>
            <w:shd w:val="clear" w:color="auto" w:fill="auto"/>
            <w:vAlign w:val="center"/>
          </w:tcPr>
          <w:p w14:paraId="254CF2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40BF8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4B4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16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66F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2B83AA">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703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60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22AF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960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C15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562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38D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366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06A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AE9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192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077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208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330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256</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BA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240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6DF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48</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050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0</w:t>
            </w:r>
          </w:p>
        </w:tc>
        <w:tc>
          <w:tcPr>
            <w:tcW w:w="758" w:type="pct"/>
            <w:tcBorders>
              <w:top w:val="single" w:color="000000" w:sz="4" w:space="0"/>
              <w:left w:val="single" w:color="000000" w:sz="4" w:space="0"/>
              <w:bottom w:val="nil"/>
              <w:right w:val="single" w:color="000000" w:sz="4" w:space="0"/>
            </w:tcBorders>
            <w:shd w:val="clear" w:color="auto" w:fill="auto"/>
            <w:vAlign w:val="center"/>
          </w:tcPr>
          <w:p w14:paraId="7DC8B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100B1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69F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nil"/>
              <w:left w:val="single" w:color="000000" w:sz="4" w:space="0"/>
              <w:bottom w:val="single" w:color="000000" w:sz="4" w:space="0"/>
              <w:right w:val="single" w:color="000000" w:sz="4" w:space="0"/>
            </w:tcBorders>
            <w:shd w:val="clear" w:color="auto" w:fill="auto"/>
            <w:vAlign w:val="center"/>
          </w:tcPr>
          <w:p w14:paraId="000CC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238" w:type="pct"/>
            <w:tcBorders>
              <w:top w:val="single" w:color="000000" w:sz="4" w:space="0"/>
              <w:left w:val="nil"/>
              <w:bottom w:val="single" w:color="000000" w:sz="4" w:space="0"/>
              <w:right w:val="single" w:color="000000" w:sz="4" w:space="0"/>
            </w:tcBorders>
            <w:shd w:val="clear" w:color="auto" w:fill="auto"/>
            <w:vAlign w:val="center"/>
          </w:tcPr>
          <w:p w14:paraId="3B239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1AAC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682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299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7D8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E97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A7C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B2DB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129A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ABE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190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844F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99BB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5A4B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584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各专业自主开展</w:t>
            </w:r>
          </w:p>
        </w:tc>
      </w:tr>
      <w:tr w14:paraId="3FA63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28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70836B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3BB01D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8CF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D0D0D"/>
                <w:kern w:val="0"/>
                <w:sz w:val="21"/>
                <w:szCs w:val="21"/>
                <w:u w:val="none"/>
                <w:lang w:val="en-US" w:eastAsia="zh-CN" w:bidi="ar"/>
              </w:rPr>
              <w:t>课程设计1：电子技术项目设计</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17F9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C3A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768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F982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03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13F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174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198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20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ABB7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80B6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6986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E6CE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B6C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14:paraId="4B4FC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D90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217275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C6B65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08C3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D0D0D"/>
                <w:kern w:val="0"/>
                <w:sz w:val="21"/>
                <w:szCs w:val="21"/>
                <w:u w:val="none"/>
                <w:lang w:val="en-US" w:eastAsia="zh-CN" w:bidi="ar"/>
              </w:rPr>
              <w:t>课程设计2：运动控制系统设计</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0612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D7B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5E7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2013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8253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FFA4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259D7">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317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12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20</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2B8D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F25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6FC0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821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14:paraId="3BD81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6ED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56005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602175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27</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EAC0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8019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E3A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330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0C0C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489E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DDB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E799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407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5D2D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FF20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157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173A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94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各二级学院自主开展</w:t>
            </w:r>
          </w:p>
        </w:tc>
      </w:tr>
      <w:tr w14:paraId="27271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CA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F3C9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76EDF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A250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2D01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C3D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C8D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34A8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0404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AC4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02B1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A544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EA1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81D1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156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B7C5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3DC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D315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90C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nil"/>
              <w:left w:val="single" w:color="000000" w:sz="4" w:space="0"/>
              <w:bottom w:val="single" w:color="000000" w:sz="4" w:space="0"/>
              <w:right w:val="single" w:color="000000" w:sz="4" w:space="0"/>
            </w:tcBorders>
            <w:shd w:val="clear" w:color="auto" w:fill="auto"/>
            <w:vAlign w:val="center"/>
          </w:tcPr>
          <w:p w14:paraId="39CAD8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nil"/>
              <w:bottom w:val="single" w:color="000000" w:sz="4" w:space="0"/>
              <w:right w:val="single" w:color="000000" w:sz="4" w:space="0"/>
            </w:tcBorders>
            <w:shd w:val="clear" w:color="auto" w:fill="auto"/>
            <w:vAlign w:val="center"/>
          </w:tcPr>
          <w:p w14:paraId="24179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29</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7C6A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A40A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05F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24E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753D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0B51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112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FC0F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6E4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0E31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B29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7DEA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B1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1E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06A8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1D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top w:val="nil"/>
              <w:left w:val="nil"/>
              <w:bottom w:val="nil"/>
              <w:right w:val="nil"/>
            </w:tcBorders>
            <w:shd w:val="clear" w:color="auto" w:fill="auto"/>
            <w:vAlign w:val="center"/>
          </w:tcPr>
          <w:p w14:paraId="0C14A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8CB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3B1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EB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1E2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620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CD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A47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4D8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584</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1F4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7FF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0EE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738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F3C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320</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A2A3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1E7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2D2A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605E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280" w:type="pct"/>
            <w:vMerge w:val="restart"/>
            <w:tcBorders>
              <w:top w:val="single" w:color="000000" w:sz="4" w:space="0"/>
              <w:left w:val="single" w:color="000000" w:sz="4" w:space="0"/>
              <w:right w:val="single" w:color="000000" w:sz="4" w:space="0"/>
            </w:tcBorders>
            <w:shd w:val="clear" w:color="auto" w:fill="auto"/>
            <w:vAlign w:val="center"/>
          </w:tcPr>
          <w:p w14:paraId="33F99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E55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651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设备管理与预防维修</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34F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3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078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321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4BF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05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62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3A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86B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3F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781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30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A5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2E640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4AB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2265F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99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6350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传感器与视觉检测技术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46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7EE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19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2A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0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D6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D8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18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FF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BD2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C0B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00C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43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0C90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4B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right w:val="single" w:color="000000" w:sz="4" w:space="0"/>
            </w:tcBorders>
            <w:shd w:val="clear" w:color="auto" w:fill="auto"/>
            <w:vAlign w:val="center"/>
          </w:tcPr>
          <w:p w14:paraId="6371B7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6D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AD57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机电产品数字孪生技术</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D9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04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56B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62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91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FB5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08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41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44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4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0A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C2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A9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6535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C4E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left w:val="single" w:color="000000" w:sz="4" w:space="0"/>
              <w:bottom w:val="single" w:color="000000" w:sz="4" w:space="0"/>
              <w:right w:val="single" w:color="000000" w:sz="4" w:space="0"/>
            </w:tcBorders>
            <w:shd w:val="clear" w:color="auto" w:fill="auto"/>
            <w:vAlign w:val="center"/>
          </w:tcPr>
          <w:p w14:paraId="7E3677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1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A188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专升本专业课基础训练</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AFF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C3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37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CB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77D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B8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kern w:val="0"/>
                <w:sz w:val="21"/>
                <w:szCs w:val="21"/>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843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kern w:val="0"/>
                <w:sz w:val="21"/>
                <w:szCs w:val="21"/>
                <w:u w:val="none"/>
                <w:lang w:val="en-US" w:eastAsia="zh-CN" w:bidi="ar"/>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B6E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rPr>
                <w:rFonts w:hint="eastAsia" w:ascii="仿宋_GB2312" w:hAnsi="宋体" w:eastAsia="仿宋_GB2312" w:cs="仿宋_GB2312"/>
                <w:i w:val="0"/>
                <w:iCs w:val="0"/>
                <w:color w:val="000000"/>
                <w:kern w:val="0"/>
                <w:sz w:val="21"/>
                <w:szCs w:val="21"/>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AEC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kern w:val="0"/>
                <w:sz w:val="21"/>
                <w:szCs w:val="21"/>
                <w:u w:val="none"/>
                <w:lang w:val="en-US" w:eastAsia="zh-CN" w:bidi="ar"/>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4B3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A37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kern w:val="0"/>
                <w:sz w:val="21"/>
                <w:szCs w:val="21"/>
                <w:u w:val="none"/>
                <w:lang w:val="en-US" w:eastAsia="zh-CN" w:bidi="ar"/>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241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32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17ABD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81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left w:val="single" w:color="000000" w:sz="4" w:space="0"/>
              <w:bottom w:val="single" w:color="000000" w:sz="4" w:space="0"/>
              <w:right w:val="single" w:color="000000" w:sz="4" w:space="0"/>
            </w:tcBorders>
            <w:shd w:val="clear" w:color="auto" w:fill="auto"/>
            <w:vAlign w:val="center"/>
          </w:tcPr>
          <w:p w14:paraId="18A7D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AF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1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AA14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专升本专业课强化训练</w:t>
            </w:r>
          </w:p>
        </w:tc>
        <w:tc>
          <w:tcPr>
            <w:tcW w:w="7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0D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B</w:t>
            </w: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65D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991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48</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8C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99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160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kern w:val="0"/>
                <w:sz w:val="21"/>
                <w:szCs w:val="21"/>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CC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kern w:val="0"/>
                <w:sz w:val="21"/>
                <w:szCs w:val="21"/>
                <w:u w:val="none"/>
                <w:lang w:val="en-US" w:eastAsia="zh-CN" w:bidi="ar"/>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01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kern w:val="0"/>
                <w:sz w:val="21"/>
                <w:szCs w:val="21"/>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3C8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kern w:val="0"/>
                <w:sz w:val="21"/>
                <w:szCs w:val="21"/>
                <w:u w:val="none"/>
                <w:lang w:val="en-US" w:eastAsia="zh-CN" w:bidi="ar"/>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45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rPr>
                <w:rFonts w:hint="eastAsia" w:ascii="仿宋_GB2312" w:hAnsi="宋体" w:eastAsia="仿宋_GB2312" w:cs="仿宋_GB2312"/>
                <w:i w:val="0"/>
                <w:iCs w:val="0"/>
                <w:color w:val="000000"/>
                <w:kern w:val="0"/>
                <w:sz w:val="21"/>
                <w:szCs w:val="21"/>
                <w:u w:val="none"/>
                <w:lang w:val="en-US" w:eastAsia="zh-CN" w:bidi="ar"/>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432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48C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rPr>
                <w:rFonts w:hint="eastAsia" w:ascii="仿宋_GB2312" w:hAnsi="宋体" w:eastAsia="仿宋_GB2312" w:cs="仿宋_GB2312"/>
                <w:i w:val="0"/>
                <w:iCs w:val="0"/>
                <w:color w:val="000000"/>
                <w:kern w:val="0"/>
                <w:sz w:val="21"/>
                <w:szCs w:val="21"/>
                <w:u w:val="none"/>
                <w:lang w:val="en-US" w:eastAsia="zh-CN" w:bidi="ar"/>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054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A171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F3E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E968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F6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5</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A8D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0A1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C3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2F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A8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47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9CD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34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99D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4A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98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87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C6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62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0422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EE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17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2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6</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00E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AF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31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E3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118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227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F7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8FB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90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A4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4E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5F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CD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97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40A7D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7E0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D6F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5B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7</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1B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C6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C04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BB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520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05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262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2C6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2C9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3E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E1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04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85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9B1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53FF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70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CF1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CE1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8</w:t>
            </w:r>
          </w:p>
        </w:tc>
        <w:tc>
          <w:tcPr>
            <w:tcW w:w="6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614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1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2F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36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4C5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F63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F41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45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BD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81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8E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2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33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7A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6AE8B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53A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80" w:type="pct"/>
            <w:tcBorders>
              <w:top w:val="nil"/>
              <w:left w:val="nil"/>
              <w:bottom w:val="nil"/>
              <w:right w:val="nil"/>
            </w:tcBorders>
            <w:shd w:val="clear" w:color="auto" w:fill="auto"/>
            <w:noWrap/>
            <w:vAlign w:val="center"/>
          </w:tcPr>
          <w:p w14:paraId="4EF399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90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157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E5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62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6FA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BC2D4">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71636">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41E5A">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A540A">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781D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32</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370D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32</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623B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96</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DC8A">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EFB0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FB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14:paraId="534E3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7D4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4737"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0B9F5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2DC19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 w:hRule="atLeast"/>
        </w:trPr>
        <w:tc>
          <w:tcPr>
            <w:tcW w:w="144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E00F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D4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u w:val="none"/>
              </w:rPr>
            </w:pPr>
          </w:p>
        </w:tc>
        <w:tc>
          <w:tcPr>
            <w:tcW w:w="5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2355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3EF1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7DA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1000</w:t>
            </w:r>
          </w:p>
        </w:tc>
        <w:tc>
          <w:tcPr>
            <w:tcW w:w="7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4C0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590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EAF4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798</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046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565</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424A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489</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CF85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437</w:t>
            </w:r>
          </w:p>
        </w:tc>
        <w:tc>
          <w:tcPr>
            <w:tcW w:w="5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F1B5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397</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0BDB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372</w:t>
            </w:r>
          </w:p>
        </w:tc>
        <w:tc>
          <w:tcPr>
            <w:tcW w:w="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BDC4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55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516E8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3013"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F8FC2E1">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90C07">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B5686">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30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FEA9A">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27</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72063">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8F34B">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23</w:t>
            </w:r>
          </w:p>
        </w:tc>
        <w:tc>
          <w:tcPr>
            <w:tcW w:w="2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5455F">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lang w:val="en-US" w:eastAsia="zh-CN"/>
              </w:rPr>
            </w:pPr>
            <w:r>
              <w:rPr>
                <w:rFonts w:hint="eastAsia" w:eastAsia="宋体" w:cs="Times New Roman"/>
                <w:i w:val="0"/>
                <w:iCs w:val="0"/>
                <w:color w:val="000000"/>
                <w:sz w:val="21"/>
                <w:szCs w:val="21"/>
                <w:u w:val="none"/>
                <w:lang w:val="en-US" w:eastAsia="zh-CN"/>
              </w:rPr>
              <w:t>15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20F9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753D1F9D">
      <w:pPr>
        <w:ind w:firstLine="480"/>
        <w:rPr>
          <w:rFonts w:hint="eastAsia"/>
          <w:sz w:val="21"/>
          <w:szCs w:val="16"/>
          <w:lang w:bidi="ar"/>
        </w:rPr>
      </w:pPr>
    </w:p>
    <w:p w14:paraId="3D028AD3">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34C82E4D">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347CE93A">
      <w:pPr>
        <w:rPr>
          <w:rFonts w:hint="eastAsia"/>
          <w:sz w:val="21"/>
          <w:szCs w:val="16"/>
          <w:lang w:eastAsia="zh-CN" w:bidi="ar"/>
        </w:rPr>
      </w:pPr>
    </w:p>
    <w:p w14:paraId="2B1F5EC4">
      <w:pPr>
        <w:pStyle w:val="2"/>
        <w:ind w:firstLine="562" w:firstLineChars="200"/>
        <w:rPr>
          <w:rFonts w:hint="eastAsia" w:ascii="仿宋_GB2312" w:hAnsi="仿宋_GB2312" w:eastAsia="仿宋_GB2312" w:cs="仿宋_GB2312"/>
          <w:sz w:val="28"/>
          <w:szCs w:val="36"/>
          <w:lang w:val="en-US" w:eastAsia="zh-CN"/>
        </w:rPr>
        <w:sectPr>
          <w:headerReference r:id="rId8" w:type="default"/>
          <w:footerReference r:id="rId9" w:type="default"/>
          <w:pgSz w:w="16838" w:h="11906" w:orient="landscape"/>
          <w:pgMar w:top="1803" w:right="1440" w:bottom="1803" w:left="1440" w:header="851" w:footer="992" w:gutter="0"/>
          <w:cols w:space="0" w:num="1"/>
          <w:rtlGutter w:val="0"/>
          <w:docGrid w:type="lines" w:linePitch="436" w:charSpace="0"/>
        </w:sectPr>
      </w:pPr>
      <w:bookmarkStart w:id="76" w:name="_Toc20561"/>
      <w:bookmarkStart w:id="77" w:name="_Toc110195987"/>
      <w:bookmarkStart w:id="78" w:name="_Toc17488"/>
      <w:bookmarkStart w:id="79" w:name="_Toc110196072"/>
      <w:bookmarkStart w:id="80" w:name="_Toc110198131"/>
    </w:p>
    <w:p w14:paraId="5767B593">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76"/>
      <w:bookmarkEnd w:id="77"/>
      <w:bookmarkEnd w:id="78"/>
      <w:bookmarkEnd w:id="79"/>
      <w:bookmarkEnd w:id="80"/>
    </w:p>
    <w:p w14:paraId="5C4F811F">
      <w:pPr>
        <w:pStyle w:val="19"/>
        <w:ind w:firstLine="422"/>
        <w:rPr>
          <w:rFonts w:hint="eastAsia" w:asciiTheme="minorEastAsia" w:hAnsiTheme="minorEastAsia"/>
          <w:bCs/>
          <w:szCs w:val="24"/>
        </w:rPr>
      </w:pPr>
      <w:r>
        <w:rPr>
          <w:rFonts w:hint="eastAsia"/>
        </w:rPr>
        <w:t>表7-6  第二课堂活动安排表</w:t>
      </w:r>
    </w:p>
    <w:tbl>
      <w:tblPr>
        <w:tblStyle w:val="14"/>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4B9D5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2AE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DB76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D75C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D05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969E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391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B6FE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176A86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90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5A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09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BE40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DE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ADA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15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55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5D4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04E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B6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AD9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25790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D125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5C3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22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A88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B8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16F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26C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E0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EC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B64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5D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D7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A46C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47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A7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BB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187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C51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46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1C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C6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C16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42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27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ECD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1780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3BE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2F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95F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19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A49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6D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ED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971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EB8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80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6BC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CF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9F0D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0F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1A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93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AD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43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D96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BBE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647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D1E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72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A6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EFE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1208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EB4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D3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41A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1F4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94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BB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65C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DEF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F1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AFC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A7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31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9D5D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59A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64E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A6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5C4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D7B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00F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B47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D0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4FB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F1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D30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005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2626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2F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43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86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EBE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F6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B4F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E4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17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D7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8D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CE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8FC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A5A9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951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E8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836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56E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F01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AE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603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19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45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D89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5A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9D0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163D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548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DCB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84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9A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6A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FD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4A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F0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D7D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9CA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04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16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020B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89FE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BB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6A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82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70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E5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C4B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B5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FB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64D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48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6D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08E0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20A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4C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996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05F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F2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8040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0A3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A6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E9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DF7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6FE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3C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0E5951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BD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776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47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F5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32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25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EE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E67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F3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44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DF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1A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D35E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CCE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C3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8A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1B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C93A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76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56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CA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CE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891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A94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852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6AB9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A6B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218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7A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13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ED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337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67F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D8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FB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0B3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28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6A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34373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017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53F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AF4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C6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0B9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6F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A9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5C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75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17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48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6D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E529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39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DC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629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51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63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4A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E5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72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01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96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99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72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E3C6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DA3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79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170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C0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98B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48C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A2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A6E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D58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367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42B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BAB1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FBAE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EA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D9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B44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BF1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C6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64F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A5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FF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8E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98C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0AC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7ECB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6928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D0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7E5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EAB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95D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56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1F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E6E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76C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80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77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73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5B24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12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7E3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18D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ECC6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E5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8A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DA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A2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9F1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9EE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5B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AF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1F25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043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4ED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56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8B9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25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9792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F73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A7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16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B9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65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03E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1BC50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75AA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FBAC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0F2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E734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44F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EE5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BE79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C2CB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02D6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FD6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D66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19F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002D7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963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9CF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53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B9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8A71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2F3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2D0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13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08DB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834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54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6CE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38D13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193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6B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1DC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03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1FF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CD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BD6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DCE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E7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26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2C3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90A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6314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1BA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B5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3C9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9C3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3A7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0C6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28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16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F5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3D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AA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69C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35EE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8D8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F8D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2B5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2E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1B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CC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29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C7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4B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11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36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24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59E47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C2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E8A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C5F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324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88F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124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6DE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D5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4D6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8F7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8C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A34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39EF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93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1CB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C1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E1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03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62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3F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918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BFB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22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2C7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89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9FC4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C8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C0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18C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A8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17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8C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A3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EF5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E6E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62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11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4EC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47021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459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110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CC1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F4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8C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02D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170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87E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D2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5F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568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CA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5ADE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7D52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DBB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E6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69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F14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45D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D3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11A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30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605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10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FF9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21506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41A3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8AD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C9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AD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09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4E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7F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B5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57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68C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B8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A9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0949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F56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019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4F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348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43E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15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CBF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E5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DD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02F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B7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F1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1922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586F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90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48D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E4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4F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6DA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C5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1E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F7E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55E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281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11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CF15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4BB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D3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05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402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710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91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FC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2F1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9E9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5D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92B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CD9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F03E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B35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FA6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9C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75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C7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07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04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01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08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05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FCF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DBC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60A82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033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7498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CEB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340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B005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62F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ED4F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CED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CEB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DA28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D0F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B81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7AE5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61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769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8DF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04F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0FC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48F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3CFE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2137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340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4E86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2F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B450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7C6CC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C32E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1BD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79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774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A6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111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D13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A9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19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AA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D5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27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0680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64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57C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166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5A6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7E8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A0C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E3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0B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55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C1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EA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EC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644B5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BFA3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7D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A9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240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15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155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B0C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4E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0B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D9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D14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FA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39917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6A1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B9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1E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CBE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5A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D7E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0C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53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49C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B6E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D05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B6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95BE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5E41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9F9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A8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B2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1F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DB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7D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97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517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913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CE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19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460B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E8B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B8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CB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AC9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FC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6F2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44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FC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DE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BD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35F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831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72115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E4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AAC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169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37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70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74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2B5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DD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184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25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99B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0B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7B07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D4E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881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95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60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6B6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EB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140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CC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A2E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DB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5C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AC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3E4C1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40A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606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F8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01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7E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08D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CE8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558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A9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055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251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902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3CA4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BF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80A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FEF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ACE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B39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CBF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23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38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75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4E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83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D72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C778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E837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80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9DF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701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63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CAA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FD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5D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2B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C6E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411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88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8091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B9D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DA4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815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45F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688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70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43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CB9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CD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6B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C0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C3F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333A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DCA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61D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E5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AA6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77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DFE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35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AC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399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21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775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D6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F3C8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9D37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46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03D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814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F3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02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33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9F7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C2A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3E4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7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AE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0888B3B3">
      <w:pPr>
        <w:widowControl/>
        <w:spacing w:line="260" w:lineRule="exact"/>
        <w:ind w:firstLine="482"/>
        <w:textAlignment w:val="center"/>
        <w:rPr>
          <w:rFonts w:hint="eastAsia"/>
          <w:sz w:val="24"/>
          <w:szCs w:val="20"/>
          <w:lang w:bidi="ar"/>
        </w:rPr>
      </w:pPr>
    </w:p>
    <w:p w14:paraId="7F28455B">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5A4D74B8">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81" w:name="_Toc31534"/>
      <w:r>
        <w:rPr>
          <w:rFonts w:hint="eastAsia" w:ascii="黑体" w:hAnsi="黑体" w:eastAsia="黑体"/>
          <w:sz w:val="32"/>
          <w:szCs w:val="32"/>
        </w:rPr>
        <w:t>八、实施保障</w:t>
      </w:r>
      <w:bookmarkEnd w:id="81"/>
    </w:p>
    <w:p w14:paraId="0F0B2F60">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5BDD4472">
      <w:pPr>
        <w:pStyle w:val="2"/>
        <w:ind w:firstLine="562" w:firstLineChars="200"/>
        <w:rPr>
          <w:rFonts w:hint="eastAsia" w:ascii="仿宋_GB2312" w:hAnsi="仿宋_GB2312" w:eastAsia="仿宋_GB2312" w:cs="仿宋_GB2312"/>
          <w:sz w:val="28"/>
          <w:szCs w:val="36"/>
          <w:lang w:val="en-US" w:eastAsia="zh-CN"/>
        </w:rPr>
      </w:pPr>
      <w:bookmarkStart w:id="82" w:name="_Toc19652"/>
      <w:bookmarkStart w:id="83" w:name="_Toc1332"/>
      <w:r>
        <w:rPr>
          <w:rFonts w:hint="eastAsia" w:ascii="仿宋_GB2312" w:hAnsi="仿宋_GB2312" w:eastAsia="仿宋_GB2312" w:cs="仿宋_GB2312"/>
          <w:sz w:val="28"/>
          <w:szCs w:val="36"/>
          <w:lang w:val="en-US" w:eastAsia="zh-CN"/>
        </w:rPr>
        <w:t>（一）实训基地配备</w:t>
      </w:r>
      <w:bookmarkEnd w:id="82"/>
      <w:bookmarkEnd w:id="83"/>
    </w:p>
    <w:p w14:paraId="16AA4631">
      <w:pPr>
        <w:pStyle w:val="18"/>
        <w:ind w:firstLine="480"/>
        <w:rPr>
          <w:rFonts w:hint="eastAsia" w:ascii="宋体" w:hAnsi="宋体" w:eastAsia="宋体" w:cs="宋体"/>
          <w:sz w:val="28"/>
          <w:szCs w:val="28"/>
        </w:rPr>
      </w:pPr>
      <w:r>
        <w:rPr>
          <w:rFonts w:hint="eastAsia" w:ascii="宋体" w:hAnsi="宋体" w:eastAsia="宋体" w:cs="宋体"/>
          <w:b w:val="0"/>
          <w:bCs/>
          <w:color w:val="auto"/>
          <w:kern w:val="2"/>
          <w:sz w:val="28"/>
          <w:szCs w:val="21"/>
          <w:lang w:val="en-US" w:eastAsia="zh-CN" w:bidi="ar-SA"/>
        </w:rPr>
        <w:t>为满足电气自动化技术专业人才培养要求，实践教学条件需涵盖多方面。核心设备上，需有主流 PLC 实训台、变频器与伺服控制装置、电机拖动平台及工业机器人等，支撑全流程实操；需搭建含多种专业软件的仿真平台与虚拟实训室，模拟工业场景。校内建对接企业的综合实训车间，校外与 3-6 家相关企业合作建基地，保障实习，还需配套企业案例教材、安全设施，确保教学有序且贴合实际。目前</w:t>
      </w:r>
      <w:bookmarkStart w:id="126" w:name="_GoBack"/>
      <w:bookmarkEnd w:id="126"/>
      <w:r>
        <w:rPr>
          <w:rFonts w:hint="eastAsia" w:ascii="宋体" w:hAnsi="宋体" w:eastAsia="宋体" w:cs="宋体"/>
          <w:b w:val="0"/>
          <w:bCs/>
          <w:color w:val="auto"/>
          <w:kern w:val="2"/>
          <w:sz w:val="28"/>
          <w:szCs w:val="21"/>
          <w:lang w:val="en-US" w:eastAsia="zh-CN" w:bidi="ar-SA"/>
        </w:rPr>
        <w:t>实训基地的配备满足条件，以一个教学班50人为标准，校内基地和校外基地结合，规划完成实践教学项目需要配备的实训室、实训设备等。融入新技术的实训室请在备注中进行标识，见表8-1。</w:t>
      </w:r>
    </w:p>
    <w:p w14:paraId="792AEB58">
      <w:pPr>
        <w:pStyle w:val="19"/>
        <w:ind w:firstLine="422"/>
        <w:rPr>
          <w:rFonts w:hint="eastAsia"/>
        </w:rPr>
      </w:pPr>
      <w:bookmarkStart w:id="84" w:name="_Toc22896"/>
      <w:bookmarkStart w:id="85" w:name="_Toc1408"/>
      <w:r>
        <w:rPr>
          <w:rFonts w:hint="eastAsia"/>
        </w:rPr>
        <w:t>表8-1  实训条件配备</w:t>
      </w:r>
      <w:bookmarkEnd w:id="84"/>
      <w:bookmarkEnd w:id="85"/>
    </w:p>
    <w:tbl>
      <w:tblPr>
        <w:tblStyle w:val="14"/>
        <w:tblW w:w="4859" w:type="pct"/>
        <w:tblInd w:w="1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1553"/>
        <w:gridCol w:w="1110"/>
        <w:gridCol w:w="1728"/>
        <w:gridCol w:w="979"/>
        <w:gridCol w:w="2048"/>
        <w:gridCol w:w="410"/>
      </w:tblGrid>
      <w:tr w14:paraId="11FC0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274" w:type="pct"/>
            <w:vAlign w:val="center"/>
          </w:tcPr>
          <w:p w14:paraId="6A05BE37">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序号</w:t>
            </w:r>
          </w:p>
        </w:tc>
        <w:tc>
          <w:tcPr>
            <w:tcW w:w="937" w:type="pct"/>
            <w:vAlign w:val="center"/>
          </w:tcPr>
          <w:p w14:paraId="046A1AC8">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实训室名称</w:t>
            </w:r>
          </w:p>
        </w:tc>
        <w:tc>
          <w:tcPr>
            <w:tcW w:w="670" w:type="pct"/>
            <w:vAlign w:val="center"/>
          </w:tcPr>
          <w:p w14:paraId="6EB90EBF">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校内/校外</w:t>
            </w:r>
          </w:p>
        </w:tc>
        <w:tc>
          <w:tcPr>
            <w:tcW w:w="1043" w:type="pct"/>
            <w:vAlign w:val="center"/>
          </w:tcPr>
          <w:p w14:paraId="4CFF5DEC">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主要设备名称</w:t>
            </w:r>
          </w:p>
        </w:tc>
        <w:tc>
          <w:tcPr>
            <w:tcW w:w="591" w:type="pct"/>
            <w:vAlign w:val="center"/>
          </w:tcPr>
          <w:p w14:paraId="13E14064">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配备数量</w:t>
            </w:r>
          </w:p>
        </w:tc>
        <w:tc>
          <w:tcPr>
            <w:tcW w:w="1236" w:type="pct"/>
            <w:vAlign w:val="center"/>
          </w:tcPr>
          <w:p w14:paraId="11B40046">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cs="仿宋_GB2312"/>
                <w:bCs/>
                <w:sz w:val="20"/>
                <w:szCs w:val="20"/>
                <w:lang w:val="en-US" w:eastAsia="zh-CN"/>
              </w:rPr>
              <w:t>满足的</w:t>
            </w:r>
            <w:r>
              <w:rPr>
                <w:rFonts w:hint="eastAsia" w:ascii="仿宋_GB2312" w:hAnsi="仿宋_GB2312" w:eastAsia="仿宋_GB2312" w:cs="仿宋_GB2312"/>
                <w:bCs/>
                <w:sz w:val="20"/>
                <w:szCs w:val="20"/>
              </w:rPr>
              <w:t>实训项目</w:t>
            </w:r>
          </w:p>
          <w:p w14:paraId="3090D18C">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cs="仿宋_GB2312"/>
                <w:bCs/>
                <w:sz w:val="20"/>
                <w:szCs w:val="20"/>
                <w:lang w:val="en-US" w:eastAsia="zh-CN"/>
              </w:rPr>
              <w:t>和</w:t>
            </w:r>
            <w:r>
              <w:rPr>
                <w:rFonts w:hint="eastAsia" w:ascii="仿宋_GB2312" w:hAnsi="仿宋_GB2312" w:eastAsia="仿宋_GB2312" w:cs="仿宋_GB2312"/>
                <w:bCs/>
                <w:sz w:val="20"/>
                <w:szCs w:val="20"/>
              </w:rPr>
              <w:t>内容</w:t>
            </w:r>
          </w:p>
        </w:tc>
        <w:tc>
          <w:tcPr>
            <w:tcW w:w="247" w:type="pct"/>
            <w:vAlign w:val="center"/>
          </w:tcPr>
          <w:p w14:paraId="75C327CA">
            <w:pPr>
              <w:keepNext w:val="0"/>
              <w:keepLines w:val="0"/>
              <w:suppressLineNumbers w:val="0"/>
              <w:spacing w:before="0" w:beforeAutospacing="0" w:after="0" w:afterAutospacing="0"/>
              <w:ind w:left="0" w:right="0"/>
              <w:jc w:val="center"/>
              <w:rPr>
                <w:rFonts w:hint="eastAsia" w:ascii="仿宋_GB2312" w:hAnsi="仿宋_GB2312" w:eastAsia="仿宋_GB2312" w:cs="仿宋_GB2312"/>
                <w:bCs/>
                <w:sz w:val="20"/>
                <w:szCs w:val="20"/>
              </w:rPr>
            </w:pPr>
            <w:r>
              <w:rPr>
                <w:rFonts w:hint="eastAsia" w:ascii="仿宋_GB2312" w:hAnsi="仿宋_GB2312" w:eastAsia="仿宋_GB2312" w:cs="仿宋_GB2312"/>
                <w:bCs/>
                <w:sz w:val="20"/>
                <w:szCs w:val="20"/>
              </w:rPr>
              <w:t>备注</w:t>
            </w:r>
          </w:p>
        </w:tc>
      </w:tr>
      <w:tr w14:paraId="216F5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274" w:type="pct"/>
            <w:shd w:val="clear" w:color="auto" w:fill="auto"/>
            <w:vAlign w:val="center"/>
          </w:tcPr>
          <w:p w14:paraId="7C005B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w:t>
            </w:r>
          </w:p>
        </w:tc>
        <w:tc>
          <w:tcPr>
            <w:tcW w:w="937" w:type="pct"/>
            <w:shd w:val="clear" w:color="auto" w:fill="auto"/>
            <w:vAlign w:val="center"/>
          </w:tcPr>
          <w:p w14:paraId="1544F34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w:t>
            </w:r>
            <w:r>
              <w:rPr>
                <w:rFonts w:hint="default" w:ascii="宋体" w:hAnsi="宋体" w:eastAsia="宋体" w:cs="宋体"/>
                <w:color w:val="auto"/>
                <w:kern w:val="0"/>
                <w:sz w:val="18"/>
                <w:szCs w:val="18"/>
                <w:lang w:bidi="ar"/>
              </w:rPr>
              <w:t>C310</w:t>
            </w:r>
            <w:r>
              <w:rPr>
                <w:rFonts w:hint="eastAsia" w:ascii="宋体" w:hAnsi="宋体" w:eastAsia="宋体" w:cs="宋体"/>
                <w:color w:val="auto"/>
                <w:kern w:val="0"/>
                <w:sz w:val="18"/>
                <w:szCs w:val="18"/>
                <w:lang w:bidi="ar"/>
              </w:rPr>
              <w:t>/运动控制技术实训室</w:t>
            </w:r>
          </w:p>
        </w:tc>
        <w:tc>
          <w:tcPr>
            <w:tcW w:w="670" w:type="pct"/>
            <w:shd w:val="clear" w:color="auto" w:fill="auto"/>
            <w:vAlign w:val="center"/>
          </w:tcPr>
          <w:p w14:paraId="09131C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vAlign w:val="center"/>
          </w:tcPr>
          <w:p w14:paraId="3AE2A70B">
            <w:pPr>
              <w:keepNext w:val="0"/>
              <w:keepLines w:val="0"/>
              <w:widowControl/>
              <w:numPr>
                <w:ilvl w:val="0"/>
                <w:numId w:val="4"/>
              </w:numPr>
              <w:suppressLineNumbers w:val="0"/>
              <w:spacing w:before="0" w:beforeAutospacing="0" w:after="0" w:afterAutospacing="0"/>
              <w:ind w:left="0" w:right="0"/>
              <w:jc w:val="left"/>
              <w:textAlignment w:val="center"/>
              <w:rPr>
                <w:rFonts w:hint="default"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施耐德</w:t>
            </w:r>
            <w:r>
              <w:rPr>
                <w:rFonts w:hint="eastAsia" w:ascii="宋体" w:hAnsi="宋体" w:eastAsia="宋体" w:cs="宋体"/>
                <w:color w:val="auto"/>
                <w:kern w:val="0"/>
                <w:sz w:val="18"/>
                <w:szCs w:val="18"/>
                <w:lang w:bidi="ar"/>
              </w:rPr>
              <w:t>运动控制系统教学装置</w:t>
            </w:r>
          </w:p>
        </w:tc>
        <w:tc>
          <w:tcPr>
            <w:tcW w:w="591" w:type="pct"/>
            <w:shd w:val="clear" w:color="auto" w:fill="FFFFFF"/>
            <w:vAlign w:val="center"/>
          </w:tcPr>
          <w:p w14:paraId="5D6106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9</w:t>
            </w:r>
          </w:p>
        </w:tc>
        <w:tc>
          <w:tcPr>
            <w:tcW w:w="1236" w:type="pct"/>
            <w:shd w:val="clear" w:color="auto" w:fill="FFFFFF"/>
            <w:vAlign w:val="center"/>
          </w:tcPr>
          <w:p w14:paraId="10DD416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（1）可编程序控制器plc应用与设计</w:t>
            </w:r>
          </w:p>
          <w:p w14:paraId="526774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（2）运动控制技术训练</w:t>
            </w:r>
          </w:p>
        </w:tc>
        <w:tc>
          <w:tcPr>
            <w:tcW w:w="247" w:type="pct"/>
            <w:vAlign w:val="center"/>
          </w:tcPr>
          <w:p w14:paraId="36968FA3">
            <w:pPr>
              <w:keepNext w:val="0"/>
              <w:keepLines w:val="0"/>
              <w:suppressLineNumbers w:val="0"/>
              <w:spacing w:before="0" w:beforeAutospacing="0" w:after="0" w:afterAutospacing="0"/>
              <w:ind w:left="0" w:right="0"/>
              <w:rPr>
                <w:rFonts w:hint="eastAsia" w:ascii="仿宋_GB2312" w:hAnsi="仿宋_GB2312" w:eastAsia="仿宋_GB2312" w:cs="仿宋_GB2312"/>
                <w:sz w:val="24"/>
              </w:rPr>
            </w:pPr>
          </w:p>
        </w:tc>
      </w:tr>
      <w:tr w14:paraId="07253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2B7DD9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w:t>
            </w:r>
          </w:p>
        </w:tc>
        <w:tc>
          <w:tcPr>
            <w:tcW w:w="937" w:type="pct"/>
            <w:shd w:val="clear" w:color="auto" w:fill="auto"/>
            <w:vAlign w:val="center"/>
          </w:tcPr>
          <w:p w14:paraId="2C27BE0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T3-A308/亚龙生产线实训室</w:t>
            </w:r>
          </w:p>
        </w:tc>
        <w:tc>
          <w:tcPr>
            <w:tcW w:w="670" w:type="pct"/>
            <w:shd w:val="clear" w:color="auto" w:fill="auto"/>
            <w:vAlign w:val="center"/>
          </w:tcPr>
          <w:p w14:paraId="7A0D2E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vAlign w:val="center"/>
          </w:tcPr>
          <w:p w14:paraId="414674C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1.亚龙YL335B生产线实训装置</w:t>
            </w:r>
          </w:p>
          <w:p w14:paraId="08777E4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2.亚龙YL335A生产线实训装置</w:t>
            </w:r>
          </w:p>
          <w:p w14:paraId="6B1CBF2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auto"/>
                <w:kern w:val="0"/>
                <w:sz w:val="18"/>
                <w:szCs w:val="18"/>
                <w:lang w:val="en-US" w:eastAsia="zh-CN" w:bidi="ar"/>
              </w:rPr>
            </w:pPr>
          </w:p>
        </w:tc>
        <w:tc>
          <w:tcPr>
            <w:tcW w:w="591" w:type="pct"/>
            <w:shd w:val="clear" w:color="auto" w:fill="FFFFFF"/>
            <w:vAlign w:val="center"/>
          </w:tcPr>
          <w:p w14:paraId="7F7744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5</w:t>
            </w:r>
          </w:p>
        </w:tc>
        <w:tc>
          <w:tcPr>
            <w:tcW w:w="1236" w:type="pct"/>
            <w:shd w:val="clear" w:color="auto" w:fill="FFFFFF"/>
            <w:vAlign w:val="center"/>
          </w:tcPr>
          <w:p w14:paraId="422FE8D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（1）可编程序控制器plc应用与设计训练</w:t>
            </w:r>
          </w:p>
          <w:p w14:paraId="6EC3E9E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（2）PLC、变频器、步进伺服综合应用实训</w:t>
            </w:r>
          </w:p>
          <w:p w14:paraId="6088E79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（3）自动化生产线的供料单元、加工单元装配单元、分拣单元、输送单元安装与控制、系统综合调试实训</w:t>
            </w:r>
          </w:p>
        </w:tc>
        <w:tc>
          <w:tcPr>
            <w:tcW w:w="247" w:type="pct"/>
            <w:vAlign w:val="center"/>
          </w:tcPr>
          <w:p w14:paraId="298A226E">
            <w:pPr>
              <w:keepNext w:val="0"/>
              <w:keepLines w:val="0"/>
              <w:suppressLineNumbers w:val="0"/>
              <w:spacing w:before="0" w:beforeAutospacing="0" w:after="0" w:afterAutospacing="0"/>
              <w:ind w:left="0" w:right="0"/>
              <w:rPr>
                <w:rFonts w:hint="eastAsia" w:ascii="仿宋_GB2312" w:hAnsi="仿宋_GB2312" w:eastAsia="仿宋_GB2312" w:cs="仿宋_GB2312"/>
                <w:sz w:val="24"/>
              </w:rPr>
            </w:pPr>
          </w:p>
        </w:tc>
      </w:tr>
      <w:tr w14:paraId="2C2E4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67E1AE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w:t>
            </w:r>
          </w:p>
        </w:tc>
        <w:tc>
          <w:tcPr>
            <w:tcW w:w="937" w:type="pct"/>
            <w:shd w:val="clear" w:color="auto" w:fill="auto"/>
            <w:vAlign w:val="center"/>
          </w:tcPr>
          <w:p w14:paraId="18F67AE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T3-C402/电工电子与自动化技术实训基地</w:t>
            </w:r>
          </w:p>
        </w:tc>
        <w:tc>
          <w:tcPr>
            <w:tcW w:w="670" w:type="pct"/>
            <w:shd w:val="clear" w:color="auto" w:fill="auto"/>
            <w:vAlign w:val="center"/>
          </w:tcPr>
          <w:p w14:paraId="25C8E0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vAlign w:val="center"/>
          </w:tcPr>
          <w:p w14:paraId="689753D2">
            <w:pPr>
              <w:keepNext w:val="0"/>
              <w:keepLines w:val="0"/>
              <w:suppressLineNumbers w:val="0"/>
              <w:spacing w:before="0" w:beforeAutospacing="0" w:after="0" w:afterAutospacing="0"/>
              <w:ind w:left="0" w:right="0"/>
              <w:rPr>
                <w:rFonts w:hint="default" w:ascii="仿宋_GB2312" w:hAnsi="仿宋_GB2312" w:eastAsia="仿宋_GB2312" w:cs="仿宋_GB2312"/>
                <w:sz w:val="24"/>
                <w:lang w:val="en-US" w:eastAsia="zh-CN"/>
              </w:rPr>
            </w:pPr>
            <w:r>
              <w:rPr>
                <w:rFonts w:hint="eastAsia" w:ascii="宋体" w:hAnsi="宋体" w:eastAsia="宋体" w:cs="宋体"/>
                <w:color w:val="auto"/>
                <w:kern w:val="0"/>
                <w:sz w:val="18"/>
                <w:szCs w:val="18"/>
                <w:lang w:val="en-US" w:eastAsia="zh-CN" w:bidi="ar"/>
              </w:rPr>
              <w:t>亚龙YL-210-I型电工实训台</w:t>
            </w:r>
          </w:p>
        </w:tc>
        <w:tc>
          <w:tcPr>
            <w:tcW w:w="591" w:type="pct"/>
            <w:shd w:val="clear" w:color="auto" w:fill="FFFFFF"/>
            <w:vAlign w:val="center"/>
          </w:tcPr>
          <w:p w14:paraId="0C84B2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1ECD2B4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（1）直流电路连接与测量</w:t>
            </w:r>
          </w:p>
          <w:p w14:paraId="3DAE608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（2）家庭电气线路规划与安装</w:t>
            </w:r>
          </w:p>
          <w:p w14:paraId="3117298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（3）车间配电线路安装与检测</w:t>
            </w:r>
          </w:p>
        </w:tc>
        <w:tc>
          <w:tcPr>
            <w:tcW w:w="247" w:type="pct"/>
            <w:vAlign w:val="center"/>
          </w:tcPr>
          <w:p w14:paraId="09905934">
            <w:pPr>
              <w:keepNext w:val="0"/>
              <w:keepLines w:val="0"/>
              <w:suppressLineNumbers w:val="0"/>
              <w:spacing w:before="0" w:beforeAutospacing="0" w:after="0" w:afterAutospacing="0"/>
              <w:ind w:left="0" w:right="0"/>
              <w:rPr>
                <w:rFonts w:hint="eastAsia" w:ascii="仿宋_GB2312" w:hAnsi="仿宋_GB2312" w:eastAsia="仿宋_GB2312" w:cs="仿宋_GB2312"/>
                <w:sz w:val="24"/>
              </w:rPr>
            </w:pPr>
          </w:p>
        </w:tc>
      </w:tr>
      <w:tr w14:paraId="4C53D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1E01C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4</w:t>
            </w:r>
          </w:p>
        </w:tc>
        <w:tc>
          <w:tcPr>
            <w:tcW w:w="937" w:type="pct"/>
            <w:shd w:val="clear" w:color="auto" w:fill="auto"/>
            <w:vAlign w:val="center"/>
          </w:tcPr>
          <w:p w14:paraId="09C30AD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T3-C403/电工电子与自动化技术实训基地</w:t>
            </w:r>
          </w:p>
        </w:tc>
        <w:tc>
          <w:tcPr>
            <w:tcW w:w="670" w:type="pct"/>
            <w:shd w:val="clear" w:color="auto" w:fill="auto"/>
            <w:vAlign w:val="center"/>
          </w:tcPr>
          <w:p w14:paraId="1E0024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6213C5E6">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亚龙YL-210-I型电工实训台</w:t>
            </w:r>
          </w:p>
        </w:tc>
        <w:tc>
          <w:tcPr>
            <w:tcW w:w="591" w:type="pct"/>
            <w:shd w:val="clear" w:color="auto" w:fill="FFFFFF"/>
            <w:vAlign w:val="center"/>
          </w:tcPr>
          <w:p w14:paraId="2C679E3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4B739EF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（1）直流电路连接与测量</w:t>
            </w:r>
          </w:p>
          <w:p w14:paraId="50B1146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（2）家庭电气线路规划与安装</w:t>
            </w:r>
          </w:p>
          <w:p w14:paraId="01EAAE7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（3）车间配电线路安装与检测</w:t>
            </w:r>
          </w:p>
        </w:tc>
        <w:tc>
          <w:tcPr>
            <w:tcW w:w="247" w:type="pct"/>
            <w:shd w:val="clear" w:color="auto" w:fill="auto"/>
            <w:vAlign w:val="center"/>
          </w:tcPr>
          <w:p w14:paraId="490EE204">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1011E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4B8FC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5</w:t>
            </w:r>
          </w:p>
        </w:tc>
        <w:tc>
          <w:tcPr>
            <w:tcW w:w="937" w:type="pct"/>
            <w:shd w:val="clear" w:color="auto" w:fill="auto"/>
            <w:vAlign w:val="center"/>
          </w:tcPr>
          <w:p w14:paraId="2213353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T3-C405/电工技能一体化实训室</w:t>
            </w:r>
          </w:p>
        </w:tc>
        <w:tc>
          <w:tcPr>
            <w:tcW w:w="670" w:type="pct"/>
            <w:shd w:val="clear" w:color="auto" w:fill="auto"/>
            <w:vAlign w:val="center"/>
          </w:tcPr>
          <w:p w14:paraId="6B7AC47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28AAD7A3">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亚龙YL-210-I型电工实训台</w:t>
            </w:r>
          </w:p>
        </w:tc>
        <w:tc>
          <w:tcPr>
            <w:tcW w:w="591" w:type="pct"/>
            <w:shd w:val="clear" w:color="auto" w:fill="FFFFFF"/>
            <w:vAlign w:val="center"/>
          </w:tcPr>
          <w:p w14:paraId="58484A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2B92AEC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（1）电机控制电路的使用</w:t>
            </w:r>
          </w:p>
          <w:p w14:paraId="397D87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（2）触电急救方法、电气灭火的方法</w:t>
            </w:r>
          </w:p>
          <w:p w14:paraId="6801E87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shd w:val="clear" w:color="auto" w:fill="auto"/>
            <w:vAlign w:val="center"/>
          </w:tcPr>
          <w:p w14:paraId="0F82C6BD">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8BA9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02997D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6</w:t>
            </w:r>
          </w:p>
        </w:tc>
        <w:tc>
          <w:tcPr>
            <w:tcW w:w="937" w:type="pct"/>
            <w:shd w:val="clear" w:color="auto" w:fill="auto"/>
            <w:vAlign w:val="center"/>
          </w:tcPr>
          <w:p w14:paraId="0EBFE4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T3-C406/电工与电子一体化教室</w:t>
            </w:r>
          </w:p>
        </w:tc>
        <w:tc>
          <w:tcPr>
            <w:tcW w:w="670" w:type="pct"/>
            <w:shd w:val="clear" w:color="auto" w:fill="auto"/>
            <w:vAlign w:val="center"/>
          </w:tcPr>
          <w:p w14:paraId="72CB20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547C209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1.电工电子控制实验台</w:t>
            </w:r>
          </w:p>
          <w:p w14:paraId="7DD479B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2.四方操作台及仪器架</w:t>
            </w:r>
          </w:p>
        </w:tc>
        <w:tc>
          <w:tcPr>
            <w:tcW w:w="591" w:type="pct"/>
            <w:shd w:val="clear" w:color="auto" w:fill="FFFFFF"/>
            <w:vAlign w:val="center"/>
          </w:tcPr>
          <w:p w14:paraId="302A95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61627C9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（1）电机控制电路的使用</w:t>
            </w:r>
          </w:p>
          <w:p w14:paraId="68FE126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（2）电子电路搭建实训</w:t>
            </w:r>
          </w:p>
          <w:p w14:paraId="2AD1180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shd w:val="clear" w:color="auto" w:fill="auto"/>
            <w:vAlign w:val="center"/>
          </w:tcPr>
          <w:p w14:paraId="44F38EAA">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1E52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3B39F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7</w:t>
            </w:r>
          </w:p>
        </w:tc>
        <w:tc>
          <w:tcPr>
            <w:tcW w:w="937" w:type="pct"/>
            <w:shd w:val="clear" w:color="auto" w:fill="auto"/>
            <w:vAlign w:val="center"/>
          </w:tcPr>
          <w:p w14:paraId="759D82E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T3-C407/电工上岗操作实训室</w:t>
            </w:r>
          </w:p>
        </w:tc>
        <w:tc>
          <w:tcPr>
            <w:tcW w:w="670" w:type="pct"/>
            <w:shd w:val="clear" w:color="auto" w:fill="auto"/>
            <w:vAlign w:val="center"/>
          </w:tcPr>
          <w:p w14:paraId="2AD7AA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16B154E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亚龙YL-210-I型电工实训台</w:t>
            </w:r>
          </w:p>
        </w:tc>
        <w:tc>
          <w:tcPr>
            <w:tcW w:w="591" w:type="pct"/>
            <w:shd w:val="clear" w:color="auto" w:fill="FFFFFF"/>
            <w:vAlign w:val="center"/>
          </w:tcPr>
          <w:p w14:paraId="37BE3D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1945D5B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（1）电机控制电路实训</w:t>
            </w:r>
          </w:p>
          <w:p w14:paraId="4D3771F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（2）触电急救方法、电气灭火的方法</w:t>
            </w:r>
          </w:p>
          <w:p w14:paraId="3B20D53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shd w:val="clear" w:color="auto" w:fill="auto"/>
            <w:vAlign w:val="center"/>
          </w:tcPr>
          <w:p w14:paraId="3F35CD18">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1DF38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459BD6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8</w:t>
            </w:r>
          </w:p>
        </w:tc>
        <w:tc>
          <w:tcPr>
            <w:tcW w:w="937" w:type="pct"/>
            <w:shd w:val="clear" w:color="auto" w:fill="auto"/>
            <w:vAlign w:val="center"/>
          </w:tcPr>
          <w:p w14:paraId="7D13253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T3-C408/电工与电子一体化教室</w:t>
            </w:r>
          </w:p>
        </w:tc>
        <w:tc>
          <w:tcPr>
            <w:tcW w:w="670" w:type="pct"/>
            <w:shd w:val="clear" w:color="auto" w:fill="auto"/>
            <w:vAlign w:val="center"/>
          </w:tcPr>
          <w:p w14:paraId="3C8E53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1E6F7CB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1.电工电子控制实验台</w:t>
            </w:r>
          </w:p>
          <w:p w14:paraId="56B48E7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2.四方操作台及仪器架</w:t>
            </w:r>
          </w:p>
        </w:tc>
        <w:tc>
          <w:tcPr>
            <w:tcW w:w="591" w:type="pct"/>
            <w:shd w:val="clear" w:color="auto" w:fill="FFFFFF"/>
            <w:vAlign w:val="center"/>
          </w:tcPr>
          <w:p w14:paraId="2FF7BA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5F022F4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（1）电机控制电路的使用</w:t>
            </w:r>
          </w:p>
          <w:p w14:paraId="24E108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（2）电子电路搭建实训</w:t>
            </w:r>
          </w:p>
          <w:p w14:paraId="37ABE81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shd w:val="clear" w:color="auto" w:fill="auto"/>
            <w:vAlign w:val="center"/>
          </w:tcPr>
          <w:p w14:paraId="0A1B3BC2">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64A5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407B8C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9</w:t>
            </w:r>
          </w:p>
        </w:tc>
        <w:tc>
          <w:tcPr>
            <w:tcW w:w="937" w:type="pct"/>
            <w:shd w:val="clear" w:color="auto" w:fill="auto"/>
            <w:vAlign w:val="center"/>
          </w:tcPr>
          <w:p w14:paraId="5490DE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T3-C409/电工上岗操作实训室</w:t>
            </w:r>
          </w:p>
        </w:tc>
        <w:tc>
          <w:tcPr>
            <w:tcW w:w="670" w:type="pct"/>
            <w:shd w:val="clear" w:color="auto" w:fill="auto"/>
            <w:vAlign w:val="center"/>
          </w:tcPr>
          <w:p w14:paraId="1CB58E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vAlign w:val="center"/>
          </w:tcPr>
          <w:p w14:paraId="0465AEBD">
            <w:pPr>
              <w:keepNext w:val="0"/>
              <w:keepLines w:val="0"/>
              <w:suppressLineNumbers w:val="0"/>
              <w:spacing w:before="0" w:beforeAutospacing="0" w:after="0" w:afterAutospacing="0"/>
              <w:ind w:left="0" w:right="0"/>
              <w:rPr>
                <w:rFonts w:hint="eastAsia" w:ascii="仿宋_GB2312" w:hAnsi="仿宋_GB2312" w:eastAsia="仿宋_GB2312" w:cs="仿宋_GB2312"/>
                <w:sz w:val="24"/>
              </w:rPr>
            </w:pPr>
            <w:r>
              <w:rPr>
                <w:rFonts w:hint="eastAsia" w:ascii="宋体" w:hAnsi="宋体" w:eastAsia="宋体" w:cs="宋体"/>
                <w:color w:val="auto"/>
                <w:kern w:val="0"/>
                <w:sz w:val="18"/>
                <w:szCs w:val="18"/>
                <w:lang w:val="en-US" w:eastAsia="zh-CN" w:bidi="ar"/>
              </w:rPr>
              <w:t>维修电工实训考核装置</w:t>
            </w:r>
          </w:p>
        </w:tc>
        <w:tc>
          <w:tcPr>
            <w:tcW w:w="591" w:type="pct"/>
            <w:shd w:val="clear" w:color="auto" w:fill="FFFFFF"/>
            <w:vAlign w:val="center"/>
          </w:tcPr>
          <w:p w14:paraId="13E607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5825613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（1）电机控制电路实训</w:t>
            </w:r>
          </w:p>
          <w:p w14:paraId="484D5B3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（2）触电急救方法、电气灭火的方法</w:t>
            </w:r>
          </w:p>
          <w:p w14:paraId="60EB881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vAlign w:val="center"/>
          </w:tcPr>
          <w:p w14:paraId="2FA4A73D">
            <w:pPr>
              <w:keepNext w:val="0"/>
              <w:keepLines w:val="0"/>
              <w:suppressLineNumbers w:val="0"/>
              <w:spacing w:before="0" w:beforeAutospacing="0" w:after="0" w:afterAutospacing="0"/>
              <w:ind w:left="0" w:right="0"/>
              <w:rPr>
                <w:rFonts w:hint="eastAsia" w:ascii="仿宋_GB2312" w:hAnsi="仿宋_GB2312" w:eastAsia="仿宋_GB2312" w:cs="仿宋_GB2312"/>
                <w:sz w:val="24"/>
              </w:rPr>
            </w:pPr>
          </w:p>
        </w:tc>
      </w:tr>
      <w:tr w14:paraId="3856C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33623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10</w:t>
            </w:r>
          </w:p>
        </w:tc>
        <w:tc>
          <w:tcPr>
            <w:tcW w:w="937" w:type="pct"/>
            <w:shd w:val="clear" w:color="auto" w:fill="auto"/>
            <w:vAlign w:val="center"/>
          </w:tcPr>
          <w:p w14:paraId="4E1494F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T3-C410/电工与电子一体化教室</w:t>
            </w:r>
          </w:p>
        </w:tc>
        <w:tc>
          <w:tcPr>
            <w:tcW w:w="670" w:type="pct"/>
            <w:shd w:val="clear" w:color="auto" w:fill="auto"/>
            <w:vAlign w:val="center"/>
          </w:tcPr>
          <w:p w14:paraId="52AF98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2B96858F">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 xml:space="preserve">电气组合实训台   </w:t>
            </w:r>
          </w:p>
        </w:tc>
        <w:tc>
          <w:tcPr>
            <w:tcW w:w="591" w:type="pct"/>
            <w:shd w:val="clear" w:color="auto" w:fill="FFFFFF"/>
            <w:vAlign w:val="center"/>
          </w:tcPr>
          <w:p w14:paraId="21D286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0A74C5A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（1）电机控制电路的使用</w:t>
            </w:r>
          </w:p>
          <w:p w14:paraId="1103E07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（2）电子电路搭建实训</w:t>
            </w:r>
          </w:p>
          <w:p w14:paraId="0C9CD47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（3）作业现场安全隐患排除及应急处置</w:t>
            </w:r>
          </w:p>
        </w:tc>
        <w:tc>
          <w:tcPr>
            <w:tcW w:w="247" w:type="pct"/>
            <w:shd w:val="clear" w:color="auto" w:fill="auto"/>
            <w:vAlign w:val="center"/>
          </w:tcPr>
          <w:p w14:paraId="3B6A813F">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0A2C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576BE1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11</w:t>
            </w:r>
          </w:p>
        </w:tc>
        <w:tc>
          <w:tcPr>
            <w:tcW w:w="937" w:type="pct"/>
            <w:shd w:val="clear" w:color="auto" w:fill="auto"/>
            <w:vAlign w:val="center"/>
          </w:tcPr>
          <w:p w14:paraId="2F76ED2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T3-C411/电工上岗操作实训室</w:t>
            </w:r>
          </w:p>
        </w:tc>
        <w:tc>
          <w:tcPr>
            <w:tcW w:w="670" w:type="pct"/>
            <w:shd w:val="clear" w:color="auto" w:fill="auto"/>
            <w:vAlign w:val="center"/>
          </w:tcPr>
          <w:p w14:paraId="7206CE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29C9D50">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 xml:space="preserve">电工技能实训装置 </w:t>
            </w:r>
          </w:p>
        </w:tc>
        <w:tc>
          <w:tcPr>
            <w:tcW w:w="591" w:type="pct"/>
            <w:shd w:val="clear" w:color="auto" w:fill="FFFFFF"/>
            <w:vAlign w:val="center"/>
          </w:tcPr>
          <w:p w14:paraId="3A5238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51EA8BB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（1）电机与拖动训练</w:t>
            </w:r>
          </w:p>
          <w:p w14:paraId="2A48BC2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 xml:space="preserve">（2）电机的可编程控制训练 </w:t>
            </w:r>
          </w:p>
          <w:p w14:paraId="5B9A408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（3）可编程序控制器plc应用与设计</w:t>
            </w:r>
          </w:p>
        </w:tc>
        <w:tc>
          <w:tcPr>
            <w:tcW w:w="247" w:type="pct"/>
            <w:shd w:val="clear" w:color="auto" w:fill="auto"/>
            <w:vAlign w:val="center"/>
          </w:tcPr>
          <w:p w14:paraId="7F8060DC">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65153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5530A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12</w:t>
            </w:r>
          </w:p>
        </w:tc>
        <w:tc>
          <w:tcPr>
            <w:tcW w:w="937" w:type="pct"/>
            <w:shd w:val="clear" w:color="auto" w:fill="auto"/>
            <w:vAlign w:val="center"/>
          </w:tcPr>
          <w:p w14:paraId="5A5A0AB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T3-C412/电工与电子一体化教室</w:t>
            </w:r>
          </w:p>
        </w:tc>
        <w:tc>
          <w:tcPr>
            <w:tcW w:w="670" w:type="pct"/>
            <w:shd w:val="clear" w:color="auto" w:fill="auto"/>
            <w:vAlign w:val="center"/>
          </w:tcPr>
          <w:p w14:paraId="3F2B54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0F9A23F">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 xml:space="preserve">电气组合实训台   </w:t>
            </w:r>
          </w:p>
        </w:tc>
        <w:tc>
          <w:tcPr>
            <w:tcW w:w="591" w:type="pct"/>
            <w:shd w:val="clear" w:color="auto" w:fill="FFFFFF"/>
            <w:vAlign w:val="center"/>
          </w:tcPr>
          <w:p w14:paraId="6DB18D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26D3E51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（1）电机与拖动训练</w:t>
            </w:r>
          </w:p>
          <w:p w14:paraId="3E37DB6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 xml:space="preserve">（2）电机的可编程控制训练 </w:t>
            </w:r>
          </w:p>
          <w:p w14:paraId="10446BA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（3）可编程序控制器plc应用与设计</w:t>
            </w:r>
          </w:p>
        </w:tc>
        <w:tc>
          <w:tcPr>
            <w:tcW w:w="247" w:type="pct"/>
            <w:shd w:val="clear" w:color="auto" w:fill="auto"/>
            <w:vAlign w:val="center"/>
          </w:tcPr>
          <w:p w14:paraId="31453C7D">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6C9C8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0C123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13</w:t>
            </w:r>
          </w:p>
        </w:tc>
        <w:tc>
          <w:tcPr>
            <w:tcW w:w="937" w:type="pct"/>
            <w:shd w:val="clear" w:color="auto" w:fill="auto"/>
            <w:vAlign w:val="center"/>
          </w:tcPr>
          <w:p w14:paraId="419A534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T3-C413/自动化系统组建综合实训室</w:t>
            </w:r>
          </w:p>
        </w:tc>
        <w:tc>
          <w:tcPr>
            <w:tcW w:w="670" w:type="pct"/>
            <w:shd w:val="clear" w:color="auto" w:fill="auto"/>
            <w:vAlign w:val="center"/>
          </w:tcPr>
          <w:p w14:paraId="45D675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1999479D">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 xml:space="preserve">通用维修电工技能实训装置  </w:t>
            </w:r>
          </w:p>
        </w:tc>
        <w:tc>
          <w:tcPr>
            <w:tcW w:w="591" w:type="pct"/>
            <w:shd w:val="clear" w:color="auto" w:fill="FFFFFF"/>
            <w:vAlign w:val="center"/>
          </w:tcPr>
          <w:p w14:paraId="31FED2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5BFCC99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（1）机床电气控制故障检修</w:t>
            </w:r>
          </w:p>
          <w:p w14:paraId="06E3FC7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（2）可编程序控制器plc应用与设计</w:t>
            </w:r>
          </w:p>
          <w:p w14:paraId="3D1994F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（3）变频器调速控制系统设计</w:t>
            </w:r>
          </w:p>
        </w:tc>
        <w:tc>
          <w:tcPr>
            <w:tcW w:w="247" w:type="pct"/>
            <w:shd w:val="clear" w:color="auto" w:fill="auto"/>
            <w:vAlign w:val="center"/>
          </w:tcPr>
          <w:p w14:paraId="342794A7">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6B213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A04FA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14</w:t>
            </w:r>
          </w:p>
        </w:tc>
        <w:tc>
          <w:tcPr>
            <w:tcW w:w="937" w:type="pct"/>
            <w:shd w:val="clear" w:color="auto" w:fill="auto"/>
            <w:vAlign w:val="center"/>
          </w:tcPr>
          <w:p w14:paraId="501BC1D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T3-C414/电气CAD及考证实训室</w:t>
            </w:r>
          </w:p>
        </w:tc>
        <w:tc>
          <w:tcPr>
            <w:tcW w:w="670" w:type="pct"/>
            <w:shd w:val="clear" w:color="auto" w:fill="auto"/>
            <w:vAlign w:val="center"/>
          </w:tcPr>
          <w:p w14:paraId="4BB367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9C41639">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计算机</w:t>
            </w:r>
          </w:p>
        </w:tc>
        <w:tc>
          <w:tcPr>
            <w:tcW w:w="591" w:type="pct"/>
            <w:shd w:val="clear" w:color="auto" w:fill="FFFFFF"/>
            <w:vAlign w:val="center"/>
          </w:tcPr>
          <w:p w14:paraId="4EA7F2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204ED8E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（1）电工上岗证理论考试</w:t>
            </w:r>
          </w:p>
          <w:p w14:paraId="321AF1C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（2）电气CAD及仿真训练</w:t>
            </w:r>
          </w:p>
        </w:tc>
        <w:tc>
          <w:tcPr>
            <w:tcW w:w="247" w:type="pct"/>
            <w:shd w:val="clear" w:color="auto" w:fill="auto"/>
            <w:vAlign w:val="center"/>
          </w:tcPr>
          <w:p w14:paraId="40C5F7D1">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8F50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0D4E7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15</w:t>
            </w:r>
          </w:p>
        </w:tc>
        <w:tc>
          <w:tcPr>
            <w:tcW w:w="937" w:type="pct"/>
            <w:shd w:val="clear" w:color="auto" w:fill="auto"/>
            <w:vAlign w:val="center"/>
          </w:tcPr>
          <w:p w14:paraId="32DB51F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T3-C415/自动化系统组建综合实训室</w:t>
            </w:r>
          </w:p>
        </w:tc>
        <w:tc>
          <w:tcPr>
            <w:tcW w:w="670" w:type="pct"/>
            <w:shd w:val="clear" w:color="auto" w:fill="auto"/>
            <w:vAlign w:val="center"/>
          </w:tcPr>
          <w:p w14:paraId="1EE797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8F68EFB">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 xml:space="preserve">通用维修电工技能实训装置  </w:t>
            </w:r>
          </w:p>
        </w:tc>
        <w:tc>
          <w:tcPr>
            <w:tcW w:w="591" w:type="pct"/>
            <w:shd w:val="clear" w:color="auto" w:fill="FFFFFF"/>
            <w:vAlign w:val="center"/>
          </w:tcPr>
          <w:p w14:paraId="1EDEC4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45E904E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（1）机床电气控制故障检修</w:t>
            </w:r>
          </w:p>
          <w:p w14:paraId="47E5EA9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（2）可编程序控制器plc应用与设计</w:t>
            </w:r>
          </w:p>
          <w:p w14:paraId="30AE8F6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（3）变频器调速控制系统设计</w:t>
            </w:r>
          </w:p>
        </w:tc>
        <w:tc>
          <w:tcPr>
            <w:tcW w:w="247" w:type="pct"/>
            <w:shd w:val="clear" w:color="auto" w:fill="auto"/>
            <w:vAlign w:val="center"/>
          </w:tcPr>
          <w:p w14:paraId="016F0C75">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707C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6AC9D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16</w:t>
            </w:r>
          </w:p>
        </w:tc>
        <w:tc>
          <w:tcPr>
            <w:tcW w:w="937" w:type="pct"/>
            <w:shd w:val="clear" w:color="auto" w:fill="auto"/>
            <w:vAlign w:val="center"/>
          </w:tcPr>
          <w:p w14:paraId="2BA8BDC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T3-C416/电气CAD及考证实训室</w:t>
            </w:r>
          </w:p>
        </w:tc>
        <w:tc>
          <w:tcPr>
            <w:tcW w:w="670" w:type="pct"/>
            <w:shd w:val="clear" w:color="auto" w:fill="auto"/>
            <w:vAlign w:val="center"/>
          </w:tcPr>
          <w:p w14:paraId="2B8438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73F66B45">
            <w:pPr>
              <w:keepNext w:val="0"/>
              <w:keepLines w:val="0"/>
              <w:suppressLineNumbers w:val="0"/>
              <w:spacing w:before="0" w:beforeAutospacing="0" w:after="0" w:afterAutospacing="0"/>
              <w:ind w:left="0" w:right="0"/>
              <w:rPr>
                <w:rFonts w:hint="default"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计算机</w:t>
            </w:r>
          </w:p>
        </w:tc>
        <w:tc>
          <w:tcPr>
            <w:tcW w:w="591" w:type="pct"/>
            <w:shd w:val="clear" w:color="auto" w:fill="FFFFFF"/>
            <w:vAlign w:val="center"/>
          </w:tcPr>
          <w:p w14:paraId="76B7E2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50</w:t>
            </w:r>
          </w:p>
        </w:tc>
        <w:tc>
          <w:tcPr>
            <w:tcW w:w="1236" w:type="pct"/>
            <w:shd w:val="clear" w:color="auto" w:fill="FFFFFF"/>
            <w:vAlign w:val="center"/>
          </w:tcPr>
          <w:p w14:paraId="0B520AC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（1）机床电气控制故障检修</w:t>
            </w:r>
          </w:p>
          <w:p w14:paraId="37A482C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（2）可编程序控制器plc应用与设计</w:t>
            </w:r>
          </w:p>
          <w:p w14:paraId="38EAA5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（3）变频器调速控制系统设计</w:t>
            </w:r>
          </w:p>
        </w:tc>
        <w:tc>
          <w:tcPr>
            <w:tcW w:w="247" w:type="pct"/>
            <w:shd w:val="clear" w:color="auto" w:fill="auto"/>
            <w:vAlign w:val="center"/>
          </w:tcPr>
          <w:p w14:paraId="1987FE86">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BB27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82963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17</w:t>
            </w:r>
          </w:p>
        </w:tc>
        <w:tc>
          <w:tcPr>
            <w:tcW w:w="937" w:type="pct"/>
            <w:shd w:val="clear" w:color="auto" w:fill="auto"/>
            <w:vAlign w:val="center"/>
          </w:tcPr>
          <w:p w14:paraId="1DDF1E1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w:t>
            </w:r>
            <w:r>
              <w:rPr>
                <w:rFonts w:hint="default" w:ascii="宋体" w:hAnsi="宋体" w:eastAsia="宋体" w:cs="宋体"/>
                <w:color w:val="auto"/>
                <w:kern w:val="0"/>
                <w:sz w:val="18"/>
                <w:szCs w:val="18"/>
                <w:lang w:bidi="ar"/>
              </w:rPr>
              <w:t>C417</w:t>
            </w:r>
            <w:r>
              <w:rPr>
                <w:rFonts w:hint="eastAsia" w:ascii="宋体" w:hAnsi="宋体" w:eastAsia="宋体" w:cs="宋体"/>
                <w:color w:val="auto"/>
                <w:kern w:val="0"/>
                <w:sz w:val="18"/>
                <w:szCs w:val="18"/>
                <w:lang w:bidi="ar"/>
              </w:rPr>
              <w:t>/自动化系统组建综合实训室</w:t>
            </w:r>
          </w:p>
        </w:tc>
        <w:tc>
          <w:tcPr>
            <w:tcW w:w="670" w:type="pct"/>
            <w:shd w:val="clear" w:color="auto" w:fill="auto"/>
            <w:vAlign w:val="center"/>
          </w:tcPr>
          <w:p w14:paraId="20EF17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F2F0F63">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 xml:space="preserve">电工技术组合实训台 </w:t>
            </w:r>
            <w:r>
              <w:rPr>
                <w:rFonts w:hint="eastAsia" w:ascii="仿宋_GB2312" w:hAnsi="仿宋_GB2312" w:eastAsia="仿宋_GB2312" w:cs="仿宋_GB2312"/>
                <w:kern w:val="2"/>
                <w:sz w:val="24"/>
                <w:szCs w:val="24"/>
                <w:lang w:val="en-US" w:eastAsia="zh-CN" w:bidi="ar-SA"/>
              </w:rPr>
              <w:t xml:space="preserve">   </w:t>
            </w:r>
          </w:p>
        </w:tc>
        <w:tc>
          <w:tcPr>
            <w:tcW w:w="591" w:type="pct"/>
            <w:shd w:val="clear" w:color="auto" w:fill="FFFFFF"/>
            <w:vAlign w:val="center"/>
          </w:tcPr>
          <w:p w14:paraId="3A618A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6448767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（1）机床电气控制故障检修</w:t>
            </w:r>
          </w:p>
          <w:p w14:paraId="40E05F5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（2）可编程序控制器plc应用与设计</w:t>
            </w:r>
          </w:p>
          <w:p w14:paraId="70F96C4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（3）变频器调速控制系统设计</w:t>
            </w:r>
          </w:p>
        </w:tc>
        <w:tc>
          <w:tcPr>
            <w:tcW w:w="247" w:type="pct"/>
            <w:shd w:val="clear" w:color="auto" w:fill="auto"/>
            <w:vAlign w:val="center"/>
          </w:tcPr>
          <w:p w14:paraId="4352A1F4">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70E08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91083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18</w:t>
            </w:r>
          </w:p>
        </w:tc>
        <w:tc>
          <w:tcPr>
            <w:tcW w:w="937" w:type="pct"/>
            <w:shd w:val="clear" w:color="auto" w:fill="auto"/>
            <w:vAlign w:val="center"/>
          </w:tcPr>
          <w:p w14:paraId="18EAF83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w:t>
            </w:r>
            <w:r>
              <w:rPr>
                <w:rFonts w:hint="default"/>
                <w:color w:val="auto"/>
              </w:rPr>
              <w:t xml:space="preserve"> </w:t>
            </w:r>
            <w:r>
              <w:rPr>
                <w:rFonts w:hint="default" w:ascii="宋体" w:hAnsi="宋体" w:eastAsia="宋体" w:cs="宋体"/>
                <w:color w:val="auto"/>
                <w:kern w:val="0"/>
                <w:sz w:val="18"/>
                <w:szCs w:val="18"/>
                <w:lang w:bidi="ar"/>
              </w:rPr>
              <w:t>A502</w:t>
            </w:r>
            <w:r>
              <w:rPr>
                <w:rFonts w:hint="eastAsia" w:ascii="宋体" w:hAnsi="宋体" w:eastAsia="宋体" w:cs="宋体"/>
                <w:color w:val="auto"/>
                <w:kern w:val="0"/>
                <w:sz w:val="18"/>
                <w:szCs w:val="18"/>
                <w:lang w:bidi="ar"/>
              </w:rPr>
              <w:t>/10kV高压柜安装调试实训室</w:t>
            </w:r>
          </w:p>
        </w:tc>
        <w:tc>
          <w:tcPr>
            <w:tcW w:w="670" w:type="pct"/>
            <w:shd w:val="clear" w:color="auto" w:fill="auto"/>
            <w:vAlign w:val="center"/>
          </w:tcPr>
          <w:p w14:paraId="6F847E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2F83D2F2">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1.低压成套开关设备</w:t>
            </w:r>
          </w:p>
          <w:p w14:paraId="59403E3A">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2.低压配电装配</w:t>
            </w:r>
          </w:p>
          <w:p w14:paraId="02E7E251">
            <w:pPr>
              <w:keepNext w:val="0"/>
              <w:keepLines w:val="0"/>
              <w:suppressLineNumbers w:val="0"/>
              <w:spacing w:before="0" w:beforeAutospacing="0" w:after="0" w:afterAutospacing="0"/>
              <w:ind w:left="0" w:right="0"/>
              <w:rPr>
                <w:rFonts w:hint="eastAsia"/>
                <w:lang w:val="en-US" w:eastAsia="zh-CN"/>
              </w:rPr>
            </w:pPr>
            <w:r>
              <w:rPr>
                <w:rFonts w:hint="eastAsia" w:ascii="宋体" w:hAnsi="宋体" w:eastAsia="宋体" w:cs="宋体"/>
                <w:color w:val="auto"/>
                <w:kern w:val="0"/>
                <w:sz w:val="18"/>
                <w:szCs w:val="18"/>
                <w:lang w:val="en-US" w:eastAsia="zh-CN" w:bidi="ar"/>
              </w:rPr>
              <w:t>3.开关柜</w:t>
            </w:r>
          </w:p>
        </w:tc>
        <w:tc>
          <w:tcPr>
            <w:tcW w:w="591" w:type="pct"/>
            <w:shd w:val="clear" w:color="auto" w:fill="FFFFFF"/>
            <w:vAlign w:val="center"/>
          </w:tcPr>
          <w:p w14:paraId="5F7AED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675F7B0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（1）高压电力电缆的剥切与连接</w:t>
            </w:r>
          </w:p>
          <w:p w14:paraId="518743E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（2）10kV高压开关柜的操作与维护</w:t>
            </w:r>
          </w:p>
          <w:p w14:paraId="1AA112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（3）10kV高压开闭所的操作与维护</w:t>
            </w:r>
          </w:p>
        </w:tc>
        <w:tc>
          <w:tcPr>
            <w:tcW w:w="247" w:type="pct"/>
            <w:shd w:val="clear" w:color="auto" w:fill="auto"/>
            <w:vAlign w:val="center"/>
          </w:tcPr>
          <w:p w14:paraId="6D271194">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B8B7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20ED7B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19</w:t>
            </w:r>
          </w:p>
        </w:tc>
        <w:tc>
          <w:tcPr>
            <w:tcW w:w="937" w:type="pct"/>
            <w:shd w:val="clear" w:color="auto" w:fill="auto"/>
            <w:vAlign w:val="center"/>
          </w:tcPr>
          <w:p w14:paraId="2741F1D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T3-A401/机电一体化项目实训室</w:t>
            </w:r>
          </w:p>
        </w:tc>
        <w:tc>
          <w:tcPr>
            <w:tcW w:w="670" w:type="pct"/>
            <w:shd w:val="clear" w:color="auto" w:fill="auto"/>
            <w:vAlign w:val="center"/>
          </w:tcPr>
          <w:p w14:paraId="43D0D7A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6E4F87E1">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机电一体化综合实训考核设备</w:t>
            </w:r>
          </w:p>
        </w:tc>
        <w:tc>
          <w:tcPr>
            <w:tcW w:w="591" w:type="pct"/>
            <w:shd w:val="clear" w:color="auto" w:fill="FFFFFF"/>
            <w:vAlign w:val="center"/>
          </w:tcPr>
          <w:p w14:paraId="1848C7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20</w:t>
            </w:r>
          </w:p>
        </w:tc>
        <w:tc>
          <w:tcPr>
            <w:tcW w:w="1236" w:type="pct"/>
            <w:shd w:val="clear" w:color="auto" w:fill="FFFFFF"/>
            <w:vAlign w:val="center"/>
          </w:tcPr>
          <w:p w14:paraId="3D1D037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（1）工作站组建</w:t>
            </w:r>
          </w:p>
          <w:p w14:paraId="2C37126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（2）六轴机器人工作站组建</w:t>
            </w:r>
          </w:p>
        </w:tc>
        <w:tc>
          <w:tcPr>
            <w:tcW w:w="247" w:type="pct"/>
            <w:shd w:val="clear" w:color="auto" w:fill="auto"/>
            <w:vAlign w:val="center"/>
          </w:tcPr>
          <w:p w14:paraId="51631616">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70A3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9548C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20</w:t>
            </w:r>
          </w:p>
        </w:tc>
        <w:tc>
          <w:tcPr>
            <w:tcW w:w="937" w:type="pct"/>
            <w:shd w:val="clear" w:color="auto" w:fill="auto"/>
            <w:vAlign w:val="center"/>
          </w:tcPr>
          <w:p w14:paraId="387B3A8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T3-A402/机床电气及PLC技术实训室</w:t>
            </w:r>
          </w:p>
        </w:tc>
        <w:tc>
          <w:tcPr>
            <w:tcW w:w="670" w:type="pct"/>
            <w:shd w:val="clear" w:color="auto" w:fill="auto"/>
            <w:vAlign w:val="center"/>
          </w:tcPr>
          <w:p w14:paraId="3EB00E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762D3123">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1.三轴运动控制实训装置</w:t>
            </w:r>
          </w:p>
          <w:p w14:paraId="688C63EF">
            <w:pPr>
              <w:keepNext w:val="0"/>
              <w:keepLines w:val="0"/>
              <w:suppressLineNumbers w:val="0"/>
              <w:spacing w:before="0" w:beforeAutospacing="0" w:after="0" w:afterAutospacing="0"/>
              <w:ind w:left="0" w:right="0"/>
              <w:rPr>
                <w:rFonts w:hint="eastAsia"/>
                <w:lang w:val="en-US" w:eastAsia="zh-CN"/>
              </w:rPr>
            </w:pPr>
            <w:r>
              <w:rPr>
                <w:rFonts w:hint="eastAsia" w:ascii="宋体" w:hAnsi="宋体" w:eastAsia="宋体" w:cs="宋体"/>
                <w:color w:val="auto"/>
                <w:kern w:val="0"/>
                <w:sz w:val="18"/>
                <w:szCs w:val="18"/>
                <w:lang w:val="en-US" w:eastAsia="zh-CN" w:bidi="ar"/>
              </w:rPr>
              <w:t>2.运动控制系统</w:t>
            </w:r>
          </w:p>
        </w:tc>
        <w:tc>
          <w:tcPr>
            <w:tcW w:w="591" w:type="pct"/>
            <w:shd w:val="clear" w:color="auto" w:fill="FFFFFF"/>
            <w:vAlign w:val="center"/>
          </w:tcPr>
          <w:p w14:paraId="453D88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31</w:t>
            </w:r>
          </w:p>
        </w:tc>
        <w:tc>
          <w:tcPr>
            <w:tcW w:w="1236" w:type="pct"/>
            <w:shd w:val="clear" w:color="auto" w:fill="FFFFFF"/>
            <w:vAlign w:val="center"/>
          </w:tcPr>
          <w:p w14:paraId="5D122B0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（1）工作站组建</w:t>
            </w:r>
          </w:p>
          <w:p w14:paraId="2ACBC58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（2）六轴机器人工作站组建</w:t>
            </w:r>
          </w:p>
        </w:tc>
        <w:tc>
          <w:tcPr>
            <w:tcW w:w="247" w:type="pct"/>
            <w:shd w:val="clear" w:color="auto" w:fill="auto"/>
            <w:vAlign w:val="center"/>
          </w:tcPr>
          <w:p w14:paraId="5612224B">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062C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9D3F8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21</w:t>
            </w:r>
          </w:p>
        </w:tc>
        <w:tc>
          <w:tcPr>
            <w:tcW w:w="937" w:type="pct"/>
            <w:shd w:val="clear" w:color="auto" w:fill="auto"/>
            <w:vAlign w:val="center"/>
          </w:tcPr>
          <w:p w14:paraId="6999918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T3-A403/PLC编程实训室</w:t>
            </w:r>
          </w:p>
        </w:tc>
        <w:tc>
          <w:tcPr>
            <w:tcW w:w="670" w:type="pct"/>
            <w:shd w:val="clear" w:color="auto" w:fill="auto"/>
            <w:vAlign w:val="center"/>
          </w:tcPr>
          <w:p w14:paraId="14B950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0A7DF46D">
            <w:pPr>
              <w:keepNext w:val="0"/>
              <w:keepLines w:val="0"/>
              <w:suppressLineNumbers w:val="0"/>
              <w:spacing w:before="0" w:beforeAutospacing="0" w:after="0" w:afterAutospacing="0"/>
              <w:ind w:left="0" w:right="0"/>
              <w:rPr>
                <w:rFonts w:hint="default"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PLC可编程控制器</w:t>
            </w:r>
          </w:p>
        </w:tc>
        <w:tc>
          <w:tcPr>
            <w:tcW w:w="591" w:type="pct"/>
            <w:shd w:val="clear" w:color="auto" w:fill="FFFFFF"/>
            <w:vAlign w:val="center"/>
          </w:tcPr>
          <w:p w14:paraId="23BA32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24</w:t>
            </w:r>
          </w:p>
        </w:tc>
        <w:tc>
          <w:tcPr>
            <w:tcW w:w="1236" w:type="pct"/>
            <w:shd w:val="clear" w:color="auto" w:fill="FFFFFF"/>
            <w:vAlign w:val="center"/>
          </w:tcPr>
          <w:p w14:paraId="4CCB20A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（1）滑仓、物料分拣工作站设计与组建</w:t>
            </w:r>
          </w:p>
          <w:p w14:paraId="48B6535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（2）简单机电装调、PLC基本编程项目训练</w:t>
            </w:r>
          </w:p>
        </w:tc>
        <w:tc>
          <w:tcPr>
            <w:tcW w:w="247" w:type="pct"/>
            <w:shd w:val="clear" w:color="auto" w:fill="auto"/>
            <w:vAlign w:val="center"/>
          </w:tcPr>
          <w:p w14:paraId="6721F963">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F5D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68AD67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22</w:t>
            </w:r>
          </w:p>
        </w:tc>
        <w:tc>
          <w:tcPr>
            <w:tcW w:w="937" w:type="pct"/>
            <w:shd w:val="clear" w:color="auto" w:fill="auto"/>
            <w:vAlign w:val="center"/>
          </w:tcPr>
          <w:p w14:paraId="54B67DA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T3-A404/机床电气及PLC技术实训室</w:t>
            </w:r>
          </w:p>
        </w:tc>
        <w:tc>
          <w:tcPr>
            <w:tcW w:w="670" w:type="pct"/>
            <w:shd w:val="clear" w:color="auto" w:fill="auto"/>
            <w:vAlign w:val="center"/>
          </w:tcPr>
          <w:p w14:paraId="08080C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2604521F">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PLC可编程控制器</w:t>
            </w:r>
          </w:p>
        </w:tc>
        <w:tc>
          <w:tcPr>
            <w:tcW w:w="591" w:type="pct"/>
            <w:shd w:val="clear" w:color="auto" w:fill="FFFFFF"/>
            <w:vAlign w:val="center"/>
          </w:tcPr>
          <w:p w14:paraId="47286CC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03D9DE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（1）电动机正反转控制</w:t>
            </w:r>
          </w:p>
          <w:p w14:paraId="0840AC7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（2）星-三角PLC控制</w:t>
            </w:r>
          </w:p>
          <w:p w14:paraId="0E9780F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（3）双速电动机PLC控制</w:t>
            </w:r>
          </w:p>
        </w:tc>
        <w:tc>
          <w:tcPr>
            <w:tcW w:w="247" w:type="pct"/>
            <w:shd w:val="clear" w:color="auto" w:fill="auto"/>
            <w:vAlign w:val="center"/>
          </w:tcPr>
          <w:p w14:paraId="0687FD76">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20B6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675791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23</w:t>
            </w:r>
          </w:p>
        </w:tc>
        <w:tc>
          <w:tcPr>
            <w:tcW w:w="937" w:type="pct"/>
            <w:shd w:val="clear" w:color="auto" w:fill="auto"/>
            <w:vAlign w:val="center"/>
          </w:tcPr>
          <w:p w14:paraId="047D82B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T3-A405/运动控制系统设计与装调</w:t>
            </w:r>
          </w:p>
        </w:tc>
        <w:tc>
          <w:tcPr>
            <w:tcW w:w="670" w:type="pct"/>
            <w:shd w:val="clear" w:color="auto" w:fill="auto"/>
            <w:vAlign w:val="center"/>
          </w:tcPr>
          <w:p w14:paraId="6DA735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55DA0FA5">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1.变频驱动装置套装</w:t>
            </w:r>
          </w:p>
          <w:p w14:paraId="54571D85">
            <w:pPr>
              <w:keepNext w:val="0"/>
              <w:keepLines w:val="0"/>
              <w:suppressLineNumbers w:val="0"/>
              <w:spacing w:before="0" w:beforeAutospacing="0" w:after="0" w:afterAutospacing="0"/>
              <w:ind w:left="0" w:right="0"/>
              <w:rPr>
                <w:rFonts w:hint="eastAsia"/>
                <w:lang w:val="en-US" w:eastAsia="zh-CN"/>
              </w:rPr>
            </w:pPr>
            <w:r>
              <w:rPr>
                <w:rFonts w:hint="eastAsia" w:ascii="宋体" w:hAnsi="宋体" w:eastAsia="宋体" w:cs="宋体"/>
                <w:color w:val="auto"/>
                <w:kern w:val="0"/>
                <w:sz w:val="18"/>
                <w:szCs w:val="18"/>
                <w:lang w:val="en-US" w:eastAsia="zh-CN" w:bidi="ar"/>
              </w:rPr>
              <w:t>2.工业控制器（PLC）</w:t>
            </w:r>
          </w:p>
        </w:tc>
        <w:tc>
          <w:tcPr>
            <w:tcW w:w="591" w:type="pct"/>
            <w:shd w:val="clear" w:color="auto" w:fill="FFFFFF"/>
            <w:vAlign w:val="center"/>
          </w:tcPr>
          <w:p w14:paraId="2C305F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28</w:t>
            </w:r>
          </w:p>
        </w:tc>
        <w:tc>
          <w:tcPr>
            <w:tcW w:w="1236" w:type="pct"/>
            <w:shd w:val="clear" w:color="auto" w:fill="FFFFFF"/>
            <w:vAlign w:val="center"/>
          </w:tcPr>
          <w:p w14:paraId="3BB5BB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（1）变频、步进、伺服电机控制训练</w:t>
            </w:r>
          </w:p>
          <w:p w14:paraId="2A1B733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（2）网络通信</w:t>
            </w:r>
          </w:p>
          <w:p w14:paraId="7CC4DBD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（3）PLC基础训练</w:t>
            </w:r>
          </w:p>
        </w:tc>
        <w:tc>
          <w:tcPr>
            <w:tcW w:w="247" w:type="pct"/>
            <w:shd w:val="clear" w:color="auto" w:fill="auto"/>
            <w:vAlign w:val="center"/>
          </w:tcPr>
          <w:p w14:paraId="571844C5">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3C422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AC688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24</w:t>
            </w:r>
          </w:p>
        </w:tc>
        <w:tc>
          <w:tcPr>
            <w:tcW w:w="937" w:type="pct"/>
            <w:shd w:val="clear" w:color="auto" w:fill="auto"/>
            <w:vAlign w:val="center"/>
          </w:tcPr>
          <w:p w14:paraId="49BF3E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T3-A406/过程控制技术实训室</w:t>
            </w:r>
          </w:p>
        </w:tc>
        <w:tc>
          <w:tcPr>
            <w:tcW w:w="670" w:type="pct"/>
            <w:shd w:val="clear" w:color="auto" w:fill="auto"/>
            <w:vAlign w:val="center"/>
          </w:tcPr>
          <w:p w14:paraId="21F3F8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7F8C39E">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过程控制实训装置</w:t>
            </w:r>
          </w:p>
        </w:tc>
        <w:tc>
          <w:tcPr>
            <w:tcW w:w="591" w:type="pct"/>
            <w:shd w:val="clear" w:color="auto" w:fill="FFFFFF"/>
            <w:vAlign w:val="center"/>
          </w:tcPr>
          <w:p w14:paraId="13F329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36</w:t>
            </w:r>
          </w:p>
        </w:tc>
        <w:tc>
          <w:tcPr>
            <w:tcW w:w="1236" w:type="pct"/>
            <w:shd w:val="clear" w:color="auto" w:fill="FFFFFF"/>
            <w:vAlign w:val="center"/>
          </w:tcPr>
          <w:p w14:paraId="3022B90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（1）电机顺序控制系统设计</w:t>
            </w:r>
          </w:p>
          <w:p w14:paraId="44648EC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（2）声光报警控制系统设计</w:t>
            </w:r>
          </w:p>
          <w:p w14:paraId="0AFDDF3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（3）液压站控制系统设计、声光报警控制系统设计</w:t>
            </w:r>
          </w:p>
        </w:tc>
        <w:tc>
          <w:tcPr>
            <w:tcW w:w="247" w:type="pct"/>
            <w:shd w:val="clear" w:color="auto" w:fill="auto"/>
            <w:vAlign w:val="center"/>
          </w:tcPr>
          <w:p w14:paraId="55A28286">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D29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E27E8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25</w:t>
            </w:r>
          </w:p>
        </w:tc>
        <w:tc>
          <w:tcPr>
            <w:tcW w:w="937" w:type="pct"/>
            <w:shd w:val="clear" w:color="auto" w:fill="auto"/>
            <w:vAlign w:val="center"/>
          </w:tcPr>
          <w:p w14:paraId="1D77E07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T3-A407/运动控制系统设计与装调</w:t>
            </w:r>
          </w:p>
        </w:tc>
        <w:tc>
          <w:tcPr>
            <w:tcW w:w="670" w:type="pct"/>
            <w:shd w:val="clear" w:color="auto" w:fill="auto"/>
            <w:vAlign w:val="center"/>
          </w:tcPr>
          <w:p w14:paraId="37A1EE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982E67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1.步进电机驱动装置套装</w:t>
            </w:r>
          </w:p>
          <w:p w14:paraId="00EFA1A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2.伺服控制驱动装置套装</w:t>
            </w:r>
          </w:p>
          <w:p w14:paraId="5E0C17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3.变频驱动装置套装</w:t>
            </w:r>
          </w:p>
          <w:p w14:paraId="7098667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4.工业控制器（PLC）</w:t>
            </w:r>
          </w:p>
        </w:tc>
        <w:tc>
          <w:tcPr>
            <w:tcW w:w="591" w:type="pct"/>
            <w:shd w:val="clear" w:color="auto" w:fill="FFFFFF"/>
            <w:vAlign w:val="center"/>
          </w:tcPr>
          <w:p w14:paraId="0479EE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28</w:t>
            </w:r>
          </w:p>
        </w:tc>
        <w:tc>
          <w:tcPr>
            <w:tcW w:w="1236" w:type="pct"/>
            <w:shd w:val="clear" w:color="auto" w:fill="FFFFFF"/>
            <w:vAlign w:val="center"/>
          </w:tcPr>
          <w:p w14:paraId="5587D80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（1）变频、步进、伺服电机控制训练</w:t>
            </w:r>
          </w:p>
          <w:p w14:paraId="4E435F1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（2）网络通信</w:t>
            </w:r>
          </w:p>
          <w:p w14:paraId="560F7AB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（3）PLC基础训练</w:t>
            </w:r>
          </w:p>
        </w:tc>
        <w:tc>
          <w:tcPr>
            <w:tcW w:w="247" w:type="pct"/>
            <w:shd w:val="clear" w:color="auto" w:fill="auto"/>
            <w:vAlign w:val="center"/>
          </w:tcPr>
          <w:p w14:paraId="711A2B50">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61C8D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640739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26</w:t>
            </w:r>
          </w:p>
        </w:tc>
        <w:tc>
          <w:tcPr>
            <w:tcW w:w="937" w:type="pct"/>
            <w:shd w:val="clear" w:color="auto" w:fill="auto"/>
            <w:vAlign w:val="center"/>
          </w:tcPr>
          <w:p w14:paraId="570FCEC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T3-A412/检测与转换实训室</w:t>
            </w:r>
          </w:p>
        </w:tc>
        <w:tc>
          <w:tcPr>
            <w:tcW w:w="670" w:type="pct"/>
            <w:shd w:val="clear" w:color="auto" w:fill="auto"/>
            <w:vAlign w:val="center"/>
          </w:tcPr>
          <w:p w14:paraId="5EEE0E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5A9F68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检查与转换实训装置</w:t>
            </w:r>
          </w:p>
        </w:tc>
        <w:tc>
          <w:tcPr>
            <w:tcW w:w="591" w:type="pct"/>
            <w:shd w:val="clear" w:color="auto" w:fill="FFFFFF"/>
            <w:vAlign w:val="center"/>
          </w:tcPr>
          <w:p w14:paraId="250E8F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192AF30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（1）电阻式传感器单臂性能实验</w:t>
            </w:r>
          </w:p>
          <w:p w14:paraId="2F064FB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（2）电阻式传感器的振动实验</w:t>
            </w:r>
          </w:p>
          <w:p w14:paraId="62F0659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（3）电阻式传感器的电子秤实验</w:t>
            </w:r>
          </w:p>
        </w:tc>
        <w:tc>
          <w:tcPr>
            <w:tcW w:w="247" w:type="pct"/>
            <w:shd w:val="clear" w:color="auto" w:fill="auto"/>
            <w:vAlign w:val="center"/>
          </w:tcPr>
          <w:p w14:paraId="2B224833">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0C79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E5636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27</w:t>
            </w:r>
          </w:p>
        </w:tc>
        <w:tc>
          <w:tcPr>
            <w:tcW w:w="937" w:type="pct"/>
            <w:shd w:val="clear" w:color="auto" w:fill="auto"/>
            <w:vAlign w:val="center"/>
          </w:tcPr>
          <w:p w14:paraId="688CD58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T3-A414/液压综合实训室</w:t>
            </w:r>
          </w:p>
        </w:tc>
        <w:tc>
          <w:tcPr>
            <w:tcW w:w="670" w:type="pct"/>
            <w:shd w:val="clear" w:color="auto" w:fill="auto"/>
            <w:vAlign w:val="center"/>
          </w:tcPr>
          <w:p w14:paraId="14BA0D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7F5B81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1.液压综合实训台</w:t>
            </w:r>
          </w:p>
          <w:p w14:paraId="66059D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2.电液比例综合实训台</w:t>
            </w:r>
          </w:p>
        </w:tc>
        <w:tc>
          <w:tcPr>
            <w:tcW w:w="591" w:type="pct"/>
            <w:shd w:val="clear" w:color="auto" w:fill="FFFFFF"/>
            <w:vAlign w:val="center"/>
          </w:tcPr>
          <w:p w14:paraId="031C37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32</w:t>
            </w:r>
          </w:p>
        </w:tc>
        <w:tc>
          <w:tcPr>
            <w:tcW w:w="1236" w:type="pct"/>
            <w:shd w:val="clear" w:color="auto" w:fill="FFFFFF"/>
            <w:vAlign w:val="center"/>
          </w:tcPr>
          <w:p w14:paraId="1A22434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（1）液压基本回路搭建</w:t>
            </w:r>
          </w:p>
          <w:p w14:paraId="7B4E0D8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（2）电液综合回路搭建</w:t>
            </w:r>
          </w:p>
        </w:tc>
        <w:tc>
          <w:tcPr>
            <w:tcW w:w="247" w:type="pct"/>
            <w:shd w:val="clear" w:color="auto" w:fill="auto"/>
            <w:vAlign w:val="center"/>
          </w:tcPr>
          <w:p w14:paraId="49B1BD9B">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A9C1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6610B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28</w:t>
            </w:r>
          </w:p>
        </w:tc>
        <w:tc>
          <w:tcPr>
            <w:tcW w:w="937" w:type="pct"/>
            <w:shd w:val="clear" w:color="auto" w:fill="auto"/>
            <w:vAlign w:val="center"/>
          </w:tcPr>
          <w:p w14:paraId="708BCAA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T3-C205/机电一体化工考试中心</w:t>
            </w:r>
          </w:p>
        </w:tc>
        <w:tc>
          <w:tcPr>
            <w:tcW w:w="670" w:type="pct"/>
            <w:shd w:val="clear" w:color="auto" w:fill="auto"/>
            <w:vAlign w:val="center"/>
          </w:tcPr>
          <w:p w14:paraId="1E9E1A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93AADD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机电一体化实训台</w:t>
            </w:r>
          </w:p>
        </w:tc>
        <w:tc>
          <w:tcPr>
            <w:tcW w:w="591" w:type="pct"/>
            <w:shd w:val="clear" w:color="auto" w:fill="FFFFFF"/>
            <w:vAlign w:val="center"/>
          </w:tcPr>
          <w:p w14:paraId="4C507B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48</w:t>
            </w:r>
          </w:p>
        </w:tc>
        <w:tc>
          <w:tcPr>
            <w:tcW w:w="1236" w:type="pct"/>
            <w:shd w:val="clear" w:color="auto" w:fill="FFFFFF"/>
            <w:vAlign w:val="center"/>
          </w:tcPr>
          <w:p w14:paraId="24E55DA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（1）滑仓、物料分拣工作站设计与组建</w:t>
            </w:r>
          </w:p>
          <w:p w14:paraId="220EB97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（2）简单机电装调训练</w:t>
            </w:r>
          </w:p>
          <w:p w14:paraId="5B3A906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（3）PLC基本编程项目训练</w:t>
            </w:r>
          </w:p>
        </w:tc>
        <w:tc>
          <w:tcPr>
            <w:tcW w:w="247" w:type="pct"/>
            <w:shd w:val="clear" w:color="auto" w:fill="auto"/>
            <w:vAlign w:val="center"/>
          </w:tcPr>
          <w:p w14:paraId="3B3CA0CE">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556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4B6D8E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29</w:t>
            </w:r>
          </w:p>
        </w:tc>
        <w:tc>
          <w:tcPr>
            <w:tcW w:w="937" w:type="pct"/>
            <w:shd w:val="clear" w:color="auto" w:fill="auto"/>
            <w:vAlign w:val="center"/>
          </w:tcPr>
          <w:p w14:paraId="46FE8D9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T3-A303/数字化设计与虚拟调试实训室</w:t>
            </w:r>
          </w:p>
        </w:tc>
        <w:tc>
          <w:tcPr>
            <w:tcW w:w="670" w:type="pct"/>
            <w:shd w:val="clear" w:color="auto" w:fill="auto"/>
            <w:vAlign w:val="center"/>
          </w:tcPr>
          <w:p w14:paraId="09A99F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D351D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1.离线编程试验台</w:t>
            </w:r>
          </w:p>
          <w:p w14:paraId="58521D3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2.PLC可编程控制器</w:t>
            </w:r>
          </w:p>
          <w:p w14:paraId="63C59F65">
            <w:pPr>
              <w:keepNext w:val="0"/>
              <w:keepLines w:val="0"/>
              <w:suppressLineNumbers w:val="0"/>
              <w:spacing w:before="0" w:beforeAutospacing="0" w:after="0" w:afterAutospacing="0"/>
              <w:ind w:left="0" w:right="0"/>
              <w:rPr>
                <w:rFonts w:hint="eastAsia"/>
                <w:lang w:val="en-US" w:eastAsia="zh-CN"/>
              </w:rPr>
            </w:pPr>
          </w:p>
        </w:tc>
        <w:tc>
          <w:tcPr>
            <w:tcW w:w="591" w:type="pct"/>
            <w:shd w:val="clear" w:color="auto" w:fill="FFFFFF"/>
            <w:vAlign w:val="center"/>
          </w:tcPr>
          <w:p w14:paraId="54E96C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595E723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（1）机电一体化系统概念设计（MCD）</w:t>
            </w:r>
          </w:p>
          <w:p w14:paraId="24FF8C0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（2）自动化产线虚拟调试</w:t>
            </w:r>
          </w:p>
          <w:p w14:paraId="71C23D4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（3）仿真的过程控制与协同设计</w:t>
            </w:r>
          </w:p>
        </w:tc>
        <w:tc>
          <w:tcPr>
            <w:tcW w:w="247" w:type="pct"/>
            <w:shd w:val="clear" w:color="auto" w:fill="auto"/>
            <w:vAlign w:val="center"/>
          </w:tcPr>
          <w:p w14:paraId="05CF250D">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1C0F4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D3CE4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30</w:t>
            </w:r>
          </w:p>
        </w:tc>
        <w:tc>
          <w:tcPr>
            <w:tcW w:w="937" w:type="pct"/>
            <w:shd w:val="clear" w:color="auto" w:fill="auto"/>
            <w:vAlign w:val="center"/>
          </w:tcPr>
          <w:p w14:paraId="4F9A52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T7-D3-301/工业机械自动化装调实训室</w:t>
            </w:r>
          </w:p>
        </w:tc>
        <w:tc>
          <w:tcPr>
            <w:tcW w:w="670" w:type="pct"/>
            <w:shd w:val="clear" w:color="auto" w:fill="auto"/>
            <w:vAlign w:val="center"/>
          </w:tcPr>
          <w:p w14:paraId="59AAAA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D7C3BF7">
            <w:pPr>
              <w:keepNext w:val="0"/>
              <w:keepLines w:val="0"/>
              <w:suppressLineNumbers w:val="0"/>
              <w:spacing w:before="0" w:beforeAutospacing="0" w:after="0" w:afterAutospacing="0"/>
              <w:ind w:left="0" w:right="0"/>
              <w:rPr>
                <w:rFonts w:hint="eastAsia" w:ascii="仿宋_GB2312" w:hAnsi="仿宋_GB2312" w:eastAsia="宋体" w:cs="仿宋_GB2312"/>
                <w:kern w:val="2"/>
                <w:sz w:val="24"/>
                <w:szCs w:val="24"/>
                <w:lang w:val="en-US" w:eastAsia="zh-CN" w:bidi="ar-SA"/>
              </w:rPr>
            </w:pPr>
            <w:r>
              <w:rPr>
                <w:rFonts w:hint="eastAsia" w:ascii="宋体" w:hAnsi="宋体" w:eastAsia="宋体" w:cs="宋体"/>
                <w:color w:val="auto"/>
                <w:kern w:val="0"/>
                <w:sz w:val="18"/>
                <w:szCs w:val="18"/>
                <w:lang w:bidi="ar"/>
              </w:rPr>
              <w:t>工业机械自动化装调</w:t>
            </w:r>
            <w:r>
              <w:rPr>
                <w:rFonts w:hint="eastAsia" w:ascii="宋体" w:hAnsi="宋体" w:eastAsia="宋体" w:cs="宋体"/>
                <w:color w:val="auto"/>
                <w:kern w:val="0"/>
                <w:sz w:val="18"/>
                <w:szCs w:val="18"/>
                <w:lang w:val="en-US" w:eastAsia="zh-CN" w:bidi="ar"/>
              </w:rPr>
              <w:t>实训台</w:t>
            </w:r>
          </w:p>
        </w:tc>
        <w:tc>
          <w:tcPr>
            <w:tcW w:w="591" w:type="pct"/>
            <w:shd w:val="clear" w:color="auto" w:fill="FFFFFF"/>
            <w:vAlign w:val="center"/>
          </w:tcPr>
          <w:p w14:paraId="1C658B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0FCE533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（1）滑仓、物料分拣工作站设计与组建</w:t>
            </w:r>
          </w:p>
          <w:p w14:paraId="08EDDCA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（2）简单机电装调训练</w:t>
            </w:r>
          </w:p>
          <w:p w14:paraId="66253A8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（3）PLC基本编程项目训练</w:t>
            </w:r>
          </w:p>
        </w:tc>
        <w:tc>
          <w:tcPr>
            <w:tcW w:w="247" w:type="pct"/>
            <w:shd w:val="clear" w:color="auto" w:fill="auto"/>
            <w:vAlign w:val="center"/>
          </w:tcPr>
          <w:p w14:paraId="04B3FE5D">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C3DE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B03B7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31</w:t>
            </w:r>
          </w:p>
        </w:tc>
        <w:tc>
          <w:tcPr>
            <w:tcW w:w="937" w:type="pct"/>
            <w:shd w:val="clear" w:color="auto" w:fill="auto"/>
            <w:vAlign w:val="center"/>
          </w:tcPr>
          <w:p w14:paraId="5F89F1E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T7-D3-401-2/通用设备故障诊断与维修实训室</w:t>
            </w:r>
          </w:p>
        </w:tc>
        <w:tc>
          <w:tcPr>
            <w:tcW w:w="670" w:type="pct"/>
            <w:shd w:val="clear" w:color="auto" w:fill="auto"/>
            <w:vAlign w:val="center"/>
          </w:tcPr>
          <w:p w14:paraId="550426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1B4B8C4C">
            <w:pPr>
              <w:keepNext w:val="0"/>
              <w:keepLines w:val="0"/>
              <w:suppressLineNumbers w:val="0"/>
              <w:spacing w:before="0" w:beforeAutospacing="0" w:after="0" w:afterAutospacing="0"/>
              <w:ind w:left="0" w:right="0"/>
              <w:rPr>
                <w:rFonts w:hint="eastAsia" w:ascii="仿宋_GB2312" w:hAnsi="仿宋_GB2312" w:eastAsia="宋体" w:cs="仿宋_GB2312"/>
                <w:kern w:val="2"/>
                <w:sz w:val="24"/>
                <w:szCs w:val="24"/>
                <w:lang w:val="en-US" w:eastAsia="zh-CN" w:bidi="ar-SA"/>
              </w:rPr>
            </w:pPr>
            <w:r>
              <w:rPr>
                <w:rFonts w:hint="eastAsia" w:ascii="宋体" w:hAnsi="宋体" w:eastAsia="宋体" w:cs="宋体"/>
                <w:color w:val="auto"/>
                <w:kern w:val="0"/>
                <w:sz w:val="18"/>
                <w:szCs w:val="18"/>
                <w:lang w:bidi="ar"/>
              </w:rPr>
              <w:t>通用设备故障诊断与维修实训</w:t>
            </w:r>
            <w:r>
              <w:rPr>
                <w:rFonts w:hint="eastAsia" w:ascii="宋体" w:hAnsi="宋体" w:eastAsia="宋体" w:cs="宋体"/>
                <w:color w:val="auto"/>
                <w:kern w:val="0"/>
                <w:sz w:val="18"/>
                <w:szCs w:val="18"/>
                <w:lang w:val="en-US" w:eastAsia="zh-CN" w:bidi="ar"/>
              </w:rPr>
              <w:t>台</w:t>
            </w:r>
          </w:p>
        </w:tc>
        <w:tc>
          <w:tcPr>
            <w:tcW w:w="591" w:type="pct"/>
            <w:shd w:val="clear" w:color="auto" w:fill="FFFFFF"/>
            <w:vAlign w:val="center"/>
          </w:tcPr>
          <w:p w14:paraId="661330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309DA75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（1）系统维修</w:t>
            </w:r>
          </w:p>
          <w:p w14:paraId="328EC92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（2）电路板故障诊断</w:t>
            </w:r>
          </w:p>
          <w:p w14:paraId="5208265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（3）伺服驱动维修</w:t>
            </w:r>
          </w:p>
        </w:tc>
        <w:tc>
          <w:tcPr>
            <w:tcW w:w="247" w:type="pct"/>
            <w:shd w:val="clear" w:color="auto" w:fill="auto"/>
            <w:vAlign w:val="center"/>
          </w:tcPr>
          <w:p w14:paraId="63D11BA4">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27D3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60D67A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w:t>
            </w:r>
            <w:r>
              <w:rPr>
                <w:rFonts w:hint="eastAsia" w:ascii="宋体" w:hAnsi="宋体" w:eastAsia="宋体" w:cs="宋体"/>
                <w:color w:val="auto"/>
                <w:kern w:val="0"/>
                <w:sz w:val="18"/>
                <w:szCs w:val="18"/>
                <w:lang w:val="en-US" w:eastAsia="zh-CN" w:bidi="ar"/>
              </w:rPr>
              <w:t>2</w:t>
            </w:r>
          </w:p>
        </w:tc>
        <w:tc>
          <w:tcPr>
            <w:tcW w:w="937" w:type="pct"/>
            <w:shd w:val="clear" w:color="auto" w:fill="auto"/>
            <w:vAlign w:val="center"/>
          </w:tcPr>
          <w:p w14:paraId="73173C7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T7-D3-501-1/西门子系统应用中心</w:t>
            </w:r>
          </w:p>
        </w:tc>
        <w:tc>
          <w:tcPr>
            <w:tcW w:w="670" w:type="pct"/>
            <w:shd w:val="clear" w:color="auto" w:fill="auto"/>
            <w:vAlign w:val="center"/>
          </w:tcPr>
          <w:p w14:paraId="6A08FE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2CFEB3B">
            <w:pPr>
              <w:keepNext w:val="0"/>
              <w:keepLines w:val="0"/>
              <w:suppressLineNumbers w:val="0"/>
              <w:spacing w:before="0" w:beforeAutospacing="0" w:after="0" w:afterAutospacing="0"/>
              <w:ind w:left="0" w:right="0"/>
              <w:rPr>
                <w:rFonts w:hint="default"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西门子</w:t>
            </w:r>
            <w:r>
              <w:rPr>
                <w:rFonts w:hint="eastAsia" w:ascii="宋体" w:hAnsi="宋体" w:eastAsia="宋体" w:cs="宋体"/>
                <w:color w:val="auto"/>
                <w:kern w:val="0"/>
                <w:sz w:val="18"/>
                <w:szCs w:val="18"/>
                <w:lang w:val="en-US" w:eastAsia="zh-CN" w:bidi="ar"/>
              </w:rPr>
              <w:t>工业控制实训台</w:t>
            </w:r>
          </w:p>
        </w:tc>
        <w:tc>
          <w:tcPr>
            <w:tcW w:w="591" w:type="pct"/>
            <w:shd w:val="clear" w:color="auto" w:fill="FFFFFF"/>
            <w:vAlign w:val="center"/>
          </w:tcPr>
          <w:p w14:paraId="3793B1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val="en-US" w:eastAsia="zh-CN" w:bidi="ar"/>
              </w:rPr>
              <w:t>10</w:t>
            </w:r>
          </w:p>
        </w:tc>
        <w:tc>
          <w:tcPr>
            <w:tcW w:w="1236" w:type="pct"/>
            <w:shd w:val="clear" w:color="auto" w:fill="FFFFFF"/>
            <w:vAlign w:val="center"/>
          </w:tcPr>
          <w:p w14:paraId="3080067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（1）系统维修</w:t>
            </w:r>
          </w:p>
          <w:p w14:paraId="768CC2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（2）电路板故障诊断</w:t>
            </w:r>
          </w:p>
          <w:p w14:paraId="6783920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（3）伺服驱动维修</w:t>
            </w:r>
          </w:p>
        </w:tc>
        <w:tc>
          <w:tcPr>
            <w:tcW w:w="247" w:type="pct"/>
            <w:shd w:val="clear" w:color="auto" w:fill="auto"/>
            <w:vAlign w:val="center"/>
          </w:tcPr>
          <w:p w14:paraId="74CFA1CE">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D482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231A51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w:t>
            </w:r>
            <w:r>
              <w:rPr>
                <w:rFonts w:hint="eastAsia" w:ascii="宋体" w:hAnsi="宋体" w:eastAsia="宋体" w:cs="宋体"/>
                <w:color w:val="auto"/>
                <w:kern w:val="0"/>
                <w:sz w:val="18"/>
                <w:szCs w:val="18"/>
                <w:lang w:val="en-US" w:eastAsia="zh-CN" w:bidi="ar"/>
              </w:rPr>
              <w:t>3</w:t>
            </w:r>
          </w:p>
        </w:tc>
        <w:tc>
          <w:tcPr>
            <w:tcW w:w="937" w:type="pct"/>
            <w:shd w:val="clear" w:color="auto" w:fill="auto"/>
            <w:vAlign w:val="center"/>
          </w:tcPr>
          <w:p w14:paraId="08BF4F5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T3-A316/钳工实训室</w:t>
            </w:r>
          </w:p>
        </w:tc>
        <w:tc>
          <w:tcPr>
            <w:tcW w:w="670" w:type="pct"/>
            <w:shd w:val="clear" w:color="auto" w:fill="auto"/>
            <w:vAlign w:val="center"/>
          </w:tcPr>
          <w:p w14:paraId="588CB7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4DA23677">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1.钳工工作台</w:t>
            </w:r>
          </w:p>
          <w:p w14:paraId="0572D375">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2.台式钻床</w:t>
            </w:r>
          </w:p>
        </w:tc>
        <w:tc>
          <w:tcPr>
            <w:tcW w:w="591" w:type="pct"/>
            <w:shd w:val="clear" w:color="auto" w:fill="FFFFFF"/>
            <w:vAlign w:val="center"/>
          </w:tcPr>
          <w:p w14:paraId="43FBA6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30</w:t>
            </w:r>
          </w:p>
        </w:tc>
        <w:tc>
          <w:tcPr>
            <w:tcW w:w="1236" w:type="pct"/>
            <w:shd w:val="clear" w:color="auto" w:fill="FFFFFF"/>
            <w:vAlign w:val="center"/>
          </w:tcPr>
          <w:p w14:paraId="742E33F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（1）模具制作、安装调试</w:t>
            </w:r>
          </w:p>
          <w:p w14:paraId="56F48DA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（2）手动划线、锯割及锉削等训练</w:t>
            </w:r>
          </w:p>
        </w:tc>
        <w:tc>
          <w:tcPr>
            <w:tcW w:w="247" w:type="pct"/>
            <w:shd w:val="clear" w:color="auto" w:fill="auto"/>
            <w:vAlign w:val="center"/>
          </w:tcPr>
          <w:p w14:paraId="6EB77667">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1C1A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709298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34</w:t>
            </w:r>
          </w:p>
        </w:tc>
        <w:tc>
          <w:tcPr>
            <w:tcW w:w="937" w:type="pct"/>
            <w:shd w:val="clear" w:color="auto" w:fill="FFFFFF"/>
            <w:vAlign w:val="center"/>
          </w:tcPr>
          <w:p w14:paraId="12A0E28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T3-C104-6/FANUC机器人基础区</w:t>
            </w:r>
          </w:p>
        </w:tc>
        <w:tc>
          <w:tcPr>
            <w:tcW w:w="670" w:type="pct"/>
            <w:shd w:val="clear" w:color="auto" w:fill="auto"/>
            <w:vAlign w:val="center"/>
          </w:tcPr>
          <w:p w14:paraId="178353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093B496D">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r>
              <w:rPr>
                <w:rFonts w:hint="eastAsia" w:ascii="宋体" w:hAnsi="宋体" w:eastAsia="宋体" w:cs="宋体"/>
                <w:color w:val="auto"/>
                <w:kern w:val="0"/>
                <w:sz w:val="18"/>
                <w:szCs w:val="18"/>
                <w:lang w:val="en-US" w:eastAsia="zh-CN" w:bidi="ar"/>
              </w:rPr>
              <w:t>多功能机器人基础工作站</w:t>
            </w:r>
          </w:p>
        </w:tc>
        <w:tc>
          <w:tcPr>
            <w:tcW w:w="591" w:type="pct"/>
            <w:shd w:val="clear" w:color="auto" w:fill="auto"/>
            <w:vAlign w:val="center"/>
          </w:tcPr>
          <w:p w14:paraId="3A7C4D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val="en-US" w:eastAsia="zh-CN" w:bidi="ar"/>
              </w:rPr>
              <w:t>15</w:t>
            </w:r>
          </w:p>
        </w:tc>
        <w:tc>
          <w:tcPr>
            <w:tcW w:w="1236" w:type="pct"/>
            <w:shd w:val="clear" w:color="auto" w:fill="FFFFFF"/>
            <w:vAlign w:val="center"/>
          </w:tcPr>
          <w:p w14:paraId="1899F5B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（1）FANUC机器人基本编程与操作</w:t>
            </w:r>
          </w:p>
          <w:p w14:paraId="42C04B5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（2）FANUC弧焊工艺应用</w:t>
            </w:r>
          </w:p>
        </w:tc>
        <w:tc>
          <w:tcPr>
            <w:tcW w:w="247" w:type="pct"/>
            <w:shd w:val="clear" w:color="auto" w:fill="auto"/>
            <w:vAlign w:val="center"/>
          </w:tcPr>
          <w:p w14:paraId="6C319F83">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BA1C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CE0F4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35</w:t>
            </w:r>
          </w:p>
        </w:tc>
        <w:tc>
          <w:tcPr>
            <w:tcW w:w="937" w:type="pct"/>
            <w:shd w:val="clear" w:color="auto" w:fill="FFFFFF"/>
            <w:vAlign w:val="center"/>
          </w:tcPr>
          <w:p w14:paraId="550FF0D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T3-C104-9/柔性自动化生产线实训室</w:t>
            </w:r>
          </w:p>
        </w:tc>
        <w:tc>
          <w:tcPr>
            <w:tcW w:w="670" w:type="pct"/>
            <w:shd w:val="clear" w:color="auto" w:fill="auto"/>
            <w:vAlign w:val="center"/>
          </w:tcPr>
          <w:p w14:paraId="12EE24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5AFCC85">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工业机器人系统（柔性线）</w:t>
            </w:r>
          </w:p>
        </w:tc>
        <w:tc>
          <w:tcPr>
            <w:tcW w:w="591" w:type="pct"/>
            <w:shd w:val="clear" w:color="auto" w:fill="auto"/>
            <w:vAlign w:val="center"/>
          </w:tcPr>
          <w:p w14:paraId="097011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val="en-US" w:eastAsia="zh-CN" w:bidi="ar"/>
              </w:rPr>
              <w:t>1</w:t>
            </w:r>
          </w:p>
        </w:tc>
        <w:tc>
          <w:tcPr>
            <w:tcW w:w="1236" w:type="pct"/>
            <w:shd w:val="clear" w:color="auto" w:fill="FFFFFF"/>
            <w:vAlign w:val="center"/>
          </w:tcPr>
          <w:p w14:paraId="71D3F25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（1）智能生产线集成应用</w:t>
            </w:r>
          </w:p>
          <w:p w14:paraId="22D63C2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2"/>
                <w:sz w:val="18"/>
                <w:szCs w:val="18"/>
                <w:lang w:val="en-US" w:eastAsia="zh-CN" w:bidi="ar-SA"/>
              </w:rPr>
            </w:pPr>
            <w:r>
              <w:rPr>
                <w:rFonts w:hint="eastAsia" w:ascii="宋体" w:hAnsi="宋体" w:eastAsia="宋体" w:cs="宋体"/>
                <w:color w:val="auto"/>
                <w:kern w:val="0"/>
                <w:sz w:val="18"/>
                <w:szCs w:val="18"/>
                <w:lang w:bidi="ar"/>
              </w:rPr>
              <w:t>（2）加工单元集成应用</w:t>
            </w:r>
          </w:p>
        </w:tc>
        <w:tc>
          <w:tcPr>
            <w:tcW w:w="247" w:type="pct"/>
            <w:shd w:val="clear" w:color="auto" w:fill="auto"/>
            <w:vAlign w:val="center"/>
          </w:tcPr>
          <w:p w14:paraId="70E66011">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1C7B1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27B7E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36</w:t>
            </w:r>
          </w:p>
        </w:tc>
        <w:tc>
          <w:tcPr>
            <w:tcW w:w="937" w:type="pct"/>
            <w:shd w:val="clear" w:color="auto" w:fill="FFFFFF"/>
            <w:vAlign w:val="center"/>
          </w:tcPr>
          <w:p w14:paraId="33D2DC0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w:t>
            </w:r>
            <w:r>
              <w:rPr>
                <w:rFonts w:hint="default" w:ascii="宋体" w:hAnsi="宋体" w:eastAsia="宋体" w:cs="宋体"/>
                <w:color w:val="auto"/>
                <w:kern w:val="0"/>
                <w:sz w:val="18"/>
                <w:szCs w:val="18"/>
                <w:lang w:bidi="ar"/>
              </w:rPr>
              <w:t>C505</w:t>
            </w:r>
            <w:r>
              <w:rPr>
                <w:rFonts w:hint="eastAsia" w:ascii="宋体" w:hAnsi="宋体" w:eastAsia="宋体" w:cs="宋体"/>
                <w:color w:val="auto"/>
                <w:kern w:val="0"/>
                <w:sz w:val="18"/>
                <w:szCs w:val="18"/>
                <w:lang w:bidi="ar"/>
              </w:rPr>
              <w:t>/机械制图测绘实训室</w:t>
            </w:r>
          </w:p>
        </w:tc>
        <w:tc>
          <w:tcPr>
            <w:tcW w:w="670" w:type="pct"/>
            <w:shd w:val="clear" w:color="auto" w:fill="auto"/>
            <w:vAlign w:val="center"/>
          </w:tcPr>
          <w:p w14:paraId="5B84AA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70CB69BF">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微型电子计算机</w:t>
            </w:r>
          </w:p>
        </w:tc>
        <w:tc>
          <w:tcPr>
            <w:tcW w:w="591" w:type="pct"/>
            <w:shd w:val="clear" w:color="auto" w:fill="auto"/>
            <w:vAlign w:val="center"/>
          </w:tcPr>
          <w:p w14:paraId="21298D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default" w:ascii="宋体" w:hAnsi="宋体" w:eastAsia="宋体" w:cs="宋体"/>
                <w:color w:val="auto"/>
                <w:kern w:val="0"/>
                <w:sz w:val="18"/>
                <w:szCs w:val="18"/>
                <w:lang w:bidi="ar"/>
              </w:rPr>
              <w:t>30</w:t>
            </w:r>
          </w:p>
        </w:tc>
        <w:tc>
          <w:tcPr>
            <w:tcW w:w="1236" w:type="pct"/>
            <w:shd w:val="clear" w:color="auto" w:fill="FFFFFF"/>
            <w:vAlign w:val="center"/>
          </w:tcPr>
          <w:p w14:paraId="34672A4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（1）简单立体的识读与绘制</w:t>
            </w:r>
          </w:p>
          <w:p w14:paraId="4A7E43D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（2）简单组合体的识读与绘制</w:t>
            </w:r>
          </w:p>
          <w:p w14:paraId="5DDA879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（3）复杂组合体的识读与绘制</w:t>
            </w:r>
          </w:p>
          <w:p w14:paraId="62C1BFC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（4）虎钳测绘</w:t>
            </w:r>
          </w:p>
        </w:tc>
        <w:tc>
          <w:tcPr>
            <w:tcW w:w="247" w:type="pct"/>
            <w:shd w:val="clear" w:color="auto" w:fill="auto"/>
            <w:vAlign w:val="center"/>
          </w:tcPr>
          <w:p w14:paraId="56E64B04">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75005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B3E24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2"/>
                <w:sz w:val="18"/>
                <w:szCs w:val="18"/>
                <w:lang w:val="en-US" w:eastAsia="zh-CN" w:bidi="ar-SA"/>
              </w:rPr>
            </w:pPr>
            <w:r>
              <w:rPr>
                <w:rFonts w:hint="eastAsia" w:ascii="宋体" w:hAnsi="宋体" w:eastAsia="宋体" w:cs="宋体"/>
                <w:color w:val="auto"/>
                <w:kern w:val="2"/>
                <w:sz w:val="18"/>
                <w:szCs w:val="18"/>
                <w:lang w:val="en-US" w:eastAsia="zh-CN" w:bidi="ar-SA"/>
              </w:rPr>
              <w:t>37</w:t>
            </w:r>
          </w:p>
        </w:tc>
        <w:tc>
          <w:tcPr>
            <w:tcW w:w="937" w:type="pct"/>
            <w:shd w:val="clear" w:color="auto" w:fill="FFFFFF"/>
            <w:vAlign w:val="center"/>
          </w:tcPr>
          <w:p w14:paraId="5BB5E42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T3-C505-1/CAD/CAM及机械综合设计一体化教室</w:t>
            </w:r>
          </w:p>
        </w:tc>
        <w:tc>
          <w:tcPr>
            <w:tcW w:w="670" w:type="pct"/>
            <w:shd w:val="clear" w:color="auto" w:fill="auto"/>
            <w:vAlign w:val="center"/>
          </w:tcPr>
          <w:p w14:paraId="161AF8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18"/>
                <w:szCs w:val="18"/>
                <w:lang w:val="en-US" w:eastAsia="zh-CN" w:bidi="ar"/>
              </w:rPr>
            </w:pPr>
            <w:r>
              <w:rPr>
                <w:rFonts w:hint="eastAsia" w:ascii="仿宋_GB2312" w:hAnsi="仿宋_GB2312" w:eastAsia="仿宋_GB2312" w:cs="仿宋_GB2312"/>
                <w:bCs/>
                <w:sz w:val="20"/>
                <w:szCs w:val="20"/>
              </w:rPr>
              <w:t>校内</w:t>
            </w:r>
          </w:p>
        </w:tc>
        <w:tc>
          <w:tcPr>
            <w:tcW w:w="1043" w:type="pct"/>
            <w:shd w:val="clear" w:color="auto" w:fill="auto"/>
            <w:vAlign w:val="center"/>
          </w:tcPr>
          <w:p w14:paraId="369042E8">
            <w:pPr>
              <w:keepNext w:val="0"/>
              <w:keepLines w:val="0"/>
              <w:suppressLineNumbers w:val="0"/>
              <w:spacing w:before="0" w:beforeAutospacing="0" w:after="0" w:afterAutospacing="0"/>
              <w:ind w:left="0" w:right="0"/>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微型电子计算机</w:t>
            </w:r>
          </w:p>
        </w:tc>
        <w:tc>
          <w:tcPr>
            <w:tcW w:w="591" w:type="pct"/>
            <w:shd w:val="clear" w:color="auto" w:fill="auto"/>
            <w:vAlign w:val="center"/>
          </w:tcPr>
          <w:p w14:paraId="19003E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val="en-US" w:eastAsia="zh-CN" w:bidi="ar"/>
              </w:rPr>
              <w:t>50</w:t>
            </w:r>
          </w:p>
        </w:tc>
        <w:tc>
          <w:tcPr>
            <w:tcW w:w="1236" w:type="pct"/>
            <w:shd w:val="clear" w:color="auto" w:fill="FFFFFF"/>
            <w:vAlign w:val="center"/>
          </w:tcPr>
          <w:p w14:paraId="6970642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（1）机械零部件正向设计</w:t>
            </w:r>
          </w:p>
          <w:p w14:paraId="53B5229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（2）零件加工工艺与工装设计</w:t>
            </w:r>
          </w:p>
          <w:p w14:paraId="70CA7A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bidi="ar"/>
              </w:rPr>
            </w:pPr>
            <w:r>
              <w:rPr>
                <w:rFonts w:hint="eastAsia" w:ascii="宋体" w:hAnsi="宋体" w:eastAsia="宋体" w:cs="宋体"/>
                <w:color w:val="auto"/>
                <w:kern w:val="0"/>
                <w:sz w:val="18"/>
                <w:szCs w:val="18"/>
                <w:lang w:bidi="ar"/>
              </w:rPr>
              <w:t>（3）产品结构设计、产品程序设计与方法</w:t>
            </w:r>
          </w:p>
          <w:p w14:paraId="2456CB0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18"/>
                <w:szCs w:val="18"/>
                <w:lang w:val="en-US" w:eastAsia="zh-CN" w:bidi="ar"/>
              </w:rPr>
            </w:pPr>
            <w:r>
              <w:rPr>
                <w:rFonts w:hint="eastAsia" w:ascii="宋体" w:hAnsi="宋体" w:eastAsia="宋体" w:cs="宋体"/>
                <w:color w:val="auto"/>
                <w:kern w:val="0"/>
                <w:sz w:val="18"/>
                <w:szCs w:val="18"/>
                <w:lang w:bidi="ar"/>
              </w:rPr>
              <w:t>（4）产品逆向工程设计与3D打印</w:t>
            </w:r>
          </w:p>
        </w:tc>
        <w:tc>
          <w:tcPr>
            <w:tcW w:w="247" w:type="pct"/>
            <w:shd w:val="clear" w:color="auto" w:fill="auto"/>
            <w:vAlign w:val="center"/>
          </w:tcPr>
          <w:p w14:paraId="2AD4E75A">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048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4C271B50">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38</w:t>
            </w:r>
          </w:p>
        </w:tc>
        <w:tc>
          <w:tcPr>
            <w:tcW w:w="937" w:type="pct"/>
            <w:shd w:val="clear" w:color="auto" w:fill="auto"/>
            <w:vAlign w:val="center"/>
          </w:tcPr>
          <w:p w14:paraId="62266FF4">
            <w:pPr>
              <w:keepNext w:val="0"/>
              <w:keepLines w:val="0"/>
              <w:widowControl/>
              <w:suppressLineNumbers w:val="0"/>
              <w:spacing w:before="0" w:beforeLines="0" w:beforeAutospacing="0" w:after="0" w:afterLines="0" w:afterAutospacing="0"/>
              <w:ind w:left="0" w:right="0"/>
              <w:jc w:val="left"/>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柳州柳新汽车冲压件有限公司</w:t>
            </w:r>
          </w:p>
        </w:tc>
        <w:tc>
          <w:tcPr>
            <w:tcW w:w="670" w:type="pct"/>
            <w:shd w:val="clear" w:color="auto" w:fill="auto"/>
            <w:vAlign w:val="center"/>
          </w:tcPr>
          <w:p w14:paraId="0086DB10">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6E762088">
            <w:pPr>
              <w:keepNext w:val="0"/>
              <w:keepLines w:val="0"/>
              <w:widowControl/>
              <w:suppressLineNumbers w:val="0"/>
              <w:spacing w:before="0" w:beforeLines="0" w:beforeAutospacing="0" w:after="0" w:afterLines="0" w:afterAutospacing="0"/>
              <w:ind w:left="0" w:right="0"/>
              <w:jc w:val="left"/>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工业机器人、装配线、焊装线</w:t>
            </w:r>
          </w:p>
        </w:tc>
        <w:tc>
          <w:tcPr>
            <w:tcW w:w="591" w:type="pct"/>
            <w:shd w:val="clear" w:color="auto" w:fill="auto"/>
            <w:vAlign w:val="center"/>
          </w:tcPr>
          <w:p w14:paraId="77352C52">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30</w:t>
            </w:r>
          </w:p>
        </w:tc>
        <w:tc>
          <w:tcPr>
            <w:tcW w:w="1236" w:type="pct"/>
            <w:shd w:val="clear" w:color="auto" w:fill="auto"/>
            <w:vAlign w:val="center"/>
          </w:tcPr>
          <w:p w14:paraId="7CC8724A">
            <w:pPr>
              <w:keepNext w:val="0"/>
              <w:keepLines w:val="0"/>
              <w:widowControl/>
              <w:suppressLineNumbers w:val="0"/>
              <w:spacing w:before="0" w:beforeLines="0" w:beforeAutospacing="0" w:after="0" w:afterLines="0" w:afterAutospacing="0"/>
              <w:ind w:left="0" w:right="0"/>
              <w:jc w:val="left"/>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设备维修、维护、点检、安装调试、车间管理</w:t>
            </w:r>
          </w:p>
        </w:tc>
        <w:tc>
          <w:tcPr>
            <w:tcW w:w="247" w:type="pct"/>
            <w:shd w:val="clear" w:color="auto" w:fill="auto"/>
            <w:vAlign w:val="center"/>
          </w:tcPr>
          <w:p w14:paraId="0357514F">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7DC3B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0B7F538A">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39</w:t>
            </w:r>
          </w:p>
        </w:tc>
        <w:tc>
          <w:tcPr>
            <w:tcW w:w="937" w:type="pct"/>
            <w:shd w:val="clear" w:color="auto" w:fill="auto"/>
            <w:vAlign w:val="center"/>
          </w:tcPr>
          <w:p w14:paraId="5FA6D478">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22"/>
                <w:szCs w:val="22"/>
              </w:rPr>
              <w:t>柳州新邦智能科技有限公司</w:t>
            </w:r>
          </w:p>
        </w:tc>
        <w:tc>
          <w:tcPr>
            <w:tcW w:w="670" w:type="pct"/>
            <w:shd w:val="clear" w:color="auto" w:fill="auto"/>
            <w:vAlign w:val="center"/>
          </w:tcPr>
          <w:p w14:paraId="52C2E019">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47E9A175">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机械装配线、焊装线</w:t>
            </w:r>
          </w:p>
        </w:tc>
        <w:tc>
          <w:tcPr>
            <w:tcW w:w="591" w:type="pct"/>
            <w:shd w:val="clear" w:color="auto" w:fill="auto"/>
            <w:vAlign w:val="center"/>
          </w:tcPr>
          <w:p w14:paraId="63E2097C">
            <w:pPr>
              <w:pStyle w:val="20"/>
              <w:keepNext w:val="0"/>
              <w:keepLines w:val="0"/>
              <w:suppressLineNumbers w:val="0"/>
              <w:snapToGrid w:val="0"/>
              <w:spacing w:before="0" w:beforeLines="0" w:beforeAutospacing="0" w:after="0" w:afterLines="0" w:afterAutospacing="0"/>
              <w:ind w:left="0" w:right="0"/>
              <w:jc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30</w:t>
            </w:r>
          </w:p>
        </w:tc>
        <w:tc>
          <w:tcPr>
            <w:tcW w:w="1236" w:type="pct"/>
            <w:shd w:val="clear" w:color="auto" w:fill="auto"/>
            <w:vAlign w:val="center"/>
          </w:tcPr>
          <w:p w14:paraId="19404741">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设备维修、维护、点检、安装调试、车间管理</w:t>
            </w:r>
          </w:p>
        </w:tc>
        <w:tc>
          <w:tcPr>
            <w:tcW w:w="247" w:type="pct"/>
            <w:shd w:val="clear" w:color="auto" w:fill="auto"/>
            <w:vAlign w:val="center"/>
          </w:tcPr>
          <w:p w14:paraId="1852AE29">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061EC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4789FBB9">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40</w:t>
            </w:r>
          </w:p>
        </w:tc>
        <w:tc>
          <w:tcPr>
            <w:tcW w:w="937" w:type="pct"/>
            <w:shd w:val="clear" w:color="auto" w:fill="auto"/>
            <w:vAlign w:val="center"/>
          </w:tcPr>
          <w:p w14:paraId="36DE3DD2">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广西汽车集团有限公司</w:t>
            </w:r>
          </w:p>
        </w:tc>
        <w:tc>
          <w:tcPr>
            <w:tcW w:w="670" w:type="pct"/>
            <w:shd w:val="clear" w:color="auto" w:fill="auto"/>
            <w:vAlign w:val="center"/>
          </w:tcPr>
          <w:p w14:paraId="0386E2AC">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159FE8CC">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工业机器人、汽车装配线、自动生产线等维修维护</w:t>
            </w:r>
          </w:p>
        </w:tc>
        <w:tc>
          <w:tcPr>
            <w:tcW w:w="591" w:type="pct"/>
            <w:shd w:val="clear" w:color="auto" w:fill="auto"/>
            <w:vAlign w:val="center"/>
          </w:tcPr>
          <w:p w14:paraId="380CBADE">
            <w:pPr>
              <w:pStyle w:val="20"/>
              <w:keepNext w:val="0"/>
              <w:keepLines w:val="0"/>
              <w:suppressLineNumbers w:val="0"/>
              <w:snapToGrid w:val="0"/>
              <w:spacing w:before="0" w:beforeLines="0" w:beforeAutospacing="0" w:after="0" w:afterLines="0" w:afterAutospacing="0"/>
              <w:ind w:left="0" w:right="0"/>
              <w:jc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30</w:t>
            </w:r>
          </w:p>
        </w:tc>
        <w:tc>
          <w:tcPr>
            <w:tcW w:w="1236" w:type="pct"/>
            <w:shd w:val="clear" w:color="auto" w:fill="auto"/>
            <w:vAlign w:val="center"/>
          </w:tcPr>
          <w:p w14:paraId="53BBE5B7">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设备维修、维护、点检、安装调试、车间管理</w:t>
            </w:r>
          </w:p>
        </w:tc>
        <w:tc>
          <w:tcPr>
            <w:tcW w:w="247" w:type="pct"/>
            <w:shd w:val="clear" w:color="auto" w:fill="auto"/>
            <w:vAlign w:val="center"/>
          </w:tcPr>
          <w:p w14:paraId="1B53939E">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6AD0A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1C82C5ED">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41</w:t>
            </w:r>
          </w:p>
        </w:tc>
        <w:tc>
          <w:tcPr>
            <w:tcW w:w="937" w:type="pct"/>
            <w:shd w:val="clear" w:color="auto" w:fill="auto"/>
            <w:vAlign w:val="center"/>
          </w:tcPr>
          <w:p w14:paraId="46F47BEF">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柳州福臻车体实业有限公司</w:t>
            </w:r>
          </w:p>
        </w:tc>
        <w:tc>
          <w:tcPr>
            <w:tcW w:w="670" w:type="pct"/>
            <w:shd w:val="clear" w:color="auto" w:fill="auto"/>
            <w:vAlign w:val="center"/>
          </w:tcPr>
          <w:p w14:paraId="0D76DE06">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6088C18E">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工业机器人、装配线、焊装线</w:t>
            </w:r>
          </w:p>
        </w:tc>
        <w:tc>
          <w:tcPr>
            <w:tcW w:w="591" w:type="pct"/>
            <w:shd w:val="clear" w:color="auto" w:fill="auto"/>
            <w:vAlign w:val="center"/>
          </w:tcPr>
          <w:p w14:paraId="1DDDABAB">
            <w:pPr>
              <w:pStyle w:val="20"/>
              <w:keepNext w:val="0"/>
              <w:keepLines w:val="0"/>
              <w:suppressLineNumbers w:val="0"/>
              <w:snapToGrid w:val="0"/>
              <w:spacing w:before="0" w:beforeLines="0" w:beforeAutospacing="0" w:after="0" w:afterLines="0" w:afterAutospacing="0"/>
              <w:ind w:left="0" w:right="0"/>
              <w:jc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30</w:t>
            </w:r>
          </w:p>
        </w:tc>
        <w:tc>
          <w:tcPr>
            <w:tcW w:w="1236" w:type="pct"/>
            <w:shd w:val="clear" w:color="auto" w:fill="auto"/>
            <w:vAlign w:val="center"/>
          </w:tcPr>
          <w:p w14:paraId="23CCB48E">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设备维修、维护、点检、安装调试、车间管理</w:t>
            </w:r>
          </w:p>
        </w:tc>
        <w:tc>
          <w:tcPr>
            <w:tcW w:w="247" w:type="pct"/>
            <w:shd w:val="clear" w:color="auto" w:fill="auto"/>
            <w:vAlign w:val="center"/>
          </w:tcPr>
          <w:p w14:paraId="4B006FB2">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560F2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7C32253">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42</w:t>
            </w:r>
          </w:p>
        </w:tc>
        <w:tc>
          <w:tcPr>
            <w:tcW w:w="937" w:type="pct"/>
            <w:shd w:val="clear" w:color="auto" w:fill="auto"/>
            <w:vAlign w:val="center"/>
          </w:tcPr>
          <w:p w14:paraId="306B2299">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柳州职业技术学院机械厂</w:t>
            </w:r>
          </w:p>
        </w:tc>
        <w:tc>
          <w:tcPr>
            <w:tcW w:w="670" w:type="pct"/>
            <w:shd w:val="clear" w:color="auto" w:fill="auto"/>
            <w:vAlign w:val="center"/>
          </w:tcPr>
          <w:p w14:paraId="031ABB1F">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0D418ED3">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设备维修维护保养</w:t>
            </w:r>
          </w:p>
        </w:tc>
        <w:tc>
          <w:tcPr>
            <w:tcW w:w="591" w:type="pct"/>
            <w:shd w:val="clear" w:color="auto" w:fill="auto"/>
            <w:vAlign w:val="center"/>
          </w:tcPr>
          <w:p w14:paraId="0B6491DB">
            <w:pPr>
              <w:pStyle w:val="20"/>
              <w:keepNext w:val="0"/>
              <w:keepLines w:val="0"/>
              <w:suppressLineNumbers w:val="0"/>
              <w:snapToGrid w:val="0"/>
              <w:spacing w:before="0" w:beforeLines="0" w:beforeAutospacing="0" w:after="0" w:afterLines="0" w:afterAutospacing="0"/>
              <w:ind w:left="0" w:right="0"/>
              <w:jc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30</w:t>
            </w:r>
          </w:p>
        </w:tc>
        <w:tc>
          <w:tcPr>
            <w:tcW w:w="1236" w:type="pct"/>
            <w:shd w:val="clear" w:color="auto" w:fill="auto"/>
            <w:vAlign w:val="center"/>
          </w:tcPr>
          <w:p w14:paraId="6DC9F53C">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设备维修、维护、点检、安装调试、装备升级改造</w:t>
            </w:r>
          </w:p>
        </w:tc>
        <w:tc>
          <w:tcPr>
            <w:tcW w:w="247" w:type="pct"/>
            <w:shd w:val="clear" w:color="auto" w:fill="auto"/>
            <w:vAlign w:val="center"/>
          </w:tcPr>
          <w:p w14:paraId="35E20188">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r w14:paraId="4B095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274" w:type="pct"/>
            <w:shd w:val="clear" w:color="auto" w:fill="auto"/>
            <w:vAlign w:val="center"/>
          </w:tcPr>
          <w:p w14:paraId="3B4A4D7F">
            <w:pPr>
              <w:keepNext w:val="0"/>
              <w:keepLines w:val="0"/>
              <w:widowControl/>
              <w:suppressLineNumbers w:val="0"/>
              <w:spacing w:before="0" w:beforeLines="0" w:beforeAutospacing="0" w:after="0" w:afterLines="0" w:afterAutospacing="0"/>
              <w:ind w:left="0" w:right="0"/>
              <w:jc w:val="center"/>
              <w:textAlignment w:val="center"/>
              <w:rPr>
                <w:rFonts w:hint="default"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val="en-US" w:eastAsia="zh-CN" w:bidi="ar"/>
              </w:rPr>
              <w:t>43</w:t>
            </w:r>
          </w:p>
        </w:tc>
        <w:tc>
          <w:tcPr>
            <w:tcW w:w="937" w:type="pct"/>
            <w:shd w:val="clear" w:color="auto" w:fill="auto"/>
            <w:vAlign w:val="center"/>
          </w:tcPr>
          <w:p w14:paraId="0D1DAF23">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上汽通用五菱汽车有限公司</w:t>
            </w:r>
          </w:p>
        </w:tc>
        <w:tc>
          <w:tcPr>
            <w:tcW w:w="670" w:type="pct"/>
            <w:shd w:val="clear" w:color="auto" w:fill="auto"/>
            <w:vAlign w:val="center"/>
          </w:tcPr>
          <w:p w14:paraId="26B6E5EB">
            <w:pPr>
              <w:keepNext w:val="0"/>
              <w:keepLines w:val="0"/>
              <w:widowControl/>
              <w:suppressLineNumbers w:val="0"/>
              <w:spacing w:before="0" w:beforeLines="0" w:beforeAutospacing="0" w:after="0" w:afterLines="0" w:afterAutospacing="0"/>
              <w:ind w:left="0" w:right="0"/>
              <w:jc w:val="center"/>
              <w:textAlignment w:val="center"/>
              <w:rPr>
                <w:rFonts w:hint="eastAsia" w:ascii="仿宋" w:hAnsi="仿宋" w:eastAsia="仿宋" w:cs="仿宋"/>
                <w:color w:val="000000"/>
                <w:kern w:val="0"/>
                <w:sz w:val="18"/>
                <w:szCs w:val="18"/>
                <w:lang w:val="en-US" w:eastAsia="zh-CN" w:bidi="ar"/>
              </w:rPr>
            </w:pPr>
            <w:r>
              <w:rPr>
                <w:rFonts w:hint="eastAsia" w:ascii="仿宋" w:hAnsi="仿宋" w:eastAsia="仿宋" w:cs="仿宋"/>
                <w:color w:val="000000"/>
                <w:kern w:val="0"/>
                <w:sz w:val="18"/>
                <w:szCs w:val="18"/>
                <w:lang w:bidi="ar"/>
              </w:rPr>
              <w:t>校外</w:t>
            </w:r>
          </w:p>
        </w:tc>
        <w:tc>
          <w:tcPr>
            <w:tcW w:w="1043" w:type="pct"/>
            <w:shd w:val="clear" w:color="auto" w:fill="auto"/>
            <w:vAlign w:val="center"/>
          </w:tcPr>
          <w:p w14:paraId="212AC0CC">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工业机器人、汽车装配线、数控机床等维修维护</w:t>
            </w:r>
          </w:p>
        </w:tc>
        <w:tc>
          <w:tcPr>
            <w:tcW w:w="591" w:type="pct"/>
            <w:shd w:val="clear" w:color="auto" w:fill="auto"/>
            <w:vAlign w:val="center"/>
          </w:tcPr>
          <w:p w14:paraId="49D60BDC">
            <w:pPr>
              <w:pStyle w:val="20"/>
              <w:keepNext w:val="0"/>
              <w:keepLines w:val="0"/>
              <w:suppressLineNumbers w:val="0"/>
              <w:snapToGrid w:val="0"/>
              <w:spacing w:before="0" w:beforeLines="0" w:beforeAutospacing="0" w:after="0" w:afterLines="0" w:afterAutospacing="0"/>
              <w:ind w:left="0" w:right="0"/>
              <w:jc w:val="center"/>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30</w:t>
            </w:r>
          </w:p>
        </w:tc>
        <w:tc>
          <w:tcPr>
            <w:tcW w:w="1236" w:type="pct"/>
            <w:shd w:val="clear" w:color="auto" w:fill="auto"/>
            <w:vAlign w:val="center"/>
          </w:tcPr>
          <w:p w14:paraId="3C8E9399">
            <w:pPr>
              <w:pStyle w:val="20"/>
              <w:keepNext w:val="0"/>
              <w:keepLines w:val="0"/>
              <w:suppressLineNumbers w:val="0"/>
              <w:snapToGrid w:val="0"/>
              <w:spacing w:before="0" w:beforeLines="0" w:beforeAutospacing="0" w:after="0" w:afterLines="0" w:afterAutospacing="0"/>
              <w:ind w:left="0" w:right="0"/>
              <w:rPr>
                <w:rFonts w:hint="eastAsia" w:ascii="仿宋" w:hAnsi="仿宋" w:eastAsia="仿宋" w:cs="仿宋"/>
                <w:color w:val="000000"/>
                <w:kern w:val="0"/>
                <w:sz w:val="18"/>
                <w:szCs w:val="18"/>
                <w:lang w:val="en-US" w:eastAsia="zh-CN" w:bidi="ar"/>
              </w:rPr>
            </w:pPr>
            <w:r>
              <w:rPr>
                <w:rFonts w:hint="eastAsia" w:ascii="仿宋" w:hAnsi="仿宋" w:eastAsia="仿宋" w:cs="仿宋"/>
                <w:sz w:val="21"/>
                <w:szCs w:val="21"/>
              </w:rPr>
              <w:t>设备维修、维护、点检、安装调试、车间管理</w:t>
            </w:r>
          </w:p>
        </w:tc>
        <w:tc>
          <w:tcPr>
            <w:tcW w:w="247" w:type="pct"/>
            <w:shd w:val="clear" w:color="auto" w:fill="auto"/>
            <w:vAlign w:val="center"/>
          </w:tcPr>
          <w:p w14:paraId="074F6EDE">
            <w:pPr>
              <w:keepNext w:val="0"/>
              <w:keepLines w:val="0"/>
              <w:suppressLineNumbers w:val="0"/>
              <w:spacing w:before="0" w:beforeAutospacing="0" w:after="0" w:afterAutospacing="0"/>
              <w:ind w:left="0" w:right="0"/>
              <w:rPr>
                <w:rFonts w:hint="eastAsia" w:ascii="仿宋_GB2312" w:hAnsi="仿宋_GB2312" w:eastAsia="仿宋_GB2312" w:cs="仿宋_GB2312"/>
                <w:kern w:val="2"/>
                <w:sz w:val="24"/>
                <w:szCs w:val="24"/>
                <w:lang w:val="en-US" w:eastAsia="zh-CN" w:bidi="ar-SA"/>
              </w:rPr>
            </w:pPr>
          </w:p>
        </w:tc>
      </w:tr>
    </w:tbl>
    <w:p w14:paraId="16FEEE1F">
      <w:pPr>
        <w:pStyle w:val="2"/>
        <w:ind w:firstLine="562" w:firstLineChars="200"/>
        <w:rPr>
          <w:rFonts w:hint="eastAsia" w:ascii="仿宋_GB2312" w:hAnsi="仿宋_GB2312" w:eastAsia="仿宋_GB2312" w:cs="仿宋_GB2312"/>
          <w:sz w:val="28"/>
          <w:szCs w:val="36"/>
          <w:lang w:val="en-US" w:eastAsia="zh-CN"/>
        </w:rPr>
      </w:pPr>
      <w:bookmarkStart w:id="86" w:name="_Toc291"/>
      <w:bookmarkStart w:id="87" w:name="_Toc446"/>
      <w:r>
        <w:rPr>
          <w:rFonts w:hint="eastAsia" w:ascii="仿宋_GB2312" w:hAnsi="仿宋_GB2312" w:eastAsia="仿宋_GB2312" w:cs="仿宋_GB2312"/>
          <w:sz w:val="28"/>
          <w:szCs w:val="36"/>
          <w:lang w:val="en-US" w:eastAsia="zh-CN"/>
        </w:rPr>
        <w:t>（二）结构化教学团队</w:t>
      </w:r>
      <w:bookmarkEnd w:id="86"/>
      <w:bookmarkEnd w:id="87"/>
    </w:p>
    <w:p w14:paraId="175D0F5D">
      <w:pPr>
        <w:ind w:left="0" w:leftChars="0" w:firstLine="560" w:firstLineChars="200"/>
        <w:rPr>
          <w:rFonts w:hint="eastAsia" w:ascii="宋体" w:hAnsi="宋体" w:eastAsia="宋体" w:cs="宋体"/>
          <w:color w:val="auto"/>
          <w:kern w:val="2"/>
          <w:sz w:val="28"/>
          <w:szCs w:val="28"/>
          <w:lang w:val="en-US" w:eastAsia="zh-CN" w:bidi="ar-SA"/>
        </w:rPr>
      </w:pPr>
      <w:bookmarkStart w:id="88" w:name="_Toc1423"/>
      <w:r>
        <w:rPr>
          <w:rFonts w:hint="eastAsia" w:ascii="宋体" w:hAnsi="宋体" w:eastAsia="宋体" w:cs="宋体"/>
          <w:color w:val="auto"/>
          <w:kern w:val="2"/>
          <w:sz w:val="28"/>
          <w:szCs w:val="28"/>
          <w:lang w:val="en-US" w:eastAsia="zh-CN" w:bidi="ar-SA"/>
        </w:rPr>
        <w:t>专业拥有一支结构合理、思想政治素质高、创新和实践精神强、专业能力强的“双师型”教学团队，团队教师具备扎实专业知识，涵盖电路分析、模拟与数字电子技术、自动控制原理、电机与拖动、PLC 编程、变频器与伺服控制等核心领域，能系统传授专业理论。要有较强工程实践能力，熟悉电气自动化设备操作、调试与维护，有企业工作经验，将实际案例融入教学，掌握多样教学方法，依据课程与学生情况设计教学方案，组织好课堂秩序，熟练运用现代教育技术开展教学，助力学生理解复杂知识，提升专业素养。团队多数成员来自国家级职业教育教师教学创新团队、广西壮族自治区级职业教育教师教学创新团队立项建设单位。团队现有专任教师33人，含专业带头人1名，企业兼职教师13人。其中专任教师高级职称者达23人，占比69.6%；拥有硕士及以上学位的教师有31人，占比93.9%，包括5名博士，且“双师型”教师比例达97%，其中5名教师具有海外学习经历。团队还拥有智能产线集成、工业智能创新、双元制课程本土化开发与实施等多个优秀人才工作室。教学团队荣获广西壮族自治区职业教育教师教学创新团队称号，拥有广西教学名师 1 人，广西技术能手 5 人，广西“十百千”拔尖人才1人，柳州市拔尖人才1人，柳州优秀青年科技人才2人，柳州市优秀教师2人。近年来，团队在教学、科研领域成果丰硕，收获发明及实用新型专利20余项、获自治区级课题30余项，获国家级和自治区级教学成果奖4项、课程建设成果4项、实训基地建设成果5项。</w:t>
      </w:r>
    </w:p>
    <w:p w14:paraId="62C78A1D">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88"/>
    </w:p>
    <w:p w14:paraId="10F79722">
      <w:pPr>
        <w:pStyle w:val="18"/>
        <w:ind w:firstLine="480"/>
        <w:rPr>
          <w:rFonts w:ascii="宋体" w:hAnsi="宋体" w:eastAsia="宋体" w:cs="宋体"/>
          <w:color w:val="auto"/>
          <w:sz w:val="28"/>
          <w:szCs w:val="28"/>
        </w:rPr>
      </w:pPr>
      <w:r>
        <w:rPr>
          <w:rFonts w:hint="eastAsia" w:ascii="宋体" w:hAnsi="宋体" w:eastAsia="宋体" w:cs="宋体"/>
          <w:color w:val="auto"/>
          <w:sz w:val="28"/>
          <w:szCs w:val="28"/>
          <w:lang w:val="en-US" w:eastAsia="zh-CN"/>
        </w:rPr>
        <w:t>教学资源</w:t>
      </w:r>
      <w:r>
        <w:rPr>
          <w:rFonts w:hint="eastAsia" w:ascii="宋体" w:hAnsi="宋体" w:eastAsia="宋体" w:cs="宋体"/>
          <w:color w:val="auto"/>
          <w:sz w:val="28"/>
          <w:szCs w:val="28"/>
        </w:rPr>
        <w:t>能够满足学生专业学习、教师专业教学研究和教学实施需要的教材、图书及数字化资源等。</w:t>
      </w:r>
    </w:p>
    <w:p w14:paraId="681FDD02">
      <w:pPr>
        <w:pStyle w:val="4"/>
        <w:keepNext/>
        <w:keepLines/>
        <w:pageBreakBefore w:val="0"/>
        <w:widowControl w:val="0"/>
        <w:kinsoku/>
        <w:wordWrap/>
        <w:overflowPunct/>
        <w:topLinePunct w:val="0"/>
        <w:autoSpaceDE/>
        <w:autoSpaceDN/>
        <w:bidi w:val="0"/>
        <w:adjustRightInd/>
        <w:snapToGrid/>
        <w:spacing w:before="0" w:beforeLines="0" w:after="0" w:afterLines="0" w:line="240" w:lineRule="auto"/>
        <w:ind w:firstLine="560" w:firstLineChars="200"/>
        <w:textAlignment w:val="auto"/>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35514F9D">
      <w:pPr>
        <w:ind w:firstLine="480"/>
        <w:rPr>
          <w:rFonts w:hint="default" w:ascii="宋体" w:hAnsi="宋体" w:eastAsia="宋体" w:cs="宋体"/>
          <w:sz w:val="28"/>
          <w:szCs w:val="28"/>
          <w:lang w:val="en-US" w:eastAsia="zh-CN"/>
        </w:rPr>
      </w:pPr>
      <w:r>
        <w:rPr>
          <w:rFonts w:hint="eastAsia" w:ascii="宋体" w:hAnsi="宋体" w:eastAsia="宋体" w:cs="宋体"/>
          <w:sz w:val="28"/>
          <w:szCs w:val="28"/>
        </w:rPr>
        <w:t>按照国家教材管理相关规定选用优质教材，教材选用应结合区域和学校实际，切实服务人才培养。建立由专任教师、行业专家组成的动态课程团队</w:t>
      </w:r>
      <w:r>
        <w:rPr>
          <w:rFonts w:hint="eastAsia" w:ascii="宋体" w:hAnsi="宋体" w:eastAsia="宋体" w:cs="宋体"/>
          <w:sz w:val="28"/>
          <w:szCs w:val="28"/>
          <w:lang w:val="en-US" w:eastAsia="zh-CN"/>
        </w:rPr>
        <w:t>进行教材选用。</w:t>
      </w:r>
    </w:p>
    <w:p w14:paraId="29BE1243">
      <w:pPr>
        <w:pStyle w:val="4"/>
        <w:keepNext/>
        <w:keepLines/>
        <w:pageBreakBefore w:val="0"/>
        <w:widowControl w:val="0"/>
        <w:kinsoku/>
        <w:wordWrap/>
        <w:overflowPunct/>
        <w:topLinePunct w:val="0"/>
        <w:autoSpaceDE/>
        <w:autoSpaceDN/>
        <w:bidi w:val="0"/>
        <w:adjustRightInd/>
        <w:snapToGrid/>
        <w:spacing w:before="0" w:beforeLines="0" w:after="0" w:afterLines="0" w:line="240" w:lineRule="auto"/>
        <w:ind w:firstLine="560" w:firstLineChars="200"/>
        <w:textAlignment w:val="auto"/>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64A342F9">
      <w:pPr>
        <w:pStyle w:val="18"/>
        <w:ind w:firstLine="480"/>
        <w:rPr>
          <w:rFonts w:hint="eastAsia" w:ascii="宋体" w:hAnsi="宋体" w:eastAsia="宋体" w:cs="宋体"/>
          <w:b w:val="0"/>
          <w:bCs/>
          <w:color w:val="auto"/>
          <w:kern w:val="2"/>
          <w:sz w:val="28"/>
          <w:szCs w:val="21"/>
          <w:lang w:val="en-US" w:eastAsia="zh-CN" w:bidi="ar-SA"/>
        </w:rPr>
      </w:pPr>
      <w:r>
        <w:rPr>
          <w:rFonts w:hint="eastAsia" w:ascii="宋体" w:hAnsi="宋体" w:eastAsia="宋体" w:cs="宋体"/>
          <w:b w:val="0"/>
          <w:bCs/>
          <w:color w:val="auto"/>
          <w:kern w:val="2"/>
          <w:sz w:val="28"/>
          <w:szCs w:val="21"/>
          <w:lang w:val="en-US" w:eastAsia="zh-CN" w:bidi="ar-SA"/>
        </w:rPr>
        <w:t>学校图书馆馆藏文献总量160万册，其中中文纸本图书82万册，收藏有《四库全书》、《世界美术馆全集》、《中国美术全集》、《中国大百科全书》等工具书、词典和珍贵书籍；中文期刊合订本9万册左右；中数图中文电子图书80万册；清华同方、维普考试资源系统等数据库5个；年订购中文现刊、报纸650种左右，形成了多学科、多层次的馆藏资源，充分满足了专业人才培养、专业建设、教学科研等工作需要。</w:t>
      </w:r>
    </w:p>
    <w:p w14:paraId="670EA440">
      <w:pPr>
        <w:pStyle w:val="4"/>
        <w:keepNext/>
        <w:keepLines/>
        <w:pageBreakBefore w:val="0"/>
        <w:widowControl w:val="0"/>
        <w:kinsoku/>
        <w:wordWrap/>
        <w:overflowPunct/>
        <w:topLinePunct w:val="0"/>
        <w:autoSpaceDE/>
        <w:autoSpaceDN/>
        <w:bidi w:val="0"/>
        <w:adjustRightInd/>
        <w:snapToGrid/>
        <w:spacing w:before="0" w:beforeLines="0" w:after="0" w:afterLines="0" w:line="240" w:lineRule="auto"/>
        <w:ind w:firstLine="560" w:firstLineChars="200"/>
        <w:textAlignment w:val="auto"/>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2F1EE858">
      <w:pPr>
        <w:pStyle w:val="18"/>
        <w:ind w:firstLine="480"/>
        <w:rPr>
          <w:rFonts w:hint="eastAsia" w:ascii="宋体" w:hAnsi="宋体" w:eastAsia="宋体" w:cs="宋体"/>
          <w:b w:val="0"/>
          <w:bCs/>
          <w:color w:val="auto"/>
          <w:kern w:val="2"/>
          <w:sz w:val="28"/>
          <w:szCs w:val="21"/>
          <w:lang w:val="en-US" w:eastAsia="zh-CN" w:bidi="ar-SA"/>
        </w:rPr>
      </w:pPr>
      <w:r>
        <w:rPr>
          <w:rFonts w:hint="eastAsia" w:ascii="宋体" w:hAnsi="宋体" w:eastAsia="宋体" w:cs="宋体"/>
          <w:b w:val="0"/>
          <w:bCs/>
          <w:color w:val="auto"/>
          <w:kern w:val="2"/>
          <w:sz w:val="28"/>
          <w:szCs w:val="21"/>
          <w:lang w:val="en-US" w:eastAsia="zh-CN" w:bidi="ar-SA"/>
        </w:rPr>
        <w:t>数字教学资源配置要求。建设、配备与本专业有关的音视频素材、教学课件、微课、在线课程、数字化教学案例库、虚拟仿真软件、数字教材等数字教学资源，种类丰富、形式多样、使用便捷、动态更新、满足教学。</w:t>
      </w:r>
    </w:p>
    <w:p w14:paraId="0EF84555">
      <w:pPr>
        <w:pStyle w:val="2"/>
        <w:spacing w:line="360" w:lineRule="auto"/>
        <w:ind w:firstLine="562" w:firstLineChars="200"/>
        <w:rPr>
          <w:rFonts w:hint="eastAsia" w:asciiTheme="minorEastAsia" w:hAnsiTheme="minorEastAsia" w:eastAsiaTheme="minorEastAsia"/>
          <w:sz w:val="28"/>
          <w:szCs w:val="22"/>
        </w:rPr>
      </w:pPr>
      <w:bookmarkStart w:id="89" w:name="_Toc31969"/>
      <w:r>
        <w:rPr>
          <w:rFonts w:hint="eastAsia" w:asciiTheme="minorEastAsia" w:hAnsiTheme="minorEastAsia" w:eastAsiaTheme="minorEastAsia"/>
          <w:sz w:val="28"/>
          <w:szCs w:val="22"/>
        </w:rPr>
        <w:t>（四）教学方法</w:t>
      </w:r>
      <w:bookmarkEnd w:id="89"/>
    </w:p>
    <w:p w14:paraId="575094D4">
      <w:pPr>
        <w:pStyle w:val="23"/>
        <w:ind w:firstLine="480"/>
        <w:outlineLvl w:val="3"/>
        <w:rPr>
          <w:rFonts w:hint="default" w:ascii="宋体" w:hAnsi="宋体" w:eastAsia="宋体" w:cs="宋体"/>
          <w:b w:val="0"/>
          <w:bCs/>
          <w:color w:val="auto"/>
          <w:kern w:val="2"/>
          <w:sz w:val="28"/>
          <w:szCs w:val="21"/>
          <w:lang w:val="en-US" w:eastAsia="zh-CN" w:bidi="ar-SA"/>
        </w:rPr>
      </w:pPr>
      <w:bookmarkStart w:id="90" w:name="_Toc3480"/>
      <w:r>
        <w:rPr>
          <w:rFonts w:hint="eastAsia" w:ascii="宋体" w:hAnsi="宋体" w:eastAsia="宋体" w:cs="宋体"/>
          <w:b w:val="0"/>
          <w:bCs/>
          <w:color w:val="auto"/>
          <w:kern w:val="2"/>
          <w:sz w:val="28"/>
          <w:szCs w:val="21"/>
          <w:lang w:val="en-US" w:eastAsia="zh-CN" w:bidi="ar-SA"/>
        </w:rPr>
        <w:t>1.实施文化育人战略，把职业素养和思想政治教育元素融入课堂教育各环节，实现“全员育人、全程育人、全方位育人”。</w:t>
      </w:r>
    </w:p>
    <w:p w14:paraId="5B705AC4">
      <w:pPr>
        <w:ind w:firstLine="480"/>
        <w:rPr>
          <w:rFonts w:hint="eastAsia" w:ascii="宋体" w:hAnsi="宋体" w:eastAsia="宋体" w:cs="宋体"/>
          <w:b w:val="0"/>
          <w:bCs/>
          <w:color w:val="auto"/>
          <w:kern w:val="2"/>
          <w:sz w:val="28"/>
          <w:szCs w:val="21"/>
          <w:lang w:val="en-US" w:eastAsia="zh-CN" w:bidi="ar-SA"/>
        </w:rPr>
      </w:pPr>
      <w:r>
        <w:rPr>
          <w:rFonts w:hint="eastAsia" w:ascii="宋体" w:hAnsi="宋体" w:eastAsia="宋体" w:cs="宋体"/>
          <w:b w:val="0"/>
          <w:bCs/>
          <w:color w:val="auto"/>
          <w:kern w:val="2"/>
          <w:sz w:val="28"/>
          <w:szCs w:val="21"/>
          <w:lang w:val="en-US" w:eastAsia="zh-CN" w:bidi="ar-SA"/>
        </w:rPr>
        <w:t>将中国传统文化、企业文化融入专业教学中，把职业素养和思想政治教育纳入课程标准的制定内容，在教学设计上融入培养学生口头表达、团队合作、6S管理等职业素养育人理念，把各门课程中所蕴含的思想政治教育元素和所承载的思想政治教育功能融入课堂教学各环节，实现“全员育人、全程育人、全方位育人”。</w:t>
      </w:r>
    </w:p>
    <w:p w14:paraId="2496961C">
      <w:pPr>
        <w:pStyle w:val="23"/>
        <w:ind w:firstLine="480"/>
        <w:outlineLvl w:val="3"/>
        <w:rPr>
          <w:rFonts w:hint="default" w:ascii="宋体" w:hAnsi="宋体" w:eastAsia="宋体" w:cs="宋体"/>
          <w:b w:val="0"/>
          <w:bCs/>
          <w:color w:val="auto"/>
          <w:kern w:val="2"/>
          <w:sz w:val="28"/>
          <w:szCs w:val="21"/>
          <w:lang w:val="en-US" w:eastAsia="zh-CN" w:bidi="ar-SA"/>
        </w:rPr>
      </w:pPr>
      <w:r>
        <w:rPr>
          <w:rFonts w:hint="eastAsia" w:ascii="宋体" w:hAnsi="宋体" w:eastAsia="宋体" w:cs="宋体"/>
          <w:b w:val="0"/>
          <w:bCs/>
          <w:color w:val="auto"/>
          <w:kern w:val="2"/>
          <w:sz w:val="28"/>
          <w:szCs w:val="21"/>
          <w:lang w:val="en-US" w:eastAsia="zh-CN" w:bidi="ar-SA"/>
        </w:rPr>
        <w:t>2.广泛运用项目教学、案例教学、情境教学、混合式教学等教学模式，推进信息技术与教学有机融合</w:t>
      </w:r>
    </w:p>
    <w:p w14:paraId="31A4E12C">
      <w:pPr>
        <w:pStyle w:val="18"/>
        <w:ind w:firstLine="480"/>
        <w:rPr>
          <w:rFonts w:hint="eastAsia" w:ascii="宋体" w:hAnsi="宋体" w:eastAsia="宋体" w:cs="宋体"/>
          <w:b w:val="0"/>
          <w:bCs/>
          <w:color w:val="auto"/>
          <w:kern w:val="2"/>
          <w:sz w:val="28"/>
          <w:szCs w:val="21"/>
          <w:lang w:val="en-US" w:eastAsia="zh-CN" w:bidi="ar-SA"/>
        </w:rPr>
      </w:pPr>
      <w:r>
        <w:rPr>
          <w:rFonts w:hint="eastAsia" w:ascii="宋体" w:hAnsi="宋体" w:eastAsia="宋体" w:cs="宋体"/>
          <w:b w:val="0"/>
          <w:bCs/>
          <w:color w:val="auto"/>
          <w:kern w:val="2"/>
          <w:sz w:val="28"/>
          <w:szCs w:val="21"/>
          <w:lang w:val="en-US" w:eastAsia="zh-CN" w:bidi="ar-SA"/>
        </w:rPr>
        <w:t>根据教学实际，以传统教学方法为根本，推广以翻转课堂为基础的混合式教学。根据学生和教学内容的实际情况，广泛运用项目教学、案例教学、情境教学、混合式教学等教学模式，推进信息技术与教学有机融合。转变教学理念，促进教师形成“以学生为中心”的教学观，利用在线课程教学资源，充分发挥线上和线下两种形式教学的优势对专业群中60%以上的课程开展以翻转课堂为基础的混合式教学，线下充分利用信息技术开展课堂教学，利用在线开放课程进行线上教学，以适应“互联网+职业教育”的发展需求，更好地满足学生对不同课程知识点的个性化学习、按需选择学习，培养学生自主学习、研究创新的能力。</w:t>
      </w:r>
    </w:p>
    <w:p w14:paraId="54607C50">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90"/>
    </w:p>
    <w:p w14:paraId="2F194B7A">
      <w:pPr>
        <w:pStyle w:val="18"/>
        <w:ind w:firstLine="480"/>
        <w:rPr>
          <w:rFonts w:hint="eastAsia" w:ascii="宋体" w:hAnsi="宋体" w:eastAsia="宋体" w:cs="宋体"/>
          <w:b w:val="0"/>
          <w:bCs/>
          <w:color w:val="auto"/>
          <w:kern w:val="2"/>
          <w:sz w:val="28"/>
          <w:szCs w:val="21"/>
          <w:lang w:val="en-US" w:eastAsia="zh-CN" w:bidi="ar-SA"/>
        </w:rPr>
      </w:pPr>
      <w:bookmarkStart w:id="91" w:name="_Toc10781"/>
      <w:r>
        <w:rPr>
          <w:rFonts w:hint="eastAsia" w:ascii="宋体" w:hAnsi="宋体" w:eastAsia="宋体" w:cs="宋体"/>
          <w:b w:val="0"/>
          <w:bCs/>
          <w:color w:val="auto"/>
          <w:kern w:val="2"/>
          <w:sz w:val="28"/>
          <w:szCs w:val="21"/>
          <w:lang w:val="en-US" w:eastAsia="zh-CN" w:bidi="ar-SA"/>
        </w:rPr>
        <w:t>从素质、知识、能力三个维度建立以“职业素养”为核心的学生评价体系，将“口语表达能力”、“写作能力”和“专业素养”指标等纳入评价标准，采用笔试、口试、项目、实践活动等多种方式对学生进行评价，全面实施过程性评价和终结性评价相结合的方式，将考试贯穿整个过程教学过程，提高平时考核成绩占总评成绩的比重，从而促进学生重视每一教学环节的技能训练和知识的巩固。</w:t>
      </w:r>
    </w:p>
    <w:p w14:paraId="24AE715E">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（六）质量管理</w:t>
      </w:r>
      <w:bookmarkEnd w:id="91"/>
    </w:p>
    <w:p w14:paraId="5B393B74">
      <w:pPr>
        <w:pStyle w:val="18"/>
        <w:ind w:firstLine="480"/>
        <w:rPr>
          <w:rFonts w:hint="eastAsia" w:ascii="宋体" w:hAnsi="宋体" w:eastAsia="宋体" w:cs="宋体"/>
          <w:color w:val="auto"/>
          <w:sz w:val="28"/>
          <w:szCs w:val="28"/>
        </w:rPr>
      </w:pPr>
      <w:bookmarkStart w:id="92" w:name="_Toc4226"/>
      <w:r>
        <w:rPr>
          <w:rFonts w:hint="eastAsia" w:ascii="宋体" w:hAnsi="宋体" w:eastAsia="宋体" w:cs="宋体"/>
          <w:color w:val="auto"/>
          <w:sz w:val="28"/>
          <w:szCs w:val="28"/>
        </w:rPr>
        <w:t>1.坚持以“卓越绩效”为抓手，切实推行教学诊断工作</w:t>
      </w:r>
    </w:p>
    <w:p w14:paraId="68B3D1B1">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以推行“卓越绩效”工作为抓手，提高管理成熟度，针对专业群建设，建立健全的目标链和标准链，建立专业群教学质量标准，课程标准，完善数据网络平台建设，从专业诊断、课程诊断、教师个人发展诊断等多个层面切实推行教学诊断工作，以自我诊改为手段，加快内部教学质量保证体系建设，建立常态化的自主保证人才培养质量机制，提高管理水平和持续改善能力；根据制造企业对人才的职业能力需求，在人才培养过程中推广开放式的、过程式的职业能力等级测试。</w:t>
      </w:r>
    </w:p>
    <w:p w14:paraId="2C0694B7">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2.强化落实“卓越绩效模式下的三方联动质量保障体系”，提升人才培养质量</w:t>
      </w:r>
    </w:p>
    <w:p w14:paraId="7624F381">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卓越绩效模式下的三方联动质量保障体系”的三方包括“三位一体”课程教学质量监控体系、“全员实训管理”实训管理体系和“计划管理”日常行政工作体系。“三位一体”教学质量监控体系是指“日常巡查、重点抽查、分析优化”的内部教学质量监控体系，通过推行并不断完善“三位一体”质量监控体系，充分发挥教师、管理人员和学生在教学质量监控中的自觉性，通过多方位立体化的措施着力提高教学质量；在实训管理上，借鉴现代企业精益生产与物流运营管理的先进理念，在实训室现场管理中推行全员实训管理，培养学生良好的职业素养；推行“计划管理”日常行政工作体系中，用计划来组织，指导和调节二级学院各项日常行政管理工作，提高工作效率。</w:t>
      </w:r>
    </w:p>
    <w:p w14:paraId="77E996B0">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3.定期召开专业群建设指导委员会会议，开展产业分析和专业调研，指导专业群建设</w:t>
      </w:r>
    </w:p>
    <w:p w14:paraId="028A4E31">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通过学校理事会，邀请政、校、行、企四方专家，组建专业群建设指导委员会，每年组织至少一次专业群建设指导委员会会议，开展产业调研分析，研究政府的产业政策，调研在地方经济建设中产业的新发展、新动向、新课题，根据调研结果调整专业群发展规划，提高专业建设水平；每年组织至少一次政、校、行、企四方专家参与的产业分析和专业调研，研究了解行业和企业对专业设置、人才培养模式、课程设置、教学内容等方面的意见和建议，根据行业的发展及变化淘汰或新增专业，优化调整专业群结构和定位；根据行业企业用人需求的变化修订专业群人才培养方案，将智慧财经的新理论、新技术引入专业群课程教学，及时有效地调整专业人才培养规格及课程教学内容，提高人才培养质量。</w:t>
      </w:r>
    </w:p>
    <w:p w14:paraId="75AB3BBF">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4.开展毕业生就业质量跟踪调查，总结专业群建设的成果与不足，应用调查结果调整专业设置，优化课程教学内容</w:t>
      </w:r>
    </w:p>
    <w:p w14:paraId="58AC0446">
      <w:pPr>
        <w:pStyle w:val="18"/>
        <w:ind w:firstLine="480"/>
        <w:rPr>
          <w:rFonts w:ascii="宋体" w:hAnsi="宋体" w:eastAsia="宋体" w:cs="宋体"/>
          <w:color w:val="auto"/>
          <w:sz w:val="28"/>
          <w:szCs w:val="28"/>
        </w:rPr>
      </w:pPr>
      <w:r>
        <w:rPr>
          <w:rFonts w:hint="eastAsia" w:ascii="宋体" w:hAnsi="宋体" w:eastAsia="宋体" w:cs="宋体"/>
          <w:color w:val="auto"/>
          <w:sz w:val="28"/>
          <w:szCs w:val="28"/>
        </w:rPr>
        <w:t>与麦可思公司合作，开展第三方评价，每年进行一次毕业生就业质量跟踪调查，以麦可思公司提供的毕业生培养质量评价报告和原始数据为依据，结合本专业群的建设进行剖析，总结专业群建设的成果与不足；根据应届毕业生就业质量情况分析专业设置与市场需求的匹配程度，根据教学培养质量相关数据对本专业课程建设、教学与实训等进行剖析，分析课程体系的优劣与得失；根据毕业生培养质量报告进行跨专业、跨地区的横向比较，以及跨年度的纵向比较，分析人才培养过程中的问题与不足，根据分析结果对专业群的建设进行调整、优化，提高人才培养质量。</w:t>
      </w:r>
    </w:p>
    <w:p w14:paraId="2FACF43F">
      <w:pPr>
        <w:rPr>
          <w:rFonts w:hint="eastAsia" w:ascii="黑体" w:hAnsi="黑体" w:eastAsia="黑体"/>
          <w:sz w:val="32"/>
          <w:szCs w:val="32"/>
        </w:rPr>
      </w:pPr>
      <w:r>
        <w:rPr>
          <w:rFonts w:hint="eastAsia" w:ascii="黑体" w:hAnsi="黑体" w:eastAsia="黑体"/>
          <w:sz w:val="32"/>
          <w:szCs w:val="32"/>
        </w:rPr>
        <w:br w:type="page"/>
      </w:r>
    </w:p>
    <w:p w14:paraId="3E7BD136">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九、毕业要求</w:t>
      </w:r>
      <w:bookmarkEnd w:id="92"/>
    </w:p>
    <w:p w14:paraId="539E3014">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1EC2660F">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3F618FC9">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6163BB43">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3"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93"/>
    </w:p>
    <w:p w14:paraId="66A2393B">
      <w:pPr>
        <w:pStyle w:val="18"/>
        <w:ind w:firstLine="480"/>
        <w:rPr>
          <w:rFonts w:hint="eastAsia" w:ascii="宋体" w:hAnsi="宋体" w:eastAsia="宋体" w:cs="宋体"/>
          <w:color w:val="auto"/>
          <w:kern w:val="2"/>
          <w:sz w:val="28"/>
          <w:szCs w:val="28"/>
          <w:lang w:val="en-US" w:eastAsia="zh-CN" w:bidi="ar-SA"/>
        </w:rPr>
      </w:pPr>
      <w:bookmarkStart w:id="94" w:name="_Toc30899"/>
      <w:r>
        <w:rPr>
          <w:rFonts w:hint="eastAsia" w:ascii="宋体" w:hAnsi="宋体" w:eastAsia="宋体" w:cs="宋体"/>
          <w:color w:val="auto"/>
          <w:kern w:val="2"/>
          <w:sz w:val="28"/>
          <w:szCs w:val="28"/>
          <w:lang w:val="en-US" w:eastAsia="zh-CN" w:bidi="ar-SA"/>
        </w:rPr>
        <w:t>与2024级人才培养方案相比，本人才培养方案进行了以下变更：</w:t>
      </w:r>
    </w:p>
    <w:p w14:paraId="04046114">
      <w:pPr>
        <w:pStyle w:val="20"/>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1.专业课程更名：</w:t>
      </w:r>
    </w:p>
    <w:tbl>
      <w:tblPr>
        <w:tblStyle w:val="15"/>
        <w:tblW w:w="97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9"/>
        <w:gridCol w:w="1882"/>
        <w:gridCol w:w="1936"/>
        <w:gridCol w:w="633"/>
        <w:gridCol w:w="2156"/>
        <w:gridCol w:w="2632"/>
      </w:tblGrid>
      <w:tr w14:paraId="7A23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445A1C2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序号</w:t>
            </w:r>
          </w:p>
        </w:tc>
        <w:tc>
          <w:tcPr>
            <w:tcW w:w="1882" w:type="dxa"/>
            <w:vAlign w:val="center"/>
          </w:tcPr>
          <w:p w14:paraId="01B0705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原名称</w:t>
            </w:r>
          </w:p>
        </w:tc>
        <w:tc>
          <w:tcPr>
            <w:tcW w:w="1936" w:type="dxa"/>
            <w:vAlign w:val="center"/>
          </w:tcPr>
          <w:p w14:paraId="41D7739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新名称</w:t>
            </w:r>
          </w:p>
        </w:tc>
        <w:tc>
          <w:tcPr>
            <w:tcW w:w="633" w:type="dxa"/>
            <w:vAlign w:val="center"/>
          </w:tcPr>
          <w:p w14:paraId="354EFB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序号</w:t>
            </w:r>
          </w:p>
        </w:tc>
        <w:tc>
          <w:tcPr>
            <w:tcW w:w="2156" w:type="dxa"/>
            <w:vAlign w:val="center"/>
          </w:tcPr>
          <w:p w14:paraId="467329A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原名称</w:t>
            </w:r>
          </w:p>
        </w:tc>
        <w:tc>
          <w:tcPr>
            <w:tcW w:w="2632" w:type="dxa"/>
            <w:vAlign w:val="center"/>
          </w:tcPr>
          <w:p w14:paraId="682B75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新名称</w:t>
            </w:r>
          </w:p>
        </w:tc>
      </w:tr>
      <w:tr w14:paraId="6ACCC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307179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1</w:t>
            </w:r>
          </w:p>
        </w:tc>
        <w:tc>
          <w:tcPr>
            <w:tcW w:w="1882" w:type="dxa"/>
            <w:vAlign w:val="center"/>
          </w:tcPr>
          <w:p w14:paraId="535EB63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电工基础</w:t>
            </w:r>
          </w:p>
        </w:tc>
        <w:tc>
          <w:tcPr>
            <w:tcW w:w="1936" w:type="dxa"/>
            <w:vAlign w:val="center"/>
          </w:tcPr>
          <w:p w14:paraId="11DEDEC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电工与电子技术</w:t>
            </w:r>
          </w:p>
        </w:tc>
        <w:tc>
          <w:tcPr>
            <w:tcW w:w="633" w:type="dxa"/>
            <w:vAlign w:val="center"/>
          </w:tcPr>
          <w:p w14:paraId="14E61DC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7</w:t>
            </w:r>
          </w:p>
        </w:tc>
        <w:tc>
          <w:tcPr>
            <w:tcW w:w="2156" w:type="dxa"/>
            <w:vAlign w:val="center"/>
          </w:tcPr>
          <w:p w14:paraId="490A178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运动控制系统设计与装调</w:t>
            </w:r>
          </w:p>
        </w:tc>
        <w:tc>
          <w:tcPr>
            <w:tcW w:w="2632" w:type="dxa"/>
            <w:vAlign w:val="center"/>
          </w:tcPr>
          <w:p w14:paraId="6E7FC92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电机与运动控制技术</w:t>
            </w:r>
          </w:p>
        </w:tc>
      </w:tr>
      <w:tr w14:paraId="72C42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5D03787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2</w:t>
            </w:r>
          </w:p>
        </w:tc>
        <w:tc>
          <w:tcPr>
            <w:tcW w:w="1882" w:type="dxa"/>
            <w:vAlign w:val="center"/>
          </w:tcPr>
          <w:p w14:paraId="57EC982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电子技术</w:t>
            </w:r>
          </w:p>
        </w:tc>
        <w:tc>
          <w:tcPr>
            <w:tcW w:w="1936" w:type="dxa"/>
            <w:vAlign w:val="center"/>
          </w:tcPr>
          <w:p w14:paraId="306068D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电工与电子技术</w:t>
            </w:r>
          </w:p>
        </w:tc>
        <w:tc>
          <w:tcPr>
            <w:tcW w:w="633" w:type="dxa"/>
            <w:vAlign w:val="center"/>
          </w:tcPr>
          <w:p w14:paraId="294E5F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8</w:t>
            </w:r>
          </w:p>
        </w:tc>
        <w:tc>
          <w:tcPr>
            <w:tcW w:w="2156" w:type="dxa"/>
            <w:vAlign w:val="center"/>
          </w:tcPr>
          <w:p w14:paraId="7C9C4C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C语言程序设计</w:t>
            </w:r>
          </w:p>
        </w:tc>
        <w:tc>
          <w:tcPr>
            <w:tcW w:w="2632" w:type="dxa"/>
            <w:vAlign w:val="center"/>
          </w:tcPr>
          <w:p w14:paraId="7F5146C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嵌入式系统设计与应用</w:t>
            </w:r>
          </w:p>
        </w:tc>
      </w:tr>
      <w:tr w14:paraId="25E5A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9" w:type="dxa"/>
            <w:vAlign w:val="center"/>
          </w:tcPr>
          <w:p w14:paraId="2F62D14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3</w:t>
            </w:r>
          </w:p>
        </w:tc>
        <w:tc>
          <w:tcPr>
            <w:tcW w:w="1882" w:type="dxa"/>
            <w:vAlign w:val="center"/>
          </w:tcPr>
          <w:p w14:paraId="70C96CB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金工实习</w:t>
            </w:r>
          </w:p>
        </w:tc>
        <w:tc>
          <w:tcPr>
            <w:tcW w:w="1936" w:type="dxa"/>
            <w:vAlign w:val="center"/>
          </w:tcPr>
          <w:p w14:paraId="4E7A11F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劳动教育—工业·匠心</w:t>
            </w:r>
          </w:p>
        </w:tc>
        <w:tc>
          <w:tcPr>
            <w:tcW w:w="633" w:type="dxa"/>
            <w:vAlign w:val="center"/>
          </w:tcPr>
          <w:p w14:paraId="56AC57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9</w:t>
            </w:r>
          </w:p>
        </w:tc>
        <w:tc>
          <w:tcPr>
            <w:tcW w:w="2156" w:type="dxa"/>
            <w:vAlign w:val="center"/>
          </w:tcPr>
          <w:p w14:paraId="47B79755">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单片机技术</w:t>
            </w:r>
          </w:p>
        </w:tc>
        <w:tc>
          <w:tcPr>
            <w:tcW w:w="2632" w:type="dxa"/>
            <w:vAlign w:val="center"/>
          </w:tcPr>
          <w:p w14:paraId="6DD8A97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嵌入式系统设计与应用</w:t>
            </w:r>
          </w:p>
        </w:tc>
      </w:tr>
      <w:tr w14:paraId="070CF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509" w:type="dxa"/>
            <w:vAlign w:val="center"/>
          </w:tcPr>
          <w:p w14:paraId="3D84E64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4</w:t>
            </w:r>
          </w:p>
        </w:tc>
        <w:tc>
          <w:tcPr>
            <w:tcW w:w="1882" w:type="dxa"/>
            <w:vAlign w:val="center"/>
          </w:tcPr>
          <w:p w14:paraId="1CCB387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PLC应用技术</w:t>
            </w:r>
          </w:p>
        </w:tc>
        <w:tc>
          <w:tcPr>
            <w:tcW w:w="1936" w:type="dxa"/>
            <w:vAlign w:val="center"/>
          </w:tcPr>
          <w:p w14:paraId="132F1F6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电气控制与PLC应用技术</w:t>
            </w:r>
          </w:p>
        </w:tc>
        <w:tc>
          <w:tcPr>
            <w:tcW w:w="633" w:type="dxa"/>
            <w:vAlign w:val="center"/>
          </w:tcPr>
          <w:p w14:paraId="2271F95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10</w:t>
            </w:r>
          </w:p>
        </w:tc>
        <w:tc>
          <w:tcPr>
            <w:tcW w:w="2156" w:type="dxa"/>
            <w:vAlign w:val="center"/>
          </w:tcPr>
          <w:p w14:paraId="7F29869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智能视觉技术应用</w:t>
            </w:r>
          </w:p>
        </w:tc>
        <w:tc>
          <w:tcPr>
            <w:tcW w:w="2632" w:type="dxa"/>
            <w:vAlign w:val="center"/>
          </w:tcPr>
          <w:p w14:paraId="1854580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传感器与视觉检测技术</w:t>
            </w:r>
          </w:p>
        </w:tc>
      </w:tr>
      <w:tr w14:paraId="25911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509" w:type="dxa"/>
            <w:vAlign w:val="center"/>
          </w:tcPr>
          <w:p w14:paraId="0AB1268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5</w:t>
            </w:r>
          </w:p>
        </w:tc>
        <w:tc>
          <w:tcPr>
            <w:tcW w:w="1882" w:type="dxa"/>
            <w:vAlign w:val="center"/>
          </w:tcPr>
          <w:p w14:paraId="1447EE6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自动化生产线安装与调试</w:t>
            </w:r>
          </w:p>
        </w:tc>
        <w:tc>
          <w:tcPr>
            <w:tcW w:w="1936" w:type="dxa"/>
            <w:vAlign w:val="center"/>
          </w:tcPr>
          <w:p w14:paraId="04EDA2E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自动化生产线设计与调试</w:t>
            </w:r>
          </w:p>
        </w:tc>
        <w:tc>
          <w:tcPr>
            <w:tcW w:w="633" w:type="dxa"/>
            <w:vAlign w:val="center"/>
          </w:tcPr>
          <w:p w14:paraId="47A04392">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11</w:t>
            </w:r>
          </w:p>
        </w:tc>
        <w:tc>
          <w:tcPr>
            <w:tcW w:w="2156" w:type="dxa"/>
            <w:vAlign w:val="center"/>
          </w:tcPr>
          <w:p w14:paraId="742ED39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工业网络与组态技术</w:t>
            </w:r>
          </w:p>
        </w:tc>
        <w:tc>
          <w:tcPr>
            <w:tcW w:w="2632" w:type="dxa"/>
            <w:vAlign w:val="center"/>
          </w:tcPr>
          <w:p w14:paraId="2B36F91C">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工业控制网络技术</w:t>
            </w:r>
          </w:p>
        </w:tc>
      </w:tr>
      <w:tr w14:paraId="211D6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509" w:type="dxa"/>
            <w:vAlign w:val="center"/>
          </w:tcPr>
          <w:p w14:paraId="1859D0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6</w:t>
            </w:r>
          </w:p>
        </w:tc>
        <w:tc>
          <w:tcPr>
            <w:tcW w:w="1882" w:type="dxa"/>
            <w:vAlign w:val="center"/>
          </w:tcPr>
          <w:p w14:paraId="660A131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工业机器人技术基础</w:t>
            </w:r>
          </w:p>
        </w:tc>
        <w:tc>
          <w:tcPr>
            <w:tcW w:w="1936" w:type="dxa"/>
            <w:vAlign w:val="center"/>
          </w:tcPr>
          <w:p w14:paraId="3277571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工业机器人应用技术</w:t>
            </w:r>
          </w:p>
        </w:tc>
        <w:tc>
          <w:tcPr>
            <w:tcW w:w="633" w:type="dxa"/>
            <w:vAlign w:val="center"/>
          </w:tcPr>
          <w:p w14:paraId="00C42D3B">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12</w:t>
            </w:r>
          </w:p>
        </w:tc>
        <w:tc>
          <w:tcPr>
            <w:tcW w:w="2156" w:type="dxa"/>
            <w:vAlign w:val="center"/>
          </w:tcPr>
          <w:p w14:paraId="1A42346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液压与气压传动</w:t>
            </w:r>
          </w:p>
        </w:tc>
        <w:tc>
          <w:tcPr>
            <w:tcW w:w="2632" w:type="dxa"/>
            <w:vAlign w:val="center"/>
          </w:tcPr>
          <w:p w14:paraId="7D865C1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宋体"/>
                <w:kern w:val="2"/>
                <w:sz w:val="24"/>
                <w:szCs w:val="22"/>
                <w:vertAlign w:val="baseline"/>
                <w:lang w:val="en-US" w:eastAsia="zh-CN" w:bidi="ar-SA"/>
              </w:rPr>
            </w:pPr>
            <w:r>
              <w:rPr>
                <w:rFonts w:hint="eastAsia" w:ascii="宋体" w:hAnsi="宋体" w:eastAsia="宋体" w:cs="宋体"/>
                <w:kern w:val="2"/>
                <w:sz w:val="24"/>
                <w:szCs w:val="22"/>
                <w:vertAlign w:val="baseline"/>
                <w:lang w:val="en-US" w:eastAsia="zh-CN" w:bidi="ar-SA"/>
              </w:rPr>
              <w:t>液压与气动技术</w:t>
            </w:r>
          </w:p>
        </w:tc>
      </w:tr>
    </w:tbl>
    <w:p w14:paraId="3339525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十一、附录</w:t>
      </w:r>
      <w:bookmarkEnd w:id="94"/>
    </w:p>
    <w:p w14:paraId="5D4866EC">
      <w:pPr>
        <w:pStyle w:val="2"/>
        <w:spacing w:line="360" w:lineRule="auto"/>
        <w:ind w:firstLine="562" w:firstLineChars="200"/>
        <w:rPr>
          <w:rFonts w:hint="eastAsia" w:asciiTheme="minorEastAsia" w:hAnsiTheme="minorEastAsia" w:eastAsiaTheme="minorEastAsia"/>
          <w:sz w:val="28"/>
          <w:szCs w:val="22"/>
        </w:rPr>
      </w:pPr>
      <w:bookmarkStart w:id="95" w:name="_Toc110195877"/>
      <w:bookmarkStart w:id="96" w:name="_Toc110198116"/>
      <w:bookmarkStart w:id="97" w:name="_Toc28118"/>
      <w:bookmarkStart w:id="98" w:name="_Toc24944"/>
      <w:bookmarkStart w:id="99" w:name="_Toc110196058"/>
      <w:bookmarkStart w:id="100" w:name="_Toc406"/>
      <w:bookmarkStart w:id="101" w:name="_Toc110198141"/>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95"/>
      <w:bookmarkEnd w:id="96"/>
      <w:bookmarkEnd w:id="97"/>
      <w:bookmarkEnd w:id="98"/>
      <w:bookmarkEnd w:id="99"/>
    </w:p>
    <w:p w14:paraId="2F7DF8BB">
      <w:pPr>
        <w:pStyle w:val="18"/>
        <w:ind w:firstLine="480"/>
        <w:rPr>
          <w:rFonts w:hint="eastAsia" w:ascii="宋体" w:hAnsi="宋体" w:eastAsia="宋体" w:cs="宋体"/>
          <w:color w:val="auto"/>
          <w:sz w:val="28"/>
          <w:szCs w:val="28"/>
          <w:lang w:eastAsia="zh-CN"/>
        </w:rPr>
      </w:pPr>
      <w:r>
        <w:rPr>
          <w:rFonts w:hint="eastAsia" w:ascii="宋体" w:hAnsi="宋体" w:eastAsia="宋体" w:cs="宋体"/>
          <w:color w:val="auto"/>
          <w:sz w:val="28"/>
          <w:szCs w:val="28"/>
        </w:rPr>
        <w:t>参与人才培养方案制订（修订）的主要人员，培养方案由学校和企业人员共同制订</w:t>
      </w:r>
      <w:r>
        <w:rPr>
          <w:rFonts w:hint="eastAsia" w:ascii="宋体" w:hAnsi="宋体" w:eastAsia="宋体" w:cs="宋体"/>
          <w:color w:val="auto"/>
          <w:sz w:val="28"/>
          <w:szCs w:val="28"/>
          <w:lang w:eastAsia="zh-CN"/>
        </w:rPr>
        <w:t>。</w:t>
      </w:r>
    </w:p>
    <w:p w14:paraId="4CB3B83C">
      <w:pPr>
        <w:pStyle w:val="18"/>
        <w:ind w:firstLine="480"/>
        <w:rPr>
          <w:rFonts w:hint="eastAsia" w:ascii="宋体" w:hAnsi="宋体" w:eastAsia="宋体" w:cs="宋体"/>
          <w:color w:val="auto"/>
          <w:sz w:val="28"/>
          <w:szCs w:val="28"/>
          <w:lang w:eastAsia="zh-CN"/>
        </w:rPr>
      </w:pPr>
    </w:p>
    <w:p w14:paraId="7DA215C1">
      <w:pPr>
        <w:pStyle w:val="18"/>
        <w:ind w:firstLine="480"/>
        <w:rPr>
          <w:rFonts w:hint="eastAsia" w:ascii="宋体" w:hAnsi="宋体" w:eastAsia="宋体" w:cs="宋体"/>
          <w:color w:val="auto"/>
          <w:sz w:val="28"/>
          <w:szCs w:val="28"/>
          <w:lang w:eastAsia="zh-CN"/>
        </w:rPr>
      </w:pPr>
    </w:p>
    <w:p w14:paraId="44DFF853">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4"/>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90"/>
        <w:gridCol w:w="2255"/>
        <w:gridCol w:w="1596"/>
      </w:tblGrid>
      <w:tr w14:paraId="701CBA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54BFD297">
            <w:pPr>
              <w:keepNext w:val="0"/>
              <w:keepLines w:val="0"/>
              <w:suppressLineNumbers w:val="0"/>
              <w:spacing w:before="0" w:beforeAutospacing="0" w:after="0" w:afterAutospacing="0"/>
              <w:ind w:left="0" w:right="0"/>
              <w:jc w:val="center"/>
              <w:rPr>
                <w:rFonts w:hint="default"/>
                <w:b/>
                <w:bCs/>
                <w:sz w:val="21"/>
                <w:szCs w:val="16"/>
              </w:rPr>
            </w:pPr>
            <w:bookmarkStart w:id="102" w:name="_Hlk136508028"/>
            <w:r>
              <w:rPr>
                <w:rFonts w:hint="eastAsia"/>
                <w:b/>
                <w:bCs/>
                <w:sz w:val="21"/>
                <w:szCs w:val="16"/>
              </w:rPr>
              <w:t>序号</w:t>
            </w:r>
          </w:p>
        </w:tc>
        <w:tc>
          <w:tcPr>
            <w:tcW w:w="520" w:type="pct"/>
            <w:vAlign w:val="center"/>
          </w:tcPr>
          <w:p w14:paraId="0DADDB0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8" w:type="pct"/>
            <w:vAlign w:val="center"/>
          </w:tcPr>
          <w:p w14:paraId="7317201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327" w:type="pct"/>
            <w:vAlign w:val="center"/>
          </w:tcPr>
          <w:p w14:paraId="436CB41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939" w:type="pct"/>
            <w:vAlign w:val="center"/>
          </w:tcPr>
          <w:p w14:paraId="7CFD8303">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6369F2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46035749">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1</w:t>
            </w:r>
          </w:p>
        </w:tc>
        <w:tc>
          <w:tcPr>
            <w:tcW w:w="520" w:type="pct"/>
            <w:shd w:val="clear" w:color="auto" w:fill="auto"/>
            <w:vAlign w:val="center"/>
          </w:tcPr>
          <w:p w14:paraId="691B740F">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曲跃峰</w:t>
            </w:r>
          </w:p>
        </w:tc>
        <w:tc>
          <w:tcPr>
            <w:tcW w:w="1818" w:type="pct"/>
            <w:shd w:val="clear" w:color="auto" w:fill="auto"/>
            <w:vAlign w:val="center"/>
          </w:tcPr>
          <w:p w14:paraId="2486ED3C">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上汽通用五菱</w:t>
            </w:r>
            <w:r>
              <w:rPr>
                <w:rFonts w:hint="eastAsia" w:ascii="宋体" w:hAnsi="宋体" w:cs="Times New Roman"/>
                <w:sz w:val="21"/>
                <w:szCs w:val="21"/>
                <w:lang w:val="en-US" w:eastAsia="zh-CN"/>
              </w:rPr>
              <w:t>有限公司</w:t>
            </w:r>
          </w:p>
        </w:tc>
        <w:tc>
          <w:tcPr>
            <w:tcW w:w="1327" w:type="pct"/>
            <w:shd w:val="clear" w:color="auto" w:fill="auto"/>
            <w:vAlign w:val="center"/>
          </w:tcPr>
          <w:p w14:paraId="1A6488CF">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0F03232E">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自动化</w:t>
            </w:r>
            <w:r>
              <w:rPr>
                <w:rFonts w:hint="eastAsia" w:ascii="宋体" w:hAnsi="宋体" w:cs="Times New Roman"/>
                <w:sz w:val="21"/>
                <w:szCs w:val="21"/>
                <w:lang w:val="en-US" w:eastAsia="zh-CN"/>
              </w:rPr>
              <w:t>机器人产线维修</w:t>
            </w:r>
          </w:p>
        </w:tc>
      </w:tr>
      <w:tr w14:paraId="28B46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shd w:val="clear" w:color="auto" w:fill="auto"/>
            <w:vAlign w:val="center"/>
          </w:tcPr>
          <w:p w14:paraId="0922B1F7">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2</w:t>
            </w:r>
          </w:p>
        </w:tc>
        <w:tc>
          <w:tcPr>
            <w:tcW w:w="520" w:type="pct"/>
            <w:shd w:val="clear" w:color="auto" w:fill="auto"/>
            <w:vAlign w:val="center"/>
          </w:tcPr>
          <w:p w14:paraId="75454198">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曾</w:t>
            </w:r>
            <w:r>
              <w:rPr>
                <w:rFonts w:hint="eastAsia" w:ascii="宋体" w:hAnsi="宋体" w:cs="Times New Roman"/>
                <w:sz w:val="21"/>
                <w:szCs w:val="21"/>
                <w:lang w:val="en-US" w:eastAsia="zh-CN"/>
              </w:rPr>
              <w:t>庆文</w:t>
            </w:r>
          </w:p>
        </w:tc>
        <w:tc>
          <w:tcPr>
            <w:tcW w:w="1818" w:type="pct"/>
            <w:shd w:val="clear" w:color="auto" w:fill="auto"/>
            <w:vAlign w:val="center"/>
          </w:tcPr>
          <w:p w14:paraId="45C40861">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广西汽车集团</w:t>
            </w:r>
          </w:p>
        </w:tc>
        <w:tc>
          <w:tcPr>
            <w:tcW w:w="1327" w:type="pct"/>
            <w:shd w:val="clear" w:color="auto" w:fill="auto"/>
            <w:vAlign w:val="center"/>
          </w:tcPr>
          <w:p w14:paraId="0DBF3FB6">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高级</w:t>
            </w:r>
            <w:r>
              <w:rPr>
                <w:rFonts w:hint="eastAsia" w:ascii="宋体" w:hAnsi="宋体" w:cs="Times New Roman"/>
                <w:sz w:val="21"/>
                <w:szCs w:val="21"/>
              </w:rPr>
              <w:t>工程师</w:t>
            </w:r>
          </w:p>
        </w:tc>
        <w:tc>
          <w:tcPr>
            <w:tcW w:w="939" w:type="pct"/>
            <w:shd w:val="clear" w:color="auto" w:fill="auto"/>
            <w:vAlign w:val="center"/>
          </w:tcPr>
          <w:p w14:paraId="140BB316">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自动化专机研发</w:t>
            </w:r>
          </w:p>
        </w:tc>
      </w:tr>
      <w:tr w14:paraId="48530D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shd w:val="clear" w:color="auto" w:fill="auto"/>
            <w:vAlign w:val="center"/>
          </w:tcPr>
          <w:p w14:paraId="6EC35DCF">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3</w:t>
            </w:r>
          </w:p>
        </w:tc>
        <w:tc>
          <w:tcPr>
            <w:tcW w:w="520" w:type="pct"/>
            <w:shd w:val="clear" w:color="auto" w:fill="auto"/>
            <w:vAlign w:val="center"/>
          </w:tcPr>
          <w:p w14:paraId="476770E8">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lang w:val="en-US" w:eastAsia="zh-CN"/>
              </w:rPr>
              <w:t>周磊</w:t>
            </w:r>
          </w:p>
        </w:tc>
        <w:tc>
          <w:tcPr>
            <w:tcW w:w="1818" w:type="pct"/>
            <w:shd w:val="clear" w:color="auto" w:fill="auto"/>
            <w:vAlign w:val="center"/>
          </w:tcPr>
          <w:p w14:paraId="5FA364A0">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广西柳州钢铁集团公司</w:t>
            </w:r>
          </w:p>
        </w:tc>
        <w:tc>
          <w:tcPr>
            <w:tcW w:w="1327" w:type="pct"/>
            <w:shd w:val="clear" w:color="auto" w:fill="auto"/>
            <w:vAlign w:val="center"/>
          </w:tcPr>
          <w:p w14:paraId="23B3F33E">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31B9DD14">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钢铁冶炼电气</w:t>
            </w:r>
            <w:r>
              <w:rPr>
                <w:rFonts w:hint="eastAsia" w:ascii="宋体" w:hAnsi="宋体" w:cs="Times New Roman"/>
                <w:sz w:val="21"/>
                <w:szCs w:val="21"/>
                <w:lang w:eastAsia="zh-CN"/>
              </w:rPr>
              <w:t>设备维修</w:t>
            </w:r>
          </w:p>
        </w:tc>
      </w:tr>
      <w:tr w14:paraId="052F6C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204DE03F">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4</w:t>
            </w:r>
          </w:p>
        </w:tc>
        <w:tc>
          <w:tcPr>
            <w:tcW w:w="520" w:type="pct"/>
            <w:shd w:val="clear" w:color="auto" w:fill="auto"/>
            <w:vAlign w:val="center"/>
          </w:tcPr>
          <w:p w14:paraId="54DFC8E1">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汪正玉</w:t>
            </w:r>
          </w:p>
        </w:tc>
        <w:tc>
          <w:tcPr>
            <w:tcW w:w="1818" w:type="pct"/>
            <w:shd w:val="clear" w:color="auto" w:fill="auto"/>
            <w:vAlign w:val="center"/>
          </w:tcPr>
          <w:p w14:paraId="643FA53B">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东风柳州汽车有限公司</w:t>
            </w:r>
          </w:p>
        </w:tc>
        <w:tc>
          <w:tcPr>
            <w:tcW w:w="1327" w:type="pct"/>
            <w:shd w:val="clear" w:color="auto" w:fill="auto"/>
            <w:vAlign w:val="center"/>
          </w:tcPr>
          <w:p w14:paraId="282055DC">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1FD09341">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新能源汽车电气</w:t>
            </w:r>
            <w:r>
              <w:rPr>
                <w:rFonts w:hint="eastAsia" w:ascii="宋体" w:hAnsi="宋体" w:cs="Times New Roman"/>
                <w:sz w:val="21"/>
                <w:szCs w:val="21"/>
                <w:lang w:eastAsia="zh-CN"/>
              </w:rPr>
              <w:t>设备维修</w:t>
            </w:r>
          </w:p>
        </w:tc>
      </w:tr>
      <w:tr w14:paraId="2371B0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shd w:val="clear" w:color="auto" w:fill="auto"/>
            <w:vAlign w:val="center"/>
          </w:tcPr>
          <w:p w14:paraId="6FF85F36">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5</w:t>
            </w:r>
          </w:p>
        </w:tc>
        <w:tc>
          <w:tcPr>
            <w:tcW w:w="520" w:type="pct"/>
            <w:shd w:val="clear" w:color="auto" w:fill="auto"/>
            <w:vAlign w:val="center"/>
          </w:tcPr>
          <w:p w14:paraId="48424661">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黄仁果</w:t>
            </w:r>
          </w:p>
        </w:tc>
        <w:tc>
          <w:tcPr>
            <w:tcW w:w="1818" w:type="pct"/>
            <w:shd w:val="clear" w:color="auto" w:fill="auto"/>
            <w:vAlign w:val="center"/>
          </w:tcPr>
          <w:p w14:paraId="1255BF95">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柳州五菱汽车工业有限公司</w:t>
            </w:r>
          </w:p>
        </w:tc>
        <w:tc>
          <w:tcPr>
            <w:tcW w:w="1327" w:type="pct"/>
            <w:shd w:val="clear" w:color="auto" w:fill="auto"/>
            <w:vAlign w:val="center"/>
          </w:tcPr>
          <w:p w14:paraId="00555F00">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3935CED0">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电气</w:t>
            </w:r>
            <w:r>
              <w:rPr>
                <w:rFonts w:hint="eastAsia" w:ascii="宋体" w:hAnsi="宋体" w:cs="Times New Roman"/>
                <w:sz w:val="21"/>
                <w:szCs w:val="21"/>
                <w:lang w:eastAsia="zh-CN"/>
              </w:rPr>
              <w:t>设备维修</w:t>
            </w:r>
          </w:p>
        </w:tc>
      </w:tr>
      <w:tr w14:paraId="114F3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shd w:val="clear" w:color="auto" w:fill="auto"/>
            <w:vAlign w:val="center"/>
          </w:tcPr>
          <w:p w14:paraId="12E59E09">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lang w:val="en-US" w:eastAsia="zh-CN"/>
              </w:rPr>
              <w:t>6</w:t>
            </w:r>
          </w:p>
        </w:tc>
        <w:tc>
          <w:tcPr>
            <w:tcW w:w="520" w:type="pct"/>
            <w:shd w:val="clear" w:color="auto" w:fill="auto"/>
            <w:vAlign w:val="center"/>
          </w:tcPr>
          <w:p w14:paraId="42B41EF2">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经伟明</w:t>
            </w:r>
          </w:p>
        </w:tc>
        <w:tc>
          <w:tcPr>
            <w:tcW w:w="1818" w:type="pct"/>
            <w:shd w:val="clear" w:color="auto" w:fill="auto"/>
            <w:vAlign w:val="center"/>
          </w:tcPr>
          <w:p w14:paraId="7427512F">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柳州赛克科技发展有限公司</w:t>
            </w:r>
          </w:p>
        </w:tc>
        <w:tc>
          <w:tcPr>
            <w:tcW w:w="1327" w:type="pct"/>
            <w:shd w:val="clear" w:color="auto" w:fill="auto"/>
            <w:vAlign w:val="center"/>
          </w:tcPr>
          <w:p w14:paraId="162F7108">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31D242EB">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电气</w:t>
            </w:r>
            <w:r>
              <w:rPr>
                <w:rFonts w:hint="eastAsia" w:ascii="宋体" w:hAnsi="宋体" w:cs="Times New Roman"/>
                <w:sz w:val="21"/>
                <w:szCs w:val="21"/>
                <w:lang w:eastAsia="zh-CN"/>
              </w:rPr>
              <w:t>设备维修</w:t>
            </w:r>
          </w:p>
        </w:tc>
      </w:tr>
      <w:bookmarkEnd w:id="102"/>
      <w:tr w14:paraId="616E5D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shd w:val="clear" w:color="auto" w:fill="auto"/>
            <w:vAlign w:val="center"/>
          </w:tcPr>
          <w:p w14:paraId="1CEFB12E">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lang w:val="en-US" w:eastAsia="zh-CN"/>
              </w:rPr>
              <w:t>7</w:t>
            </w:r>
          </w:p>
        </w:tc>
        <w:tc>
          <w:tcPr>
            <w:tcW w:w="0" w:type="auto"/>
            <w:shd w:val="clear" w:color="auto" w:fill="auto"/>
            <w:vAlign w:val="center"/>
          </w:tcPr>
          <w:p w14:paraId="2F0099A5">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lang w:eastAsia="zh-CN"/>
              </w:rPr>
              <w:t>张敏坚</w:t>
            </w:r>
          </w:p>
        </w:tc>
        <w:tc>
          <w:tcPr>
            <w:tcW w:w="0" w:type="auto"/>
            <w:shd w:val="clear" w:color="auto" w:fill="auto"/>
            <w:vAlign w:val="center"/>
          </w:tcPr>
          <w:p w14:paraId="298CB4B8">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eastAsia="zh-CN"/>
              </w:rPr>
              <w:t>柳州采埃孚机械有限公司</w:t>
            </w:r>
          </w:p>
        </w:tc>
        <w:tc>
          <w:tcPr>
            <w:tcW w:w="1327" w:type="pct"/>
            <w:shd w:val="clear" w:color="auto" w:fill="auto"/>
            <w:vAlign w:val="center"/>
          </w:tcPr>
          <w:p w14:paraId="3D9A8984">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高级技师</w:t>
            </w:r>
          </w:p>
        </w:tc>
        <w:tc>
          <w:tcPr>
            <w:tcW w:w="939" w:type="pct"/>
            <w:shd w:val="clear" w:color="auto" w:fill="auto"/>
            <w:vAlign w:val="center"/>
          </w:tcPr>
          <w:p w14:paraId="296519C9">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自动化</w:t>
            </w:r>
            <w:r>
              <w:rPr>
                <w:rFonts w:hint="eastAsia" w:ascii="宋体" w:hAnsi="宋体" w:cs="Times New Roman"/>
                <w:sz w:val="21"/>
                <w:szCs w:val="21"/>
                <w:lang w:eastAsia="zh-CN"/>
              </w:rPr>
              <w:t>数控</w:t>
            </w:r>
            <w:r>
              <w:rPr>
                <w:rFonts w:hint="eastAsia" w:ascii="宋体" w:hAnsi="宋体" w:cs="Times New Roman"/>
                <w:sz w:val="21"/>
                <w:szCs w:val="21"/>
              </w:rPr>
              <w:t>设备维修</w:t>
            </w:r>
          </w:p>
        </w:tc>
      </w:tr>
      <w:tr w14:paraId="5FADD7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shd w:val="clear" w:color="auto" w:fill="auto"/>
            <w:vAlign w:val="center"/>
          </w:tcPr>
          <w:p w14:paraId="521332B0">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lang w:val="en-US" w:eastAsia="zh-CN"/>
              </w:rPr>
              <w:t>8</w:t>
            </w:r>
          </w:p>
        </w:tc>
        <w:tc>
          <w:tcPr>
            <w:tcW w:w="0" w:type="auto"/>
            <w:shd w:val="clear" w:color="auto" w:fill="auto"/>
            <w:vAlign w:val="center"/>
          </w:tcPr>
          <w:p w14:paraId="1133ADC2">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黎玉庭</w:t>
            </w:r>
          </w:p>
        </w:tc>
        <w:tc>
          <w:tcPr>
            <w:tcW w:w="0" w:type="auto"/>
            <w:shd w:val="clear" w:color="auto" w:fill="auto"/>
            <w:vAlign w:val="center"/>
          </w:tcPr>
          <w:p w14:paraId="3A66C7E5">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柳州供电局</w:t>
            </w:r>
          </w:p>
        </w:tc>
        <w:tc>
          <w:tcPr>
            <w:tcW w:w="1327" w:type="pct"/>
            <w:shd w:val="clear" w:color="auto" w:fill="auto"/>
            <w:vAlign w:val="center"/>
          </w:tcPr>
          <w:p w14:paraId="342158BA">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高级工程师</w:t>
            </w:r>
          </w:p>
        </w:tc>
        <w:tc>
          <w:tcPr>
            <w:tcW w:w="939" w:type="pct"/>
            <w:shd w:val="clear" w:color="auto" w:fill="auto"/>
            <w:vAlign w:val="center"/>
          </w:tcPr>
          <w:p w14:paraId="6226EBDF">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供配电</w:t>
            </w:r>
            <w:r>
              <w:rPr>
                <w:rFonts w:hint="eastAsia" w:ascii="宋体" w:hAnsi="宋体" w:cs="Times New Roman"/>
                <w:sz w:val="21"/>
                <w:szCs w:val="21"/>
                <w:lang w:eastAsia="zh-CN"/>
              </w:rPr>
              <w:t>电气</w:t>
            </w:r>
            <w:r>
              <w:rPr>
                <w:rFonts w:hint="eastAsia" w:ascii="宋体" w:hAnsi="宋体" w:cs="Times New Roman"/>
                <w:sz w:val="21"/>
                <w:szCs w:val="21"/>
              </w:rPr>
              <w:t>系统维护检修</w:t>
            </w:r>
          </w:p>
        </w:tc>
      </w:tr>
      <w:tr w14:paraId="0DC7FC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shd w:val="clear" w:color="auto" w:fill="auto"/>
            <w:vAlign w:val="center"/>
          </w:tcPr>
          <w:p w14:paraId="03FC5442">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9</w:t>
            </w:r>
          </w:p>
        </w:tc>
        <w:tc>
          <w:tcPr>
            <w:tcW w:w="0" w:type="auto"/>
            <w:shd w:val="clear" w:color="auto" w:fill="auto"/>
            <w:vAlign w:val="center"/>
          </w:tcPr>
          <w:p w14:paraId="711D3B38">
            <w:pPr>
              <w:keepNext w:val="0"/>
              <w:keepLines w:val="0"/>
              <w:suppressLineNumbers w:val="0"/>
              <w:spacing w:before="0" w:beforeAutospacing="0" w:after="0" w:afterAutospacing="0"/>
              <w:ind w:left="0" w:right="0" w:firstLine="0" w:firstLineChars="0"/>
              <w:jc w:val="center"/>
              <w:rPr>
                <w:rFonts w:hint="default" w:ascii="宋体" w:hAnsi="宋体" w:eastAsia="宋体" w:cs="Times New Roman"/>
                <w:kern w:val="2"/>
                <w:sz w:val="21"/>
                <w:szCs w:val="21"/>
                <w:lang w:val="en-US" w:eastAsia="zh-CN" w:bidi="ar-SA"/>
              </w:rPr>
            </w:pPr>
            <w:r>
              <w:rPr>
                <w:rFonts w:hint="eastAsia" w:ascii="宋体" w:hAnsi="宋体" w:cs="Times New Roman"/>
                <w:sz w:val="21"/>
                <w:szCs w:val="21"/>
              </w:rPr>
              <w:t>黄 添</w:t>
            </w:r>
          </w:p>
        </w:tc>
        <w:tc>
          <w:tcPr>
            <w:tcW w:w="0" w:type="auto"/>
            <w:shd w:val="clear" w:color="auto" w:fill="auto"/>
            <w:vAlign w:val="center"/>
          </w:tcPr>
          <w:p w14:paraId="1E855471">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广西中烟有限公司</w:t>
            </w:r>
            <w:r>
              <w:rPr>
                <w:rFonts w:hint="eastAsia" w:ascii="宋体" w:hAnsi="宋体" w:cs="Times New Roman"/>
                <w:sz w:val="21"/>
                <w:szCs w:val="21"/>
              </w:rPr>
              <w:t>柳州卷烟厂</w:t>
            </w:r>
          </w:p>
        </w:tc>
        <w:tc>
          <w:tcPr>
            <w:tcW w:w="1327" w:type="pct"/>
            <w:shd w:val="clear" w:color="auto" w:fill="auto"/>
            <w:vAlign w:val="center"/>
          </w:tcPr>
          <w:p w14:paraId="7DF256DD">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rPr>
              <w:t>高级技师</w:t>
            </w:r>
          </w:p>
        </w:tc>
        <w:tc>
          <w:tcPr>
            <w:tcW w:w="939" w:type="pct"/>
            <w:shd w:val="clear" w:color="auto" w:fill="auto"/>
            <w:vAlign w:val="center"/>
          </w:tcPr>
          <w:p w14:paraId="3A04D84A">
            <w:pPr>
              <w:keepNext w:val="0"/>
              <w:keepLines w:val="0"/>
              <w:suppressLineNumbers w:val="0"/>
              <w:spacing w:before="0" w:beforeAutospacing="0" w:after="0" w:afterAutospacing="0"/>
              <w:ind w:left="0" w:right="0" w:firstLine="0" w:firstLineChars="0"/>
              <w:jc w:val="center"/>
              <w:rPr>
                <w:rFonts w:hint="default" w:ascii="宋体" w:hAnsi="宋体" w:eastAsia="仿宋_GB2312" w:cs="Times New Roman"/>
                <w:kern w:val="2"/>
                <w:sz w:val="21"/>
                <w:szCs w:val="21"/>
                <w:lang w:val="en-US" w:eastAsia="zh-CN" w:bidi="ar-SA"/>
              </w:rPr>
            </w:pPr>
            <w:r>
              <w:rPr>
                <w:rFonts w:hint="eastAsia" w:ascii="宋体" w:hAnsi="宋体" w:cs="Times New Roman"/>
                <w:sz w:val="21"/>
                <w:szCs w:val="21"/>
                <w:lang w:val="en-US" w:eastAsia="zh-CN"/>
              </w:rPr>
              <w:t>卷烟</w:t>
            </w:r>
            <w:r>
              <w:rPr>
                <w:rFonts w:hint="eastAsia" w:ascii="宋体" w:hAnsi="宋体" w:cs="Times New Roman"/>
                <w:sz w:val="21"/>
                <w:szCs w:val="21"/>
              </w:rPr>
              <w:t>设备电气维护</w:t>
            </w:r>
          </w:p>
        </w:tc>
      </w:tr>
    </w:tbl>
    <w:p w14:paraId="5AEA030D">
      <w:pPr>
        <w:jc w:val="center"/>
        <w:rPr>
          <w:b/>
          <w:bCs/>
          <w:sz w:val="21"/>
          <w:szCs w:val="16"/>
        </w:rPr>
      </w:pPr>
    </w:p>
    <w:p w14:paraId="78DDACDE">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24"/>
        <w:gridCol w:w="1297"/>
        <w:gridCol w:w="1612"/>
        <w:gridCol w:w="4009"/>
      </w:tblGrid>
      <w:tr w14:paraId="65A5B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53CF5C83">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42" w:type="pct"/>
            <w:vAlign w:val="center"/>
          </w:tcPr>
          <w:p w14:paraId="06BD574C">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761" w:type="pct"/>
            <w:vAlign w:val="center"/>
          </w:tcPr>
          <w:p w14:paraId="40BD107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946" w:type="pct"/>
            <w:vAlign w:val="center"/>
          </w:tcPr>
          <w:p w14:paraId="2161A2D9">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2352" w:type="pct"/>
            <w:vAlign w:val="center"/>
          </w:tcPr>
          <w:p w14:paraId="4370669B">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4AB31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9FE2150">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c>
          <w:tcPr>
            <w:tcW w:w="542" w:type="pct"/>
            <w:shd w:val="clear" w:color="auto" w:fill="auto"/>
            <w:vAlign w:val="center"/>
          </w:tcPr>
          <w:p w14:paraId="34C44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俞宗薏</w:t>
            </w:r>
          </w:p>
        </w:tc>
        <w:tc>
          <w:tcPr>
            <w:tcW w:w="761" w:type="pct"/>
            <w:shd w:val="clear" w:color="auto" w:fill="auto"/>
            <w:vAlign w:val="center"/>
          </w:tcPr>
          <w:p w14:paraId="34859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23488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0F19ED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宋体" w:cstheme="minorBidi"/>
                <w:kern w:val="2"/>
                <w:sz w:val="21"/>
                <w:szCs w:val="21"/>
                <w:lang w:val="en-US" w:eastAsia="zh-CN" w:bidi="ar-SA"/>
              </w:rPr>
            </w:pPr>
            <w:r>
              <w:rPr>
                <w:rFonts w:hint="eastAsia" w:ascii="宋体" w:hAnsi="宋体"/>
                <w:sz w:val="21"/>
                <w:szCs w:val="21"/>
                <w:lang w:val="en-US" w:eastAsia="zh-CN"/>
              </w:rPr>
              <w:t>电工技能、PLC技术、电气控制技术、运动控制系统的设计与装调</w:t>
            </w:r>
          </w:p>
        </w:tc>
      </w:tr>
      <w:tr w14:paraId="5A17F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09CF4E8B">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c>
          <w:tcPr>
            <w:tcW w:w="542" w:type="pct"/>
            <w:shd w:val="clear" w:color="auto" w:fill="auto"/>
            <w:vAlign w:val="center"/>
          </w:tcPr>
          <w:p w14:paraId="33CD0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蓝伟铭</w:t>
            </w:r>
          </w:p>
        </w:tc>
        <w:tc>
          <w:tcPr>
            <w:tcW w:w="761" w:type="pct"/>
            <w:shd w:val="clear" w:color="auto" w:fill="auto"/>
            <w:vAlign w:val="center"/>
          </w:tcPr>
          <w:p w14:paraId="7C784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499E7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35E29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both"/>
              <w:textAlignment w:val="auto"/>
              <w:rPr>
                <w:rFonts w:hint="default" w:ascii="宋体" w:hAnsi="宋体" w:eastAsia="宋体" w:cs="Times New Roman"/>
                <w:kern w:val="2"/>
                <w:sz w:val="21"/>
                <w:szCs w:val="21"/>
                <w:lang w:val="en-US" w:eastAsia="zh-CN" w:bidi="ar-SA"/>
              </w:rPr>
            </w:pPr>
            <w:r>
              <w:rPr>
                <w:rFonts w:hint="eastAsia" w:ascii="宋体" w:hAnsi="宋体"/>
                <w:sz w:val="21"/>
                <w:szCs w:val="21"/>
                <w:lang w:val="en-US" w:eastAsia="zh-CN"/>
              </w:rPr>
              <w:t>智能制造控制技术、PLC技术、电气控制技术、工业网络与组态技术、工业机器人技术</w:t>
            </w:r>
            <w:r>
              <w:rPr>
                <w:rFonts w:hint="eastAsia" w:ascii="宋体" w:hAnsi="宋体"/>
                <w:sz w:val="21"/>
                <w:szCs w:val="21"/>
              </w:rPr>
              <w:t>教学</w:t>
            </w:r>
            <w:r>
              <w:rPr>
                <w:rFonts w:hint="eastAsia" w:ascii="宋体" w:hAnsi="宋体"/>
                <w:sz w:val="21"/>
                <w:szCs w:val="21"/>
                <w:lang w:eastAsia="zh-CN"/>
              </w:rPr>
              <w:t>、</w:t>
            </w:r>
            <w:r>
              <w:rPr>
                <w:rFonts w:hint="eastAsia" w:ascii="宋体" w:hAnsi="宋体"/>
                <w:sz w:val="21"/>
                <w:szCs w:val="21"/>
                <w:lang w:val="en-US" w:eastAsia="zh-CN"/>
              </w:rPr>
              <w:t>职业技能等级鉴定、1+X证书考评</w:t>
            </w:r>
          </w:p>
        </w:tc>
      </w:tr>
      <w:tr w14:paraId="702E9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25BD6FD">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3</w:t>
            </w:r>
          </w:p>
        </w:tc>
        <w:tc>
          <w:tcPr>
            <w:tcW w:w="542" w:type="pct"/>
            <w:shd w:val="clear" w:color="auto" w:fill="auto"/>
            <w:vAlign w:val="center"/>
          </w:tcPr>
          <w:p w14:paraId="0C109D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关意鹏</w:t>
            </w:r>
          </w:p>
        </w:tc>
        <w:tc>
          <w:tcPr>
            <w:tcW w:w="761" w:type="pct"/>
            <w:shd w:val="clear" w:color="auto" w:fill="auto"/>
            <w:vAlign w:val="center"/>
          </w:tcPr>
          <w:p w14:paraId="05644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1A1C6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2A1B84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宋体" w:cs="Times New Roman"/>
                <w:kern w:val="2"/>
                <w:sz w:val="21"/>
                <w:szCs w:val="21"/>
                <w:lang w:val="en-US" w:eastAsia="zh-CN" w:bidi="ar-SA"/>
              </w:rPr>
            </w:pPr>
            <w:r>
              <w:rPr>
                <w:rFonts w:hint="eastAsia" w:ascii="宋体" w:hAnsi="宋体"/>
                <w:sz w:val="21"/>
                <w:szCs w:val="21"/>
                <w:lang w:eastAsia="zh-CN"/>
              </w:rPr>
              <w:t>教学</w:t>
            </w:r>
            <w:r>
              <w:rPr>
                <w:rFonts w:hint="eastAsia" w:ascii="宋体" w:hAnsi="宋体"/>
                <w:sz w:val="21"/>
                <w:szCs w:val="21"/>
                <w:lang w:val="en-US" w:eastAsia="zh-CN"/>
              </w:rPr>
              <w:t>管理</w:t>
            </w:r>
          </w:p>
        </w:tc>
      </w:tr>
      <w:tr w14:paraId="1B2BE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96EE590">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4</w:t>
            </w:r>
          </w:p>
        </w:tc>
        <w:tc>
          <w:tcPr>
            <w:tcW w:w="542" w:type="pct"/>
            <w:shd w:val="clear" w:color="auto" w:fill="auto"/>
            <w:vAlign w:val="center"/>
          </w:tcPr>
          <w:p w14:paraId="5AF7A5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谭顺学</w:t>
            </w:r>
          </w:p>
        </w:tc>
        <w:tc>
          <w:tcPr>
            <w:tcW w:w="761" w:type="pct"/>
            <w:shd w:val="clear" w:color="auto" w:fill="auto"/>
            <w:vAlign w:val="center"/>
          </w:tcPr>
          <w:p w14:paraId="4FDB2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高级实验师</w:t>
            </w:r>
          </w:p>
        </w:tc>
        <w:tc>
          <w:tcPr>
            <w:tcW w:w="946" w:type="pct"/>
            <w:shd w:val="clear" w:color="auto" w:fill="auto"/>
            <w:vAlign w:val="center"/>
          </w:tcPr>
          <w:p w14:paraId="64169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2B462B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宋体" w:cstheme="minorBidi"/>
                <w:kern w:val="2"/>
                <w:sz w:val="21"/>
                <w:szCs w:val="21"/>
                <w:lang w:val="en-US" w:eastAsia="zh-CN" w:bidi="ar-SA"/>
              </w:rPr>
            </w:pPr>
            <w:r>
              <w:rPr>
                <w:rFonts w:hint="eastAsia" w:ascii="宋体" w:hAnsi="宋体"/>
                <w:sz w:val="21"/>
                <w:szCs w:val="21"/>
                <w:lang w:val="en-US" w:eastAsia="zh-CN"/>
              </w:rPr>
              <w:t>电气控制技术、工业网络与组态技术教学</w:t>
            </w:r>
          </w:p>
        </w:tc>
      </w:tr>
      <w:tr w14:paraId="6B924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1CD26A2">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5</w:t>
            </w:r>
          </w:p>
        </w:tc>
        <w:tc>
          <w:tcPr>
            <w:tcW w:w="542" w:type="pct"/>
            <w:shd w:val="clear" w:color="auto" w:fill="auto"/>
            <w:vAlign w:val="center"/>
          </w:tcPr>
          <w:p w14:paraId="194A3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黄斌</w:t>
            </w:r>
          </w:p>
        </w:tc>
        <w:tc>
          <w:tcPr>
            <w:tcW w:w="761" w:type="pct"/>
            <w:shd w:val="clear" w:color="auto" w:fill="auto"/>
            <w:vAlign w:val="center"/>
          </w:tcPr>
          <w:p w14:paraId="4BF18D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43BBD7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13812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自动控制系统</w:t>
            </w:r>
            <w:r>
              <w:rPr>
                <w:rFonts w:hint="eastAsia" w:ascii="宋体" w:hAnsi="宋体"/>
                <w:sz w:val="21"/>
                <w:szCs w:val="21"/>
              </w:rPr>
              <w:t>教学</w:t>
            </w:r>
          </w:p>
        </w:tc>
      </w:tr>
      <w:tr w14:paraId="60C90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929421A">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6</w:t>
            </w:r>
          </w:p>
        </w:tc>
        <w:tc>
          <w:tcPr>
            <w:tcW w:w="542" w:type="pct"/>
            <w:shd w:val="clear" w:color="auto" w:fill="auto"/>
            <w:vAlign w:val="center"/>
          </w:tcPr>
          <w:p w14:paraId="57997F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lang w:val="en-US" w:eastAsia="zh-CN"/>
              </w:rPr>
              <w:t>杨达飞</w:t>
            </w:r>
          </w:p>
        </w:tc>
        <w:tc>
          <w:tcPr>
            <w:tcW w:w="761" w:type="pct"/>
            <w:shd w:val="clear" w:color="auto" w:fill="auto"/>
            <w:vAlign w:val="center"/>
          </w:tcPr>
          <w:p w14:paraId="359D3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教授</w:t>
            </w:r>
          </w:p>
        </w:tc>
        <w:tc>
          <w:tcPr>
            <w:tcW w:w="946" w:type="pct"/>
            <w:shd w:val="clear" w:color="auto" w:fill="auto"/>
            <w:vAlign w:val="center"/>
          </w:tcPr>
          <w:p w14:paraId="07A565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2F3DA9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default" w:ascii="宋体" w:hAnsi="宋体" w:eastAsia="仿宋_GB2312" w:cs="Times New Roman"/>
                <w:color w:val="000000"/>
                <w:kern w:val="2"/>
                <w:sz w:val="21"/>
                <w:szCs w:val="21"/>
                <w:lang w:val="en-US" w:eastAsia="zh-CN" w:bidi="ar-SA"/>
              </w:rPr>
            </w:pPr>
            <w:r>
              <w:rPr>
                <w:rFonts w:hint="eastAsia" w:ascii="宋体" w:hAnsi="宋体"/>
                <w:color w:val="000000"/>
                <w:sz w:val="21"/>
                <w:szCs w:val="21"/>
                <w:lang w:val="en-US" w:eastAsia="zh-CN"/>
              </w:rPr>
              <w:t>电机与拖动、自动控制技术</w:t>
            </w:r>
            <w:r>
              <w:rPr>
                <w:rFonts w:hint="eastAsia" w:ascii="宋体" w:hAnsi="宋体"/>
                <w:color w:val="000000"/>
                <w:sz w:val="21"/>
                <w:szCs w:val="21"/>
              </w:rPr>
              <w:t>教学</w:t>
            </w:r>
          </w:p>
        </w:tc>
      </w:tr>
      <w:tr w14:paraId="11CF8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D40CAE8">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bookmarkStart w:id="103" w:name="_Toc4730"/>
            <w:r>
              <w:rPr>
                <w:rFonts w:hint="eastAsia"/>
                <w:sz w:val="21"/>
                <w:szCs w:val="16"/>
                <w:lang w:val="en-US" w:eastAsia="zh-CN"/>
              </w:rPr>
              <w:t>7</w:t>
            </w:r>
          </w:p>
        </w:tc>
        <w:tc>
          <w:tcPr>
            <w:tcW w:w="542" w:type="pct"/>
            <w:shd w:val="clear" w:color="auto" w:fill="auto"/>
            <w:vAlign w:val="center"/>
          </w:tcPr>
          <w:p w14:paraId="196878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潘庆</w:t>
            </w:r>
          </w:p>
        </w:tc>
        <w:tc>
          <w:tcPr>
            <w:tcW w:w="761" w:type="pct"/>
            <w:shd w:val="clear" w:color="auto" w:fill="auto"/>
            <w:vAlign w:val="center"/>
          </w:tcPr>
          <w:p w14:paraId="6C81E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30EEE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2A324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lang w:val="en-US" w:eastAsia="zh-CN"/>
              </w:rPr>
              <w:t>供配电技术</w:t>
            </w:r>
            <w:r>
              <w:rPr>
                <w:rFonts w:hint="eastAsia" w:ascii="宋体" w:hAnsi="宋体"/>
                <w:sz w:val="21"/>
                <w:szCs w:val="21"/>
              </w:rPr>
              <w:t>实训教学</w:t>
            </w:r>
          </w:p>
        </w:tc>
      </w:tr>
      <w:tr w14:paraId="34E29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4DB3BF1">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8</w:t>
            </w:r>
          </w:p>
        </w:tc>
        <w:tc>
          <w:tcPr>
            <w:tcW w:w="542" w:type="pct"/>
            <w:shd w:val="clear" w:color="auto" w:fill="auto"/>
            <w:vAlign w:val="center"/>
          </w:tcPr>
          <w:p w14:paraId="15333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刘春梅</w:t>
            </w:r>
          </w:p>
        </w:tc>
        <w:tc>
          <w:tcPr>
            <w:tcW w:w="761" w:type="pct"/>
            <w:shd w:val="clear" w:color="auto" w:fill="auto"/>
            <w:vAlign w:val="center"/>
          </w:tcPr>
          <w:p w14:paraId="52A4F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0747A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4C0FB5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color w:val="000000"/>
                <w:kern w:val="2"/>
                <w:sz w:val="21"/>
                <w:szCs w:val="21"/>
                <w:lang w:val="en-US" w:eastAsia="zh-CN" w:bidi="ar-SA"/>
              </w:rPr>
            </w:pPr>
            <w:r>
              <w:rPr>
                <w:rFonts w:hint="eastAsia" w:ascii="Times New Roman" w:hAnsi="Times New Roman"/>
                <w:bCs/>
                <w:iCs/>
                <w:sz w:val="21"/>
                <w:szCs w:val="21"/>
                <w:lang w:val="en-US" w:eastAsia="zh-CN"/>
              </w:rPr>
              <w:t>C语言程序设计、单片机技术</w:t>
            </w:r>
            <w:r>
              <w:rPr>
                <w:rFonts w:hint="eastAsia" w:ascii="宋体" w:hAnsi="宋体"/>
                <w:color w:val="000000"/>
                <w:sz w:val="21"/>
                <w:szCs w:val="21"/>
              </w:rPr>
              <w:t>教学</w:t>
            </w:r>
          </w:p>
        </w:tc>
      </w:tr>
      <w:tr w14:paraId="61852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8F39FE4">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9</w:t>
            </w:r>
          </w:p>
        </w:tc>
        <w:tc>
          <w:tcPr>
            <w:tcW w:w="542" w:type="pct"/>
            <w:shd w:val="clear" w:color="auto" w:fill="auto"/>
            <w:vAlign w:val="center"/>
          </w:tcPr>
          <w:p w14:paraId="268961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史美娟</w:t>
            </w:r>
          </w:p>
        </w:tc>
        <w:tc>
          <w:tcPr>
            <w:tcW w:w="761" w:type="pct"/>
            <w:shd w:val="clear" w:color="auto" w:fill="auto"/>
            <w:vAlign w:val="center"/>
          </w:tcPr>
          <w:p w14:paraId="37E35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549802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152E7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color w:val="000000"/>
                <w:kern w:val="2"/>
                <w:sz w:val="21"/>
                <w:szCs w:val="21"/>
                <w:lang w:val="en-US" w:eastAsia="zh-CN" w:bidi="ar-SA"/>
              </w:rPr>
            </w:pPr>
            <w:r>
              <w:rPr>
                <w:rFonts w:hint="eastAsia" w:ascii="Times New Roman" w:hAnsi="Times New Roman"/>
                <w:bCs/>
                <w:iCs/>
                <w:sz w:val="21"/>
                <w:szCs w:val="21"/>
                <w:lang w:val="en-US" w:eastAsia="zh-CN"/>
              </w:rPr>
              <w:t>电工电子技术、电力电子技术</w:t>
            </w:r>
            <w:r>
              <w:rPr>
                <w:rFonts w:hint="eastAsia" w:ascii="宋体" w:hAnsi="宋体"/>
                <w:color w:val="000000"/>
                <w:sz w:val="21"/>
                <w:szCs w:val="21"/>
              </w:rPr>
              <w:t>教学</w:t>
            </w:r>
          </w:p>
        </w:tc>
      </w:tr>
      <w:tr w14:paraId="7905F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2541956">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10</w:t>
            </w:r>
          </w:p>
        </w:tc>
        <w:tc>
          <w:tcPr>
            <w:tcW w:w="542" w:type="pct"/>
            <w:shd w:val="clear" w:color="auto" w:fill="auto"/>
            <w:vAlign w:val="center"/>
          </w:tcPr>
          <w:p w14:paraId="42ED5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张勇军</w:t>
            </w:r>
          </w:p>
        </w:tc>
        <w:tc>
          <w:tcPr>
            <w:tcW w:w="761" w:type="pct"/>
            <w:shd w:val="clear" w:color="auto" w:fill="auto"/>
            <w:vAlign w:val="center"/>
          </w:tcPr>
          <w:p w14:paraId="2348C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70E4F5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6C37D5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color w:val="000000"/>
                <w:kern w:val="2"/>
                <w:sz w:val="21"/>
                <w:szCs w:val="21"/>
                <w:lang w:val="en-US" w:eastAsia="zh-CN" w:bidi="ar-SA"/>
              </w:rPr>
            </w:pPr>
            <w:r>
              <w:rPr>
                <w:rFonts w:hint="eastAsia" w:ascii="宋体" w:hAnsi="宋体"/>
                <w:color w:val="000000"/>
                <w:sz w:val="21"/>
                <w:szCs w:val="21"/>
                <w:lang w:val="en-US" w:eastAsia="zh-CN"/>
              </w:rPr>
              <w:t>电工技术技术、传感器与检测技术</w:t>
            </w:r>
            <w:r>
              <w:rPr>
                <w:rFonts w:hint="eastAsia" w:ascii="宋体" w:hAnsi="宋体"/>
                <w:color w:val="000000"/>
                <w:sz w:val="21"/>
                <w:szCs w:val="21"/>
              </w:rPr>
              <w:t>教学</w:t>
            </w:r>
          </w:p>
        </w:tc>
      </w:tr>
      <w:tr w14:paraId="72600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C713A30">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11</w:t>
            </w:r>
          </w:p>
        </w:tc>
        <w:tc>
          <w:tcPr>
            <w:tcW w:w="542" w:type="pct"/>
            <w:shd w:val="clear" w:color="auto" w:fill="auto"/>
            <w:vAlign w:val="center"/>
          </w:tcPr>
          <w:p w14:paraId="2B482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陆莲仕</w:t>
            </w:r>
          </w:p>
        </w:tc>
        <w:tc>
          <w:tcPr>
            <w:tcW w:w="761" w:type="pct"/>
            <w:shd w:val="clear" w:color="auto" w:fill="auto"/>
            <w:vAlign w:val="center"/>
          </w:tcPr>
          <w:p w14:paraId="25AA44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1DBD9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57FD6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color w:val="000000"/>
                <w:kern w:val="2"/>
                <w:sz w:val="21"/>
                <w:szCs w:val="21"/>
                <w:lang w:val="en-US" w:eastAsia="zh-CN" w:bidi="ar-SA"/>
              </w:rPr>
            </w:pPr>
            <w:r>
              <w:rPr>
                <w:rFonts w:hint="eastAsia" w:ascii="宋体" w:hAnsi="宋体"/>
                <w:color w:val="000000"/>
                <w:sz w:val="21"/>
                <w:szCs w:val="21"/>
                <w:lang w:val="en-US" w:eastAsia="zh-CN"/>
              </w:rPr>
              <w:t>电机调速控制系统、运动控制技术</w:t>
            </w:r>
            <w:r>
              <w:rPr>
                <w:rFonts w:hint="eastAsia" w:ascii="宋体" w:hAnsi="宋体"/>
                <w:color w:val="000000"/>
                <w:sz w:val="21"/>
                <w:szCs w:val="21"/>
              </w:rPr>
              <w:t>教学</w:t>
            </w:r>
          </w:p>
        </w:tc>
      </w:tr>
      <w:tr w14:paraId="3346C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CF5117D">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12</w:t>
            </w:r>
          </w:p>
        </w:tc>
        <w:tc>
          <w:tcPr>
            <w:tcW w:w="542" w:type="pct"/>
            <w:shd w:val="clear" w:color="auto" w:fill="auto"/>
            <w:vAlign w:val="center"/>
          </w:tcPr>
          <w:p w14:paraId="4DC76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钟俏灵</w:t>
            </w:r>
          </w:p>
        </w:tc>
        <w:tc>
          <w:tcPr>
            <w:tcW w:w="761" w:type="pct"/>
            <w:shd w:val="clear" w:color="auto" w:fill="auto"/>
            <w:vAlign w:val="center"/>
          </w:tcPr>
          <w:p w14:paraId="613808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946" w:type="pct"/>
            <w:shd w:val="clear" w:color="auto" w:fill="auto"/>
            <w:vAlign w:val="center"/>
          </w:tcPr>
          <w:p w14:paraId="29859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10535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color w:val="000000"/>
                <w:kern w:val="2"/>
                <w:sz w:val="21"/>
                <w:szCs w:val="21"/>
                <w:lang w:val="en-US" w:eastAsia="zh-CN" w:bidi="ar-SA"/>
              </w:rPr>
            </w:pPr>
            <w:r>
              <w:rPr>
                <w:rFonts w:hint="eastAsia" w:ascii="宋体" w:hAnsi="宋体"/>
                <w:sz w:val="21"/>
                <w:szCs w:val="21"/>
                <w:lang w:val="en-US" w:eastAsia="zh-CN"/>
              </w:rPr>
              <w:t>电工技能、PLC技术</w:t>
            </w:r>
            <w:r>
              <w:rPr>
                <w:rFonts w:hint="eastAsia" w:ascii="宋体" w:hAnsi="宋体"/>
                <w:sz w:val="21"/>
                <w:szCs w:val="21"/>
              </w:rPr>
              <w:t>教学</w:t>
            </w:r>
          </w:p>
        </w:tc>
      </w:tr>
      <w:tr w14:paraId="76F0B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BDF8151">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13</w:t>
            </w:r>
          </w:p>
        </w:tc>
        <w:tc>
          <w:tcPr>
            <w:tcW w:w="542" w:type="pct"/>
            <w:shd w:val="clear" w:color="auto" w:fill="auto"/>
            <w:vAlign w:val="center"/>
          </w:tcPr>
          <w:p w14:paraId="68DC0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姬利峡</w:t>
            </w:r>
          </w:p>
        </w:tc>
        <w:tc>
          <w:tcPr>
            <w:tcW w:w="761" w:type="pct"/>
            <w:shd w:val="clear" w:color="auto" w:fill="auto"/>
            <w:vAlign w:val="center"/>
          </w:tcPr>
          <w:p w14:paraId="70DF3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946" w:type="pct"/>
            <w:shd w:val="clear" w:color="auto" w:fill="auto"/>
            <w:vAlign w:val="center"/>
          </w:tcPr>
          <w:p w14:paraId="01055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rPr>
              <w:t>机电工程学院</w:t>
            </w:r>
          </w:p>
        </w:tc>
        <w:tc>
          <w:tcPr>
            <w:tcW w:w="2352" w:type="pct"/>
            <w:shd w:val="clear" w:color="auto" w:fill="auto"/>
            <w:vAlign w:val="center"/>
          </w:tcPr>
          <w:p w14:paraId="738BE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lang w:val="en-US" w:eastAsia="zh-CN"/>
              </w:rPr>
              <w:t>电工技能、PLC技术</w:t>
            </w:r>
            <w:r>
              <w:rPr>
                <w:rFonts w:hint="eastAsia" w:ascii="宋体" w:hAnsi="宋体"/>
                <w:sz w:val="21"/>
                <w:szCs w:val="21"/>
              </w:rPr>
              <w:t>教学</w:t>
            </w:r>
          </w:p>
        </w:tc>
      </w:tr>
      <w:tr w14:paraId="2AF98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7FE5FDC">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14</w:t>
            </w:r>
          </w:p>
        </w:tc>
        <w:tc>
          <w:tcPr>
            <w:tcW w:w="542" w:type="pct"/>
            <w:shd w:val="clear" w:color="auto" w:fill="auto"/>
            <w:vAlign w:val="center"/>
          </w:tcPr>
          <w:p w14:paraId="5AB210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李毅</w:t>
            </w:r>
          </w:p>
        </w:tc>
        <w:tc>
          <w:tcPr>
            <w:tcW w:w="761" w:type="pct"/>
            <w:shd w:val="clear" w:color="auto" w:fill="auto"/>
            <w:vAlign w:val="center"/>
          </w:tcPr>
          <w:p w14:paraId="08D2B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助教</w:t>
            </w:r>
          </w:p>
        </w:tc>
        <w:tc>
          <w:tcPr>
            <w:tcW w:w="946" w:type="pct"/>
            <w:shd w:val="clear" w:color="auto" w:fill="auto"/>
            <w:vAlign w:val="center"/>
          </w:tcPr>
          <w:p w14:paraId="0CCE1F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61991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zh-CN" w:bidi="en-US"/>
              </w:rPr>
            </w:pPr>
            <w:r>
              <w:rPr>
                <w:rFonts w:hint="eastAsia" w:ascii="宋体" w:hAnsi="宋体"/>
                <w:sz w:val="21"/>
                <w:szCs w:val="21"/>
                <w:lang w:val="en-US" w:eastAsia="zh-CN"/>
              </w:rPr>
              <w:t>电工技能、供配电技术</w:t>
            </w:r>
            <w:r>
              <w:rPr>
                <w:rFonts w:hint="eastAsia" w:ascii="宋体" w:hAnsi="宋体"/>
                <w:sz w:val="21"/>
                <w:szCs w:val="21"/>
              </w:rPr>
              <w:t>教学</w:t>
            </w:r>
          </w:p>
        </w:tc>
      </w:tr>
      <w:tr w14:paraId="798B1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8233035">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15</w:t>
            </w:r>
          </w:p>
        </w:tc>
        <w:tc>
          <w:tcPr>
            <w:tcW w:w="542" w:type="pct"/>
            <w:shd w:val="clear" w:color="auto" w:fill="auto"/>
            <w:vAlign w:val="center"/>
          </w:tcPr>
          <w:p w14:paraId="5F203E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缪宣和</w:t>
            </w:r>
          </w:p>
        </w:tc>
        <w:tc>
          <w:tcPr>
            <w:tcW w:w="761" w:type="pct"/>
            <w:shd w:val="clear" w:color="auto" w:fill="auto"/>
            <w:vAlign w:val="center"/>
          </w:tcPr>
          <w:p w14:paraId="7498D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946" w:type="pct"/>
            <w:shd w:val="clear" w:color="auto" w:fill="auto"/>
            <w:vAlign w:val="center"/>
          </w:tcPr>
          <w:p w14:paraId="6AF71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02BBD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zh-CN" w:bidi="en-US"/>
              </w:rPr>
            </w:pPr>
            <w:r>
              <w:rPr>
                <w:rFonts w:hint="eastAsia" w:ascii="Times New Roman" w:hAnsi="Times New Roman"/>
                <w:bCs/>
                <w:iCs/>
                <w:sz w:val="21"/>
                <w:szCs w:val="21"/>
                <w:lang w:val="en-US" w:eastAsia="zh-CN"/>
              </w:rPr>
              <w:t>电工电子技术、电气制图</w:t>
            </w:r>
            <w:r>
              <w:rPr>
                <w:rFonts w:hint="eastAsia" w:ascii="宋体" w:hAnsi="宋体"/>
                <w:color w:val="000000"/>
                <w:sz w:val="21"/>
                <w:szCs w:val="21"/>
              </w:rPr>
              <w:t>教学</w:t>
            </w:r>
          </w:p>
        </w:tc>
      </w:tr>
      <w:tr w14:paraId="30CB1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2157B44">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16</w:t>
            </w:r>
          </w:p>
        </w:tc>
        <w:tc>
          <w:tcPr>
            <w:tcW w:w="542" w:type="pct"/>
            <w:shd w:val="clear" w:color="auto" w:fill="auto"/>
            <w:vAlign w:val="center"/>
          </w:tcPr>
          <w:p w14:paraId="02D95C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何圣</w:t>
            </w:r>
          </w:p>
        </w:tc>
        <w:tc>
          <w:tcPr>
            <w:tcW w:w="761" w:type="pct"/>
            <w:shd w:val="clear" w:color="auto" w:fill="auto"/>
            <w:vAlign w:val="center"/>
          </w:tcPr>
          <w:p w14:paraId="0B1F5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70DFE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02839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Times New Roman" w:hAnsi="Times New Roman"/>
                <w:bCs/>
                <w:iCs/>
                <w:sz w:val="21"/>
                <w:szCs w:val="21"/>
                <w:lang w:val="en-US" w:eastAsia="zh-CN"/>
              </w:rPr>
              <w:t>电工电子技术、电气制图</w:t>
            </w:r>
            <w:r>
              <w:rPr>
                <w:rFonts w:hint="eastAsia" w:ascii="宋体" w:hAnsi="宋体"/>
                <w:color w:val="000000"/>
                <w:sz w:val="21"/>
                <w:szCs w:val="21"/>
              </w:rPr>
              <w:t>教学</w:t>
            </w:r>
          </w:p>
        </w:tc>
      </w:tr>
      <w:tr w14:paraId="521FF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6A8781B">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17</w:t>
            </w:r>
          </w:p>
        </w:tc>
        <w:tc>
          <w:tcPr>
            <w:tcW w:w="542" w:type="pct"/>
            <w:shd w:val="clear" w:color="auto" w:fill="auto"/>
            <w:vAlign w:val="center"/>
          </w:tcPr>
          <w:p w14:paraId="319AB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兰必丰</w:t>
            </w:r>
          </w:p>
        </w:tc>
        <w:tc>
          <w:tcPr>
            <w:tcW w:w="761" w:type="pct"/>
            <w:shd w:val="clear" w:color="auto" w:fill="auto"/>
            <w:vAlign w:val="center"/>
          </w:tcPr>
          <w:p w14:paraId="57E8EE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946" w:type="pct"/>
            <w:shd w:val="clear" w:color="auto" w:fill="auto"/>
            <w:vAlign w:val="center"/>
          </w:tcPr>
          <w:p w14:paraId="732DAD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04FF5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sz w:val="21"/>
                <w:szCs w:val="21"/>
                <w:lang w:val="en-US" w:eastAsia="zh-CN"/>
              </w:rPr>
              <w:t>电工技能、</w:t>
            </w:r>
            <w:r>
              <w:rPr>
                <w:rFonts w:hint="eastAsia" w:ascii="Times New Roman" w:hAnsi="Times New Roman"/>
                <w:bCs/>
                <w:iCs/>
                <w:sz w:val="21"/>
                <w:szCs w:val="21"/>
                <w:lang w:val="en-US" w:eastAsia="zh-CN"/>
              </w:rPr>
              <w:t>自动控制系统</w:t>
            </w:r>
            <w:r>
              <w:rPr>
                <w:rFonts w:hint="eastAsia" w:ascii="宋体" w:hAnsi="宋体"/>
                <w:color w:val="000000"/>
                <w:sz w:val="21"/>
                <w:szCs w:val="21"/>
              </w:rPr>
              <w:t>教学</w:t>
            </w:r>
          </w:p>
        </w:tc>
      </w:tr>
      <w:tr w14:paraId="7855F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44363E2">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18</w:t>
            </w:r>
          </w:p>
        </w:tc>
        <w:tc>
          <w:tcPr>
            <w:tcW w:w="542" w:type="pct"/>
            <w:shd w:val="clear" w:color="auto" w:fill="auto"/>
            <w:vAlign w:val="center"/>
          </w:tcPr>
          <w:p w14:paraId="1065A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梁胜斌</w:t>
            </w:r>
          </w:p>
        </w:tc>
        <w:tc>
          <w:tcPr>
            <w:tcW w:w="761" w:type="pct"/>
            <w:shd w:val="clear" w:color="auto" w:fill="auto"/>
            <w:vAlign w:val="center"/>
          </w:tcPr>
          <w:p w14:paraId="5DF49F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946" w:type="pct"/>
            <w:shd w:val="clear" w:color="auto" w:fill="auto"/>
            <w:vAlign w:val="center"/>
          </w:tcPr>
          <w:p w14:paraId="209BDF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6D285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Times New Roman" w:hAnsi="Times New Roman" w:eastAsia="宋体" w:cstheme="minorBidi"/>
                <w:bCs/>
                <w:iCs/>
                <w:kern w:val="2"/>
                <w:sz w:val="21"/>
                <w:szCs w:val="21"/>
                <w:lang w:val="en-US" w:eastAsia="zh-CN" w:bidi="ar-SA"/>
              </w:rPr>
            </w:pPr>
            <w:r>
              <w:rPr>
                <w:rFonts w:hint="eastAsia" w:ascii="宋体" w:hAnsi="宋体"/>
                <w:sz w:val="21"/>
                <w:szCs w:val="21"/>
                <w:lang w:val="en-US" w:eastAsia="zh-CN"/>
              </w:rPr>
              <w:t>PLC</w:t>
            </w:r>
            <w:r>
              <w:rPr>
                <w:rFonts w:hint="eastAsia" w:ascii="宋体" w:hAnsi="宋体"/>
                <w:sz w:val="21"/>
                <w:szCs w:val="21"/>
                <w:lang w:eastAsia="zh-CN"/>
              </w:rPr>
              <w:t>系统、</w:t>
            </w:r>
            <w:r>
              <w:rPr>
                <w:rFonts w:hint="eastAsia" w:ascii="宋体" w:hAnsi="宋体"/>
                <w:color w:val="000000"/>
                <w:sz w:val="21"/>
                <w:szCs w:val="21"/>
                <w:lang w:val="en-US" w:eastAsia="zh-CN"/>
              </w:rPr>
              <w:t>智能制造控制技术</w:t>
            </w:r>
            <w:r>
              <w:rPr>
                <w:rFonts w:hint="eastAsia" w:ascii="宋体" w:hAnsi="宋体"/>
                <w:sz w:val="21"/>
                <w:szCs w:val="21"/>
              </w:rPr>
              <w:t>教学</w:t>
            </w:r>
          </w:p>
        </w:tc>
      </w:tr>
      <w:tr w14:paraId="61FCA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1F82F80">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19</w:t>
            </w:r>
          </w:p>
        </w:tc>
        <w:tc>
          <w:tcPr>
            <w:tcW w:w="542" w:type="pct"/>
            <w:shd w:val="clear" w:color="auto" w:fill="auto"/>
            <w:vAlign w:val="center"/>
          </w:tcPr>
          <w:p w14:paraId="3C30FA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徐敏</w:t>
            </w:r>
          </w:p>
        </w:tc>
        <w:tc>
          <w:tcPr>
            <w:tcW w:w="761" w:type="pct"/>
            <w:shd w:val="clear" w:color="auto" w:fill="auto"/>
            <w:vAlign w:val="center"/>
          </w:tcPr>
          <w:p w14:paraId="6AA10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946" w:type="pct"/>
            <w:shd w:val="clear" w:color="auto" w:fill="auto"/>
            <w:vAlign w:val="center"/>
          </w:tcPr>
          <w:p w14:paraId="2441F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28193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Times New Roman" w:hAnsi="Times New Roman"/>
                <w:bCs/>
                <w:iCs/>
                <w:sz w:val="21"/>
                <w:szCs w:val="21"/>
                <w:lang w:val="en-US" w:eastAsia="zh-CN"/>
              </w:rPr>
              <w:t>电工电子技术</w:t>
            </w:r>
            <w:r>
              <w:rPr>
                <w:rFonts w:hint="eastAsia" w:ascii="宋体" w:hAnsi="宋体"/>
                <w:color w:val="000000"/>
                <w:sz w:val="21"/>
                <w:szCs w:val="21"/>
              </w:rPr>
              <w:t>教学</w:t>
            </w:r>
          </w:p>
        </w:tc>
      </w:tr>
      <w:tr w14:paraId="77D25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B8271A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20</w:t>
            </w:r>
          </w:p>
        </w:tc>
        <w:tc>
          <w:tcPr>
            <w:tcW w:w="542" w:type="pct"/>
            <w:shd w:val="clear" w:color="auto" w:fill="auto"/>
            <w:vAlign w:val="center"/>
          </w:tcPr>
          <w:p w14:paraId="47D9CB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杨艳玲</w:t>
            </w:r>
          </w:p>
        </w:tc>
        <w:tc>
          <w:tcPr>
            <w:tcW w:w="761" w:type="pct"/>
            <w:shd w:val="clear" w:color="auto" w:fill="auto"/>
            <w:vAlign w:val="center"/>
          </w:tcPr>
          <w:p w14:paraId="79B87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副教授</w:t>
            </w:r>
          </w:p>
        </w:tc>
        <w:tc>
          <w:tcPr>
            <w:tcW w:w="946" w:type="pct"/>
            <w:shd w:val="clear" w:color="auto" w:fill="auto"/>
            <w:vAlign w:val="center"/>
          </w:tcPr>
          <w:p w14:paraId="3012D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7B037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heme="minorBidi"/>
                <w:kern w:val="2"/>
                <w:sz w:val="21"/>
                <w:szCs w:val="21"/>
                <w:lang w:val="en-US" w:eastAsia="zh-CN" w:bidi="ar-SA"/>
              </w:rPr>
            </w:pPr>
            <w:r>
              <w:rPr>
                <w:rFonts w:hint="eastAsia" w:ascii="宋体" w:hAnsi="宋体"/>
                <w:color w:val="000000"/>
                <w:sz w:val="21"/>
                <w:szCs w:val="21"/>
                <w:lang w:val="en-US" w:eastAsia="zh-CN"/>
              </w:rPr>
              <w:t>电工技术、</w:t>
            </w:r>
            <w:r>
              <w:rPr>
                <w:rFonts w:hint="eastAsia" w:ascii="宋体" w:hAnsi="宋体"/>
                <w:sz w:val="21"/>
                <w:szCs w:val="21"/>
                <w:lang w:val="en-US" w:eastAsia="zh-CN"/>
              </w:rPr>
              <w:t>PLC技术</w:t>
            </w:r>
            <w:r>
              <w:rPr>
                <w:rFonts w:hint="eastAsia" w:ascii="宋体" w:hAnsi="宋体"/>
                <w:sz w:val="21"/>
                <w:szCs w:val="21"/>
              </w:rPr>
              <w:t>教学</w:t>
            </w:r>
          </w:p>
        </w:tc>
      </w:tr>
      <w:tr w14:paraId="64A0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A61615B">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21</w:t>
            </w:r>
          </w:p>
        </w:tc>
        <w:tc>
          <w:tcPr>
            <w:tcW w:w="542" w:type="pct"/>
            <w:shd w:val="clear" w:color="auto" w:fill="auto"/>
            <w:vAlign w:val="center"/>
          </w:tcPr>
          <w:p w14:paraId="10328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leftChars="0" w:right="0" w:firstLine="0" w:firstLineChars="0"/>
              <w:jc w:val="center"/>
              <w:textAlignment w:val="auto"/>
              <w:rPr>
                <w:rFonts w:hint="eastAsia" w:ascii="宋体" w:hAnsi="宋体" w:eastAsia="仿宋_GB2312" w:cs="Times New Roman"/>
                <w:kern w:val="2"/>
                <w:sz w:val="21"/>
                <w:szCs w:val="21"/>
                <w:lang w:val="en-US" w:eastAsia="zh-CN" w:bidi="ar-SA"/>
              </w:rPr>
            </w:pPr>
            <w:r>
              <w:rPr>
                <w:rFonts w:hint="eastAsia" w:ascii="宋体" w:hAnsi="宋体"/>
                <w:sz w:val="21"/>
                <w:szCs w:val="21"/>
                <w:lang w:val="en-US" w:eastAsia="zh-CN"/>
              </w:rPr>
              <w:t>李杨</w:t>
            </w:r>
          </w:p>
        </w:tc>
        <w:tc>
          <w:tcPr>
            <w:tcW w:w="761" w:type="pct"/>
            <w:shd w:val="clear" w:color="auto" w:fill="auto"/>
            <w:vAlign w:val="center"/>
          </w:tcPr>
          <w:p w14:paraId="64FAE1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jc w:val="center"/>
              <w:textAlignment w:val="auto"/>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高级实验师</w:t>
            </w:r>
          </w:p>
        </w:tc>
        <w:tc>
          <w:tcPr>
            <w:tcW w:w="946" w:type="pct"/>
            <w:shd w:val="clear" w:color="auto" w:fill="auto"/>
            <w:vAlign w:val="center"/>
          </w:tcPr>
          <w:p w14:paraId="1EE03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ascii="宋体" w:hAnsi="宋体" w:eastAsia="宋体" w:cs="Times New Roman"/>
                <w:kern w:val="2"/>
                <w:sz w:val="21"/>
                <w:szCs w:val="21"/>
                <w:lang w:val="en-US" w:eastAsia="en-US" w:bidi="en-US"/>
              </w:rPr>
            </w:pPr>
            <w:r>
              <w:rPr>
                <w:rFonts w:hint="eastAsia" w:ascii="宋体" w:hAnsi="宋体"/>
                <w:sz w:val="21"/>
                <w:szCs w:val="21"/>
              </w:rPr>
              <w:t>机电工程学院</w:t>
            </w:r>
          </w:p>
        </w:tc>
        <w:tc>
          <w:tcPr>
            <w:tcW w:w="2352" w:type="pct"/>
            <w:shd w:val="clear" w:color="auto" w:fill="auto"/>
            <w:vAlign w:val="center"/>
          </w:tcPr>
          <w:p w14:paraId="78CEA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40" w:lineRule="exact"/>
              <w:ind w:left="0" w:right="0" w:firstLine="0" w:firstLineChars="0"/>
              <w:jc w:val="both"/>
              <w:textAlignment w:val="auto"/>
              <w:rPr>
                <w:rFonts w:hint="eastAsia" w:eastAsia="宋体" w:asciiTheme="minorHAnsi" w:hAnsiTheme="minorHAnsi" w:cstheme="minorBidi"/>
                <w:kern w:val="2"/>
                <w:sz w:val="24"/>
                <w:szCs w:val="22"/>
                <w:lang w:val="en-US" w:eastAsia="zh-CN" w:bidi="ar-SA"/>
              </w:rPr>
            </w:pPr>
            <w:r>
              <w:rPr>
                <w:rFonts w:hint="eastAsia" w:ascii="宋体" w:hAnsi="宋体"/>
                <w:color w:val="000000"/>
                <w:sz w:val="21"/>
                <w:szCs w:val="21"/>
                <w:lang w:val="en-US" w:eastAsia="zh-CN"/>
              </w:rPr>
              <w:t>自动控制技术、智能制造控制技术</w:t>
            </w:r>
            <w:r>
              <w:rPr>
                <w:rFonts w:hint="eastAsia" w:ascii="宋体" w:hAnsi="宋体"/>
                <w:color w:val="000000"/>
                <w:sz w:val="21"/>
                <w:szCs w:val="21"/>
              </w:rPr>
              <w:t>教学</w:t>
            </w:r>
          </w:p>
        </w:tc>
      </w:tr>
    </w:tbl>
    <w:p w14:paraId="75899FA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0"/>
      <w:bookmarkEnd w:id="101"/>
      <w:bookmarkEnd w:id="103"/>
    </w:p>
    <w:p w14:paraId="0D968B72">
      <w:pPr>
        <w:pStyle w:val="8"/>
        <w:ind w:firstLine="480"/>
        <w:rPr>
          <w:rFonts w:hint="default" w:ascii="宋体" w:hAnsi="宋体" w:eastAsia="宋体" w:cs="宋体"/>
          <w:color w:val="auto"/>
          <w:kern w:val="2"/>
          <w:sz w:val="28"/>
          <w:szCs w:val="28"/>
          <w:lang w:val="en-US" w:eastAsia="zh-CN" w:bidi="ar-SA"/>
        </w:rPr>
      </w:pPr>
      <w:bookmarkStart w:id="104" w:name="_Toc22165"/>
      <w:bookmarkStart w:id="105" w:name="_Toc110198142"/>
      <w:bookmarkStart w:id="106" w:name="_Toc28569"/>
      <w:r>
        <w:rPr>
          <w:rFonts w:hint="eastAsia" w:ascii="宋体" w:hAnsi="宋体" w:eastAsia="宋体" w:cs="宋体"/>
          <w:color w:val="auto"/>
          <w:kern w:val="2"/>
          <w:sz w:val="28"/>
          <w:szCs w:val="28"/>
          <w:lang w:val="en-US" w:eastAsia="zh-CN" w:bidi="ar-SA"/>
        </w:rPr>
        <w:t>柳州是广西最大的工业城市，工业基础雄厚，特别是三大支柱产业规模大，企业数量众多，为电气自动化技术产业发展提供了广阔市场。柳州市工业发展“十四五”规划中提出：到</w:t>
      </w:r>
      <w:r>
        <w:rPr>
          <w:rFonts w:hint="default" w:ascii="宋体" w:hAnsi="宋体" w:eastAsia="宋体" w:cs="宋体"/>
          <w:color w:val="auto"/>
          <w:kern w:val="2"/>
          <w:sz w:val="28"/>
          <w:szCs w:val="28"/>
          <w:lang w:val="en-US" w:eastAsia="zh-CN" w:bidi="ar-SA"/>
        </w:rPr>
        <w:t>2025年，</w:t>
      </w:r>
      <w:r>
        <w:rPr>
          <w:rFonts w:hint="eastAsia" w:ascii="宋体" w:hAnsi="宋体" w:eastAsia="宋体" w:cs="宋体"/>
          <w:color w:val="auto"/>
          <w:kern w:val="2"/>
          <w:sz w:val="28"/>
          <w:szCs w:val="28"/>
          <w:lang w:val="en-US" w:eastAsia="zh-CN" w:bidi="ar-SA"/>
        </w:rPr>
        <w:t>全市产业结构持续优化，力争规模以上战略性新兴产业产值占全市工业比重达</w:t>
      </w:r>
      <w:r>
        <w:rPr>
          <w:rFonts w:hint="default" w:ascii="宋体" w:hAnsi="宋体" w:eastAsia="宋体" w:cs="宋体"/>
          <w:color w:val="auto"/>
          <w:kern w:val="2"/>
          <w:sz w:val="28"/>
          <w:szCs w:val="28"/>
          <w:lang w:val="en-US" w:eastAsia="zh-CN" w:bidi="ar-SA"/>
        </w:rPr>
        <w:t>25%。在原有汽车、钢铁两大千亿产业集群基础上，新培育机械、新一代信息技术、新材料、轻工4个千亿级产业集群，新能源汽车、大健康、化工及日化3个五百亿级产业集群。</w:t>
      </w:r>
      <w:r>
        <w:rPr>
          <w:rFonts w:hint="eastAsia" w:ascii="宋体" w:hAnsi="宋体" w:eastAsia="宋体" w:cs="宋体"/>
          <w:color w:val="auto"/>
          <w:kern w:val="2"/>
          <w:sz w:val="28"/>
          <w:szCs w:val="28"/>
          <w:lang w:val="en-US" w:eastAsia="zh-CN" w:bidi="ar-SA"/>
        </w:rPr>
        <w:t>到</w:t>
      </w:r>
      <w:r>
        <w:rPr>
          <w:rFonts w:hint="default" w:ascii="宋体" w:hAnsi="宋体" w:eastAsia="宋体" w:cs="宋体"/>
          <w:color w:val="auto"/>
          <w:kern w:val="2"/>
          <w:sz w:val="28"/>
          <w:szCs w:val="28"/>
          <w:lang w:val="en-US" w:eastAsia="zh-CN" w:bidi="ar-SA"/>
        </w:rPr>
        <w:t>2035年，工业发展总量大幅提升，综合实力迈上新台阶。产业结构不断优化，战略性新兴产业成为工业发展主导力量，人工智能、未来网络、生物工程等未来产业持续成长，以云计算、大数据、物联网、人工智能技术、区块链等为核心的技术得到广泛应用，形成若干未来技术应用场景。工业技术创新取得新突破，创新支撑能力进一步提升，发展新动能不断壮大。工业化智能水平大幅提升，数字化应用取得新进展。工业绿色发展取得明显成效，节能降耗达到国内先进水平，基本实现制造业现代化，建成高端、智能、绿色、高效的现代化制造城，成为高水平的创新型制造业城市。</w:t>
      </w:r>
      <w:r>
        <w:rPr>
          <w:rFonts w:hint="eastAsia" w:ascii="宋体" w:hAnsi="宋体" w:eastAsia="宋体" w:cs="宋体"/>
          <w:color w:val="auto"/>
          <w:kern w:val="2"/>
          <w:sz w:val="28"/>
          <w:szCs w:val="28"/>
          <w:lang w:val="en-US" w:eastAsia="zh-CN" w:bidi="ar-SA"/>
        </w:rPr>
        <w:t>重点</w:t>
      </w:r>
      <w:r>
        <w:rPr>
          <w:rFonts w:hint="default" w:ascii="宋体" w:hAnsi="宋体" w:eastAsia="宋体" w:cs="宋体"/>
          <w:color w:val="auto"/>
          <w:kern w:val="2"/>
          <w:sz w:val="28"/>
          <w:szCs w:val="28"/>
          <w:lang w:val="en-US" w:eastAsia="zh-CN" w:bidi="ar-SA"/>
        </w:rPr>
        <w:t>打造先进制造业产业链，巩固提升汽车、钢铁、机械三大支柱产业优势</w:t>
      </w:r>
      <w:r>
        <w:rPr>
          <w:rFonts w:hint="eastAsia" w:ascii="宋体" w:hAnsi="宋体" w:eastAsia="宋体" w:cs="宋体"/>
          <w:color w:val="auto"/>
          <w:kern w:val="2"/>
          <w:sz w:val="28"/>
          <w:szCs w:val="28"/>
          <w:lang w:val="en-US" w:eastAsia="zh-CN" w:bidi="ar-SA"/>
        </w:rPr>
        <w:t>，</w:t>
      </w:r>
      <w:r>
        <w:rPr>
          <w:rFonts w:hint="default" w:ascii="宋体" w:hAnsi="宋体" w:eastAsia="宋体" w:cs="宋体"/>
          <w:color w:val="auto"/>
          <w:kern w:val="2"/>
          <w:sz w:val="28"/>
          <w:szCs w:val="28"/>
          <w:lang w:val="en-US" w:eastAsia="zh-CN" w:bidi="ar-SA"/>
        </w:rPr>
        <w:t>重点发展车身总线</w:t>
      </w:r>
      <w:r>
        <w:rPr>
          <w:rFonts w:hint="eastAsia" w:ascii="宋体" w:hAnsi="宋体" w:eastAsia="宋体" w:cs="宋体"/>
          <w:color w:val="auto"/>
          <w:kern w:val="2"/>
          <w:sz w:val="28"/>
          <w:szCs w:val="28"/>
          <w:lang w:val="en-US" w:eastAsia="zh-CN" w:bidi="ar-SA"/>
        </w:rPr>
        <w:t>，</w:t>
      </w:r>
      <w:r>
        <w:rPr>
          <w:rFonts w:hint="default" w:ascii="宋体" w:hAnsi="宋体" w:eastAsia="宋体" w:cs="宋体"/>
          <w:color w:val="auto"/>
          <w:kern w:val="2"/>
          <w:sz w:val="28"/>
          <w:szCs w:val="28"/>
          <w:lang w:val="en-US" w:eastAsia="zh-CN" w:bidi="ar-SA"/>
        </w:rPr>
        <w:t>冶金、化工行业重点实施生产装备数字化工程，引进先进控制技术，提高生产过程自动化能力</w:t>
      </w:r>
      <w:r>
        <w:rPr>
          <w:rFonts w:hint="eastAsia" w:ascii="宋体" w:hAnsi="宋体" w:eastAsia="宋体" w:cs="宋体"/>
          <w:color w:val="auto"/>
          <w:kern w:val="2"/>
          <w:sz w:val="28"/>
          <w:szCs w:val="28"/>
          <w:lang w:val="en-US" w:eastAsia="zh-CN" w:bidi="ar-SA"/>
        </w:rPr>
        <w:t>。</w:t>
      </w:r>
      <w:r>
        <w:rPr>
          <w:rFonts w:hint="default" w:ascii="宋体" w:hAnsi="宋体" w:eastAsia="宋体" w:cs="宋体"/>
          <w:color w:val="auto"/>
          <w:kern w:val="2"/>
          <w:sz w:val="28"/>
          <w:szCs w:val="28"/>
          <w:lang w:val="en-US" w:eastAsia="zh-CN" w:bidi="ar-SA"/>
        </w:rPr>
        <w:t>通过学校教育培养等多种方式，进一步完善高技能人才培训体系建设，培养一批动手能力强、实践经验丰富、科技知识扎实的技工和技师，推进我市技能人才队伍建设。</w:t>
      </w:r>
    </w:p>
    <w:p w14:paraId="594C040C">
      <w:pPr>
        <w:pStyle w:val="8"/>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围绕专业人才培养需求，深入开展社会调研与工作分析；确定典型工作任务与职业能力需求；以工作过程为导向，系统设计专业课程体系结构，梳理出专业理论教学部分和实践教学部分；与企业合作开发专业核心课程，确定课程目标和主要内容。</w:t>
      </w:r>
    </w:p>
    <w:p w14:paraId="50DE59A7">
      <w:pPr>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br w:type="page"/>
      </w:r>
    </w:p>
    <w:p w14:paraId="41E70900">
      <w:pPr>
        <w:pStyle w:val="8"/>
        <w:ind w:firstLine="480"/>
        <w:rPr>
          <w:rFonts w:hint="eastAsia" w:ascii="宋体" w:hAnsi="宋体" w:eastAsia="宋体" w:cs="宋体"/>
          <w:color w:val="auto"/>
          <w:kern w:val="2"/>
          <w:sz w:val="28"/>
          <w:szCs w:val="28"/>
          <w:lang w:val="en-US" w:eastAsia="zh-CN" w:bidi="ar-SA"/>
        </w:rPr>
      </w:pPr>
    </w:p>
    <w:p w14:paraId="24AFB24B">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04"/>
      <w:bookmarkEnd w:id="105"/>
      <w:bookmarkEnd w:id="106"/>
    </w:p>
    <w:p w14:paraId="21C17A9E">
      <w:pPr>
        <w:pStyle w:val="19"/>
        <w:ind w:firstLine="422"/>
        <w:rPr>
          <w:sz w:val="20"/>
          <w:szCs w:val="21"/>
        </w:rPr>
      </w:pPr>
      <w:bookmarkStart w:id="107" w:name="_Toc25113"/>
      <w:bookmarkStart w:id="108" w:name="_Toc13472"/>
      <w:r>
        <w:rPr>
          <w:rFonts w:hint="eastAsia"/>
          <w:sz w:val="20"/>
          <w:szCs w:val="21"/>
        </w:rPr>
        <w:t>表11-3 课程对应的职业资格/技能等级证书一览表</w:t>
      </w:r>
      <w:bookmarkEnd w:id="107"/>
      <w:bookmarkEnd w:id="108"/>
    </w:p>
    <w:tbl>
      <w:tblPr>
        <w:tblStyle w:val="15"/>
        <w:tblW w:w="88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691"/>
        <w:gridCol w:w="1350"/>
        <w:gridCol w:w="2603"/>
        <w:gridCol w:w="1708"/>
        <w:gridCol w:w="795"/>
      </w:tblGrid>
      <w:tr w14:paraId="0235E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7363F076">
            <w:pPr>
              <w:pStyle w:val="21"/>
              <w:keepNext w:val="0"/>
              <w:keepLines w:val="0"/>
              <w:suppressLineNumbers w:val="0"/>
              <w:spacing w:before="0" w:beforeAutospacing="0" w:after="0" w:afterAutospacing="0"/>
              <w:ind w:left="0" w:right="0"/>
              <w:rPr>
                <w:rFonts w:hint="default"/>
              </w:rPr>
            </w:pPr>
            <w:bookmarkStart w:id="109" w:name="_Toc110198143"/>
            <w:bookmarkStart w:id="110" w:name="_Toc18027"/>
            <w:bookmarkStart w:id="111" w:name="_Toc12680"/>
            <w:r>
              <w:rPr>
                <w:rFonts w:hint="eastAsia"/>
              </w:rPr>
              <w:t>序号</w:t>
            </w:r>
          </w:p>
        </w:tc>
        <w:tc>
          <w:tcPr>
            <w:tcW w:w="1691" w:type="dxa"/>
            <w:vAlign w:val="center"/>
          </w:tcPr>
          <w:p w14:paraId="6F540CE6">
            <w:pPr>
              <w:pStyle w:val="21"/>
              <w:keepNext w:val="0"/>
              <w:keepLines w:val="0"/>
              <w:suppressLineNumbers w:val="0"/>
              <w:spacing w:before="0" w:beforeAutospacing="0" w:after="0" w:afterAutospacing="0"/>
              <w:ind w:left="0" w:right="0"/>
              <w:rPr>
                <w:rFonts w:hint="default"/>
              </w:rPr>
            </w:pPr>
            <w:r>
              <w:rPr>
                <w:rFonts w:hint="eastAsia"/>
              </w:rPr>
              <w:t>证书名称</w:t>
            </w:r>
          </w:p>
        </w:tc>
        <w:tc>
          <w:tcPr>
            <w:tcW w:w="1350" w:type="dxa"/>
            <w:vAlign w:val="center"/>
          </w:tcPr>
          <w:p w14:paraId="742CC156">
            <w:pPr>
              <w:pStyle w:val="21"/>
              <w:keepNext w:val="0"/>
              <w:keepLines w:val="0"/>
              <w:suppressLineNumbers w:val="0"/>
              <w:spacing w:before="0" w:beforeAutospacing="0" w:after="0" w:afterAutospacing="0"/>
              <w:ind w:left="0" w:right="0"/>
              <w:rPr>
                <w:rFonts w:hint="default"/>
              </w:rPr>
            </w:pPr>
            <w:r>
              <w:rPr>
                <w:rFonts w:hint="eastAsia"/>
              </w:rPr>
              <w:t>发证单位</w:t>
            </w:r>
          </w:p>
        </w:tc>
        <w:tc>
          <w:tcPr>
            <w:tcW w:w="2603" w:type="dxa"/>
            <w:vAlign w:val="center"/>
          </w:tcPr>
          <w:p w14:paraId="20F39DC1">
            <w:pPr>
              <w:pStyle w:val="21"/>
              <w:keepNext w:val="0"/>
              <w:keepLines w:val="0"/>
              <w:suppressLineNumbers w:val="0"/>
              <w:spacing w:before="0" w:beforeAutospacing="0" w:after="0" w:afterAutospacing="0"/>
              <w:ind w:left="0" w:right="0"/>
              <w:rPr>
                <w:rFonts w:hint="default"/>
              </w:rPr>
            </w:pPr>
            <w:r>
              <w:rPr>
                <w:rFonts w:hint="eastAsia"/>
              </w:rPr>
              <w:t>与考证相关的课程</w:t>
            </w:r>
          </w:p>
        </w:tc>
        <w:tc>
          <w:tcPr>
            <w:tcW w:w="1708" w:type="dxa"/>
            <w:vAlign w:val="center"/>
          </w:tcPr>
          <w:p w14:paraId="02CECF45">
            <w:pPr>
              <w:pStyle w:val="21"/>
              <w:keepNext w:val="0"/>
              <w:keepLines w:val="0"/>
              <w:suppressLineNumbers w:val="0"/>
              <w:spacing w:before="0" w:beforeAutospacing="0" w:after="0" w:afterAutospacing="0"/>
              <w:ind w:left="0" w:right="0"/>
              <w:rPr>
                <w:rFonts w:hint="default"/>
              </w:rPr>
            </w:pPr>
            <w:r>
              <w:rPr>
                <w:rFonts w:hint="eastAsia"/>
              </w:rPr>
              <w:t>学时</w:t>
            </w:r>
          </w:p>
          <w:p w14:paraId="3987763F">
            <w:pPr>
              <w:pStyle w:val="21"/>
              <w:keepNext w:val="0"/>
              <w:keepLines w:val="0"/>
              <w:suppressLineNumbers w:val="0"/>
              <w:spacing w:before="0" w:beforeAutospacing="0" w:after="0" w:afterAutospacing="0"/>
              <w:ind w:left="0" w:right="0"/>
              <w:rPr>
                <w:rFonts w:hint="default"/>
              </w:rPr>
            </w:pPr>
            <w:r>
              <w:rPr>
                <w:rFonts w:hint="eastAsia"/>
              </w:rPr>
              <w:t>（理论+实践）</w:t>
            </w:r>
          </w:p>
        </w:tc>
        <w:tc>
          <w:tcPr>
            <w:tcW w:w="795" w:type="dxa"/>
            <w:vAlign w:val="center"/>
          </w:tcPr>
          <w:p w14:paraId="0A998614">
            <w:pPr>
              <w:pStyle w:val="21"/>
              <w:keepNext w:val="0"/>
              <w:keepLines w:val="0"/>
              <w:suppressLineNumbers w:val="0"/>
              <w:spacing w:before="0" w:beforeAutospacing="0" w:after="0" w:afterAutospacing="0"/>
              <w:ind w:left="0" w:right="0"/>
              <w:rPr>
                <w:rFonts w:hint="default"/>
              </w:rPr>
            </w:pPr>
            <w:r>
              <w:rPr>
                <w:rFonts w:hint="eastAsia"/>
              </w:rPr>
              <w:t>小计</w:t>
            </w:r>
          </w:p>
        </w:tc>
      </w:tr>
      <w:tr w14:paraId="574F3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740" w:type="dxa"/>
            <w:vMerge w:val="restart"/>
            <w:vAlign w:val="center"/>
          </w:tcPr>
          <w:p w14:paraId="1F045A6C">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1</w:t>
            </w:r>
          </w:p>
        </w:tc>
        <w:tc>
          <w:tcPr>
            <w:tcW w:w="1691" w:type="dxa"/>
            <w:vMerge w:val="restart"/>
            <w:vAlign w:val="center"/>
          </w:tcPr>
          <w:p w14:paraId="7F99FCEF">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国家特种作业操作证（低压电工作业）</w:t>
            </w:r>
          </w:p>
        </w:tc>
        <w:tc>
          <w:tcPr>
            <w:tcW w:w="1350" w:type="dxa"/>
            <w:vMerge w:val="restart"/>
            <w:vAlign w:val="center"/>
          </w:tcPr>
          <w:p w14:paraId="4BCD53F6">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国家应急管理部</w:t>
            </w:r>
          </w:p>
        </w:tc>
        <w:tc>
          <w:tcPr>
            <w:tcW w:w="2603" w:type="dxa"/>
            <w:vAlign w:val="center"/>
          </w:tcPr>
          <w:p w14:paraId="5A754F03">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电工技能实训</w:t>
            </w:r>
          </w:p>
        </w:tc>
        <w:tc>
          <w:tcPr>
            <w:tcW w:w="1708" w:type="dxa"/>
            <w:vAlign w:val="center"/>
          </w:tcPr>
          <w:p w14:paraId="6F361D75">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lang w:val="en-US" w:eastAsia="zh-CN"/>
              </w:rPr>
              <w:t>64</w:t>
            </w:r>
            <w:r>
              <w:rPr>
                <w:rFonts w:hint="eastAsia"/>
                <w:sz w:val="21"/>
              </w:rPr>
              <w:t>（</w:t>
            </w:r>
            <w:r>
              <w:rPr>
                <w:rFonts w:hint="eastAsia"/>
                <w:sz w:val="21"/>
                <w:lang w:val="en-US" w:eastAsia="zh-CN"/>
              </w:rPr>
              <w:t>24</w:t>
            </w:r>
            <w:r>
              <w:rPr>
                <w:rFonts w:hint="eastAsia"/>
                <w:sz w:val="21"/>
              </w:rPr>
              <w:t>+</w:t>
            </w:r>
            <w:r>
              <w:rPr>
                <w:rFonts w:hint="eastAsia"/>
                <w:sz w:val="21"/>
                <w:lang w:val="en-US" w:eastAsia="zh-CN"/>
              </w:rPr>
              <w:t>40</w:t>
            </w:r>
            <w:r>
              <w:rPr>
                <w:rFonts w:hint="eastAsia"/>
                <w:sz w:val="21"/>
              </w:rPr>
              <w:t>）</w:t>
            </w:r>
          </w:p>
        </w:tc>
        <w:tc>
          <w:tcPr>
            <w:tcW w:w="795" w:type="dxa"/>
            <w:vMerge w:val="restart"/>
            <w:vAlign w:val="center"/>
          </w:tcPr>
          <w:p w14:paraId="1CD6E617">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eastAsia="宋体"/>
                <w:sz w:val="21"/>
                <w:lang w:val="en-US" w:eastAsia="zh-CN"/>
              </w:rPr>
              <w:t>150</w:t>
            </w:r>
          </w:p>
        </w:tc>
      </w:tr>
      <w:tr w14:paraId="08189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740" w:type="dxa"/>
            <w:vMerge w:val="continue"/>
            <w:vAlign w:val="center"/>
          </w:tcPr>
          <w:p w14:paraId="6FE52881">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691" w:type="dxa"/>
            <w:vMerge w:val="continue"/>
            <w:vAlign w:val="center"/>
          </w:tcPr>
          <w:p w14:paraId="6CBA9B9D">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350" w:type="dxa"/>
            <w:vMerge w:val="continue"/>
            <w:vAlign w:val="center"/>
          </w:tcPr>
          <w:p w14:paraId="5D93F282">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2603" w:type="dxa"/>
            <w:vAlign w:val="center"/>
          </w:tcPr>
          <w:p w14:paraId="5D7775C9">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cstheme="minorBidi"/>
                <w:kern w:val="2"/>
                <w:sz w:val="21"/>
                <w:szCs w:val="22"/>
                <w:lang w:val="en-US" w:eastAsia="zh-CN" w:bidi="ar-SA"/>
              </w:rPr>
              <w:t>电工与电子技术</w:t>
            </w:r>
          </w:p>
        </w:tc>
        <w:tc>
          <w:tcPr>
            <w:tcW w:w="1708" w:type="dxa"/>
            <w:vAlign w:val="center"/>
          </w:tcPr>
          <w:p w14:paraId="5F778E4B">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lang w:val="en-US" w:eastAsia="zh-CN"/>
              </w:rPr>
              <w:t>96</w:t>
            </w:r>
            <w:r>
              <w:rPr>
                <w:rFonts w:hint="eastAsia"/>
                <w:sz w:val="21"/>
              </w:rPr>
              <w:t>（</w:t>
            </w:r>
            <w:r>
              <w:rPr>
                <w:rFonts w:hint="eastAsia"/>
                <w:sz w:val="21"/>
                <w:lang w:val="en-US" w:eastAsia="zh-CN"/>
              </w:rPr>
              <w:t>60</w:t>
            </w:r>
            <w:r>
              <w:rPr>
                <w:rFonts w:hint="eastAsia"/>
                <w:sz w:val="21"/>
              </w:rPr>
              <w:t>+</w:t>
            </w:r>
            <w:r>
              <w:rPr>
                <w:rFonts w:hint="eastAsia"/>
                <w:sz w:val="21"/>
                <w:lang w:val="en-US" w:eastAsia="zh-CN"/>
              </w:rPr>
              <w:t>36</w:t>
            </w:r>
            <w:r>
              <w:rPr>
                <w:rFonts w:hint="eastAsia"/>
                <w:sz w:val="21"/>
              </w:rPr>
              <w:t>）</w:t>
            </w:r>
          </w:p>
        </w:tc>
        <w:tc>
          <w:tcPr>
            <w:tcW w:w="795" w:type="dxa"/>
            <w:vMerge w:val="continue"/>
            <w:vAlign w:val="center"/>
          </w:tcPr>
          <w:p w14:paraId="27464D52">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r>
      <w:tr w14:paraId="4505B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2D3700EE">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2</w:t>
            </w:r>
          </w:p>
        </w:tc>
        <w:tc>
          <w:tcPr>
            <w:tcW w:w="1691" w:type="dxa"/>
            <w:vMerge w:val="restart"/>
            <w:vAlign w:val="center"/>
          </w:tcPr>
          <w:p w14:paraId="3D372993">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电工证（四级）</w:t>
            </w:r>
          </w:p>
        </w:tc>
        <w:tc>
          <w:tcPr>
            <w:tcW w:w="1350" w:type="dxa"/>
            <w:vMerge w:val="restart"/>
            <w:vAlign w:val="center"/>
          </w:tcPr>
          <w:p w14:paraId="1DF48915">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国家职业技能认定单位</w:t>
            </w:r>
          </w:p>
        </w:tc>
        <w:tc>
          <w:tcPr>
            <w:tcW w:w="2603" w:type="dxa"/>
            <w:vAlign w:val="center"/>
          </w:tcPr>
          <w:p w14:paraId="3F06C22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sz w:val="21"/>
                <w:lang w:val="en-US" w:eastAsia="zh-CN"/>
              </w:rPr>
            </w:pPr>
            <w:r>
              <w:rPr>
                <w:rFonts w:hint="eastAsia" w:ascii="Times New Roman" w:hAnsi="Times New Roman" w:cs="Times New Roman"/>
                <w:sz w:val="21"/>
                <w:lang w:val="en-US" w:eastAsia="zh-CN"/>
              </w:rPr>
              <w:t>电机与拖动</w:t>
            </w:r>
          </w:p>
        </w:tc>
        <w:tc>
          <w:tcPr>
            <w:tcW w:w="1708" w:type="dxa"/>
            <w:vAlign w:val="center"/>
          </w:tcPr>
          <w:p w14:paraId="4A2B7B5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rPr>
              <w:t>48（</w:t>
            </w:r>
            <w:r>
              <w:rPr>
                <w:rFonts w:hint="eastAsia" w:cs="Times New Roman"/>
                <w:sz w:val="21"/>
                <w:lang w:val="en-US" w:eastAsia="zh-CN"/>
              </w:rPr>
              <w:t>32</w:t>
            </w:r>
            <w:r>
              <w:rPr>
                <w:rFonts w:hint="eastAsia" w:ascii="Times New Roman" w:hAnsi="Times New Roman" w:cs="Times New Roman"/>
                <w:sz w:val="21"/>
              </w:rPr>
              <w:t>+</w:t>
            </w:r>
            <w:r>
              <w:rPr>
                <w:rFonts w:hint="eastAsia" w:cs="Times New Roman"/>
                <w:sz w:val="21"/>
                <w:lang w:val="en-US" w:eastAsia="zh-CN"/>
              </w:rPr>
              <w:t>16</w:t>
            </w:r>
            <w:r>
              <w:rPr>
                <w:rFonts w:hint="eastAsia" w:ascii="Times New Roman" w:hAnsi="Times New Roman" w:cs="Times New Roman"/>
                <w:sz w:val="21"/>
              </w:rPr>
              <w:t>）</w:t>
            </w:r>
          </w:p>
        </w:tc>
        <w:tc>
          <w:tcPr>
            <w:tcW w:w="795" w:type="dxa"/>
            <w:vMerge w:val="restart"/>
            <w:vAlign w:val="center"/>
          </w:tcPr>
          <w:p w14:paraId="1DA1998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sz w:val="21"/>
                <w:lang w:val="en-US" w:eastAsia="zh-CN"/>
              </w:rPr>
            </w:pPr>
            <w:r>
              <w:rPr>
                <w:rFonts w:hint="eastAsia" w:cs="Times New Roman"/>
                <w:sz w:val="21"/>
                <w:lang w:val="en-US" w:eastAsia="zh-CN"/>
              </w:rPr>
              <w:t>160</w:t>
            </w:r>
          </w:p>
        </w:tc>
      </w:tr>
      <w:tr w14:paraId="4007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35B99F94">
            <w:pPr>
              <w:keepNext w:val="0"/>
              <w:keepLines w:val="0"/>
              <w:suppressLineNumbers w:val="0"/>
              <w:spacing w:before="0" w:beforeAutospacing="0" w:after="0" w:afterAutospacing="0" w:line="240" w:lineRule="auto"/>
              <w:ind w:left="0" w:right="0" w:firstLine="0" w:firstLineChars="0"/>
              <w:jc w:val="center"/>
              <w:rPr>
                <w:rFonts w:hint="eastAsia"/>
                <w:sz w:val="21"/>
              </w:rPr>
            </w:pPr>
          </w:p>
        </w:tc>
        <w:tc>
          <w:tcPr>
            <w:tcW w:w="1691" w:type="dxa"/>
            <w:vMerge w:val="continue"/>
            <w:vAlign w:val="center"/>
          </w:tcPr>
          <w:p w14:paraId="68B51417">
            <w:pPr>
              <w:keepNext w:val="0"/>
              <w:keepLines w:val="0"/>
              <w:suppressLineNumbers w:val="0"/>
              <w:spacing w:before="0" w:beforeAutospacing="0" w:after="0" w:afterAutospacing="0" w:line="240" w:lineRule="auto"/>
              <w:ind w:left="0" w:right="0" w:firstLine="0" w:firstLineChars="0"/>
              <w:jc w:val="center"/>
              <w:rPr>
                <w:rFonts w:hint="eastAsia"/>
                <w:sz w:val="21"/>
              </w:rPr>
            </w:pPr>
          </w:p>
        </w:tc>
        <w:tc>
          <w:tcPr>
            <w:tcW w:w="1350" w:type="dxa"/>
            <w:vMerge w:val="continue"/>
            <w:vAlign w:val="center"/>
          </w:tcPr>
          <w:p w14:paraId="10F1A350">
            <w:pPr>
              <w:keepNext w:val="0"/>
              <w:keepLines w:val="0"/>
              <w:suppressLineNumbers w:val="0"/>
              <w:spacing w:before="0" w:beforeAutospacing="0" w:after="0" w:afterAutospacing="0" w:line="240" w:lineRule="auto"/>
              <w:ind w:left="0" w:right="0" w:firstLine="0" w:firstLineChars="0"/>
              <w:jc w:val="center"/>
              <w:rPr>
                <w:rFonts w:hint="eastAsia"/>
                <w:sz w:val="21"/>
              </w:rPr>
            </w:pPr>
          </w:p>
        </w:tc>
        <w:tc>
          <w:tcPr>
            <w:tcW w:w="2603" w:type="dxa"/>
            <w:vAlign w:val="center"/>
          </w:tcPr>
          <w:p w14:paraId="1F39410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lang w:val="en-US" w:eastAsia="zh-CN"/>
              </w:rPr>
              <w:t>电气控制与PLC应用技术</w:t>
            </w:r>
          </w:p>
        </w:tc>
        <w:tc>
          <w:tcPr>
            <w:tcW w:w="1708" w:type="dxa"/>
            <w:vAlign w:val="center"/>
          </w:tcPr>
          <w:p w14:paraId="43C1B8A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rPr>
            </w:pPr>
            <w:r>
              <w:rPr>
                <w:rFonts w:hint="eastAsia" w:cs="Times New Roman"/>
                <w:sz w:val="21"/>
                <w:lang w:val="en-US" w:eastAsia="zh-CN"/>
              </w:rPr>
              <w:t>64</w:t>
            </w:r>
            <w:r>
              <w:rPr>
                <w:rFonts w:hint="eastAsia" w:ascii="Times New Roman" w:hAnsi="Times New Roman" w:cs="Times New Roman"/>
                <w:sz w:val="21"/>
              </w:rPr>
              <w:t>（</w:t>
            </w:r>
            <w:r>
              <w:rPr>
                <w:rFonts w:hint="eastAsia" w:cs="Times New Roman"/>
                <w:sz w:val="21"/>
                <w:lang w:val="en-US" w:eastAsia="zh-CN"/>
              </w:rPr>
              <w:t>32</w:t>
            </w:r>
            <w:r>
              <w:rPr>
                <w:rFonts w:hint="eastAsia" w:ascii="Times New Roman" w:hAnsi="Times New Roman" w:cs="Times New Roman"/>
                <w:sz w:val="21"/>
              </w:rPr>
              <w:t>+</w:t>
            </w:r>
            <w:r>
              <w:rPr>
                <w:rFonts w:hint="eastAsia" w:cs="Times New Roman"/>
                <w:sz w:val="21"/>
                <w:lang w:val="en-US" w:eastAsia="zh-CN"/>
              </w:rPr>
              <w:t>32</w:t>
            </w:r>
            <w:r>
              <w:rPr>
                <w:rFonts w:hint="eastAsia" w:ascii="Times New Roman" w:hAnsi="Times New Roman" w:cs="Times New Roman"/>
                <w:sz w:val="21"/>
              </w:rPr>
              <w:t>）</w:t>
            </w:r>
          </w:p>
        </w:tc>
        <w:tc>
          <w:tcPr>
            <w:tcW w:w="795" w:type="dxa"/>
            <w:vMerge w:val="continue"/>
            <w:vAlign w:val="center"/>
          </w:tcPr>
          <w:p w14:paraId="75AE59F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p>
        </w:tc>
      </w:tr>
      <w:tr w14:paraId="67465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37DFC92A">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691" w:type="dxa"/>
            <w:vMerge w:val="continue"/>
            <w:vAlign w:val="center"/>
          </w:tcPr>
          <w:p w14:paraId="7F4E85EF">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350" w:type="dxa"/>
            <w:vMerge w:val="continue"/>
            <w:vAlign w:val="center"/>
          </w:tcPr>
          <w:p w14:paraId="6609EFEC">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2603" w:type="dxa"/>
            <w:vAlign w:val="center"/>
          </w:tcPr>
          <w:p w14:paraId="519C1AA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lang w:val="en-US" w:eastAsia="zh-CN"/>
              </w:rPr>
              <w:t>电机与运动控制技术</w:t>
            </w:r>
          </w:p>
        </w:tc>
        <w:tc>
          <w:tcPr>
            <w:tcW w:w="1708" w:type="dxa"/>
            <w:vAlign w:val="center"/>
          </w:tcPr>
          <w:p w14:paraId="03AD74A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rPr>
              <w:t>48（24+24）</w:t>
            </w:r>
          </w:p>
        </w:tc>
        <w:tc>
          <w:tcPr>
            <w:tcW w:w="795" w:type="dxa"/>
            <w:vMerge w:val="continue"/>
            <w:vAlign w:val="center"/>
          </w:tcPr>
          <w:p w14:paraId="384FFD0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rPr>
            </w:pPr>
          </w:p>
        </w:tc>
      </w:tr>
      <w:tr w14:paraId="7B6B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1F57ECF6">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3</w:t>
            </w:r>
          </w:p>
        </w:tc>
        <w:tc>
          <w:tcPr>
            <w:tcW w:w="1691" w:type="dxa"/>
            <w:vMerge w:val="restart"/>
            <w:vAlign w:val="center"/>
          </w:tcPr>
          <w:p w14:paraId="1D3A0CDE">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电工证（三级）</w:t>
            </w:r>
          </w:p>
        </w:tc>
        <w:tc>
          <w:tcPr>
            <w:tcW w:w="1350" w:type="dxa"/>
            <w:vMerge w:val="restart"/>
            <w:vAlign w:val="center"/>
          </w:tcPr>
          <w:p w14:paraId="48FD780E">
            <w:pPr>
              <w:keepNext w:val="0"/>
              <w:keepLines w:val="0"/>
              <w:suppressLineNumbers w:val="0"/>
              <w:spacing w:before="0" w:beforeAutospacing="0" w:after="0" w:afterAutospacing="0" w:line="240" w:lineRule="auto"/>
              <w:ind w:left="0" w:right="0" w:firstLine="0" w:firstLineChars="0"/>
              <w:jc w:val="center"/>
              <w:rPr>
                <w:rFonts w:hint="default" w:eastAsia="宋体" w:asciiTheme="minorHAnsi" w:hAnsiTheme="minorHAnsi" w:cstheme="minorBidi"/>
                <w:kern w:val="2"/>
                <w:sz w:val="21"/>
                <w:szCs w:val="22"/>
                <w:lang w:val="en-US" w:eastAsia="zh-CN" w:bidi="ar-SA"/>
              </w:rPr>
            </w:pPr>
            <w:r>
              <w:rPr>
                <w:rFonts w:hint="eastAsia"/>
                <w:sz w:val="21"/>
              </w:rPr>
              <w:t>国家职业技能认定单位</w:t>
            </w:r>
          </w:p>
        </w:tc>
        <w:tc>
          <w:tcPr>
            <w:tcW w:w="2603" w:type="dxa"/>
            <w:vAlign w:val="center"/>
          </w:tcPr>
          <w:p w14:paraId="6A254D80">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lang w:val="en-US" w:eastAsia="zh-CN"/>
              </w:rPr>
              <w:t>电气控制与PLC应用技术</w:t>
            </w:r>
          </w:p>
        </w:tc>
        <w:tc>
          <w:tcPr>
            <w:tcW w:w="1708" w:type="dxa"/>
            <w:vAlign w:val="center"/>
          </w:tcPr>
          <w:p w14:paraId="34BA9B7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sz w:val="21"/>
                <w:lang w:val="en-US" w:eastAsia="zh-CN"/>
              </w:rPr>
            </w:pPr>
            <w:r>
              <w:rPr>
                <w:rFonts w:hint="eastAsia" w:cs="Times New Roman"/>
                <w:sz w:val="21"/>
                <w:lang w:val="en-US" w:eastAsia="zh-CN"/>
              </w:rPr>
              <w:t>64</w:t>
            </w:r>
            <w:r>
              <w:rPr>
                <w:rFonts w:hint="eastAsia" w:ascii="Times New Roman" w:hAnsi="Times New Roman" w:cs="Times New Roman"/>
                <w:sz w:val="21"/>
              </w:rPr>
              <w:t>（</w:t>
            </w:r>
            <w:r>
              <w:rPr>
                <w:rFonts w:hint="eastAsia" w:cs="Times New Roman"/>
                <w:sz w:val="21"/>
                <w:lang w:val="en-US" w:eastAsia="zh-CN"/>
              </w:rPr>
              <w:t>32</w:t>
            </w:r>
            <w:r>
              <w:rPr>
                <w:rFonts w:hint="eastAsia" w:ascii="Times New Roman" w:hAnsi="Times New Roman" w:cs="Times New Roman"/>
                <w:sz w:val="21"/>
              </w:rPr>
              <w:t>+</w:t>
            </w:r>
            <w:r>
              <w:rPr>
                <w:rFonts w:hint="eastAsia" w:cs="Times New Roman"/>
                <w:sz w:val="21"/>
                <w:lang w:val="en-US" w:eastAsia="zh-CN"/>
              </w:rPr>
              <w:t>32</w:t>
            </w:r>
            <w:r>
              <w:rPr>
                <w:rFonts w:hint="eastAsia" w:ascii="Times New Roman" w:hAnsi="Times New Roman" w:cs="Times New Roman"/>
                <w:sz w:val="21"/>
              </w:rPr>
              <w:t>）</w:t>
            </w:r>
          </w:p>
        </w:tc>
        <w:tc>
          <w:tcPr>
            <w:tcW w:w="795" w:type="dxa"/>
            <w:vMerge w:val="restart"/>
            <w:vAlign w:val="center"/>
          </w:tcPr>
          <w:p w14:paraId="4C32AE4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sz w:val="21"/>
                <w:lang w:val="en-US" w:eastAsia="zh-CN"/>
              </w:rPr>
            </w:pPr>
            <w:r>
              <w:rPr>
                <w:rFonts w:hint="eastAsia" w:cs="Times New Roman"/>
                <w:sz w:val="21"/>
                <w:lang w:val="en-US" w:eastAsia="zh-CN"/>
              </w:rPr>
              <w:t>160</w:t>
            </w:r>
          </w:p>
        </w:tc>
      </w:tr>
      <w:tr w14:paraId="6F721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7A04ADE4">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691" w:type="dxa"/>
            <w:vMerge w:val="continue"/>
            <w:vAlign w:val="center"/>
          </w:tcPr>
          <w:p w14:paraId="243FF114">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1350" w:type="dxa"/>
            <w:vMerge w:val="continue"/>
            <w:vAlign w:val="center"/>
          </w:tcPr>
          <w:p w14:paraId="1BAF36FE">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c>
          <w:tcPr>
            <w:tcW w:w="2603" w:type="dxa"/>
            <w:vAlign w:val="center"/>
          </w:tcPr>
          <w:p w14:paraId="5EE7F69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ascii="Times New Roman" w:hAnsi="Times New Roman" w:cs="Times New Roman"/>
                <w:sz w:val="21"/>
                <w:lang w:val="en-US" w:eastAsia="zh-CN"/>
              </w:rPr>
              <w:t>自动化生产线设计与调试</w:t>
            </w:r>
          </w:p>
        </w:tc>
        <w:tc>
          <w:tcPr>
            <w:tcW w:w="1708" w:type="dxa"/>
            <w:vAlign w:val="center"/>
          </w:tcPr>
          <w:p w14:paraId="5358E14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lang w:val="en-US" w:eastAsia="zh-CN"/>
              </w:rPr>
            </w:pPr>
            <w:r>
              <w:rPr>
                <w:rFonts w:hint="eastAsia" w:cs="Times New Roman"/>
                <w:sz w:val="21"/>
                <w:lang w:val="en-US" w:eastAsia="zh-CN"/>
              </w:rPr>
              <w:t>48</w:t>
            </w:r>
            <w:r>
              <w:rPr>
                <w:rFonts w:hint="eastAsia" w:ascii="Times New Roman" w:hAnsi="Times New Roman" w:cs="Times New Roman"/>
                <w:sz w:val="21"/>
              </w:rPr>
              <w:t>（</w:t>
            </w:r>
            <w:r>
              <w:rPr>
                <w:rFonts w:hint="eastAsia" w:cs="Times New Roman"/>
                <w:sz w:val="21"/>
                <w:lang w:val="en-US" w:eastAsia="zh-CN"/>
              </w:rPr>
              <w:t>28</w:t>
            </w:r>
            <w:r>
              <w:rPr>
                <w:rFonts w:hint="eastAsia" w:ascii="Times New Roman" w:hAnsi="Times New Roman" w:cs="Times New Roman"/>
                <w:sz w:val="21"/>
              </w:rPr>
              <w:t>+</w:t>
            </w:r>
            <w:r>
              <w:rPr>
                <w:rFonts w:hint="eastAsia" w:cs="Times New Roman"/>
                <w:sz w:val="21"/>
                <w:lang w:val="en-US" w:eastAsia="zh-CN"/>
              </w:rPr>
              <w:t>20</w:t>
            </w:r>
            <w:r>
              <w:rPr>
                <w:rFonts w:hint="eastAsia" w:ascii="Times New Roman" w:hAnsi="Times New Roman" w:cs="Times New Roman"/>
                <w:sz w:val="21"/>
              </w:rPr>
              <w:t>）</w:t>
            </w:r>
          </w:p>
        </w:tc>
        <w:tc>
          <w:tcPr>
            <w:tcW w:w="795" w:type="dxa"/>
            <w:vMerge w:val="continue"/>
            <w:vAlign w:val="center"/>
          </w:tcPr>
          <w:p w14:paraId="4D5A151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sz w:val="21"/>
              </w:rPr>
            </w:pPr>
          </w:p>
        </w:tc>
      </w:tr>
      <w:tr w14:paraId="2B793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46998686">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2"/>
                <w:highlight w:val="yellow"/>
                <w:lang w:val="en-US" w:eastAsia="zh-CN"/>
              </w:rPr>
            </w:pPr>
          </w:p>
        </w:tc>
        <w:tc>
          <w:tcPr>
            <w:tcW w:w="1691" w:type="dxa"/>
            <w:vMerge w:val="continue"/>
            <w:vAlign w:val="center"/>
          </w:tcPr>
          <w:p w14:paraId="4B450BF8">
            <w:pPr>
              <w:keepNext w:val="0"/>
              <w:keepLines w:val="0"/>
              <w:suppressLineNumbers w:val="0"/>
              <w:snapToGrid w:val="0"/>
              <w:spacing w:before="0" w:beforeAutospacing="0" w:after="0" w:afterAutospacing="0"/>
              <w:ind w:left="0" w:right="0" w:firstLine="440"/>
              <w:jc w:val="center"/>
              <w:rPr>
                <w:rFonts w:hint="eastAsia" w:ascii="仿宋" w:hAnsi="仿宋" w:eastAsia="仿宋" w:cs="仿宋"/>
                <w:bCs/>
                <w:color w:val="000000"/>
                <w:sz w:val="22"/>
                <w:highlight w:val="yellow"/>
              </w:rPr>
            </w:pPr>
          </w:p>
        </w:tc>
        <w:tc>
          <w:tcPr>
            <w:tcW w:w="1350" w:type="dxa"/>
            <w:vMerge w:val="continue"/>
            <w:vAlign w:val="center"/>
          </w:tcPr>
          <w:p w14:paraId="2C3BFEB5">
            <w:pPr>
              <w:keepNext w:val="0"/>
              <w:keepLines w:val="0"/>
              <w:suppressLineNumbers w:val="0"/>
              <w:snapToGrid w:val="0"/>
              <w:spacing w:before="0" w:beforeAutospacing="0" w:after="0" w:afterAutospacing="0"/>
              <w:ind w:left="0" w:right="0" w:firstLine="440"/>
              <w:jc w:val="center"/>
              <w:rPr>
                <w:rFonts w:hint="eastAsia"/>
                <w:sz w:val="21"/>
              </w:rPr>
            </w:pPr>
          </w:p>
        </w:tc>
        <w:tc>
          <w:tcPr>
            <w:tcW w:w="2603" w:type="dxa"/>
            <w:vAlign w:val="center"/>
          </w:tcPr>
          <w:p w14:paraId="722338CA">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仿宋_GB2312" w:cs="Times New Roman"/>
                <w:kern w:val="2"/>
                <w:sz w:val="21"/>
                <w:szCs w:val="22"/>
                <w:lang w:val="en-US" w:eastAsia="zh-CN" w:bidi="ar-SA"/>
              </w:rPr>
            </w:pPr>
            <w:r>
              <w:rPr>
                <w:rFonts w:hint="eastAsia" w:ascii="Times New Roman" w:hAnsi="Times New Roman" w:cs="Times New Roman"/>
                <w:sz w:val="21"/>
                <w:lang w:val="en-US" w:eastAsia="zh-CN"/>
              </w:rPr>
              <w:t>电机与运动控制技术</w:t>
            </w:r>
          </w:p>
        </w:tc>
        <w:tc>
          <w:tcPr>
            <w:tcW w:w="1708" w:type="dxa"/>
            <w:vAlign w:val="center"/>
          </w:tcPr>
          <w:p w14:paraId="3B068B68">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仿宋_GB2312" w:cs="Times New Roman"/>
                <w:kern w:val="2"/>
                <w:sz w:val="21"/>
                <w:szCs w:val="22"/>
                <w:lang w:val="en-US" w:eastAsia="zh-CN" w:bidi="ar-SA"/>
              </w:rPr>
            </w:pPr>
            <w:r>
              <w:rPr>
                <w:rFonts w:hint="eastAsia" w:ascii="Times New Roman" w:hAnsi="Times New Roman" w:cs="Times New Roman"/>
                <w:sz w:val="21"/>
              </w:rPr>
              <w:t>48（24+24）</w:t>
            </w:r>
          </w:p>
        </w:tc>
        <w:tc>
          <w:tcPr>
            <w:tcW w:w="795" w:type="dxa"/>
            <w:vMerge w:val="continue"/>
            <w:vAlign w:val="center"/>
          </w:tcPr>
          <w:p w14:paraId="56F6C396">
            <w:pPr>
              <w:keepNext w:val="0"/>
              <w:keepLines w:val="0"/>
              <w:suppressLineNumbers w:val="0"/>
              <w:snapToGrid w:val="0"/>
              <w:spacing w:before="0" w:beforeAutospacing="0" w:after="0" w:afterAutospacing="0"/>
              <w:ind w:left="0" w:right="0" w:firstLine="440"/>
              <w:jc w:val="center"/>
              <w:rPr>
                <w:rFonts w:hint="default" w:ascii="仿宋" w:hAnsi="仿宋" w:eastAsia="仿宋" w:cs="仿宋"/>
                <w:bCs/>
                <w:color w:val="000000"/>
                <w:sz w:val="22"/>
                <w:highlight w:val="yellow"/>
              </w:rPr>
            </w:pPr>
          </w:p>
        </w:tc>
      </w:tr>
    </w:tbl>
    <w:p w14:paraId="4C8B99B4">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09"/>
      <w:bookmarkEnd w:id="110"/>
      <w:bookmarkEnd w:id="111"/>
    </w:p>
    <w:p w14:paraId="7067ED8B">
      <w:pPr>
        <w:ind w:firstLine="480"/>
        <w:rPr>
          <w:rFonts w:hint="eastAsia" w:ascii="宋体" w:hAnsi="宋体" w:eastAsia="宋体" w:cs="宋体"/>
          <w:color w:val="auto"/>
          <w:kern w:val="2"/>
          <w:sz w:val="28"/>
          <w:szCs w:val="28"/>
          <w:lang w:val="en-US" w:eastAsia="zh-CN" w:bidi="ar-SA"/>
        </w:rPr>
      </w:pPr>
      <w:bookmarkStart w:id="112" w:name="_Toc25358"/>
      <w:bookmarkStart w:id="113" w:name="_Toc110198144"/>
      <w:bookmarkStart w:id="114" w:name="_Toc28806"/>
      <w:r>
        <w:rPr>
          <w:rFonts w:hint="eastAsia" w:ascii="宋体" w:hAnsi="宋体" w:eastAsia="宋体" w:cs="宋体"/>
          <w:color w:val="auto"/>
          <w:kern w:val="2"/>
          <w:sz w:val="28"/>
          <w:szCs w:val="28"/>
          <w:lang w:val="en-US" w:eastAsia="zh-CN" w:bidi="ar-SA"/>
        </w:rPr>
        <w:t>电气自动化技术专业职业能力等级标准是指职业能力达成的程度，是依据自动化技术相关行业企业（职业）岗位能力需求，参照电气自动化技术专业核心课程相关工种的国家职业标准，按照人的全面发展理念确定的电气自动化技术专业毕业生经过学习可达到的一种状态标准，具体要求见表11-4所列：</w:t>
      </w:r>
    </w:p>
    <w:p w14:paraId="5BF2FCAF">
      <w:pPr>
        <w:pStyle w:val="19"/>
        <w:ind w:firstLine="422"/>
      </w:pPr>
      <w:r>
        <w:rPr>
          <w:rFonts w:hint="eastAsia"/>
        </w:rPr>
        <w:t>表</w:t>
      </w:r>
      <w:r>
        <w:rPr>
          <w:rFonts w:hint="eastAsia"/>
          <w:lang w:val="en-US" w:eastAsia="zh-CN"/>
        </w:rPr>
        <w:t>11</w:t>
      </w:r>
      <w:r>
        <w:rPr>
          <w:rFonts w:hint="eastAsia"/>
        </w:rPr>
        <w:t>-</w:t>
      </w:r>
      <w:r>
        <w:rPr>
          <w:rFonts w:hint="eastAsia"/>
          <w:lang w:val="en-US" w:eastAsia="zh-CN"/>
        </w:rPr>
        <w:t>4</w:t>
      </w:r>
      <w:r>
        <w:rPr>
          <w:rFonts w:hint="eastAsia"/>
        </w:rPr>
        <w:t xml:space="preserve">  电气自动化技术专业职业能力等级要求表</w:t>
      </w:r>
    </w:p>
    <w:tbl>
      <w:tblPr>
        <w:tblStyle w:val="14"/>
        <w:tblW w:w="8504" w:type="dxa"/>
        <w:jc w:val="center"/>
        <w:tblLayout w:type="fixed"/>
        <w:tblCellMar>
          <w:top w:w="15" w:type="dxa"/>
          <w:left w:w="15" w:type="dxa"/>
          <w:bottom w:w="15" w:type="dxa"/>
          <w:right w:w="15" w:type="dxa"/>
        </w:tblCellMar>
      </w:tblPr>
      <w:tblGrid>
        <w:gridCol w:w="679"/>
        <w:gridCol w:w="614"/>
        <w:gridCol w:w="3818"/>
        <w:gridCol w:w="3393"/>
      </w:tblGrid>
      <w:tr w14:paraId="4BC12E2C">
        <w:tblPrEx>
          <w:tblCellMar>
            <w:top w:w="15" w:type="dxa"/>
            <w:left w:w="15" w:type="dxa"/>
            <w:bottom w:w="15" w:type="dxa"/>
            <w:right w:w="15" w:type="dxa"/>
          </w:tblCellMar>
        </w:tblPrEx>
        <w:trPr>
          <w:trHeight w:val="741" w:hRule="atLeast"/>
          <w:jc w:val="center"/>
        </w:trPr>
        <w:tc>
          <w:tcPr>
            <w:tcW w:w="679" w:type="dxa"/>
            <w:tcBorders>
              <w:top w:val="single" w:color="000000" w:sz="4" w:space="0"/>
              <w:left w:val="single" w:color="000000" w:sz="4" w:space="0"/>
              <w:bottom w:val="single" w:color="auto" w:sz="4" w:space="0"/>
              <w:right w:val="single" w:color="000000" w:sz="4" w:space="0"/>
            </w:tcBorders>
            <w:vAlign w:val="center"/>
          </w:tcPr>
          <w:p w14:paraId="048EB542">
            <w:pPr>
              <w:pStyle w:val="21"/>
              <w:keepNext w:val="0"/>
              <w:keepLines w:val="0"/>
              <w:suppressLineNumbers w:val="0"/>
              <w:spacing w:before="0" w:beforeAutospacing="0" w:after="0" w:afterAutospacing="0"/>
              <w:ind w:left="0" w:right="0"/>
              <w:rPr>
                <w:rFonts w:hint="default"/>
              </w:rPr>
            </w:pPr>
            <w:r>
              <w:rPr>
                <w:rFonts w:hint="eastAsia"/>
              </w:rPr>
              <w:t>职业能力等级</w:t>
            </w:r>
          </w:p>
        </w:tc>
        <w:tc>
          <w:tcPr>
            <w:tcW w:w="614" w:type="dxa"/>
            <w:tcBorders>
              <w:top w:val="single" w:color="000000" w:sz="4" w:space="0"/>
              <w:left w:val="single" w:color="000000" w:sz="4" w:space="0"/>
              <w:bottom w:val="single" w:color="000000" w:sz="4" w:space="0"/>
              <w:right w:val="single" w:color="000000" w:sz="4" w:space="0"/>
            </w:tcBorders>
            <w:vAlign w:val="center"/>
          </w:tcPr>
          <w:p w14:paraId="1171DD59">
            <w:pPr>
              <w:pStyle w:val="21"/>
              <w:keepNext w:val="0"/>
              <w:keepLines w:val="0"/>
              <w:suppressLineNumbers w:val="0"/>
              <w:spacing w:before="0" w:beforeAutospacing="0" w:after="0" w:afterAutospacing="0"/>
              <w:ind w:left="0" w:right="0"/>
              <w:rPr>
                <w:rFonts w:hint="default"/>
              </w:rPr>
            </w:pPr>
            <w:r>
              <w:rPr>
                <w:rFonts w:hint="eastAsia"/>
              </w:rPr>
              <w:t>工作任务</w:t>
            </w:r>
          </w:p>
        </w:tc>
        <w:tc>
          <w:tcPr>
            <w:tcW w:w="3818" w:type="dxa"/>
            <w:tcBorders>
              <w:top w:val="single" w:color="000000" w:sz="4" w:space="0"/>
              <w:left w:val="single" w:color="000000" w:sz="4" w:space="0"/>
              <w:bottom w:val="single" w:color="auto" w:sz="4" w:space="0"/>
              <w:right w:val="single" w:color="000000" w:sz="4" w:space="0"/>
            </w:tcBorders>
            <w:vAlign w:val="center"/>
          </w:tcPr>
          <w:p w14:paraId="3C6FE14D">
            <w:pPr>
              <w:pStyle w:val="21"/>
              <w:keepNext w:val="0"/>
              <w:keepLines w:val="0"/>
              <w:suppressLineNumbers w:val="0"/>
              <w:spacing w:before="0" w:beforeAutospacing="0" w:after="0" w:afterAutospacing="0"/>
              <w:ind w:left="0" w:right="0"/>
              <w:rPr>
                <w:rFonts w:hint="default"/>
              </w:rPr>
            </w:pPr>
            <w:r>
              <w:rPr>
                <w:rFonts w:hint="eastAsia"/>
              </w:rPr>
              <w:t>职业能力要求</w:t>
            </w:r>
          </w:p>
          <w:p w14:paraId="0C812250">
            <w:pPr>
              <w:pStyle w:val="21"/>
              <w:keepNext w:val="0"/>
              <w:keepLines w:val="0"/>
              <w:suppressLineNumbers w:val="0"/>
              <w:spacing w:before="0" w:beforeAutospacing="0" w:after="0" w:afterAutospacing="0"/>
              <w:ind w:left="0" w:right="0"/>
              <w:rPr>
                <w:rFonts w:hint="default"/>
              </w:rPr>
            </w:pPr>
            <w:r>
              <w:rPr>
                <w:rFonts w:hint="eastAsia"/>
              </w:rPr>
              <w:t>（专业能力、方法能力、社会能力）</w:t>
            </w:r>
          </w:p>
        </w:tc>
        <w:tc>
          <w:tcPr>
            <w:tcW w:w="3393" w:type="dxa"/>
            <w:tcBorders>
              <w:top w:val="single" w:color="000000" w:sz="4" w:space="0"/>
              <w:left w:val="single" w:color="000000" w:sz="4" w:space="0"/>
              <w:bottom w:val="single" w:color="auto" w:sz="4" w:space="0"/>
              <w:right w:val="single" w:color="000000" w:sz="4" w:space="0"/>
            </w:tcBorders>
            <w:vAlign w:val="center"/>
          </w:tcPr>
          <w:p w14:paraId="609F3BFE">
            <w:pPr>
              <w:pStyle w:val="21"/>
              <w:keepNext w:val="0"/>
              <w:keepLines w:val="0"/>
              <w:suppressLineNumbers w:val="0"/>
              <w:spacing w:before="0" w:beforeAutospacing="0" w:after="0" w:afterAutospacing="0"/>
              <w:ind w:left="0" w:right="0"/>
              <w:rPr>
                <w:rFonts w:hint="default"/>
              </w:rPr>
            </w:pPr>
            <w:r>
              <w:rPr>
                <w:rFonts w:hint="eastAsia"/>
              </w:rPr>
              <w:t>相关知识和技能</w:t>
            </w:r>
          </w:p>
        </w:tc>
      </w:tr>
      <w:tr w14:paraId="3270A94C">
        <w:tblPrEx>
          <w:tblCellMar>
            <w:top w:w="15" w:type="dxa"/>
            <w:left w:w="15" w:type="dxa"/>
            <w:bottom w:w="15" w:type="dxa"/>
            <w:right w:w="15" w:type="dxa"/>
          </w:tblCellMar>
        </w:tblPrEx>
        <w:trPr>
          <w:trHeight w:val="677" w:hRule="atLeast"/>
          <w:jc w:val="center"/>
        </w:trPr>
        <w:tc>
          <w:tcPr>
            <w:tcW w:w="679" w:type="dxa"/>
            <w:tcBorders>
              <w:top w:val="single" w:color="auto" w:sz="4" w:space="0"/>
              <w:left w:val="single" w:color="auto" w:sz="4" w:space="0"/>
              <w:bottom w:val="single" w:color="auto" w:sz="4" w:space="0"/>
              <w:right w:val="single" w:color="auto" w:sz="4" w:space="0"/>
            </w:tcBorders>
            <w:vAlign w:val="center"/>
          </w:tcPr>
          <w:p w14:paraId="129A0AC7">
            <w:pPr>
              <w:pStyle w:val="20"/>
              <w:keepNext w:val="0"/>
              <w:keepLines w:val="0"/>
              <w:suppressLineNumbers w:val="0"/>
              <w:spacing w:before="0" w:beforeAutospacing="0" w:after="0" w:afterAutospacing="0"/>
              <w:ind w:left="0" w:right="0"/>
              <w:jc w:val="center"/>
              <w:rPr>
                <w:rFonts w:hint="default"/>
              </w:rPr>
            </w:pPr>
            <w:r>
              <w:rPr>
                <w:rFonts w:hint="eastAsia"/>
              </w:rPr>
              <w:t>一级</w:t>
            </w:r>
          </w:p>
          <w:p w14:paraId="390C5520">
            <w:pPr>
              <w:pStyle w:val="20"/>
              <w:keepNext w:val="0"/>
              <w:keepLines w:val="0"/>
              <w:suppressLineNumbers w:val="0"/>
              <w:spacing w:before="0" w:beforeAutospacing="0" w:after="0" w:afterAutospacing="0"/>
              <w:ind w:left="0" w:right="0"/>
              <w:jc w:val="center"/>
              <w:rPr>
                <w:rFonts w:hint="default"/>
              </w:rPr>
            </w:pPr>
            <w:r>
              <w:rPr>
                <w:rFonts w:hint="eastAsia"/>
              </w:rPr>
              <w:t>（普通自控设备安装、调试和一般检修）——合格</w:t>
            </w:r>
          </w:p>
        </w:tc>
        <w:tc>
          <w:tcPr>
            <w:tcW w:w="614" w:type="dxa"/>
            <w:tcBorders>
              <w:top w:val="single" w:color="000000" w:sz="4" w:space="0"/>
              <w:left w:val="single" w:color="auto" w:sz="4" w:space="0"/>
              <w:bottom w:val="single" w:color="000000" w:sz="4" w:space="0"/>
              <w:right w:val="single" w:color="auto" w:sz="4" w:space="0"/>
            </w:tcBorders>
            <w:vAlign w:val="center"/>
          </w:tcPr>
          <w:p w14:paraId="58AFBF4D">
            <w:pPr>
              <w:pStyle w:val="20"/>
              <w:keepNext w:val="0"/>
              <w:keepLines w:val="0"/>
              <w:suppressLineNumbers w:val="0"/>
              <w:spacing w:before="0" w:beforeAutospacing="0" w:after="0" w:afterAutospacing="0"/>
              <w:ind w:left="0" w:right="0"/>
              <w:jc w:val="center"/>
              <w:rPr>
                <w:rFonts w:hint="default"/>
              </w:rPr>
            </w:pPr>
            <w:r>
              <w:rPr>
                <w:rFonts w:hint="eastAsia"/>
              </w:rPr>
              <w:t>机电设备电气控制系统的简单设计安装、调试与检修</w:t>
            </w:r>
          </w:p>
        </w:tc>
        <w:tc>
          <w:tcPr>
            <w:tcW w:w="3818" w:type="dxa"/>
            <w:tcBorders>
              <w:top w:val="single" w:color="auto" w:sz="4" w:space="0"/>
              <w:left w:val="single" w:color="auto" w:sz="4" w:space="0"/>
              <w:bottom w:val="single" w:color="auto" w:sz="4" w:space="0"/>
              <w:right w:val="single" w:color="auto" w:sz="4" w:space="0"/>
            </w:tcBorders>
            <w:vAlign w:val="center"/>
          </w:tcPr>
          <w:p w14:paraId="03C201C0">
            <w:pPr>
              <w:pStyle w:val="20"/>
              <w:keepNext w:val="0"/>
              <w:keepLines w:val="0"/>
              <w:suppressLineNumbers w:val="0"/>
              <w:spacing w:before="0" w:beforeAutospacing="0" w:after="0" w:afterAutospacing="0"/>
              <w:ind w:left="0" w:right="0"/>
              <w:rPr>
                <w:rFonts w:hint="default"/>
              </w:rPr>
            </w:pPr>
            <w:r>
              <w:rPr>
                <w:rFonts w:hint="eastAsia"/>
              </w:rPr>
              <w:t xml:space="preserve">专业能力： </w:t>
            </w:r>
          </w:p>
          <w:p w14:paraId="11DA4024">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．能根据工作任务要求，确定电气控制方案；</w:t>
            </w:r>
          </w:p>
          <w:p w14:paraId="01C21EB5">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．能根据控制要求设计电气原理图，计算主要技术参数；</w:t>
            </w:r>
          </w:p>
          <w:p w14:paraId="296C935E">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．能正确选择电器元件，制订电机和电气元件明细表；</w:t>
            </w:r>
          </w:p>
          <w:p w14:paraId="6397D714">
            <w:pPr>
              <w:pStyle w:val="20"/>
              <w:keepNext w:val="0"/>
              <w:keepLines w:val="0"/>
              <w:suppressLineNumbers w:val="0"/>
              <w:spacing w:before="0" w:beforeAutospacing="0" w:after="0" w:afterAutospacing="0"/>
              <w:ind w:left="0" w:right="0"/>
              <w:rPr>
                <w:rFonts w:hint="default"/>
              </w:rPr>
            </w:pPr>
            <w:r>
              <w:rPr>
                <w:rFonts w:hint="default"/>
              </w:rPr>
              <w:t>4</w:t>
            </w:r>
            <w:r>
              <w:rPr>
                <w:rFonts w:hint="eastAsia"/>
              </w:rPr>
              <w:t>．能规范绘制电气组件布置图和接线图；</w:t>
            </w:r>
          </w:p>
          <w:p w14:paraId="2A3F9A91">
            <w:pPr>
              <w:pStyle w:val="20"/>
              <w:keepNext w:val="0"/>
              <w:keepLines w:val="0"/>
              <w:suppressLineNumbers w:val="0"/>
              <w:spacing w:before="0" w:beforeAutospacing="0" w:after="0" w:afterAutospacing="0"/>
              <w:ind w:left="0" w:right="0"/>
              <w:rPr>
                <w:rFonts w:hint="default"/>
              </w:rPr>
            </w:pPr>
            <w:r>
              <w:rPr>
                <w:rFonts w:hint="default"/>
              </w:rPr>
              <w:t>5</w:t>
            </w:r>
            <w:r>
              <w:rPr>
                <w:rFonts w:hint="eastAsia"/>
              </w:rPr>
              <w:t>．能进行控制系统程序设计；</w:t>
            </w:r>
          </w:p>
          <w:p w14:paraId="03646F87">
            <w:pPr>
              <w:pStyle w:val="20"/>
              <w:keepNext w:val="0"/>
              <w:keepLines w:val="0"/>
              <w:suppressLineNumbers w:val="0"/>
              <w:spacing w:before="0" w:beforeAutospacing="0" w:after="0" w:afterAutospacing="0"/>
              <w:ind w:left="0" w:right="0"/>
              <w:rPr>
                <w:rFonts w:hint="default"/>
              </w:rPr>
            </w:pPr>
            <w:r>
              <w:rPr>
                <w:rFonts w:hint="default"/>
              </w:rPr>
              <w:t>6</w:t>
            </w:r>
            <w:r>
              <w:rPr>
                <w:rFonts w:hint="eastAsia"/>
              </w:rPr>
              <w:t>．能编写设计说明书和使用说明书；</w:t>
            </w:r>
          </w:p>
          <w:p w14:paraId="2D9E010F">
            <w:pPr>
              <w:pStyle w:val="20"/>
              <w:keepNext w:val="0"/>
              <w:keepLines w:val="0"/>
              <w:suppressLineNumbers w:val="0"/>
              <w:spacing w:before="0" w:beforeAutospacing="0" w:after="0" w:afterAutospacing="0"/>
              <w:ind w:left="0" w:right="0"/>
              <w:rPr>
                <w:rFonts w:hint="default"/>
              </w:rPr>
            </w:pPr>
            <w:r>
              <w:rPr>
                <w:rFonts w:hint="default"/>
              </w:rPr>
              <w:t>7</w:t>
            </w:r>
            <w:r>
              <w:rPr>
                <w:rFonts w:hint="eastAsia"/>
              </w:rPr>
              <w:t>．能识别电器元件，并利用仪器仪表对电器元件进行检测；</w:t>
            </w:r>
          </w:p>
          <w:p w14:paraId="7D0880CF">
            <w:pPr>
              <w:pStyle w:val="20"/>
              <w:keepNext w:val="0"/>
              <w:keepLines w:val="0"/>
              <w:suppressLineNumbers w:val="0"/>
              <w:spacing w:before="0" w:beforeAutospacing="0" w:after="0" w:afterAutospacing="0"/>
              <w:ind w:left="0" w:right="0"/>
              <w:rPr>
                <w:rFonts w:hint="default"/>
              </w:rPr>
            </w:pPr>
            <w:r>
              <w:rPr>
                <w:rFonts w:hint="default"/>
              </w:rPr>
              <w:t>8</w:t>
            </w:r>
            <w:r>
              <w:rPr>
                <w:rFonts w:hint="eastAsia"/>
              </w:rPr>
              <w:t>．能根据电气安装接线图，按工艺标准进行接线；</w:t>
            </w:r>
          </w:p>
          <w:p w14:paraId="70C902FE">
            <w:pPr>
              <w:pStyle w:val="20"/>
              <w:keepNext w:val="0"/>
              <w:keepLines w:val="0"/>
              <w:suppressLineNumbers w:val="0"/>
              <w:spacing w:before="0" w:beforeAutospacing="0" w:after="0" w:afterAutospacing="0"/>
              <w:ind w:left="0" w:right="0"/>
              <w:rPr>
                <w:rFonts w:hint="default"/>
              </w:rPr>
            </w:pPr>
            <w:r>
              <w:rPr>
                <w:rFonts w:hint="default"/>
              </w:rPr>
              <w:t>9</w:t>
            </w:r>
            <w:r>
              <w:rPr>
                <w:rFonts w:hint="eastAsia"/>
              </w:rPr>
              <w:t>．能使用正确方法对控制系统进行调试；</w:t>
            </w:r>
          </w:p>
          <w:p w14:paraId="7646F532">
            <w:pPr>
              <w:pStyle w:val="20"/>
              <w:keepNext w:val="0"/>
              <w:keepLines w:val="0"/>
              <w:suppressLineNumbers w:val="0"/>
              <w:spacing w:before="0" w:beforeAutospacing="0" w:after="0" w:afterAutospacing="0"/>
              <w:ind w:left="0" w:right="0"/>
              <w:rPr>
                <w:rFonts w:hint="default"/>
              </w:rPr>
            </w:pPr>
            <w:r>
              <w:rPr>
                <w:rFonts w:hint="default"/>
              </w:rPr>
              <w:t>10</w:t>
            </w:r>
            <w:r>
              <w:rPr>
                <w:rFonts w:hint="eastAsia"/>
              </w:rPr>
              <w:t>．能正确分析故障现象，并进行故障排除；</w:t>
            </w:r>
          </w:p>
          <w:p w14:paraId="12366DAF">
            <w:pPr>
              <w:pStyle w:val="20"/>
              <w:keepNext w:val="0"/>
              <w:keepLines w:val="0"/>
              <w:suppressLineNumbers w:val="0"/>
              <w:spacing w:before="0" w:beforeAutospacing="0" w:after="0" w:afterAutospacing="0"/>
              <w:ind w:left="0" w:right="0"/>
              <w:rPr>
                <w:rFonts w:hint="default"/>
              </w:rPr>
            </w:pPr>
            <w:r>
              <w:rPr>
                <w:rFonts w:hint="default"/>
              </w:rPr>
              <w:t>11</w:t>
            </w:r>
            <w:r>
              <w:rPr>
                <w:rFonts w:hint="eastAsia"/>
              </w:rPr>
              <w:t>．能独立完成本专业课程所传授的面向实践的关键教学内容的理论知识考核。</w:t>
            </w:r>
          </w:p>
          <w:p w14:paraId="1FCCF104">
            <w:pPr>
              <w:pStyle w:val="20"/>
              <w:keepNext w:val="0"/>
              <w:keepLines w:val="0"/>
              <w:suppressLineNumbers w:val="0"/>
              <w:spacing w:before="0" w:beforeAutospacing="0" w:after="0" w:afterAutospacing="0"/>
              <w:ind w:left="0" w:right="0"/>
              <w:rPr>
                <w:rFonts w:hint="default"/>
              </w:rPr>
            </w:pPr>
            <w:r>
              <w:rPr>
                <w:rFonts w:hint="eastAsia"/>
              </w:rPr>
              <w:t>方法能力：</w:t>
            </w:r>
          </w:p>
          <w:p w14:paraId="1712D34A">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．学习者能通过多种途径、运用多种手段收集完成工作任务所需要的信息，并对信息进行整理和分析。</w:t>
            </w:r>
          </w:p>
          <w:p w14:paraId="1F0A2B50">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．能够制订合理的工作计划并组织实施。</w:t>
            </w:r>
          </w:p>
          <w:p w14:paraId="6861ADFA">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．能够正确评估控制方案的合理性与可行性。</w:t>
            </w:r>
          </w:p>
          <w:p w14:paraId="12B49D7B">
            <w:pPr>
              <w:pStyle w:val="20"/>
              <w:keepNext w:val="0"/>
              <w:keepLines w:val="0"/>
              <w:suppressLineNumbers w:val="0"/>
              <w:spacing w:before="0" w:beforeAutospacing="0" w:after="0" w:afterAutospacing="0"/>
              <w:ind w:left="0" w:right="0"/>
              <w:rPr>
                <w:rFonts w:hint="default"/>
              </w:rPr>
            </w:pPr>
            <w:r>
              <w:rPr>
                <w:rFonts w:hint="eastAsia"/>
              </w:rPr>
              <w:t>社会能力：</w:t>
            </w:r>
          </w:p>
          <w:p w14:paraId="1EB993A3">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．能严格执行工作程序、工作规范、工艺规定和安全操作规程；</w:t>
            </w:r>
          </w:p>
          <w:p w14:paraId="3A462D00">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．能够通过认真细致地观察，发现、分析和解决问题。</w:t>
            </w:r>
          </w:p>
          <w:p w14:paraId="00C73422">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．能与他人进行交流和沟通，有较强的团队协作精神。</w:t>
            </w:r>
          </w:p>
        </w:tc>
        <w:tc>
          <w:tcPr>
            <w:tcW w:w="3393" w:type="dxa"/>
            <w:tcBorders>
              <w:top w:val="single" w:color="auto" w:sz="4" w:space="0"/>
              <w:left w:val="single" w:color="auto" w:sz="4" w:space="0"/>
              <w:bottom w:val="single" w:color="auto" w:sz="4" w:space="0"/>
              <w:right w:val="single" w:color="auto" w:sz="4" w:space="0"/>
            </w:tcBorders>
            <w:vAlign w:val="center"/>
          </w:tcPr>
          <w:p w14:paraId="734DDD0F">
            <w:pPr>
              <w:pStyle w:val="20"/>
              <w:keepNext w:val="0"/>
              <w:keepLines w:val="0"/>
              <w:suppressLineNumbers w:val="0"/>
              <w:spacing w:before="0" w:beforeAutospacing="0" w:after="0" w:afterAutospacing="0"/>
              <w:ind w:left="0" w:right="0"/>
              <w:rPr>
                <w:rFonts w:hint="default"/>
              </w:rPr>
            </w:pPr>
            <w:r>
              <w:rPr>
                <w:rFonts w:hint="eastAsia"/>
              </w:rPr>
              <w:t>相关知识：1.控制系统设计的基本知识，常用电气设计标准符号，小型逻辑控制器的基本原理；2.电工操作技术、安装配线工艺、用电安全知识；3.电气控制元件应用；4.机电液综合知识；5.人机界面编程软件的基本应用；6.PLC系统调试方法和步骤；7.电气传动设备性能和调试；8.行业专业传动设备（变频器、直流调速器、交直流伺服系统）性能、特点和调试方法；9.常见自动化仪表及传感器基础知识；10.常用电器元件的故障分析；</w:t>
            </w:r>
          </w:p>
          <w:p w14:paraId="09D3115A">
            <w:pPr>
              <w:pStyle w:val="20"/>
              <w:keepNext w:val="0"/>
              <w:keepLines w:val="0"/>
              <w:suppressLineNumbers w:val="0"/>
              <w:spacing w:before="0" w:beforeAutospacing="0" w:after="0" w:afterAutospacing="0"/>
              <w:ind w:left="0" w:right="0"/>
              <w:rPr>
                <w:rFonts w:hint="default"/>
              </w:rPr>
            </w:pPr>
          </w:p>
          <w:p w14:paraId="31B71472">
            <w:pPr>
              <w:pStyle w:val="20"/>
              <w:keepNext w:val="0"/>
              <w:keepLines w:val="0"/>
              <w:suppressLineNumbers w:val="0"/>
              <w:spacing w:before="0" w:beforeAutospacing="0" w:after="0" w:afterAutospacing="0"/>
              <w:ind w:left="0" w:right="0"/>
              <w:rPr>
                <w:rFonts w:hint="default"/>
              </w:rPr>
            </w:pPr>
            <w:r>
              <w:rPr>
                <w:rFonts w:hint="eastAsia"/>
              </w:rPr>
              <w:t>相关技能：1.能读懂并编制小型PLC（如西门子S7-300系列等）的逻辑程序；2.能正确设计、绘制简单控制系统布置图，并进行配线和安装；3.能根据用电设备的性质和容量，正确选用常规电器元件及导线规格；4.能正确使用常用仪表（如万用表等）在线测量常规电气元件的性能和好坏；5.能按图正确布置自动化元件，盘面布置规范、美观、适用；6.能正确按图配接PLC I/O接线，必要时还能正确焊接相应的接线插头和插座；7.能合理布线，减小设备间的相互干扰，正确做好安装接地线（排）等安全措施；8.能调试小型PLC控制系统；9.能简单调试传动设备（变频器、直流驱动器、交直流伺服）所构成的系统；10.能检查、排除传动系统的电气故障，能通过修改传动系统参数来确定故障范围；11.能判断电气元件（接近开关、光电开关、编码器、温控器、显示仪表、开关电源等）和电子元器件好坏，必要时予以更换；12.能通过人机界面判断故障范围，并进行相应处理；13.能对自动化设备进行维护和保养；</w:t>
            </w:r>
          </w:p>
        </w:tc>
      </w:tr>
      <w:tr w14:paraId="64455B64">
        <w:tblPrEx>
          <w:tblCellMar>
            <w:top w:w="15" w:type="dxa"/>
            <w:left w:w="15" w:type="dxa"/>
            <w:bottom w:w="15" w:type="dxa"/>
            <w:right w:w="15" w:type="dxa"/>
          </w:tblCellMar>
        </w:tblPrEx>
        <w:trPr>
          <w:trHeight w:val="394" w:hRule="atLeast"/>
          <w:jc w:val="center"/>
        </w:trPr>
        <w:tc>
          <w:tcPr>
            <w:tcW w:w="679" w:type="dxa"/>
            <w:tcBorders>
              <w:top w:val="single" w:color="auto" w:sz="4" w:space="0"/>
              <w:left w:val="single" w:color="000000" w:sz="4" w:space="0"/>
              <w:bottom w:val="single" w:color="auto" w:sz="4" w:space="0"/>
              <w:right w:val="single" w:color="000000" w:sz="4" w:space="0"/>
            </w:tcBorders>
            <w:vAlign w:val="center"/>
          </w:tcPr>
          <w:p w14:paraId="4421BD9C">
            <w:pPr>
              <w:pStyle w:val="20"/>
              <w:keepNext w:val="0"/>
              <w:keepLines w:val="0"/>
              <w:suppressLineNumbers w:val="0"/>
              <w:spacing w:before="0" w:beforeAutospacing="0" w:after="0" w:afterAutospacing="0"/>
              <w:ind w:left="0" w:right="0"/>
              <w:rPr>
                <w:rFonts w:hint="default"/>
              </w:rPr>
            </w:pPr>
            <w:r>
              <w:rPr>
                <w:rFonts w:hint="eastAsia"/>
              </w:rPr>
              <w:t>二级</w:t>
            </w:r>
          </w:p>
          <w:p w14:paraId="2C187F85">
            <w:pPr>
              <w:pStyle w:val="20"/>
              <w:keepNext w:val="0"/>
              <w:keepLines w:val="0"/>
              <w:suppressLineNumbers w:val="0"/>
              <w:spacing w:before="0" w:beforeAutospacing="0" w:after="0" w:afterAutospacing="0"/>
              <w:ind w:left="0" w:right="0"/>
              <w:rPr>
                <w:rFonts w:hint="default"/>
              </w:rPr>
            </w:pPr>
            <w:r>
              <w:rPr>
                <w:rFonts w:hint="eastAsia"/>
              </w:rPr>
              <w:t>（较复杂自控设备安装、调试、检修和小型技改）</w:t>
            </w:r>
          </w:p>
          <w:p w14:paraId="49689262">
            <w:pPr>
              <w:pStyle w:val="20"/>
              <w:keepNext w:val="0"/>
              <w:keepLines w:val="0"/>
              <w:suppressLineNumbers w:val="0"/>
              <w:spacing w:before="0" w:beforeAutospacing="0" w:after="0" w:afterAutospacing="0"/>
              <w:ind w:left="0" w:right="0"/>
              <w:rPr>
                <w:rFonts w:hint="default"/>
              </w:rPr>
            </w:pPr>
            <w:r>
              <w:rPr>
                <w:rFonts w:hint="eastAsia"/>
              </w:rPr>
              <w:t>——优秀</w:t>
            </w:r>
          </w:p>
        </w:tc>
        <w:tc>
          <w:tcPr>
            <w:tcW w:w="614" w:type="dxa"/>
            <w:tcBorders>
              <w:top w:val="single" w:color="000000" w:sz="4" w:space="0"/>
              <w:left w:val="single" w:color="000000" w:sz="4" w:space="0"/>
              <w:bottom w:val="single" w:color="000000" w:sz="4" w:space="0"/>
              <w:right w:val="single" w:color="auto" w:sz="4" w:space="0"/>
            </w:tcBorders>
            <w:vAlign w:val="center"/>
          </w:tcPr>
          <w:p w14:paraId="51A57576">
            <w:pPr>
              <w:pStyle w:val="20"/>
              <w:keepNext w:val="0"/>
              <w:keepLines w:val="0"/>
              <w:suppressLineNumbers w:val="0"/>
              <w:spacing w:before="0" w:beforeAutospacing="0" w:after="0" w:afterAutospacing="0"/>
              <w:ind w:left="0" w:right="0"/>
              <w:rPr>
                <w:rFonts w:hint="default"/>
              </w:rPr>
            </w:pPr>
            <w:r>
              <w:rPr>
                <w:rFonts w:hint="eastAsia"/>
              </w:rPr>
              <w:t>工业网络系统设计、调试与检修</w:t>
            </w:r>
          </w:p>
        </w:tc>
        <w:tc>
          <w:tcPr>
            <w:tcW w:w="3818" w:type="dxa"/>
            <w:tcBorders>
              <w:top w:val="single" w:color="auto" w:sz="4" w:space="0"/>
              <w:left w:val="single" w:color="auto" w:sz="4" w:space="0"/>
              <w:bottom w:val="single" w:color="auto" w:sz="4" w:space="0"/>
              <w:right w:val="single" w:color="auto" w:sz="4" w:space="0"/>
            </w:tcBorders>
          </w:tcPr>
          <w:p w14:paraId="66FC2B13">
            <w:pPr>
              <w:pStyle w:val="20"/>
              <w:keepNext w:val="0"/>
              <w:keepLines w:val="0"/>
              <w:suppressLineNumbers w:val="0"/>
              <w:spacing w:before="0" w:beforeAutospacing="0" w:after="0" w:afterAutospacing="0"/>
              <w:ind w:left="0" w:right="0"/>
              <w:rPr>
                <w:rFonts w:hint="default"/>
              </w:rPr>
            </w:pPr>
            <w:r>
              <w:rPr>
                <w:rFonts w:hint="eastAsia"/>
              </w:rPr>
              <w:t>专业能力：</w:t>
            </w:r>
          </w:p>
          <w:p w14:paraId="15820A13">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．能根据工作任务要求，拟订设计任务书（设备名称、用途、基本结构、动作要求及工艺过程介绍，电力拖动方式及控制要求，安全保护要求等）；</w:t>
            </w:r>
          </w:p>
          <w:p w14:paraId="7747A2AF">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．能根据工业现场需求，设计可行的电气控制硬件系统；</w:t>
            </w:r>
          </w:p>
          <w:p w14:paraId="4760A518">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．能根据电气控制要求，选取适当的工业控制网络实现多机网络通信，能调试工业现场网络系统；</w:t>
            </w:r>
          </w:p>
          <w:p w14:paraId="55E0D31F">
            <w:pPr>
              <w:pStyle w:val="20"/>
              <w:keepNext w:val="0"/>
              <w:keepLines w:val="0"/>
              <w:suppressLineNumbers w:val="0"/>
              <w:spacing w:before="0" w:beforeAutospacing="0" w:after="0" w:afterAutospacing="0"/>
              <w:ind w:left="0" w:right="0"/>
              <w:rPr>
                <w:rFonts w:hint="default"/>
              </w:rPr>
            </w:pPr>
            <w:r>
              <w:rPr>
                <w:rFonts w:hint="eastAsia"/>
              </w:rPr>
              <w:t>4．能利用电气绘图软件绘制电气系统原理图、控制柜安装接线图；</w:t>
            </w:r>
          </w:p>
          <w:p w14:paraId="37FAA2A2">
            <w:pPr>
              <w:pStyle w:val="20"/>
              <w:keepNext w:val="0"/>
              <w:keepLines w:val="0"/>
              <w:suppressLineNumbers w:val="0"/>
              <w:spacing w:before="0" w:beforeAutospacing="0" w:after="0" w:afterAutospacing="0"/>
              <w:ind w:left="0" w:right="0"/>
              <w:rPr>
                <w:rFonts w:hint="default"/>
              </w:rPr>
            </w:pPr>
            <w:r>
              <w:rPr>
                <w:rFonts w:hint="default"/>
              </w:rPr>
              <w:t>5</w:t>
            </w:r>
            <w:r>
              <w:rPr>
                <w:rFonts w:hint="eastAsia"/>
              </w:rPr>
              <w:t>．能用PLC完成对运动控制对象的数字量进行控制、包括定位控制等；</w:t>
            </w:r>
          </w:p>
          <w:p w14:paraId="1E24FD31">
            <w:pPr>
              <w:pStyle w:val="20"/>
              <w:keepNext w:val="0"/>
              <w:keepLines w:val="0"/>
              <w:suppressLineNumbers w:val="0"/>
              <w:spacing w:before="0" w:beforeAutospacing="0" w:after="0" w:afterAutospacing="0"/>
              <w:ind w:left="0" w:right="0"/>
              <w:rPr>
                <w:rFonts w:hint="default"/>
              </w:rPr>
            </w:pPr>
            <w:r>
              <w:rPr>
                <w:rFonts w:hint="default"/>
              </w:rPr>
              <w:t>6</w:t>
            </w:r>
            <w:r>
              <w:rPr>
                <w:rFonts w:hint="eastAsia"/>
              </w:rPr>
              <w:t>．能PLC完成对过程控制对象的模拟量信号采集转换、包括线性化处理；</w:t>
            </w:r>
          </w:p>
          <w:p w14:paraId="3FF7A30A">
            <w:pPr>
              <w:pStyle w:val="20"/>
              <w:keepNext w:val="0"/>
              <w:keepLines w:val="0"/>
              <w:suppressLineNumbers w:val="0"/>
              <w:spacing w:before="0" w:beforeAutospacing="0" w:after="0" w:afterAutospacing="0"/>
              <w:ind w:left="0" w:right="0"/>
              <w:rPr>
                <w:rFonts w:hint="default"/>
              </w:rPr>
            </w:pPr>
            <w:r>
              <w:rPr>
                <w:rFonts w:hint="default"/>
              </w:rPr>
              <w:t>7</w:t>
            </w:r>
            <w:r>
              <w:rPr>
                <w:rFonts w:hint="eastAsia"/>
              </w:rPr>
              <w:t>．能使用人机界面编程软件，实现对PLC及网络的监控功能；</w:t>
            </w:r>
          </w:p>
          <w:p w14:paraId="4C665DAE">
            <w:pPr>
              <w:pStyle w:val="20"/>
              <w:keepNext w:val="0"/>
              <w:keepLines w:val="0"/>
              <w:suppressLineNumbers w:val="0"/>
              <w:spacing w:before="0" w:beforeAutospacing="0" w:after="0" w:afterAutospacing="0"/>
              <w:ind w:left="0" w:right="0"/>
              <w:rPr>
                <w:rFonts w:hint="default"/>
              </w:rPr>
            </w:pPr>
            <w:r>
              <w:rPr>
                <w:rFonts w:hint="default"/>
              </w:rPr>
              <w:t>8</w:t>
            </w:r>
            <w:r>
              <w:rPr>
                <w:rFonts w:hint="eastAsia"/>
              </w:rPr>
              <w:t>．能对较为复杂的多站PLC进行网络构建，并能用各站PLC进行独立工艺控制，按照工艺流程实现整条线的系统控制，利用人机界面对整个系统进行监控；</w:t>
            </w:r>
          </w:p>
          <w:p w14:paraId="2E6E18E1">
            <w:pPr>
              <w:pStyle w:val="20"/>
              <w:keepNext w:val="0"/>
              <w:keepLines w:val="0"/>
              <w:suppressLineNumbers w:val="0"/>
              <w:spacing w:before="0" w:beforeAutospacing="0" w:after="0" w:afterAutospacing="0"/>
              <w:ind w:left="0" w:right="0"/>
              <w:rPr>
                <w:rFonts w:hint="default"/>
              </w:rPr>
            </w:pPr>
            <w:r>
              <w:rPr>
                <w:rFonts w:hint="eastAsia"/>
              </w:rPr>
              <w:t>9．能判断较为复杂的电气系统的故障范围，正确的排查故障的能力；</w:t>
            </w:r>
          </w:p>
          <w:p w14:paraId="5D677360">
            <w:pPr>
              <w:pStyle w:val="20"/>
              <w:keepNext w:val="0"/>
              <w:keepLines w:val="0"/>
              <w:suppressLineNumbers w:val="0"/>
              <w:spacing w:before="0" w:beforeAutospacing="0" w:after="0" w:afterAutospacing="0"/>
              <w:ind w:left="0" w:right="0"/>
              <w:rPr>
                <w:rFonts w:hint="default"/>
              </w:rPr>
            </w:pPr>
            <w:r>
              <w:rPr>
                <w:rFonts w:hint="eastAsia"/>
              </w:rPr>
              <w:t>方法能力：</w:t>
            </w:r>
          </w:p>
          <w:p w14:paraId="0314BD7A">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．学习者能通过多种途径、运用多种手段收集完成工作任务所需要的信息，并对信息进行整理和分析；</w:t>
            </w:r>
          </w:p>
          <w:p w14:paraId="45FA3BEB">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．能够制订合理的工作计划并组织实施；</w:t>
            </w:r>
          </w:p>
          <w:p w14:paraId="4769E00D">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．够正确评估设计方案的合理性与可行性；</w:t>
            </w:r>
          </w:p>
          <w:p w14:paraId="5FD235FA">
            <w:pPr>
              <w:pStyle w:val="20"/>
              <w:keepNext w:val="0"/>
              <w:keepLines w:val="0"/>
              <w:suppressLineNumbers w:val="0"/>
              <w:spacing w:before="0" w:beforeAutospacing="0" w:after="0" w:afterAutospacing="0"/>
              <w:ind w:left="0" w:right="0"/>
              <w:rPr>
                <w:rFonts w:hint="default"/>
              </w:rPr>
            </w:pPr>
            <w:r>
              <w:rPr>
                <w:rFonts w:hint="default"/>
              </w:rPr>
              <w:t>4</w:t>
            </w:r>
            <w:r>
              <w:rPr>
                <w:rFonts w:hint="eastAsia"/>
              </w:rPr>
              <w:t>．能对调试结果进行检查和评估。</w:t>
            </w:r>
          </w:p>
          <w:p w14:paraId="6A865AC7">
            <w:pPr>
              <w:pStyle w:val="20"/>
              <w:keepNext w:val="0"/>
              <w:keepLines w:val="0"/>
              <w:suppressLineNumbers w:val="0"/>
              <w:spacing w:before="0" w:beforeAutospacing="0" w:after="0" w:afterAutospacing="0"/>
              <w:ind w:left="0" w:right="0"/>
              <w:rPr>
                <w:rFonts w:hint="default"/>
              </w:rPr>
            </w:pPr>
            <w:r>
              <w:rPr>
                <w:rFonts w:hint="eastAsia"/>
              </w:rPr>
              <w:t>社会能力：</w:t>
            </w:r>
          </w:p>
          <w:p w14:paraId="6213FB76">
            <w:pPr>
              <w:pStyle w:val="20"/>
              <w:keepNext w:val="0"/>
              <w:keepLines w:val="0"/>
              <w:suppressLineNumbers w:val="0"/>
              <w:spacing w:before="0" w:beforeAutospacing="0" w:after="0" w:afterAutospacing="0"/>
              <w:ind w:left="0" w:right="0"/>
              <w:rPr>
                <w:rFonts w:hint="default"/>
              </w:rPr>
            </w:pPr>
            <w:r>
              <w:rPr>
                <w:rFonts w:hint="default"/>
              </w:rPr>
              <w:t>1</w:t>
            </w:r>
            <w:r>
              <w:rPr>
                <w:rFonts w:hint="eastAsia"/>
              </w:rPr>
              <w:t>．能严格执行工作程序、工作规范、工艺规定和安全操作规程；</w:t>
            </w:r>
          </w:p>
          <w:p w14:paraId="780E7ECE">
            <w:pPr>
              <w:pStyle w:val="20"/>
              <w:keepNext w:val="0"/>
              <w:keepLines w:val="0"/>
              <w:suppressLineNumbers w:val="0"/>
              <w:spacing w:before="0" w:beforeAutospacing="0" w:after="0" w:afterAutospacing="0"/>
              <w:ind w:left="0" w:right="0"/>
              <w:rPr>
                <w:rFonts w:hint="default"/>
              </w:rPr>
            </w:pPr>
            <w:r>
              <w:rPr>
                <w:rFonts w:hint="default"/>
              </w:rPr>
              <w:t>2</w:t>
            </w:r>
            <w:r>
              <w:rPr>
                <w:rFonts w:hint="eastAsia"/>
              </w:rPr>
              <w:t>．能够通过认真细致地观察，发现、分析和解决问题；</w:t>
            </w:r>
          </w:p>
          <w:p w14:paraId="57E1F3AC">
            <w:pPr>
              <w:pStyle w:val="20"/>
              <w:keepNext w:val="0"/>
              <w:keepLines w:val="0"/>
              <w:suppressLineNumbers w:val="0"/>
              <w:spacing w:before="0" w:beforeAutospacing="0" w:after="0" w:afterAutospacing="0"/>
              <w:ind w:left="0" w:right="0"/>
              <w:rPr>
                <w:rFonts w:hint="default"/>
              </w:rPr>
            </w:pPr>
            <w:r>
              <w:rPr>
                <w:rFonts w:hint="default"/>
              </w:rPr>
              <w:t>3</w:t>
            </w:r>
            <w:r>
              <w:rPr>
                <w:rFonts w:hint="eastAsia"/>
              </w:rPr>
              <w:t>．有较强的团队协作能力；</w:t>
            </w:r>
          </w:p>
          <w:p w14:paraId="7D8CFC6F">
            <w:pPr>
              <w:pStyle w:val="20"/>
              <w:keepNext w:val="0"/>
              <w:keepLines w:val="0"/>
              <w:suppressLineNumbers w:val="0"/>
              <w:spacing w:before="0" w:beforeAutospacing="0" w:after="0" w:afterAutospacing="0"/>
              <w:ind w:left="0" w:right="0"/>
              <w:rPr>
                <w:rFonts w:hint="default"/>
              </w:rPr>
            </w:pPr>
            <w:r>
              <w:rPr>
                <w:rFonts w:hint="default"/>
              </w:rPr>
              <w:t>4</w:t>
            </w:r>
            <w:r>
              <w:rPr>
                <w:rFonts w:hint="eastAsia"/>
              </w:rPr>
              <w:t>．能较好地与客户交流，做好产品的验收交付。</w:t>
            </w:r>
          </w:p>
        </w:tc>
        <w:tc>
          <w:tcPr>
            <w:tcW w:w="3393" w:type="dxa"/>
            <w:tcBorders>
              <w:top w:val="single" w:color="auto" w:sz="4" w:space="0"/>
              <w:left w:val="single" w:color="auto" w:sz="4" w:space="0"/>
              <w:bottom w:val="single" w:color="auto" w:sz="4" w:space="0"/>
              <w:right w:val="single" w:color="auto" w:sz="4" w:space="0"/>
            </w:tcBorders>
            <w:vAlign w:val="center"/>
          </w:tcPr>
          <w:p w14:paraId="6EDFB4FE">
            <w:pPr>
              <w:pStyle w:val="20"/>
              <w:keepNext w:val="0"/>
              <w:keepLines w:val="0"/>
              <w:suppressLineNumbers w:val="0"/>
              <w:spacing w:before="0" w:beforeAutospacing="0" w:after="0" w:afterAutospacing="0"/>
              <w:ind w:left="0" w:right="0"/>
              <w:rPr>
                <w:rFonts w:hint="default"/>
              </w:rPr>
            </w:pPr>
            <w:r>
              <w:rPr>
                <w:rFonts w:hint="eastAsia"/>
              </w:rPr>
              <w:t>相关知识：1. PLC/DCS控制系统设计方法，常用PLC编程软件的使用方法；2.工业现场总线基本知识；3.电气AUTOCAD软件的使用方法；4.传动设备选型、控制方式的基本知识；5.现场总线系统调试方法和步骤；6.电气传动设备性能和调试；7.自动化仪表及传感器基础知识；8.PLC/DCS系统一般故障处理流程；</w:t>
            </w:r>
          </w:p>
          <w:p w14:paraId="573A0838">
            <w:pPr>
              <w:pStyle w:val="20"/>
              <w:keepNext w:val="0"/>
              <w:keepLines w:val="0"/>
              <w:suppressLineNumbers w:val="0"/>
              <w:spacing w:before="0" w:beforeAutospacing="0" w:after="0" w:afterAutospacing="0"/>
              <w:ind w:left="0" w:right="0"/>
              <w:rPr>
                <w:rFonts w:hint="default"/>
              </w:rPr>
            </w:pPr>
          </w:p>
          <w:p w14:paraId="7FA547F5">
            <w:pPr>
              <w:pStyle w:val="20"/>
              <w:keepNext w:val="0"/>
              <w:keepLines w:val="0"/>
              <w:suppressLineNumbers w:val="0"/>
              <w:spacing w:before="0" w:beforeAutospacing="0" w:after="0" w:afterAutospacing="0"/>
              <w:ind w:left="0" w:right="0"/>
              <w:rPr>
                <w:rFonts w:hint="default"/>
              </w:rPr>
            </w:pPr>
            <w:r>
              <w:rPr>
                <w:rFonts w:hint="eastAsia"/>
              </w:rPr>
              <w:t>相关技能：</w:t>
            </w:r>
          </w:p>
          <w:p w14:paraId="21DE8E67">
            <w:pPr>
              <w:pStyle w:val="20"/>
              <w:keepNext w:val="0"/>
              <w:keepLines w:val="0"/>
              <w:suppressLineNumbers w:val="0"/>
              <w:spacing w:before="0" w:beforeAutospacing="0" w:after="0" w:afterAutospacing="0"/>
              <w:ind w:left="0" w:right="0"/>
              <w:rPr>
                <w:rFonts w:hint="default"/>
              </w:rPr>
            </w:pPr>
            <w:r>
              <w:rPr>
                <w:rFonts w:hint="eastAsia"/>
              </w:rPr>
              <w:t>1. 能正确地选用各类检测仪表控制元件（如温度传感器、压力传感器、流量传感器、编码器等）；2.能识读复杂控制系统图（包括系统工艺流程图、系统控制逻辑图）；3.能正确使用主流型号PLC和人机界面编程软件，能正确地对相应PLC进行硬件配置及接口电路设计，能进行工业级人机界面的编程；4.能利用电气AUTOCAD、CAXA等绘图软件设计控制系统，并能对PLC进行I/O地址分配；5.能正确地选用各类检测仪表控制元件，并做线性化处理；6.能正确编制工业PLC逻辑、数据采集、PID算法、定位控制等典型应用程序，并能根据不同的设备控制对象编制相应的急停、报警、故障诊断和处理程序；7.能调试工业现场网络系统；8.正确记录调试参数并进行简单分析；9.能检查、排除传动系统的电气故障，能通过修改传动系统参数来确定故障范围；10.能判断电气元件（接近开关、光电开关、编码器、温控器、显示仪表、开关电源等）和电子元器件好坏，必要时予以更换；11.能通过PLC/DCS等系统的外部显示，确定设备故障范围；12.能根据设备情况制定维护和检修计划，贯彻质量管理条例；</w:t>
            </w:r>
          </w:p>
        </w:tc>
      </w:tr>
    </w:tbl>
    <w:p w14:paraId="319F8ED9">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12"/>
      <w:bookmarkEnd w:id="113"/>
      <w:bookmarkEnd w:id="114"/>
    </w:p>
    <w:p w14:paraId="485E0F8A">
      <w:pPr>
        <w:ind w:firstLine="0" w:firstLineChars="0"/>
        <w:jc w:val="center"/>
        <w:rPr>
          <w:rFonts w:ascii="宋体" w:hAnsi="宋体"/>
          <w:b/>
          <w:bCs/>
        </w:rPr>
      </w:pPr>
      <w:r>
        <w:rPr>
          <w:rFonts w:hint="eastAsia" w:ascii="宋体" w:hAnsi="宋体"/>
          <w:b/>
          <w:bCs/>
        </w:rPr>
        <w:t>电气自动化技术专业社会调研报告</w:t>
      </w:r>
    </w:p>
    <w:p w14:paraId="4FBA7928">
      <w:pPr>
        <w:ind w:firstLine="482"/>
        <w:rPr>
          <w:rFonts w:ascii="宋体" w:hAnsi="宋体"/>
          <w:b/>
        </w:rPr>
      </w:pPr>
      <w:r>
        <w:rPr>
          <w:rFonts w:hint="eastAsia" w:ascii="宋体" w:hAnsi="宋体"/>
          <w:b/>
        </w:rPr>
        <w:t>一、调研的目的与对象</w:t>
      </w:r>
    </w:p>
    <w:p w14:paraId="1BEC4148">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（一）调研目的</w:t>
      </w:r>
    </w:p>
    <w:p w14:paraId="04264BD9">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我院进行电气自动化技术专业标准制定，通过对行业企业、相关院校、毕业生等多方位的调研，了解相应行业的技术技能人才需求状况，行业企业发展的最新要求、职业标准，毕业生毕业后从事的岗位、工作任务、技术领域、工作中不可或缺的证书、必备的知识能力和素质，学校专业人才培养状况等，为电气自动化技术专业《简介》和《教学标准》制订奠定工作基础，为人才培养方案提供比较全面、客观的依据。</w:t>
      </w:r>
    </w:p>
    <w:p w14:paraId="3A1BB842">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(二)调研对象</w:t>
      </w:r>
    </w:p>
    <w:p w14:paraId="465FD44C">
      <w:pPr>
        <w:ind w:firstLine="480"/>
        <w:rPr>
          <w:rFonts w:hint="eastAsia" w:ascii="宋体" w:hAnsi="宋体" w:eastAsia="宋体" w:cs="宋体"/>
          <w:color w:val="auto"/>
          <w:kern w:val="2"/>
          <w:sz w:val="28"/>
          <w:szCs w:val="28"/>
          <w:lang w:val="en-US" w:eastAsia="zh-CN" w:bidi="ar-SA"/>
        </w:rPr>
      </w:pPr>
      <w:bookmarkStart w:id="115" w:name="_Toc13791"/>
      <w:bookmarkStart w:id="116" w:name="_Toc85653799"/>
      <w:r>
        <w:rPr>
          <w:rFonts w:hint="eastAsia" w:ascii="宋体" w:hAnsi="宋体" w:eastAsia="宋体" w:cs="宋体"/>
          <w:color w:val="auto"/>
          <w:kern w:val="2"/>
          <w:sz w:val="28"/>
          <w:szCs w:val="28"/>
          <w:lang w:val="en-US" w:eastAsia="zh-CN" w:bidi="ar-SA"/>
        </w:rPr>
        <w:t>1.行业调研</w:t>
      </w:r>
      <w:bookmarkEnd w:id="115"/>
      <w:bookmarkEnd w:id="116"/>
    </w:p>
    <w:p w14:paraId="3F670400">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行业调研主要查阅国家层面相关规划文件，查阅各行业相关职业标准及应用情况，访谈行业协会、学会的主要负责人等。</w:t>
      </w:r>
    </w:p>
    <w:p w14:paraId="04F6FF85">
      <w:pPr>
        <w:ind w:firstLine="480"/>
        <w:rPr>
          <w:rFonts w:hint="eastAsia" w:ascii="宋体" w:hAnsi="宋体" w:eastAsia="宋体" w:cs="宋体"/>
          <w:color w:val="auto"/>
          <w:kern w:val="2"/>
          <w:sz w:val="28"/>
          <w:szCs w:val="28"/>
          <w:lang w:val="en-US" w:eastAsia="zh-CN" w:bidi="ar-SA"/>
        </w:rPr>
      </w:pPr>
      <w:bookmarkStart w:id="117" w:name="_Toc85653800"/>
      <w:bookmarkStart w:id="118" w:name="_Toc1243"/>
      <w:r>
        <w:rPr>
          <w:rFonts w:hint="eastAsia" w:ascii="宋体" w:hAnsi="宋体" w:eastAsia="宋体" w:cs="宋体"/>
          <w:color w:val="auto"/>
          <w:kern w:val="2"/>
          <w:sz w:val="28"/>
          <w:szCs w:val="28"/>
          <w:lang w:val="en-US" w:eastAsia="zh-CN" w:bidi="ar-SA"/>
        </w:rPr>
        <w:t>2.企业调研</w:t>
      </w:r>
      <w:bookmarkEnd w:id="117"/>
      <w:bookmarkEnd w:id="118"/>
    </w:p>
    <w:p w14:paraId="065DD5BC">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企业调研选取国营、民营等不同类型的企业，大、中、小型企业，以及分布在全国各区域企业，调研对象为企业设备技术相关工作的技术人员和管理人员（含HR）。针对广西制造类行业、企业。本次调研企业是广西加工制造行业中的典型企业，能够反映广西加工制造行业的特征。主要调研的企业有：上汽通用五菱、柳钢、柳新汽车冲压件有限公司、柳州市商泰机械有限责任公司、柳州福臻车体实业有限公司、柳州五菱柳机动力有限公司和桂林福达有限公司。</w:t>
      </w:r>
    </w:p>
    <w:p w14:paraId="1719C3D1">
      <w:pPr>
        <w:ind w:firstLine="480"/>
        <w:rPr>
          <w:rFonts w:hint="eastAsia" w:ascii="宋体" w:hAnsi="宋体" w:eastAsia="宋体" w:cs="宋体"/>
          <w:color w:val="auto"/>
          <w:kern w:val="2"/>
          <w:sz w:val="28"/>
          <w:szCs w:val="28"/>
          <w:lang w:val="en-US" w:eastAsia="zh-CN" w:bidi="ar-SA"/>
        </w:rPr>
      </w:pPr>
      <w:bookmarkStart w:id="119" w:name="_Toc85653801"/>
      <w:bookmarkStart w:id="120" w:name="_Toc15211"/>
      <w:r>
        <w:rPr>
          <w:rFonts w:hint="eastAsia" w:ascii="宋体" w:hAnsi="宋体" w:eastAsia="宋体" w:cs="宋体"/>
          <w:color w:val="auto"/>
          <w:kern w:val="2"/>
          <w:sz w:val="28"/>
          <w:szCs w:val="28"/>
          <w:lang w:val="en-US" w:eastAsia="zh-CN" w:bidi="ar-SA"/>
        </w:rPr>
        <w:t>3.学校调研</w:t>
      </w:r>
      <w:bookmarkEnd w:id="119"/>
      <w:bookmarkEnd w:id="120"/>
    </w:p>
    <w:p w14:paraId="2F89CDB1">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学校调研选取开设了电气自动化技术的高职院校，包含“双高计划”建设单位、示范校、非“双高计划”建设单位、非示范校等，调研对象主要为专业带头人、专业骨干教师。</w:t>
      </w:r>
    </w:p>
    <w:p w14:paraId="647050D2">
      <w:pPr>
        <w:ind w:firstLine="480"/>
        <w:rPr>
          <w:rFonts w:hint="eastAsia" w:ascii="宋体" w:hAnsi="宋体" w:eastAsia="宋体" w:cs="宋体"/>
          <w:color w:val="auto"/>
          <w:kern w:val="2"/>
          <w:sz w:val="28"/>
          <w:szCs w:val="28"/>
          <w:lang w:val="en-US" w:eastAsia="zh-CN" w:bidi="ar-SA"/>
        </w:rPr>
      </w:pPr>
      <w:bookmarkStart w:id="121" w:name="_Toc7648"/>
      <w:bookmarkStart w:id="122" w:name="_Toc85653802"/>
      <w:r>
        <w:rPr>
          <w:rFonts w:hint="eastAsia" w:ascii="宋体" w:hAnsi="宋体" w:eastAsia="宋体" w:cs="宋体"/>
          <w:color w:val="auto"/>
          <w:kern w:val="2"/>
          <w:sz w:val="28"/>
          <w:szCs w:val="28"/>
          <w:lang w:val="en-US" w:eastAsia="zh-CN" w:bidi="ar-SA"/>
        </w:rPr>
        <w:t>4.毕业生调研</w:t>
      </w:r>
      <w:bookmarkEnd w:id="121"/>
      <w:bookmarkEnd w:id="122"/>
    </w:p>
    <w:p w14:paraId="02433E05">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毕业生调研主要为开设了电气自动化技术专业高职院校毕业生，院校选取涵盖了全国东中西部，包括“双高计划”建设单位、示范校、非“双高计划”建设单位、非示范校等，多数毕业生工作年限在1-2年及3-5年，少量毕业生工作年限在10年以上。</w:t>
      </w:r>
    </w:p>
    <w:p w14:paraId="2CC42006">
      <w:pPr>
        <w:ind w:firstLine="482"/>
        <w:rPr>
          <w:rFonts w:ascii="宋体" w:hAnsi="宋体"/>
          <w:b/>
        </w:rPr>
      </w:pPr>
      <w:r>
        <w:rPr>
          <w:rFonts w:hint="eastAsia" w:ascii="宋体" w:hAnsi="宋体"/>
          <w:b/>
        </w:rPr>
        <w:t>二、调研的方法与内容</w:t>
      </w:r>
    </w:p>
    <w:p w14:paraId="7E8F82FB">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（一）调研方法</w:t>
      </w:r>
    </w:p>
    <w:p w14:paraId="77E1281A">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基于调研的广泛性和代表性原则，此次调研面向全国大部分区域，以制造业为主，兼顾部分其他行业，以问卷调研方式为主，辅以文献调研、实地考察调研、访谈调研等方式开展。</w:t>
      </w:r>
    </w:p>
    <w:p w14:paraId="4997AC6F">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（二）调研内容</w:t>
      </w:r>
    </w:p>
    <w:p w14:paraId="310BD2CC">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第一，通过行业企业调研，了解经济转型升级和产业结构调整等对行业有关技术技能领域提出的新要求，技术技能人才需求、职业岗位设置和工作任务情况，必备的职业证书和知识技能素质，准确提炼汇总，科学归纳出典型工作任务，做好知识结构和职业能力和综合素质的需求分析，提出科学合理的专业课程设置结构建议和教学保障条件要求。</w:t>
      </w:r>
    </w:p>
    <w:p w14:paraId="7E6B53FB">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第二，通过学校调研，了解专业布点情况、专业人才培养情况、专业师资队伍情况、教学实训条件的配置情况、学生招生就业现状、目前试行的专业教学标准使用情况，以及对教学改革、标准制订方面的意见建议。</w:t>
      </w:r>
    </w:p>
    <w:p w14:paraId="75718676">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第三，通过毕业生调研，了解毕业生毕业后就职的工作岗位、技术领域、职业生涯发展、工作中不可或缺的证书，以及对学校教学、课程设置方面问题的意见建议。</w:t>
      </w:r>
    </w:p>
    <w:p w14:paraId="38E1BBA6">
      <w:pPr>
        <w:pStyle w:val="6"/>
        <w:ind w:firstLine="400"/>
        <w:rPr>
          <w:rFonts w:ascii="宋体" w:hAnsi="宋体"/>
        </w:rPr>
      </w:pPr>
    </w:p>
    <w:p w14:paraId="12F19B20">
      <w:pPr>
        <w:ind w:firstLine="482"/>
        <w:rPr>
          <w:rFonts w:ascii="宋体" w:hAnsi="宋体"/>
          <w:b/>
        </w:rPr>
      </w:pPr>
      <w:r>
        <w:rPr>
          <w:rFonts w:hint="eastAsia" w:ascii="宋体" w:hAnsi="宋体"/>
          <w:b/>
        </w:rPr>
        <w:t>三、专业现状调研</w:t>
      </w:r>
    </w:p>
    <w:p w14:paraId="5E592727">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1.行业电气自动化技术人才需求分析</w:t>
      </w:r>
    </w:p>
    <w:p w14:paraId="7C629E1C">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力是发展生产和提高人类生活水平的重要物质基础，电力的应用在不断深化和发展，电气自动化是国民经济和人民生活现代化的重要标志。就目前国际国内水平而言，在今后相当长的时期内，电力的需求将不断增长，社会对电气工程及其自动化技术人才的需求量呈上升态势。随着我国经济的快速发展，现代化电气设备的广泛应用，工业生产的自动化程度越来越高，人工智能的发展，特别是电力电子技术和微机控制技术向着智能化方向发展，因此，企事业部门急需电气自动化技术专业的技术人才。进入二十一世纪，工业电气自动化已成为现代工业发展的基础和主导。社会对该专业人才特别是应用型人才有着极大的需求量。本专业正是培养这种既有实践技能又有一定理论知识的应用型专业人才。本专业作为我院的支柱专业及国家教育部教学改革试点专业，师资力量雄厚，实验设施一流，实习实训基地配套设施完善，尤其是近年来又从社会上招聘了有实际工作经验的工程师充实到教师队伍当中，大大增强实践教学环节及综合动手能力的培训。该专业技术先进，紧密结合社会要求和科学技术创新，适应性强，实用性好，做到与现代企业发展同步。该专业的毕业生就业市场容量大，前景广阔，工作环境好，多年来一直被人才市场列为最受欢迎的专业之一，毕业生供求比长期保持在1：5左右。随着柳州工业转型步伐加快，制造企业“机器换人”工程持续推进，柔性自动化生产线和等机电一体化设备的使用日趋广泛，企业的员工构成出现了生产一线操作人员减少，更多是需要在后台做运行保障的综合性及创新改进型技能人才。</w:t>
      </w:r>
    </w:p>
    <w:p w14:paraId="079F5027">
      <w:pPr>
        <w:ind w:firstLine="480"/>
        <w:rPr>
          <w:rFonts w:hint="default"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2.企业调研</w:t>
      </w:r>
    </w:p>
    <w:p w14:paraId="17471124">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（1）调研的目的</w:t>
      </w:r>
    </w:p>
    <w:p w14:paraId="69409CF0">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这次调研的目的是研究电气自动化专业的社会需求情况与发展前景，了解企业对本专业的从业人员的学历，年龄，专业，素质与能力的要求，了解企业对专业知识与能力结构，课程体系与实践性教学环节设置等方面的意见，为电气自动化专业人才培养方案的制订提供可靠依据。</w:t>
      </w:r>
    </w:p>
    <w:p w14:paraId="38E97E16">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（2）调研的方法和范围</w:t>
      </w:r>
    </w:p>
    <w:p w14:paraId="0C9F3841">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本次调研主要面向一些需要电气自动化类人才的大中型企业在人才需求、生产工艺、使用设备、岗位需求、核心技能、主要控制手段等方面进行深入调研。</w:t>
      </w:r>
    </w:p>
    <w:p w14:paraId="5B75BD65">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调查情况汇总与分析</w:t>
      </w:r>
    </w:p>
    <w:p w14:paraId="121047FD">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3、政策背景分析</w:t>
      </w:r>
    </w:p>
    <w:p w14:paraId="5F03FDAB">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根据《中华人民共和国国民经济和社会发展第十四个五年规划和2035年远景目标纲要》、《广西教育事业发展“十四五”规划》和《柳州市国民经济和社会发展第十四个五年规划和2035年远景目标纲要》的“完善职业技术教育国家标准，推行‘学历证书+职业技能等级证书’制度”；“坚持提质培优、增值赋能，实施职业教育提质培优计划，深化产教融合、校企合作，创建国家民族地区职业教育创新发展试验区，培养更多高素质技术技能人才”；“推动职教产业深度融合，构建现代职业教育体系”，鼓励毕业生在职继续学习，完善职业学校毕业生直接升学制度，拓宽毕业生继续学习渠道。提高技能型人才的社会地位和待遇。加大对有突出贡献高技能人才的宣传表彰力度，形成行行出状元的良好社会氛围增强职业教育吸引力。《广西教育事业发展“十四五”规划》的目标、任务和要求，结合机械设计与制造专业情况，特制定本专业建设规划。</w:t>
      </w:r>
    </w:p>
    <w:p w14:paraId="2C4FC177">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4.区域产业、行业背景调研分析</w:t>
      </w:r>
    </w:p>
    <w:p w14:paraId="1C646F33">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根据广西“14+10”汽车及机械产业发展规划，近期柳州工业转型步伐加快，汽车、机械、冶金三大支柱产业围绕转型升级实施了工业八大专项行动和十大工业调整工程，规模以上工业总产值迈上4500亿元台阶。汽车产业引擎拉动作用突出，全市汽车产量将突破240万辆，在全国城市汽车产量排名第三，上汽通用五菱成为全区首家销售收入突破千亿元的生产性企业。柳钢新型钢材比重持续上升，钢材产量突破1400万吨。以柳工为核心的机械工业加快向先进的装备制造业升级，扭转了产量连续五年减产的状况，产值实现正增长。新能源、新材料等战略性新兴产业规模以上产值突破500亿元，占全市工业产值比重达到11%。</w:t>
      </w:r>
    </w:p>
    <w:p w14:paraId="1ACF4E8B">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随着人工成本、产业结构的优化升级，企业大量运用自动化、智能化装备，机械设计与制造专业也将要从原来关注的一线操作、工艺实施等人才，转向注重质量意识、技术综合应用及具有现场创新改进等方面能力的培养。</w:t>
      </w:r>
    </w:p>
    <w:p w14:paraId="31E9AD09">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随着柳州工业转型步伐加快，制造企业“机器换人”工程持续推进，工业机器人、自动生产线和等机电一体化设备的使用日趋广泛，企业的员工构成出现了生产一线操作人员减少，更多是需要在后台做运行保障的综合性及创新改进型技能人才。</w:t>
      </w:r>
    </w:p>
    <w:p w14:paraId="28F9D6E3">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企业对高职学生的基本素质要求。企业主要注重的是高职学生的创新能力、合作能力与团队精神、良好的职业道德这些基本素质，对身体素质和专业转换能力也有一定的要求。应该注意的是对文化课成绩要求的很低，这说明企业注重的是实际能力和素质，另外也说明文化课所反映的学生的素质和能力遭到了企业的质疑。</w:t>
      </w:r>
    </w:p>
    <w:p w14:paraId="1131EDEC">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电气自动化专业的主要工作岗位。电气自动化专业的职业岗位定位在生产线的组装、调试、设计以及设备的使用、维护、组装、调试等方面。</w:t>
      </w:r>
    </w:p>
    <w:p w14:paraId="633F64F7">
      <w:pPr>
        <w:pStyle w:val="23"/>
        <w:ind w:left="640" w:leftChars="200" w:firstLine="0" w:firstLineChars="0"/>
        <w:outlineLvl w:val="3"/>
        <w:rPr>
          <w:rFonts w:hint="default" w:ascii="宋体" w:hAnsi="宋体" w:cs="Times New Roman"/>
          <w:b/>
          <w:color w:val="auto"/>
          <w:szCs w:val="22"/>
        </w:rPr>
      </w:pPr>
      <w:r>
        <w:rPr>
          <w:rFonts w:ascii="宋体" w:hAnsi="宋体" w:cs="Times New Roman"/>
          <w:b/>
          <w:color w:val="auto"/>
          <w:szCs w:val="22"/>
        </w:rPr>
        <w:t>四、对电气自动化技术专业的教学改革意见与建议</w:t>
      </w:r>
    </w:p>
    <w:p w14:paraId="48400CDC">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通过调研，结合实际情况，对电气自动化专业的改革有几个值得探讨的地方：</w:t>
      </w:r>
    </w:p>
    <w:p w14:paraId="44C07F55">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（1）明确毕业生面对的四个常见就业岗位群的技能要求</w:t>
      </w:r>
    </w:p>
    <w:p w14:paraId="56A5C911">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电气设备控制运行岗位：要求熟悉电路基本理论，掌握电子和电气元器件、材料、电子和电气产品的主要技术指标和相关标准以及应用领域。</w:t>
      </w:r>
    </w:p>
    <w:p w14:paraId="3D3577C5">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气设备维护与维修岗位：要求熟悉电路基本理论，掌握PLC、单片机的工作原理及应用技术，掌握常用电子和电气元器件的技术参数和使用要求，并能熟练分析电子和电气产品的工作原理，具备运用常用的电子测量仪器去测量、分析与判断电路故障的能力，掌握电路的设计方法,掌握电子和电气设备的运行操作能力与调试技巧，具备良好的电子和电气产品维修技能。</w:t>
      </w:r>
    </w:p>
    <w:p w14:paraId="731A5C96">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电气产品销售岗位：电气产品营销要求要求具有电子和电气产品识别检验的能力；具有较强的沟通能力和技术培训的能力。能够对所负责的电气产品进行管理以及分配、监督、指导等完成预定销售任务。</w:t>
      </w:r>
    </w:p>
    <w:p w14:paraId="0B6B9476">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电气设备产品技术服务岗位：要求熟悉电路基本理论，掌握常用电子和电气元器件的技术性能和装配要求，掌握电子和电气产品的加工工艺和生产过程，具有较强的组织、沟通与协调能力，具有现代化的管理意识和管理能力，较强的生产安排与调配能力，良好的自学能力以及主动适应现代化生产的管理要求。</w:t>
      </w:r>
    </w:p>
    <w:p w14:paraId="2F01A672">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（2）科学合理地根据行动导向教学要求规划教学任务并进行课程设置</w:t>
      </w:r>
    </w:p>
    <w:p w14:paraId="47AA8742">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在今后的教学改革中继续探索基于工作过程，重构专业课程体系。在课程设置中坚持以行动导向为指导，以项目教学为目的，以任务驱动为桥梁的科学课程计划和体系，真正让学校的课程计划体现市场需要、行业和技术的发展趋势。</w:t>
      </w:r>
    </w:p>
    <w:p w14:paraId="7D6E091E">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（3）切实搞好毕业生的就业指导工作</w:t>
      </w:r>
    </w:p>
    <w:p w14:paraId="3AB7C057">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通过网络发布毕业生资源信息，让用人单位了解毕业生情况。</w:t>
      </w:r>
    </w:p>
    <w:p w14:paraId="62874142">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参加人才市场举办的全国性校企合作交流会，签订供需协议。</w:t>
      </w:r>
    </w:p>
    <w:p w14:paraId="1A638188">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依靠市劳动社会保障局职介服务中心的行业优势，将毕业生输送到用人单位。</w:t>
      </w:r>
    </w:p>
    <w:p w14:paraId="217FB821">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按照“诚实、扎实、朴实、创新”的八字方针对毕业生就业进行指导教育，同时进行企业文化教育培训，尤其在吃苦耐劳、忠诚企业、讲究诚信、服从管理等方面要加强培养和教育，培养毕业生良好的职业道德和文化素养。</w:t>
      </w:r>
    </w:p>
    <w:p w14:paraId="4DC8C76E">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教育毕业生克服自卑心理和保守思想，勇敢地走出去，去创造一片属于自己的天地。真正达到我的地盘我做主，充分发挥自己的才能和智慧。</w:t>
      </w:r>
    </w:p>
    <w:p w14:paraId="12DD00B6">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通过今年的市场调研，我们发现，培养人才是一个复杂的系统工程，这就要求职业教育广开办学思路，根据市场办专业，根据需要设课程，采用项目教学提能力，只有立足于厚基础、宽口径，才能办出特色，吸引和满足用人单位，从而培养出深受企业欢迎的、具有强大竞争力的新型人才，才能从真正意义上作到企业与教学的零距离就业。才能在职教工作中打造出一片真正服务于社会的蓝天。</w:t>
      </w:r>
    </w:p>
    <w:p w14:paraId="298BF6E9">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（4）对高职生素质和能力结构的要求</w:t>
      </w:r>
    </w:p>
    <w:p w14:paraId="6D057AFE">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由于计算机技术及计算机网络技术的发展，工业自动化控制系统已经不再是传统意义上的单机控制模式。PLC技术和智能仪器仪表技术在设备控制上的大量运用，使得工业控制实现了网络化、集成化。企业普遍提出，希望电气自动化专业的学生，要有吃苦耐劳精神。要求他们既了解生产工艺、生产设备，又懂得自动化的基本知识和操作技能熟练的复合型高素质、高技能型人才。在企业以后的发展中，机械与电气一体化的观念逐渐加强。现代制造技术的发展和微电子技术的大量运用，现代化的设备已经很难将机械技术与电气控制技术截然分开。因此，现代企业对于技术人员，尤其是生产一线的应用型技术人员都要求具备必要的机械和电气知识。这就对操作人员提出了更高的要求，高职学生应加强这方面的能力培养。</w:t>
      </w:r>
    </w:p>
    <w:p w14:paraId="7E7592C3">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（5）高职层次电气自动化人才在企业中的定位（岗位群)</w:t>
      </w:r>
    </w:p>
    <w:p w14:paraId="7752A1C4">
      <w:pPr>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该专业就业方向比较灵活：可就业于各类工矿企业，如汽车制造、冶金、化工、电力、纺织、烟草等行业，从事电气自动化系统及设备的日常维护、技术改造、故障抢修等工作；也可在中央控制室、专业产品营销等部门工作；或在技术服务型公司，从事技术合作项目的洽谈、系统设计、安装、调试和后期技术服务工作等。</w:t>
      </w:r>
    </w:p>
    <w:p w14:paraId="0668466F">
      <w:pPr>
        <w:ind w:firstLine="480"/>
        <w:rPr>
          <w:rFonts w:hint="eastAsia"/>
        </w:rPr>
      </w:pPr>
      <w:r>
        <w:rPr>
          <w:rFonts w:hint="eastAsia" w:ascii="宋体" w:hAnsi="宋体" w:eastAsia="宋体" w:cs="宋体"/>
          <w:color w:val="auto"/>
          <w:kern w:val="2"/>
          <w:sz w:val="28"/>
          <w:szCs w:val="28"/>
          <w:lang w:val="en-US" w:eastAsia="zh-CN" w:bidi="ar-SA"/>
        </w:rPr>
        <w:t>通过在本行业的调查，使我们更加认识到，为各类企业培养具有行业背景的电气自动化技术人才的重要性和紧迫性。随着我国制造业的快速发展，社会急需高素质、高技能的掌握机械、电气自动化、生产过程自动化的复合型人才，电气自动化技术专业具有广阔的发展前景。</w:t>
      </w:r>
    </w:p>
    <w:p w14:paraId="58FB5EBD">
      <w:pPr>
        <w:rPr>
          <w:rFonts w:hint="eastAsia" w:ascii="黑体" w:hAnsi="黑体" w:eastAsia="黑体" w:cs="黑体"/>
          <w:b/>
          <w:bCs/>
          <w:sz w:val="28"/>
          <w:szCs w:val="36"/>
        </w:rPr>
      </w:pPr>
      <w:r>
        <w:rPr>
          <w:rFonts w:hint="eastAsia" w:ascii="黑体" w:hAnsi="黑体" w:eastAsia="黑体" w:cs="黑体"/>
          <w:b/>
          <w:bCs/>
          <w:sz w:val="28"/>
          <w:szCs w:val="36"/>
        </w:rPr>
        <w:br w:type="page"/>
      </w:r>
    </w:p>
    <w:p w14:paraId="63FC3960">
      <w:pPr>
        <w:rPr>
          <w:rFonts w:hint="eastAsia" w:ascii="黑体" w:hAnsi="黑体" w:eastAsia="黑体" w:cs="黑体"/>
          <w:b/>
          <w:bCs/>
          <w:sz w:val="28"/>
          <w:szCs w:val="36"/>
        </w:rPr>
      </w:pPr>
      <w:r>
        <w:rPr>
          <w:rFonts w:hint="eastAsia" w:ascii="黑体" w:hAnsi="黑体" w:eastAsia="黑体" w:cs="黑体"/>
          <w:b/>
          <w:bCs/>
          <w:sz w:val="28"/>
          <w:szCs w:val="36"/>
        </w:rPr>
        <w:t>附件：</w:t>
      </w:r>
    </w:p>
    <w:p w14:paraId="27C39DE1">
      <w:pPr>
        <w:pStyle w:val="2"/>
        <w:jc w:val="center"/>
        <w:rPr>
          <w:rFonts w:hint="eastAsia" w:ascii="黑体" w:hAnsi="黑体" w:eastAsia="黑体" w:cs="黑体"/>
          <w:sz w:val="36"/>
          <w:szCs w:val="36"/>
        </w:rPr>
      </w:pPr>
      <w:bookmarkStart w:id="123" w:name="_Toc4295"/>
      <w:bookmarkStart w:id="124" w:name="_Toc23740"/>
      <w:bookmarkStart w:id="125" w:name="_Toc6905"/>
      <w:r>
        <w:rPr>
          <w:rFonts w:hint="eastAsia" w:ascii="黑体" w:hAnsi="黑体" w:eastAsia="黑体" w:cs="黑体"/>
          <w:sz w:val="36"/>
          <w:szCs w:val="36"/>
        </w:rPr>
        <w:t>全校“微专业”选修课程一览表</w:t>
      </w:r>
      <w:bookmarkEnd w:id="123"/>
      <w:bookmarkEnd w:id="124"/>
      <w:bookmarkEnd w:id="125"/>
    </w:p>
    <w:p w14:paraId="20871F40">
      <w:pPr>
        <w:pStyle w:val="18"/>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1215AE4-2879-452C-BD61-CF5D91882035}"/>
  </w:font>
  <w:font w:name="黑体">
    <w:panose1 w:val="02010609060101010101"/>
    <w:charset w:val="86"/>
    <w:family w:val="auto"/>
    <w:pitch w:val="default"/>
    <w:sig w:usb0="800002BF" w:usb1="38CF7CFA" w:usb2="00000016" w:usb3="00000000" w:csb0="00040001" w:csb1="00000000"/>
    <w:embedRegular r:id="rId2" w:fontKey="{BD456BAD-3934-4F83-BA7F-1196E4FF48A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4A544A7E-9CA8-4027-B499-FA7857A4A212}"/>
  </w:font>
  <w:font w:name="仿宋_GB2312">
    <w:panose1 w:val="02010609030101010101"/>
    <w:charset w:val="86"/>
    <w:family w:val="modern"/>
    <w:pitch w:val="default"/>
    <w:sig w:usb0="00000001" w:usb1="080E0000" w:usb2="00000000" w:usb3="00000000" w:csb0="00040000" w:csb1="00000000"/>
    <w:embedRegular r:id="rId4" w:fontKey="{00CB02EB-37CD-4415-B30B-DD70D72993CE}"/>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5" w:fontKey="{FDEA1D99-6318-4361-BE27-562B554D77B7}"/>
  </w:font>
  <w:font w:name="华文宋体">
    <w:panose1 w:val="02010600040101010101"/>
    <w:charset w:val="86"/>
    <w:family w:val="auto"/>
    <w:pitch w:val="default"/>
    <w:sig w:usb0="00000287" w:usb1="080F0000" w:usb2="00000000" w:usb3="00000000" w:csb0="0004009F" w:csb1="DFD70000"/>
    <w:embedRegular r:id="rId6" w:fontKey="{5A58F3C2-D764-4294-8842-8C1D0E330B7E}"/>
  </w:font>
  <w:font w:name="仿宋">
    <w:panose1 w:val="02010609060101010101"/>
    <w:charset w:val="86"/>
    <w:family w:val="modern"/>
    <w:pitch w:val="default"/>
    <w:sig w:usb0="800002BF" w:usb1="38CF7CFA" w:usb2="00000016" w:usb3="00000000" w:csb0="00040001" w:csb1="00000000"/>
    <w:embedRegular r:id="rId7" w:fontKey="{606393DA-9E7C-4FCC-8E43-8674292E504F}"/>
  </w:font>
  <w:font w:name="方正仿宋_GB2312">
    <w:altName w:val="仿宋"/>
    <w:panose1 w:val="02000000000000000000"/>
    <w:charset w:val="86"/>
    <w:family w:val="auto"/>
    <w:pitch w:val="default"/>
    <w:sig w:usb0="00000000" w:usb1="00000000" w:usb2="00000012" w:usb3="00000000" w:csb0="00040001"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1D9F03">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3A312">
    <w:pPr>
      <w:pStyle w:val="9"/>
    </w:pPr>
    <w: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103721">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68103721">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8665B">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EA1E9C">
                          <w:pPr>
                            <w:pStyle w:val="9"/>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7DEA1E9C">
                    <w:pPr>
                      <w:pStyle w:val="9"/>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4CAEF">
    <w:pPr>
      <w:pStyle w:val="9"/>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B28C45">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CB28C45">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2084F">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40264">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F37525">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C173D7"/>
    <w:multiLevelType w:val="singleLevel"/>
    <w:tmpl w:val="80C173D7"/>
    <w:lvl w:ilvl="0" w:tentative="0">
      <w:start w:val="1"/>
      <w:numFmt w:val="decimal"/>
      <w:lvlText w:val="%1."/>
      <w:lvlJc w:val="left"/>
      <w:pPr>
        <w:tabs>
          <w:tab w:val="left" w:pos="312"/>
        </w:tabs>
      </w:pPr>
    </w:lvl>
  </w:abstractNum>
  <w:abstractNum w:abstractNumId="1">
    <w:nsid w:val="847B27EE"/>
    <w:multiLevelType w:val="singleLevel"/>
    <w:tmpl w:val="847B27EE"/>
    <w:lvl w:ilvl="0" w:tentative="0">
      <w:start w:val="5"/>
      <w:numFmt w:val="chineseCounting"/>
      <w:suff w:val="nothing"/>
      <w:lvlText w:val="%1、"/>
      <w:lvlJc w:val="left"/>
      <w:rPr>
        <w:rFonts w:hint="eastAsia"/>
      </w:rPr>
    </w:lvl>
  </w:abstractNum>
  <w:abstractNum w:abstractNumId="2">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
    <w:nsid w:val="57F620BB"/>
    <w:multiLevelType w:val="singleLevel"/>
    <w:tmpl w:val="57F620BB"/>
    <w:lvl w:ilvl="0" w:tentative="0">
      <w:start w:val="1"/>
      <w:numFmt w:val="decimal"/>
      <w:lvlText w:val="%1."/>
      <w:lvlJc w:val="left"/>
      <w:pPr>
        <w:tabs>
          <w:tab w:val="left" w:pos="312"/>
        </w:tabs>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313459"/>
    <w:rsid w:val="018A3871"/>
    <w:rsid w:val="01DB1C83"/>
    <w:rsid w:val="02302C80"/>
    <w:rsid w:val="02FC37CB"/>
    <w:rsid w:val="032E14C4"/>
    <w:rsid w:val="033124A2"/>
    <w:rsid w:val="03395179"/>
    <w:rsid w:val="03E626F1"/>
    <w:rsid w:val="043A5387"/>
    <w:rsid w:val="045B66BC"/>
    <w:rsid w:val="04683B1B"/>
    <w:rsid w:val="04C04179"/>
    <w:rsid w:val="0511543F"/>
    <w:rsid w:val="051E6A56"/>
    <w:rsid w:val="052B11DC"/>
    <w:rsid w:val="05494FEA"/>
    <w:rsid w:val="05596C10"/>
    <w:rsid w:val="05C173E2"/>
    <w:rsid w:val="05F04756"/>
    <w:rsid w:val="05FB66D2"/>
    <w:rsid w:val="06310712"/>
    <w:rsid w:val="064047AA"/>
    <w:rsid w:val="06B65EAC"/>
    <w:rsid w:val="06C64729"/>
    <w:rsid w:val="07635DBB"/>
    <w:rsid w:val="0773068B"/>
    <w:rsid w:val="07C21FD0"/>
    <w:rsid w:val="07F6072D"/>
    <w:rsid w:val="088A4403"/>
    <w:rsid w:val="08DD7EE5"/>
    <w:rsid w:val="08E50D18"/>
    <w:rsid w:val="08F0070A"/>
    <w:rsid w:val="08F24482"/>
    <w:rsid w:val="091C6374"/>
    <w:rsid w:val="0942511D"/>
    <w:rsid w:val="0958005D"/>
    <w:rsid w:val="096E2623"/>
    <w:rsid w:val="09C35E1E"/>
    <w:rsid w:val="09FC40F0"/>
    <w:rsid w:val="0A1E12A6"/>
    <w:rsid w:val="0A200096"/>
    <w:rsid w:val="0A374116"/>
    <w:rsid w:val="0A755FF6"/>
    <w:rsid w:val="0A833354"/>
    <w:rsid w:val="0A896457"/>
    <w:rsid w:val="0A960E3D"/>
    <w:rsid w:val="0AB33B4A"/>
    <w:rsid w:val="0ABE2142"/>
    <w:rsid w:val="0AE771CF"/>
    <w:rsid w:val="0B17438C"/>
    <w:rsid w:val="0B355C46"/>
    <w:rsid w:val="0B41524D"/>
    <w:rsid w:val="0BF15CF4"/>
    <w:rsid w:val="0BFF2A12"/>
    <w:rsid w:val="0C0128F7"/>
    <w:rsid w:val="0C082127"/>
    <w:rsid w:val="0C35402D"/>
    <w:rsid w:val="0C78519C"/>
    <w:rsid w:val="0C7E7DDA"/>
    <w:rsid w:val="0CB33F28"/>
    <w:rsid w:val="0CD22037"/>
    <w:rsid w:val="0D2278D4"/>
    <w:rsid w:val="0D246BD4"/>
    <w:rsid w:val="0D366907"/>
    <w:rsid w:val="0D6D334F"/>
    <w:rsid w:val="0D813666"/>
    <w:rsid w:val="0DD0740A"/>
    <w:rsid w:val="0DD405FA"/>
    <w:rsid w:val="0DE32AC4"/>
    <w:rsid w:val="0DF540CC"/>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99523C"/>
    <w:rsid w:val="10A947D7"/>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264FE0"/>
    <w:rsid w:val="14314B1C"/>
    <w:rsid w:val="14314C88"/>
    <w:rsid w:val="14452488"/>
    <w:rsid w:val="14565758"/>
    <w:rsid w:val="1456736E"/>
    <w:rsid w:val="14863CD0"/>
    <w:rsid w:val="14AD5701"/>
    <w:rsid w:val="14CB731E"/>
    <w:rsid w:val="14D964F6"/>
    <w:rsid w:val="14DE53FE"/>
    <w:rsid w:val="153656F6"/>
    <w:rsid w:val="15430D94"/>
    <w:rsid w:val="154C263F"/>
    <w:rsid w:val="15A43408"/>
    <w:rsid w:val="15C250DC"/>
    <w:rsid w:val="15D54F0F"/>
    <w:rsid w:val="160B0931"/>
    <w:rsid w:val="164125A5"/>
    <w:rsid w:val="165C0979"/>
    <w:rsid w:val="166C5148"/>
    <w:rsid w:val="167575DE"/>
    <w:rsid w:val="16C23CB7"/>
    <w:rsid w:val="16C80E2E"/>
    <w:rsid w:val="17191DA0"/>
    <w:rsid w:val="171D7C8E"/>
    <w:rsid w:val="176B7AB8"/>
    <w:rsid w:val="17797B1C"/>
    <w:rsid w:val="17B01E78"/>
    <w:rsid w:val="17FA583C"/>
    <w:rsid w:val="180715CC"/>
    <w:rsid w:val="18AC64EA"/>
    <w:rsid w:val="18AD3F21"/>
    <w:rsid w:val="19192DC1"/>
    <w:rsid w:val="195E6B64"/>
    <w:rsid w:val="198C47C6"/>
    <w:rsid w:val="19E80F89"/>
    <w:rsid w:val="19E96131"/>
    <w:rsid w:val="1A773E83"/>
    <w:rsid w:val="1A97594E"/>
    <w:rsid w:val="1AAC3BF3"/>
    <w:rsid w:val="1B0D0CA7"/>
    <w:rsid w:val="1B1A7868"/>
    <w:rsid w:val="1B326960"/>
    <w:rsid w:val="1B977992"/>
    <w:rsid w:val="1BC51582"/>
    <w:rsid w:val="1BEA548C"/>
    <w:rsid w:val="1C36786F"/>
    <w:rsid w:val="1C4E5A1B"/>
    <w:rsid w:val="1C556DAA"/>
    <w:rsid w:val="1C65358B"/>
    <w:rsid w:val="1CF55E97"/>
    <w:rsid w:val="1D185ADC"/>
    <w:rsid w:val="1D8669FF"/>
    <w:rsid w:val="1D8A4831"/>
    <w:rsid w:val="1D9A07EC"/>
    <w:rsid w:val="1DB573D4"/>
    <w:rsid w:val="1DCD17F6"/>
    <w:rsid w:val="1DFA6837"/>
    <w:rsid w:val="1E160EE4"/>
    <w:rsid w:val="1E1D38F7"/>
    <w:rsid w:val="1E5B61CE"/>
    <w:rsid w:val="1E6246D8"/>
    <w:rsid w:val="1EA77665"/>
    <w:rsid w:val="1ED85A70"/>
    <w:rsid w:val="1EDF6DFF"/>
    <w:rsid w:val="1F363550"/>
    <w:rsid w:val="1F861028"/>
    <w:rsid w:val="1F8B2894"/>
    <w:rsid w:val="1FC009DE"/>
    <w:rsid w:val="1FDB5917"/>
    <w:rsid w:val="1FF468DA"/>
    <w:rsid w:val="206077DE"/>
    <w:rsid w:val="20635322"/>
    <w:rsid w:val="20724B38"/>
    <w:rsid w:val="207C7D29"/>
    <w:rsid w:val="208409E8"/>
    <w:rsid w:val="208E79E8"/>
    <w:rsid w:val="20A10153"/>
    <w:rsid w:val="20BB03DA"/>
    <w:rsid w:val="20DD6C90"/>
    <w:rsid w:val="21262AC3"/>
    <w:rsid w:val="219703D2"/>
    <w:rsid w:val="21E15412"/>
    <w:rsid w:val="21F85927"/>
    <w:rsid w:val="22066C18"/>
    <w:rsid w:val="22AA72EE"/>
    <w:rsid w:val="22F41DF7"/>
    <w:rsid w:val="237A2184"/>
    <w:rsid w:val="2398619C"/>
    <w:rsid w:val="23C56DC7"/>
    <w:rsid w:val="240E507C"/>
    <w:rsid w:val="242766AD"/>
    <w:rsid w:val="242A0B1C"/>
    <w:rsid w:val="243B4AD7"/>
    <w:rsid w:val="244336D7"/>
    <w:rsid w:val="24575689"/>
    <w:rsid w:val="24630A91"/>
    <w:rsid w:val="24A11754"/>
    <w:rsid w:val="24E52C95"/>
    <w:rsid w:val="25065D6D"/>
    <w:rsid w:val="25567E3D"/>
    <w:rsid w:val="25B93872"/>
    <w:rsid w:val="25DA68FE"/>
    <w:rsid w:val="25FE2B31"/>
    <w:rsid w:val="26127ABA"/>
    <w:rsid w:val="264B32EF"/>
    <w:rsid w:val="26672FA0"/>
    <w:rsid w:val="266C1EC4"/>
    <w:rsid w:val="2785453F"/>
    <w:rsid w:val="27E45276"/>
    <w:rsid w:val="28CF57EE"/>
    <w:rsid w:val="290D6316"/>
    <w:rsid w:val="295B1778"/>
    <w:rsid w:val="295F7136"/>
    <w:rsid w:val="2A8B7E3A"/>
    <w:rsid w:val="2ADB491E"/>
    <w:rsid w:val="2AF176D8"/>
    <w:rsid w:val="2B6D30FC"/>
    <w:rsid w:val="2BFB7259"/>
    <w:rsid w:val="2C1050BD"/>
    <w:rsid w:val="2C647269"/>
    <w:rsid w:val="2C8C0643"/>
    <w:rsid w:val="2C9A4D3D"/>
    <w:rsid w:val="2CBF0B0F"/>
    <w:rsid w:val="2D1B54A6"/>
    <w:rsid w:val="2D235645"/>
    <w:rsid w:val="2D614E83"/>
    <w:rsid w:val="2D937732"/>
    <w:rsid w:val="2DE43AFD"/>
    <w:rsid w:val="2DF03C58"/>
    <w:rsid w:val="2E6A7D67"/>
    <w:rsid w:val="2EEC053F"/>
    <w:rsid w:val="2F1759F7"/>
    <w:rsid w:val="2F7D6916"/>
    <w:rsid w:val="2F8F23F2"/>
    <w:rsid w:val="2FCF0DB0"/>
    <w:rsid w:val="30444929"/>
    <w:rsid w:val="305807BF"/>
    <w:rsid w:val="308C1463"/>
    <w:rsid w:val="30906E39"/>
    <w:rsid w:val="30D36097"/>
    <w:rsid w:val="30D54BFE"/>
    <w:rsid w:val="30F71D86"/>
    <w:rsid w:val="310F3573"/>
    <w:rsid w:val="31A458CF"/>
    <w:rsid w:val="31F76802"/>
    <w:rsid w:val="322E7A29"/>
    <w:rsid w:val="325F5E35"/>
    <w:rsid w:val="32A0758A"/>
    <w:rsid w:val="333F637A"/>
    <w:rsid w:val="338439FE"/>
    <w:rsid w:val="33F26834"/>
    <w:rsid w:val="34777F6D"/>
    <w:rsid w:val="34806536"/>
    <w:rsid w:val="34F50744"/>
    <w:rsid w:val="34FF423F"/>
    <w:rsid w:val="35846234"/>
    <w:rsid w:val="35D078FB"/>
    <w:rsid w:val="35E232B9"/>
    <w:rsid w:val="3638029F"/>
    <w:rsid w:val="3680281D"/>
    <w:rsid w:val="36880FB3"/>
    <w:rsid w:val="36EF7B43"/>
    <w:rsid w:val="36F423F9"/>
    <w:rsid w:val="36FD2F35"/>
    <w:rsid w:val="37290586"/>
    <w:rsid w:val="37303B55"/>
    <w:rsid w:val="37343C8E"/>
    <w:rsid w:val="377D4FA2"/>
    <w:rsid w:val="37A53650"/>
    <w:rsid w:val="37D1218F"/>
    <w:rsid w:val="37D75CA1"/>
    <w:rsid w:val="37EB2D52"/>
    <w:rsid w:val="3802174C"/>
    <w:rsid w:val="3870241E"/>
    <w:rsid w:val="388770D3"/>
    <w:rsid w:val="3888499E"/>
    <w:rsid w:val="38947917"/>
    <w:rsid w:val="392E47B3"/>
    <w:rsid w:val="393A4F06"/>
    <w:rsid w:val="394713D0"/>
    <w:rsid w:val="396B08FC"/>
    <w:rsid w:val="39886C4F"/>
    <w:rsid w:val="39B614CC"/>
    <w:rsid w:val="39EB4452"/>
    <w:rsid w:val="3A80627F"/>
    <w:rsid w:val="3A8B05ED"/>
    <w:rsid w:val="3A9C596E"/>
    <w:rsid w:val="3AAE323C"/>
    <w:rsid w:val="3AFB59F7"/>
    <w:rsid w:val="3B643B4E"/>
    <w:rsid w:val="3BD34118"/>
    <w:rsid w:val="3BE63123"/>
    <w:rsid w:val="3C3F0A85"/>
    <w:rsid w:val="3CB43B15"/>
    <w:rsid w:val="3CCB5C09"/>
    <w:rsid w:val="3CE65A1F"/>
    <w:rsid w:val="3D321D80"/>
    <w:rsid w:val="3D41598E"/>
    <w:rsid w:val="3D911337"/>
    <w:rsid w:val="3D976769"/>
    <w:rsid w:val="3E246184"/>
    <w:rsid w:val="3EB73C36"/>
    <w:rsid w:val="3F116D9E"/>
    <w:rsid w:val="3F172D86"/>
    <w:rsid w:val="3F7B559F"/>
    <w:rsid w:val="3FC01EDD"/>
    <w:rsid w:val="3FCC0A2C"/>
    <w:rsid w:val="40562DAA"/>
    <w:rsid w:val="405D76A1"/>
    <w:rsid w:val="40955D59"/>
    <w:rsid w:val="40C0575F"/>
    <w:rsid w:val="40C96B6F"/>
    <w:rsid w:val="40D95004"/>
    <w:rsid w:val="410C362B"/>
    <w:rsid w:val="41173D7E"/>
    <w:rsid w:val="41377EA7"/>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7E00E5"/>
    <w:rsid w:val="439711A6"/>
    <w:rsid w:val="43E56256"/>
    <w:rsid w:val="44301520"/>
    <w:rsid w:val="447E3F65"/>
    <w:rsid w:val="44EF7676"/>
    <w:rsid w:val="44F53855"/>
    <w:rsid w:val="450D34CE"/>
    <w:rsid w:val="45327C22"/>
    <w:rsid w:val="45493BE2"/>
    <w:rsid w:val="45A32E70"/>
    <w:rsid w:val="45B744BE"/>
    <w:rsid w:val="45E87EEF"/>
    <w:rsid w:val="45F12DF0"/>
    <w:rsid w:val="46342CDD"/>
    <w:rsid w:val="46577873"/>
    <w:rsid w:val="467C23E0"/>
    <w:rsid w:val="470C0561"/>
    <w:rsid w:val="471E5E67"/>
    <w:rsid w:val="477C40FE"/>
    <w:rsid w:val="477D05E4"/>
    <w:rsid w:val="48142DC6"/>
    <w:rsid w:val="482B4A23"/>
    <w:rsid w:val="482E62B2"/>
    <w:rsid w:val="48704CC8"/>
    <w:rsid w:val="48914416"/>
    <w:rsid w:val="48A539BC"/>
    <w:rsid w:val="49597017"/>
    <w:rsid w:val="498001B4"/>
    <w:rsid w:val="498D3528"/>
    <w:rsid w:val="498D7873"/>
    <w:rsid w:val="49DA246F"/>
    <w:rsid w:val="49EA2030"/>
    <w:rsid w:val="4A0A248B"/>
    <w:rsid w:val="4A36326D"/>
    <w:rsid w:val="4A422769"/>
    <w:rsid w:val="4A552270"/>
    <w:rsid w:val="4A607445"/>
    <w:rsid w:val="4A6320A6"/>
    <w:rsid w:val="4A8A1414"/>
    <w:rsid w:val="4A8E2247"/>
    <w:rsid w:val="4AAA17BF"/>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743AC"/>
    <w:rsid w:val="4EDB6A19"/>
    <w:rsid w:val="4F257D14"/>
    <w:rsid w:val="4F585C8E"/>
    <w:rsid w:val="4F74239C"/>
    <w:rsid w:val="4F7A3537"/>
    <w:rsid w:val="4FAB2261"/>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4176117"/>
    <w:rsid w:val="545E1E5A"/>
    <w:rsid w:val="546D5D37"/>
    <w:rsid w:val="5475434D"/>
    <w:rsid w:val="54A51975"/>
    <w:rsid w:val="54CB6F02"/>
    <w:rsid w:val="54EA38FB"/>
    <w:rsid w:val="54EF1367"/>
    <w:rsid w:val="55191A1B"/>
    <w:rsid w:val="55563DD8"/>
    <w:rsid w:val="55592760"/>
    <w:rsid w:val="557B0928"/>
    <w:rsid w:val="557C17BB"/>
    <w:rsid w:val="559B06A0"/>
    <w:rsid w:val="55C920FA"/>
    <w:rsid w:val="55D87708"/>
    <w:rsid w:val="55DA5C93"/>
    <w:rsid w:val="55FC3817"/>
    <w:rsid w:val="56206DD9"/>
    <w:rsid w:val="56301712"/>
    <w:rsid w:val="56692409"/>
    <w:rsid w:val="566B62A7"/>
    <w:rsid w:val="566E223B"/>
    <w:rsid w:val="569C0B56"/>
    <w:rsid w:val="56A24FB9"/>
    <w:rsid w:val="56F664B8"/>
    <w:rsid w:val="5721687F"/>
    <w:rsid w:val="574B63CB"/>
    <w:rsid w:val="57554DCE"/>
    <w:rsid w:val="57976ADB"/>
    <w:rsid w:val="57A67CBB"/>
    <w:rsid w:val="57B02994"/>
    <w:rsid w:val="57DF519E"/>
    <w:rsid w:val="58485ECA"/>
    <w:rsid w:val="58A40196"/>
    <w:rsid w:val="58AC4E81"/>
    <w:rsid w:val="590D5D3B"/>
    <w:rsid w:val="5975743C"/>
    <w:rsid w:val="597D7590"/>
    <w:rsid w:val="5990115C"/>
    <w:rsid w:val="599C2C1B"/>
    <w:rsid w:val="59FD223D"/>
    <w:rsid w:val="5A1924BD"/>
    <w:rsid w:val="5A1C6061"/>
    <w:rsid w:val="5A9B74F7"/>
    <w:rsid w:val="5B1769FD"/>
    <w:rsid w:val="5B1A66E8"/>
    <w:rsid w:val="5B316E66"/>
    <w:rsid w:val="5B457CB5"/>
    <w:rsid w:val="5B796F59"/>
    <w:rsid w:val="5C0827EA"/>
    <w:rsid w:val="5C423F4D"/>
    <w:rsid w:val="5C7F5C4A"/>
    <w:rsid w:val="5CA72D92"/>
    <w:rsid w:val="5CB339BC"/>
    <w:rsid w:val="5CCA0F1B"/>
    <w:rsid w:val="5CD526CC"/>
    <w:rsid w:val="5CDC3F9E"/>
    <w:rsid w:val="5CE812DC"/>
    <w:rsid w:val="5CE83C82"/>
    <w:rsid w:val="5D30024A"/>
    <w:rsid w:val="5D6E3134"/>
    <w:rsid w:val="5D942587"/>
    <w:rsid w:val="5DB20B85"/>
    <w:rsid w:val="5DBB5D6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522B24"/>
    <w:rsid w:val="617A5F38"/>
    <w:rsid w:val="61A60ADB"/>
    <w:rsid w:val="61F21F72"/>
    <w:rsid w:val="61FE6552"/>
    <w:rsid w:val="62100A1E"/>
    <w:rsid w:val="62464171"/>
    <w:rsid w:val="629762BF"/>
    <w:rsid w:val="629D7D01"/>
    <w:rsid w:val="630A22FC"/>
    <w:rsid w:val="63323318"/>
    <w:rsid w:val="63CA0DF1"/>
    <w:rsid w:val="63D902F4"/>
    <w:rsid w:val="64010270"/>
    <w:rsid w:val="64112E3F"/>
    <w:rsid w:val="64487C27"/>
    <w:rsid w:val="648844C8"/>
    <w:rsid w:val="64A24811"/>
    <w:rsid w:val="65177F59"/>
    <w:rsid w:val="651D3FC4"/>
    <w:rsid w:val="657333CA"/>
    <w:rsid w:val="658C638D"/>
    <w:rsid w:val="659524F2"/>
    <w:rsid w:val="6632293D"/>
    <w:rsid w:val="663824B6"/>
    <w:rsid w:val="663B7C6B"/>
    <w:rsid w:val="66CB68F0"/>
    <w:rsid w:val="670D457F"/>
    <w:rsid w:val="6723579F"/>
    <w:rsid w:val="67323E04"/>
    <w:rsid w:val="673775F2"/>
    <w:rsid w:val="67762CFD"/>
    <w:rsid w:val="681E22E0"/>
    <w:rsid w:val="689219C1"/>
    <w:rsid w:val="68A5389A"/>
    <w:rsid w:val="68E65C61"/>
    <w:rsid w:val="69132EFA"/>
    <w:rsid w:val="6954459A"/>
    <w:rsid w:val="699C0552"/>
    <w:rsid w:val="6A721EA2"/>
    <w:rsid w:val="6A9774F1"/>
    <w:rsid w:val="6AAC5C88"/>
    <w:rsid w:val="6AB04778"/>
    <w:rsid w:val="6AD1635A"/>
    <w:rsid w:val="6B347157"/>
    <w:rsid w:val="6B3B5767"/>
    <w:rsid w:val="6B721A2E"/>
    <w:rsid w:val="6B804001"/>
    <w:rsid w:val="6B897174"/>
    <w:rsid w:val="6B8F21DB"/>
    <w:rsid w:val="6BB57D7C"/>
    <w:rsid w:val="6C2D6959"/>
    <w:rsid w:val="6CFA17AD"/>
    <w:rsid w:val="6D4C2130"/>
    <w:rsid w:val="6D54763D"/>
    <w:rsid w:val="6D6D68DA"/>
    <w:rsid w:val="6D7B106D"/>
    <w:rsid w:val="6DBB590E"/>
    <w:rsid w:val="6E146397"/>
    <w:rsid w:val="6E4417E6"/>
    <w:rsid w:val="6E971ED7"/>
    <w:rsid w:val="6E9A783A"/>
    <w:rsid w:val="6ED53BBD"/>
    <w:rsid w:val="6EEE5301"/>
    <w:rsid w:val="6F8166E3"/>
    <w:rsid w:val="6FA50623"/>
    <w:rsid w:val="6FE16FE7"/>
    <w:rsid w:val="70332524"/>
    <w:rsid w:val="704E1CE9"/>
    <w:rsid w:val="70821788"/>
    <w:rsid w:val="70D475D2"/>
    <w:rsid w:val="710E3FA6"/>
    <w:rsid w:val="715867AC"/>
    <w:rsid w:val="71796BBE"/>
    <w:rsid w:val="71CF3E19"/>
    <w:rsid w:val="71D50A9C"/>
    <w:rsid w:val="71E3771A"/>
    <w:rsid w:val="72703EE0"/>
    <w:rsid w:val="72AB5F51"/>
    <w:rsid w:val="72B92153"/>
    <w:rsid w:val="72CF7CED"/>
    <w:rsid w:val="72D87A9A"/>
    <w:rsid w:val="72E72D01"/>
    <w:rsid w:val="7303109A"/>
    <w:rsid w:val="7304314B"/>
    <w:rsid w:val="735237F0"/>
    <w:rsid w:val="735B6CC1"/>
    <w:rsid w:val="73A86934"/>
    <w:rsid w:val="73B90AB8"/>
    <w:rsid w:val="73DB0AB8"/>
    <w:rsid w:val="73EA31C8"/>
    <w:rsid w:val="73F92AAA"/>
    <w:rsid w:val="7403524A"/>
    <w:rsid w:val="743A3FCE"/>
    <w:rsid w:val="749869A9"/>
    <w:rsid w:val="749D078A"/>
    <w:rsid w:val="74ED70F5"/>
    <w:rsid w:val="755C1784"/>
    <w:rsid w:val="75956A44"/>
    <w:rsid w:val="7624007A"/>
    <w:rsid w:val="76AB293C"/>
    <w:rsid w:val="771B7F79"/>
    <w:rsid w:val="77316C41"/>
    <w:rsid w:val="77935205"/>
    <w:rsid w:val="77A954AE"/>
    <w:rsid w:val="77FF3BEE"/>
    <w:rsid w:val="78014BB4"/>
    <w:rsid w:val="7853714E"/>
    <w:rsid w:val="78621153"/>
    <w:rsid w:val="78623201"/>
    <w:rsid w:val="78686282"/>
    <w:rsid w:val="789B6A68"/>
    <w:rsid w:val="78E71CAD"/>
    <w:rsid w:val="78EA730D"/>
    <w:rsid w:val="78EC777B"/>
    <w:rsid w:val="78F63C9E"/>
    <w:rsid w:val="79333BB5"/>
    <w:rsid w:val="79366790"/>
    <w:rsid w:val="7963011C"/>
    <w:rsid w:val="79773858"/>
    <w:rsid w:val="79780B57"/>
    <w:rsid w:val="797C0647"/>
    <w:rsid w:val="79C5247E"/>
    <w:rsid w:val="7A0B7FFC"/>
    <w:rsid w:val="7A59102C"/>
    <w:rsid w:val="7AAA11E4"/>
    <w:rsid w:val="7AB23BF5"/>
    <w:rsid w:val="7AB41CF2"/>
    <w:rsid w:val="7ADA324A"/>
    <w:rsid w:val="7AF20495"/>
    <w:rsid w:val="7B1242D4"/>
    <w:rsid w:val="7B2965AD"/>
    <w:rsid w:val="7B2C00AB"/>
    <w:rsid w:val="7B555980"/>
    <w:rsid w:val="7C016BE2"/>
    <w:rsid w:val="7C0E1C6B"/>
    <w:rsid w:val="7C21508F"/>
    <w:rsid w:val="7C34248C"/>
    <w:rsid w:val="7CA11E26"/>
    <w:rsid w:val="7CD62E2A"/>
    <w:rsid w:val="7CE64A4C"/>
    <w:rsid w:val="7D1C48D7"/>
    <w:rsid w:val="7D3B0A68"/>
    <w:rsid w:val="7D40373A"/>
    <w:rsid w:val="7D941212"/>
    <w:rsid w:val="7E040C0B"/>
    <w:rsid w:val="7E953F59"/>
    <w:rsid w:val="7EA05C60"/>
    <w:rsid w:val="7EBB4972"/>
    <w:rsid w:val="7F117B4E"/>
    <w:rsid w:val="7F13096B"/>
    <w:rsid w:val="7F1B1186"/>
    <w:rsid w:val="7F1B2C83"/>
    <w:rsid w:val="7F2D4C94"/>
    <w:rsid w:val="7F864869"/>
    <w:rsid w:val="7F8F09A8"/>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99"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6">
    <w:name w:val="Normal Indent"/>
    <w:basedOn w:val="1"/>
    <w:qFormat/>
    <w:uiPriority w:val="99"/>
    <w:pPr>
      <w:ind w:firstLine="420"/>
    </w:pPr>
    <w:rPr>
      <w:rFonts w:ascii="Times New Roman" w:hAnsi="Times New Roman"/>
      <w:sz w:val="20"/>
    </w:rPr>
  </w:style>
  <w:style w:type="paragraph" w:styleId="7">
    <w:name w:val="annotation text"/>
    <w:basedOn w:val="1"/>
    <w:autoRedefine/>
    <w:semiHidden/>
    <w:unhideWhenUsed/>
    <w:qFormat/>
    <w:uiPriority w:val="99"/>
    <w:pPr>
      <w:jc w:val="left"/>
    </w:pPr>
  </w:style>
  <w:style w:type="paragraph" w:styleId="8">
    <w:name w:val="Body Text Indent 2"/>
    <w:basedOn w:val="1"/>
    <w:qFormat/>
    <w:uiPriority w:val="99"/>
    <w:pPr>
      <w:ind w:firstLine="560"/>
    </w:pPr>
    <w:rPr>
      <w:rFonts w:ascii="Times New Roman" w:hAnsi="Times New Roman" w:eastAsia="汉仪粗仿宋简"/>
      <w:sz w:val="28"/>
      <w:szCs w:val="28"/>
    </w:rPr>
  </w:style>
  <w:style w:type="paragraph" w:styleId="9">
    <w:name w:val="footer"/>
    <w:basedOn w:val="1"/>
    <w:autoRedefine/>
    <w:unhideWhenUsed/>
    <w:qFormat/>
    <w:uiPriority w:val="99"/>
    <w:pPr>
      <w:tabs>
        <w:tab w:val="center" w:pos="4153"/>
        <w:tab w:val="right" w:pos="8306"/>
      </w:tabs>
      <w:snapToGrid w:val="0"/>
      <w:jc w:val="left"/>
    </w:pPr>
    <w:rPr>
      <w:sz w:val="18"/>
      <w:szCs w:val="18"/>
    </w:rPr>
  </w:style>
  <w:style w:type="paragraph" w:styleId="10">
    <w:name w:val="header"/>
    <w:basedOn w:val="1"/>
    <w:link w:val="26"/>
    <w:autoRedefine/>
    <w:unhideWhenUsed/>
    <w:qFormat/>
    <w:uiPriority w:val="99"/>
    <w:pPr>
      <w:tabs>
        <w:tab w:val="center" w:pos="4153"/>
        <w:tab w:val="right" w:pos="8306"/>
      </w:tabs>
      <w:snapToGrid w:val="0"/>
      <w:jc w:val="center"/>
    </w:pPr>
    <w:rPr>
      <w:sz w:val="18"/>
      <w:szCs w:val="18"/>
    </w:rPr>
  </w:style>
  <w:style w:type="paragraph" w:styleId="11">
    <w:name w:val="toc 1"/>
    <w:basedOn w:val="1"/>
    <w:next w:val="1"/>
    <w:autoRedefine/>
    <w:semiHidden/>
    <w:unhideWhenUsed/>
    <w:qFormat/>
    <w:uiPriority w:val="39"/>
  </w:style>
  <w:style w:type="paragraph" w:styleId="12">
    <w:name w:val="toc 2"/>
    <w:basedOn w:val="1"/>
    <w:next w:val="1"/>
    <w:autoRedefine/>
    <w:semiHidden/>
    <w:unhideWhenUsed/>
    <w:qFormat/>
    <w:uiPriority w:val="39"/>
    <w:pPr>
      <w:ind w:left="420" w:leftChars="200"/>
    </w:pPr>
  </w:style>
  <w:style w:type="paragraph" w:styleId="13">
    <w:name w:val="Normal (Web)"/>
    <w:basedOn w:val="1"/>
    <w:autoRedefine/>
    <w:semiHidden/>
    <w:unhideWhenUsed/>
    <w:qFormat/>
    <w:uiPriority w:val="99"/>
    <w:rPr>
      <w:sz w:val="24"/>
    </w:rPr>
  </w:style>
  <w:style w:type="table" w:styleId="15">
    <w:name w:val="Table Grid"/>
    <w:basedOn w:val="14"/>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6"/>
    <w:link w:val="3"/>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6"/>
    <w:link w:val="10"/>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6"/>
    <w:link w:val="2"/>
    <w:autoRedefine/>
    <w:qFormat/>
    <w:uiPriority w:val="0"/>
    <w:rPr>
      <w:rFonts w:ascii="等线 Light" w:hAnsi="等线 Light" w:eastAsia="等线 Light" w:cs="Times New Roman"/>
      <w:b/>
      <w:bCs/>
      <w:sz w:val="32"/>
      <w:szCs w:val="32"/>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99"/>
    <w:pPr>
      <w:ind w:firstLine="420" w:firstLineChars="200"/>
    </w:pPr>
  </w:style>
  <w:style w:type="character" w:customStyle="1" w:styleId="31">
    <w:name w:val="font51"/>
    <w:basedOn w:val="16"/>
    <w:qFormat/>
    <w:uiPriority w:val="0"/>
    <w:rPr>
      <w:rFonts w:hint="default" w:ascii="Times New Roman" w:hAnsi="Times New Roman" w:cs="Times New Roman"/>
      <w:color w:val="000000"/>
      <w:sz w:val="21"/>
      <w:szCs w:val="21"/>
      <w:u w:val="none"/>
    </w:rPr>
  </w:style>
  <w:style w:type="character" w:customStyle="1" w:styleId="32">
    <w:name w:val="font41"/>
    <w:basedOn w:val="16"/>
    <w:qFormat/>
    <w:uiPriority w:val="0"/>
    <w:rPr>
      <w:rFonts w:hint="eastAsia" w:ascii="仿宋_GB2312" w:eastAsia="仿宋_GB2312" w:cs="仿宋_GB2312"/>
      <w:color w:val="000000"/>
      <w:sz w:val="21"/>
      <w:szCs w:val="21"/>
      <w:u w:val="none"/>
    </w:rPr>
  </w:style>
  <w:style w:type="character" w:customStyle="1" w:styleId="33">
    <w:name w:val="font31"/>
    <w:basedOn w:val="16"/>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6"/>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paragraph" w:customStyle="1" w:styleId="37">
    <w:name w:val="三级标题、正文"/>
    <w:basedOn w:val="1"/>
    <w:autoRedefine/>
    <w:qFormat/>
    <w:uiPriority w:val="0"/>
    <w:pPr>
      <w:ind w:firstLine="482"/>
    </w:pPr>
    <w:rPr>
      <w:szCs w:val="24"/>
    </w:rPr>
  </w:style>
  <w:style w:type="paragraph" w:customStyle="1" w:styleId="38">
    <w:name w:val="表格中的样式"/>
    <w:basedOn w:val="1"/>
    <w:autoRedefine/>
    <w:qFormat/>
    <w:uiPriority w:val="0"/>
    <w:pPr>
      <w:spacing w:line="240" w:lineRule="auto"/>
      <w:ind w:firstLine="0" w:firstLineChars="0"/>
    </w:pPr>
    <w:rPr>
      <w:rFonts w:ascii="宋体" w:hAnsi="宋体"/>
      <w:sz w:val="21"/>
      <w:szCs w:val="21"/>
    </w:rPr>
  </w:style>
  <w:style w:type="paragraph" w:customStyle="1" w:styleId="39">
    <w:name w:val="表格样式"/>
    <w:basedOn w:val="1"/>
    <w:qFormat/>
    <w:uiPriority w:val="0"/>
    <w:pPr>
      <w:widowControl/>
      <w:snapToGrid w:val="0"/>
      <w:spacing w:line="276" w:lineRule="auto"/>
      <w:ind w:firstLine="0" w:firstLineChars="0"/>
      <w:jc w:val="both"/>
    </w:pPr>
    <w:rPr>
      <w:rFonts w:ascii="宋体" w:hAnsi="宋体" w:eastAsia="宋体"/>
      <w:sz w:val="21"/>
      <w:szCs w:val="21"/>
      <w:lang w:eastAsia="en-US" w:bidi="en-US"/>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77</Pages>
  <Words>4272</Words>
  <Characters>4517</Characters>
  <Lines>174</Lines>
  <Paragraphs>49</Paragraphs>
  <TotalTime>10</TotalTime>
  <ScaleCrop>false</ScaleCrop>
  <LinksUpToDate>false</LinksUpToDate>
  <CharactersWithSpaces>4569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宗薏</cp:lastModifiedBy>
  <cp:lastPrinted>2025-07-01T07:39:00Z</cp:lastPrinted>
  <dcterms:modified xsi:type="dcterms:W3CDTF">2025-08-25T11:34:09Z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46A570F6D8FB472490FA74F9870508CE_13</vt:lpwstr>
  </property>
  <property fmtid="{D5CDD505-2E9C-101B-9397-08002B2CF9AE}" pid="4" name="KSOTemplateDocerSaveRecord">
    <vt:lpwstr>eyJoZGlkIjoiZmVkYmFkZDNjYTU4OTc2OWEzOWEzYjcyMGUxMTc4MjIiLCJ1c2VySWQiOiIxMDI2ODA1MzM0In0=</vt:lpwstr>
  </property>
</Properties>
</file>