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CFE5DC"/>
    <w:p w14:paraId="6EB1D74D">
      <w:pPr>
        <w:rPr>
          <w:rFonts w:ascii="方正小标宋简体" w:hAnsi="华文宋体" w:eastAsia="方正小标宋简体"/>
          <w:b/>
          <w:sz w:val="44"/>
          <w:szCs w:val="44"/>
        </w:rPr>
      </w:pPr>
      <w:r>
        <w:rPr>
          <w:rFonts w:hint="eastAsia" w:ascii="方正小标宋简体" w:hAnsi="华文宋体" w:eastAsia="方正小标宋简体"/>
          <w:b/>
          <w:sz w:val="44"/>
          <w:szCs w:val="44"/>
        </w:rPr>
        <w:drawing>
          <wp:inline distT="0" distB="0" distL="114300" distR="114300">
            <wp:extent cx="2957195" cy="524510"/>
            <wp:effectExtent l="0" t="0" r="14605" b="8890"/>
            <wp:docPr id="17" name="图片 17" descr="书法体-学校logo加名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书法体-学校logo加名称"/>
                    <pic:cNvPicPr>
                      <a:picLocks noChangeAspect="1"/>
                    </pic:cNvPicPr>
                  </pic:nvPicPr>
                  <pic:blipFill>
                    <a:blip r:embed="rId17"/>
                    <a:stretch>
                      <a:fillRect/>
                    </a:stretch>
                  </pic:blipFill>
                  <pic:spPr>
                    <a:xfrm>
                      <a:off x="0" y="0"/>
                      <a:ext cx="2957195" cy="524510"/>
                    </a:xfrm>
                    <a:prstGeom prst="rect">
                      <a:avLst/>
                    </a:prstGeom>
                  </pic:spPr>
                </pic:pic>
              </a:graphicData>
            </a:graphic>
          </wp:inline>
        </w:drawing>
      </w:r>
    </w:p>
    <w:p w14:paraId="379D8F86">
      <w:pPr>
        <w:spacing w:line="596" w:lineRule="exact"/>
        <w:ind w:firstLine="883"/>
        <w:jc w:val="center"/>
        <w:rPr>
          <w:rFonts w:ascii="方正小标宋简体" w:hAnsi="华文宋体" w:eastAsia="方正小标宋简体"/>
          <w:b/>
          <w:sz w:val="44"/>
          <w:szCs w:val="44"/>
        </w:rPr>
      </w:pPr>
    </w:p>
    <w:p w14:paraId="3297C68C">
      <w:pPr>
        <w:spacing w:line="596" w:lineRule="exact"/>
        <w:ind w:firstLine="883"/>
        <w:jc w:val="center"/>
        <w:rPr>
          <w:rFonts w:ascii="方正小标宋简体" w:hAnsi="华文宋体" w:eastAsia="方正小标宋简体"/>
          <w:b/>
          <w:sz w:val="44"/>
          <w:szCs w:val="44"/>
        </w:rPr>
      </w:pPr>
    </w:p>
    <w:p w14:paraId="03A8AB8D"/>
    <w:p w14:paraId="5E0F5B67">
      <w:pPr>
        <w:jc w:val="center"/>
        <w:rPr>
          <w:rFonts w:hint="eastAsia" w:ascii="方正小标宋简体" w:hAnsi="华文宋体" w:eastAsia="方正小标宋简体"/>
          <w:b/>
          <w:sz w:val="48"/>
          <w:szCs w:val="48"/>
        </w:rPr>
      </w:pPr>
      <w:r>
        <w:rPr>
          <w:rFonts w:hint="eastAsia" w:ascii="方正小标宋简体" w:hAnsi="华文宋体" w:eastAsia="方正小标宋简体"/>
          <w:b/>
          <w:sz w:val="48"/>
          <w:szCs w:val="48"/>
        </w:rPr>
        <w:t>2025级高职专科</w:t>
      </w:r>
    </w:p>
    <w:p w14:paraId="4E569ECA">
      <w:pPr>
        <w:jc w:val="center"/>
        <w:rPr>
          <w:rFonts w:hint="eastAsia" w:ascii="方正小标宋简体" w:hAnsi="华文宋体" w:eastAsia="方正小标宋简体"/>
          <w:b/>
          <w:sz w:val="48"/>
          <w:szCs w:val="48"/>
        </w:rPr>
      </w:pPr>
      <w:r>
        <w:rPr>
          <w:rFonts w:hint="eastAsia" w:ascii="方正小标宋简体" w:hAnsi="华文宋体" w:eastAsia="方正小标宋简体"/>
          <w:b/>
          <w:sz w:val="48"/>
          <w:szCs w:val="48"/>
        </w:rPr>
        <w:t>汽车技术服务与营销专业</w:t>
      </w:r>
      <w:bookmarkStart w:id="0" w:name="_Toc25217"/>
    </w:p>
    <w:p w14:paraId="74A2C233">
      <w:pPr>
        <w:jc w:val="center"/>
        <w:rPr>
          <w:rFonts w:ascii="方正小标宋简体" w:hAnsi="华文宋体" w:eastAsia="方正小标宋简体"/>
          <w:b/>
          <w:sz w:val="48"/>
          <w:szCs w:val="48"/>
        </w:rPr>
      </w:pPr>
      <w:r>
        <w:rPr>
          <w:rFonts w:hint="eastAsia" w:ascii="方正小标宋简体" w:hAnsi="华文宋体" w:eastAsia="方正小标宋简体"/>
          <w:b/>
          <w:sz w:val="48"/>
          <w:szCs w:val="48"/>
        </w:rPr>
        <w:t>人才培养方案</w:t>
      </w:r>
      <w:bookmarkEnd w:id="0"/>
    </w:p>
    <w:p w14:paraId="23011272">
      <w:pPr>
        <w:spacing w:line="596" w:lineRule="exact"/>
        <w:ind w:firstLine="480"/>
        <w:rPr>
          <w:rFonts w:ascii="仿宋" w:hAnsi="仿宋" w:eastAsia="仿宋" w:cs="仿宋"/>
        </w:rPr>
      </w:pPr>
      <w:r>
        <w:rPr>
          <w:rFonts w:hint="eastAsia" w:ascii="仿宋" w:hAnsi="仿宋" w:eastAsia="仿宋" w:cs="仿宋"/>
        </w:rPr>
        <w:t xml:space="preserve"> </w:t>
      </w:r>
    </w:p>
    <w:p w14:paraId="7B2D52E3"/>
    <w:p w14:paraId="14D1C681"/>
    <w:p w14:paraId="4EB8F60A"/>
    <w:p w14:paraId="28C3B9CC"/>
    <w:p w14:paraId="77BB8A9E"/>
    <w:p w14:paraId="70C1C27C"/>
    <w:p w14:paraId="544F0F40"/>
    <w:p w14:paraId="7808DBFE"/>
    <w:p w14:paraId="06ECA600">
      <w:pPr>
        <w:jc w:val="center"/>
        <w:rPr>
          <w:rFonts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3FA8F1E4">
      <w:pPr>
        <w:ind w:firstLine="560"/>
        <w:jc w:val="left"/>
        <w:rPr>
          <w:rFonts w:ascii="仿宋" w:hAnsi="仿宋" w:eastAsia="仿宋" w:cs="仿宋"/>
          <w:sz w:val="28"/>
          <w:szCs w:val="28"/>
        </w:rPr>
      </w:pPr>
    </w:p>
    <w:p w14:paraId="4F5491E4">
      <w:pPr>
        <w:ind w:firstLine="562"/>
        <w:rPr>
          <w:rFonts w:ascii="黑体" w:hAnsi="黑体" w:eastAsia="黑体"/>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fmt="decimal" w:start="0"/>
          <w:cols w:space="425" w:num="1"/>
          <w:docGrid w:type="lines" w:linePitch="312" w:charSpace="0"/>
        </w:sectPr>
      </w:pPr>
      <w:r>
        <w:rPr>
          <w:rFonts w:hint="eastAsia" w:ascii="仿宋" w:hAnsi="仿宋" w:eastAsia="仿宋" w:cs="仿宋"/>
          <w:b/>
          <w:bCs/>
          <w:color w:val="000000"/>
          <w:sz w:val="28"/>
          <w:szCs w:val="28"/>
        </w:rPr>
        <w:br w:type="page"/>
      </w:r>
    </w:p>
    <w:p w14:paraId="7A6DBE67">
      <w:pPr>
        <w:pStyle w:val="10"/>
        <w:tabs>
          <w:tab w:val="right" w:leader="dot" w:pos="8306"/>
        </w:tabs>
        <w:jc w:val="center"/>
        <w:rPr>
          <w:rFonts w:ascii="黑体" w:hAnsi="黑体" w:eastAsia="黑体"/>
          <w:b/>
          <w:bCs/>
          <w:sz w:val="40"/>
          <w:szCs w:val="40"/>
        </w:rPr>
      </w:pPr>
      <w:r>
        <w:rPr>
          <w:rFonts w:hint="eastAsia" w:ascii="黑体" w:hAnsi="黑体" w:eastAsia="黑体"/>
          <w:b/>
          <w:bCs/>
          <w:sz w:val="40"/>
          <w:szCs w:val="40"/>
        </w:rPr>
        <w:t>目 录</w:t>
      </w:r>
    </w:p>
    <w:p w14:paraId="60593AE5">
      <w:pPr>
        <w:pStyle w:val="10"/>
        <w:tabs>
          <w:tab w:val="right" w:leader="dot" w:pos="8306"/>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szCs w:val="24"/>
        </w:rPr>
        <w:fldChar w:fldCharType="begin"/>
      </w:r>
      <w:r>
        <w:rPr>
          <w:rFonts w:hint="eastAsia" w:ascii="宋体" w:hAnsi="宋体" w:eastAsia="宋体" w:cs="宋体"/>
          <w:szCs w:val="24"/>
        </w:rPr>
        <w:instrText xml:space="preserve"> HYPERLINK \l _Toc9309 </w:instrText>
      </w:r>
      <w:r>
        <w:rPr>
          <w:rFonts w:hint="eastAsia" w:ascii="宋体" w:hAnsi="宋体" w:eastAsia="宋体" w:cs="宋体"/>
          <w:szCs w:val="24"/>
        </w:rPr>
        <w:fldChar w:fldCharType="separate"/>
      </w:r>
      <w:r>
        <w:rPr>
          <w:rFonts w:hint="eastAsia" w:ascii="黑体" w:hAnsi="黑体" w:eastAsia="黑体"/>
          <w:szCs w:val="32"/>
        </w:rPr>
        <w:t>一、专业名称及代码</w:t>
      </w:r>
      <w:r>
        <w:tab/>
      </w:r>
      <w:r>
        <w:fldChar w:fldCharType="begin"/>
      </w:r>
      <w:r>
        <w:instrText xml:space="preserve"> PAGEREF _Toc9309 \h </w:instrText>
      </w:r>
      <w:r>
        <w:fldChar w:fldCharType="separate"/>
      </w:r>
      <w:r>
        <w:t>1</w:t>
      </w:r>
      <w:r>
        <w:fldChar w:fldCharType="end"/>
      </w:r>
      <w:r>
        <w:rPr>
          <w:rFonts w:hint="eastAsia" w:ascii="宋体" w:hAnsi="宋体" w:eastAsia="宋体" w:cs="宋体"/>
          <w:szCs w:val="24"/>
        </w:rPr>
        <w:fldChar w:fldCharType="end"/>
      </w:r>
    </w:p>
    <w:p w14:paraId="31BFA6CC">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_Toc22064 </w:instrText>
      </w:r>
      <w:r>
        <w:rPr>
          <w:rFonts w:hint="eastAsia" w:ascii="宋体" w:hAnsi="宋体" w:eastAsia="宋体" w:cs="宋体"/>
          <w:szCs w:val="24"/>
        </w:rPr>
        <w:fldChar w:fldCharType="separate"/>
      </w:r>
      <w:r>
        <w:rPr>
          <w:rFonts w:hint="eastAsia" w:ascii="黑体" w:hAnsi="黑体" w:eastAsia="黑体"/>
          <w:szCs w:val="32"/>
        </w:rPr>
        <w:t>二、入学要求</w:t>
      </w:r>
      <w:r>
        <w:tab/>
      </w:r>
      <w:r>
        <w:fldChar w:fldCharType="begin"/>
      </w:r>
      <w:r>
        <w:instrText xml:space="preserve"> PAGEREF _Toc22064 \h </w:instrText>
      </w:r>
      <w:r>
        <w:fldChar w:fldCharType="separate"/>
      </w:r>
      <w:r>
        <w:t>1</w:t>
      </w:r>
      <w:r>
        <w:fldChar w:fldCharType="end"/>
      </w:r>
      <w:r>
        <w:rPr>
          <w:rFonts w:hint="eastAsia" w:ascii="宋体" w:hAnsi="宋体" w:eastAsia="宋体" w:cs="宋体"/>
          <w:szCs w:val="24"/>
        </w:rPr>
        <w:fldChar w:fldCharType="end"/>
      </w:r>
    </w:p>
    <w:p w14:paraId="7E512DC8">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_Toc20532 </w:instrText>
      </w:r>
      <w:r>
        <w:rPr>
          <w:rFonts w:hint="eastAsia" w:ascii="宋体" w:hAnsi="宋体" w:eastAsia="宋体" w:cs="宋体"/>
          <w:szCs w:val="24"/>
        </w:rPr>
        <w:fldChar w:fldCharType="separate"/>
      </w:r>
      <w:r>
        <w:rPr>
          <w:rFonts w:hint="eastAsia" w:ascii="黑体" w:hAnsi="黑体" w:eastAsia="黑体"/>
          <w:szCs w:val="32"/>
        </w:rPr>
        <w:t>三、修业年限</w:t>
      </w:r>
      <w:r>
        <w:tab/>
      </w:r>
      <w:r>
        <w:fldChar w:fldCharType="begin"/>
      </w:r>
      <w:r>
        <w:instrText xml:space="preserve"> PAGEREF _Toc20532 \h </w:instrText>
      </w:r>
      <w:r>
        <w:fldChar w:fldCharType="separate"/>
      </w:r>
      <w:r>
        <w:t>1</w:t>
      </w:r>
      <w:r>
        <w:fldChar w:fldCharType="end"/>
      </w:r>
      <w:r>
        <w:rPr>
          <w:rFonts w:hint="eastAsia" w:ascii="宋体" w:hAnsi="宋体" w:eastAsia="宋体" w:cs="宋体"/>
          <w:szCs w:val="24"/>
        </w:rPr>
        <w:fldChar w:fldCharType="end"/>
      </w:r>
    </w:p>
    <w:p w14:paraId="56FFD1B5">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_Toc26532 </w:instrText>
      </w:r>
      <w:r>
        <w:rPr>
          <w:rFonts w:hint="eastAsia" w:ascii="宋体" w:hAnsi="宋体" w:eastAsia="宋体" w:cs="宋体"/>
          <w:szCs w:val="24"/>
        </w:rPr>
        <w:fldChar w:fldCharType="separate"/>
      </w:r>
      <w:r>
        <w:rPr>
          <w:rFonts w:hint="eastAsia" w:ascii="黑体" w:hAnsi="黑体" w:eastAsia="黑体"/>
          <w:szCs w:val="32"/>
        </w:rPr>
        <w:t>四、职业面向</w:t>
      </w:r>
      <w:r>
        <w:tab/>
      </w:r>
      <w:r>
        <w:fldChar w:fldCharType="begin"/>
      </w:r>
      <w:r>
        <w:instrText xml:space="preserve"> PAGEREF _Toc26532 \h </w:instrText>
      </w:r>
      <w:r>
        <w:fldChar w:fldCharType="separate"/>
      </w:r>
      <w:r>
        <w:t>1</w:t>
      </w:r>
      <w:r>
        <w:fldChar w:fldCharType="end"/>
      </w:r>
      <w:r>
        <w:rPr>
          <w:rFonts w:hint="eastAsia" w:ascii="宋体" w:hAnsi="宋体" w:eastAsia="宋体" w:cs="宋体"/>
          <w:szCs w:val="24"/>
        </w:rPr>
        <w:fldChar w:fldCharType="end"/>
      </w:r>
    </w:p>
    <w:p w14:paraId="4739EA47">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_Toc13585 </w:instrText>
      </w:r>
      <w:r>
        <w:rPr>
          <w:rFonts w:hint="eastAsia" w:ascii="宋体" w:hAnsi="宋体" w:eastAsia="宋体" w:cs="宋体"/>
          <w:szCs w:val="24"/>
        </w:rPr>
        <w:fldChar w:fldCharType="separate"/>
      </w:r>
      <w:r>
        <w:rPr>
          <w:rFonts w:hint="eastAsia" w:ascii="黑体" w:hAnsi="黑体" w:eastAsia="黑体"/>
          <w:szCs w:val="32"/>
        </w:rPr>
        <w:t>五、培养目标与培养规格</w:t>
      </w:r>
      <w:r>
        <w:tab/>
      </w:r>
      <w:r>
        <w:fldChar w:fldCharType="begin"/>
      </w:r>
      <w:r>
        <w:instrText xml:space="preserve"> PAGEREF _Toc13585 \h </w:instrText>
      </w:r>
      <w:r>
        <w:fldChar w:fldCharType="separate"/>
      </w:r>
      <w:r>
        <w:t>1</w:t>
      </w:r>
      <w:r>
        <w:fldChar w:fldCharType="end"/>
      </w:r>
      <w:r>
        <w:rPr>
          <w:rFonts w:hint="eastAsia" w:ascii="宋体" w:hAnsi="宋体" w:eastAsia="宋体" w:cs="宋体"/>
          <w:szCs w:val="24"/>
        </w:rPr>
        <w:fldChar w:fldCharType="end"/>
      </w:r>
    </w:p>
    <w:p w14:paraId="1E27E952">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_Toc25855 </w:instrText>
      </w:r>
      <w:r>
        <w:rPr>
          <w:rFonts w:hint="eastAsia" w:ascii="宋体" w:hAnsi="宋体" w:eastAsia="宋体" w:cs="宋体"/>
          <w:szCs w:val="24"/>
        </w:rPr>
        <w:fldChar w:fldCharType="separate"/>
      </w:r>
      <w:r>
        <w:rPr>
          <w:rFonts w:hint="eastAsia" w:ascii="宋体" w:hAnsi="宋体" w:eastAsia="宋体" w:cs="宋体"/>
          <w:szCs w:val="28"/>
        </w:rPr>
        <w:t>（一）人才培养模式</w:t>
      </w:r>
      <w:r>
        <w:tab/>
      </w:r>
      <w:r>
        <w:fldChar w:fldCharType="begin"/>
      </w:r>
      <w:r>
        <w:instrText xml:space="preserve"> PAGEREF _Toc25855 \h </w:instrText>
      </w:r>
      <w:r>
        <w:fldChar w:fldCharType="separate"/>
      </w:r>
      <w:r>
        <w:t>1</w:t>
      </w:r>
      <w:r>
        <w:fldChar w:fldCharType="end"/>
      </w:r>
      <w:r>
        <w:rPr>
          <w:rFonts w:hint="eastAsia" w:ascii="宋体" w:hAnsi="宋体" w:eastAsia="宋体" w:cs="宋体"/>
          <w:szCs w:val="24"/>
        </w:rPr>
        <w:fldChar w:fldCharType="end"/>
      </w:r>
    </w:p>
    <w:p w14:paraId="2215FEB1">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_Toc21061 </w:instrText>
      </w:r>
      <w:r>
        <w:rPr>
          <w:rFonts w:hint="eastAsia" w:ascii="宋体" w:hAnsi="宋体" w:eastAsia="宋体" w:cs="宋体"/>
          <w:szCs w:val="24"/>
        </w:rPr>
        <w:fldChar w:fldCharType="separate"/>
      </w:r>
      <w:r>
        <w:rPr>
          <w:rFonts w:hint="eastAsia" w:ascii="宋体" w:hAnsi="宋体" w:eastAsia="宋体" w:cs="宋体"/>
          <w:szCs w:val="28"/>
        </w:rPr>
        <w:t>（二）培养目标</w:t>
      </w:r>
      <w:r>
        <w:tab/>
      </w:r>
      <w:r>
        <w:fldChar w:fldCharType="begin"/>
      </w:r>
      <w:r>
        <w:instrText xml:space="preserve"> PAGEREF _Toc21061 \h </w:instrText>
      </w:r>
      <w:r>
        <w:fldChar w:fldCharType="separate"/>
      </w:r>
      <w:r>
        <w:t>2</w:t>
      </w:r>
      <w:r>
        <w:fldChar w:fldCharType="end"/>
      </w:r>
      <w:r>
        <w:rPr>
          <w:rFonts w:hint="eastAsia" w:ascii="宋体" w:hAnsi="宋体" w:eastAsia="宋体" w:cs="宋体"/>
          <w:szCs w:val="24"/>
        </w:rPr>
        <w:fldChar w:fldCharType="end"/>
      </w:r>
    </w:p>
    <w:p w14:paraId="498A5A76">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_Toc566 </w:instrText>
      </w:r>
      <w:r>
        <w:rPr>
          <w:rFonts w:hint="eastAsia" w:ascii="宋体" w:hAnsi="宋体" w:eastAsia="宋体" w:cs="宋体"/>
          <w:szCs w:val="24"/>
        </w:rPr>
        <w:fldChar w:fldCharType="separate"/>
      </w:r>
      <w:r>
        <w:rPr>
          <w:rFonts w:hint="eastAsia" w:ascii="宋体" w:hAnsi="宋体" w:eastAsia="宋体" w:cs="宋体"/>
          <w:szCs w:val="28"/>
        </w:rPr>
        <w:t>（三）培养规格</w:t>
      </w:r>
      <w:r>
        <w:tab/>
      </w:r>
      <w:r>
        <w:fldChar w:fldCharType="begin"/>
      </w:r>
      <w:r>
        <w:instrText xml:space="preserve"> PAGEREF _Toc566 \h </w:instrText>
      </w:r>
      <w:r>
        <w:fldChar w:fldCharType="separate"/>
      </w:r>
      <w:r>
        <w:t>3</w:t>
      </w:r>
      <w:r>
        <w:fldChar w:fldCharType="end"/>
      </w:r>
      <w:r>
        <w:rPr>
          <w:rFonts w:hint="eastAsia" w:ascii="宋体" w:hAnsi="宋体" w:eastAsia="宋体" w:cs="宋体"/>
          <w:szCs w:val="24"/>
        </w:rPr>
        <w:fldChar w:fldCharType="end"/>
      </w:r>
    </w:p>
    <w:p w14:paraId="35461C17">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_Toc32330 </w:instrText>
      </w:r>
      <w:r>
        <w:rPr>
          <w:rFonts w:hint="eastAsia" w:ascii="宋体" w:hAnsi="宋体" w:eastAsia="宋体" w:cs="宋体"/>
          <w:szCs w:val="24"/>
        </w:rPr>
        <w:fldChar w:fldCharType="separate"/>
      </w:r>
      <w:r>
        <w:rPr>
          <w:rFonts w:hint="eastAsia" w:ascii="黑体" w:hAnsi="黑体" w:eastAsia="黑体"/>
          <w:szCs w:val="32"/>
        </w:rPr>
        <w:t>六、课程设置及要求</w:t>
      </w:r>
      <w:r>
        <w:tab/>
      </w:r>
      <w:r>
        <w:fldChar w:fldCharType="begin"/>
      </w:r>
      <w:r>
        <w:instrText xml:space="preserve"> PAGEREF _Toc32330 \h </w:instrText>
      </w:r>
      <w:r>
        <w:fldChar w:fldCharType="separate"/>
      </w:r>
      <w:r>
        <w:t>4</w:t>
      </w:r>
      <w:r>
        <w:fldChar w:fldCharType="end"/>
      </w:r>
      <w:r>
        <w:rPr>
          <w:rFonts w:hint="eastAsia" w:ascii="宋体" w:hAnsi="宋体" w:eastAsia="宋体" w:cs="宋体"/>
          <w:szCs w:val="24"/>
        </w:rPr>
        <w:fldChar w:fldCharType="end"/>
      </w:r>
    </w:p>
    <w:p w14:paraId="4763F3FC">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_Toc19655 </w:instrText>
      </w:r>
      <w:r>
        <w:rPr>
          <w:rFonts w:hint="eastAsia" w:ascii="宋体" w:hAnsi="宋体" w:eastAsia="宋体" w:cs="宋体"/>
          <w:szCs w:val="24"/>
        </w:rPr>
        <w:fldChar w:fldCharType="separate"/>
      </w:r>
      <w:r>
        <w:rPr>
          <w:rFonts w:hint="eastAsia" w:ascii="宋体" w:hAnsi="宋体" w:eastAsia="宋体" w:cs="宋体"/>
          <w:szCs w:val="28"/>
        </w:rPr>
        <w:t>（</w:t>
      </w:r>
      <w:r>
        <w:rPr>
          <w:rFonts w:hint="eastAsia" w:ascii="宋体" w:hAnsi="宋体" w:eastAsia="宋体" w:cs="宋体"/>
          <w:szCs w:val="28"/>
          <w:lang w:val="en-US" w:eastAsia="zh-CN"/>
        </w:rPr>
        <w:t>一</w:t>
      </w:r>
      <w:r>
        <w:rPr>
          <w:rFonts w:hint="eastAsia" w:ascii="宋体" w:hAnsi="宋体" w:eastAsia="宋体" w:cs="宋体"/>
          <w:szCs w:val="28"/>
        </w:rPr>
        <w:t>）课程设置</w:t>
      </w:r>
      <w:r>
        <w:tab/>
      </w:r>
      <w:r>
        <w:fldChar w:fldCharType="begin"/>
      </w:r>
      <w:r>
        <w:instrText xml:space="preserve"> PAGEREF _Toc19655 \h </w:instrText>
      </w:r>
      <w:r>
        <w:fldChar w:fldCharType="separate"/>
      </w:r>
      <w:r>
        <w:t>11</w:t>
      </w:r>
      <w:r>
        <w:fldChar w:fldCharType="end"/>
      </w:r>
      <w:r>
        <w:rPr>
          <w:rFonts w:hint="eastAsia" w:ascii="宋体" w:hAnsi="宋体" w:eastAsia="宋体" w:cs="宋体"/>
          <w:szCs w:val="24"/>
        </w:rPr>
        <w:fldChar w:fldCharType="end"/>
      </w:r>
    </w:p>
    <w:p w14:paraId="705E9134">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_Toc9678 </w:instrText>
      </w:r>
      <w:r>
        <w:rPr>
          <w:rFonts w:hint="eastAsia" w:ascii="宋体" w:hAnsi="宋体" w:eastAsia="宋体" w:cs="宋体"/>
          <w:szCs w:val="24"/>
        </w:rPr>
        <w:fldChar w:fldCharType="separate"/>
      </w:r>
      <w:r>
        <w:rPr>
          <w:rFonts w:hint="eastAsia" w:ascii="宋体" w:hAnsi="宋体" w:eastAsia="宋体" w:cs="宋体"/>
          <w:szCs w:val="28"/>
        </w:rPr>
        <w:t>（</w:t>
      </w:r>
      <w:r>
        <w:rPr>
          <w:rFonts w:hint="eastAsia" w:ascii="宋体" w:hAnsi="宋体" w:eastAsia="宋体" w:cs="宋体"/>
          <w:szCs w:val="28"/>
          <w:lang w:val="en-US" w:eastAsia="zh-CN"/>
        </w:rPr>
        <w:t>二</w:t>
      </w:r>
      <w:r>
        <w:rPr>
          <w:rFonts w:hint="eastAsia" w:ascii="宋体" w:hAnsi="宋体" w:eastAsia="宋体" w:cs="宋体"/>
          <w:szCs w:val="28"/>
        </w:rPr>
        <w:t>）专业技能体系</w:t>
      </w:r>
      <w:r>
        <w:tab/>
      </w:r>
      <w:r>
        <w:fldChar w:fldCharType="begin"/>
      </w:r>
      <w:r>
        <w:instrText xml:space="preserve"> PAGEREF _Toc9678 \h </w:instrText>
      </w:r>
      <w:r>
        <w:fldChar w:fldCharType="separate"/>
      </w:r>
      <w:r>
        <w:t>18</w:t>
      </w:r>
      <w:r>
        <w:fldChar w:fldCharType="end"/>
      </w:r>
      <w:r>
        <w:rPr>
          <w:rFonts w:hint="eastAsia" w:ascii="宋体" w:hAnsi="宋体" w:eastAsia="宋体" w:cs="宋体"/>
          <w:szCs w:val="24"/>
        </w:rPr>
        <w:fldChar w:fldCharType="end"/>
      </w:r>
    </w:p>
    <w:p w14:paraId="69222AF1">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_Toc26418 </w:instrText>
      </w:r>
      <w:r>
        <w:rPr>
          <w:rFonts w:hint="eastAsia" w:ascii="宋体" w:hAnsi="宋体" w:eastAsia="宋体" w:cs="宋体"/>
          <w:szCs w:val="24"/>
        </w:rPr>
        <w:fldChar w:fldCharType="separate"/>
      </w:r>
      <w:r>
        <w:rPr>
          <w:rFonts w:hint="eastAsia" w:ascii="宋体" w:hAnsi="宋体" w:eastAsia="宋体" w:cs="宋体"/>
        </w:rPr>
        <w:t>（</w:t>
      </w:r>
      <w:r>
        <w:rPr>
          <w:rFonts w:hint="eastAsia" w:ascii="宋体" w:hAnsi="宋体" w:eastAsia="宋体" w:cs="宋体"/>
          <w:lang w:val="en-US" w:eastAsia="zh-CN"/>
        </w:rPr>
        <w:t>三</w:t>
      </w:r>
      <w:r>
        <w:rPr>
          <w:rFonts w:hint="eastAsia" w:ascii="宋体" w:hAnsi="宋体" w:eastAsia="宋体" w:cs="宋体"/>
        </w:rPr>
        <w:t>）管理能力体系</w:t>
      </w:r>
      <w:r>
        <w:tab/>
      </w:r>
      <w:r>
        <w:fldChar w:fldCharType="begin"/>
      </w:r>
      <w:r>
        <w:instrText xml:space="preserve"> PAGEREF _Toc26418 \h </w:instrText>
      </w:r>
      <w:r>
        <w:fldChar w:fldCharType="separate"/>
      </w:r>
      <w:r>
        <w:t>23</w:t>
      </w:r>
      <w:r>
        <w:fldChar w:fldCharType="end"/>
      </w:r>
      <w:r>
        <w:rPr>
          <w:rFonts w:hint="eastAsia" w:ascii="宋体" w:hAnsi="宋体" w:eastAsia="宋体" w:cs="宋体"/>
          <w:szCs w:val="24"/>
        </w:rPr>
        <w:fldChar w:fldCharType="end"/>
      </w:r>
    </w:p>
    <w:p w14:paraId="7820DFCD">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_Toc12241 </w:instrText>
      </w:r>
      <w:r>
        <w:rPr>
          <w:rFonts w:hint="eastAsia" w:ascii="宋体" w:hAnsi="宋体" w:eastAsia="宋体" w:cs="宋体"/>
          <w:szCs w:val="24"/>
        </w:rPr>
        <w:fldChar w:fldCharType="separate"/>
      </w:r>
      <w:r>
        <w:rPr>
          <w:rFonts w:hint="eastAsia" w:ascii="宋体" w:hAnsi="宋体" w:eastAsia="宋体" w:cs="宋体"/>
        </w:rPr>
        <w:t>（</w:t>
      </w:r>
      <w:r>
        <w:rPr>
          <w:rFonts w:hint="eastAsia" w:ascii="宋体" w:hAnsi="宋体" w:eastAsia="宋体" w:cs="宋体"/>
          <w:lang w:val="en-US" w:eastAsia="zh-CN"/>
        </w:rPr>
        <w:t>四</w:t>
      </w:r>
      <w:r>
        <w:rPr>
          <w:rFonts w:hint="eastAsia" w:ascii="宋体" w:hAnsi="宋体" w:eastAsia="宋体" w:cs="宋体"/>
        </w:rPr>
        <w:t>）创新创业体系</w:t>
      </w:r>
      <w:r>
        <w:tab/>
      </w:r>
      <w:r>
        <w:fldChar w:fldCharType="begin"/>
      </w:r>
      <w:r>
        <w:instrText xml:space="preserve"> PAGEREF _Toc12241 \h </w:instrText>
      </w:r>
      <w:r>
        <w:fldChar w:fldCharType="separate"/>
      </w:r>
      <w:r>
        <w:t>23</w:t>
      </w:r>
      <w:r>
        <w:fldChar w:fldCharType="end"/>
      </w:r>
      <w:r>
        <w:rPr>
          <w:rFonts w:hint="eastAsia" w:ascii="宋体" w:hAnsi="宋体" w:eastAsia="宋体" w:cs="宋体"/>
          <w:szCs w:val="24"/>
        </w:rPr>
        <w:fldChar w:fldCharType="end"/>
      </w:r>
    </w:p>
    <w:p w14:paraId="1B90BE15">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_Toc6401 </w:instrText>
      </w:r>
      <w:r>
        <w:rPr>
          <w:rFonts w:hint="eastAsia" w:ascii="宋体" w:hAnsi="宋体" w:eastAsia="宋体" w:cs="宋体"/>
          <w:szCs w:val="24"/>
        </w:rPr>
        <w:fldChar w:fldCharType="separate"/>
      </w:r>
      <w:r>
        <w:rPr>
          <w:rFonts w:hint="eastAsia" w:ascii="黑体" w:hAnsi="黑体" w:eastAsia="黑体"/>
          <w:szCs w:val="32"/>
          <w:highlight w:val="none"/>
        </w:rPr>
        <w:t>七、教学进程总体安排</w:t>
      </w:r>
      <w:r>
        <w:tab/>
      </w:r>
      <w:r>
        <w:fldChar w:fldCharType="begin"/>
      </w:r>
      <w:r>
        <w:instrText xml:space="preserve"> PAGEREF _Toc6401 \h </w:instrText>
      </w:r>
      <w:r>
        <w:fldChar w:fldCharType="separate"/>
      </w:r>
      <w:r>
        <w:t>24</w:t>
      </w:r>
      <w:r>
        <w:fldChar w:fldCharType="end"/>
      </w:r>
      <w:r>
        <w:rPr>
          <w:rFonts w:hint="eastAsia" w:ascii="宋体" w:hAnsi="宋体" w:eastAsia="宋体" w:cs="宋体"/>
          <w:szCs w:val="24"/>
        </w:rPr>
        <w:fldChar w:fldCharType="end"/>
      </w:r>
    </w:p>
    <w:p w14:paraId="1E60A6FF">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_Toc6138 </w:instrText>
      </w:r>
      <w:r>
        <w:rPr>
          <w:rFonts w:hint="eastAsia" w:ascii="宋体" w:hAnsi="宋体" w:eastAsia="宋体" w:cs="宋体"/>
          <w:szCs w:val="24"/>
        </w:rPr>
        <w:fldChar w:fldCharType="separate"/>
      </w:r>
      <w:r>
        <w:rPr>
          <w:rFonts w:hint="eastAsia" w:ascii="宋体" w:hAnsi="宋体" w:eastAsia="宋体" w:cs="宋体"/>
          <w:lang w:eastAsia="zh-CN"/>
        </w:rPr>
        <w:t>（</w:t>
      </w:r>
      <w:r>
        <w:rPr>
          <w:rFonts w:hint="eastAsia" w:ascii="宋体" w:hAnsi="宋体" w:eastAsia="宋体" w:cs="宋体"/>
          <w:lang w:val="en-US" w:eastAsia="zh-CN"/>
        </w:rPr>
        <w:t>一</w:t>
      </w:r>
      <w:r>
        <w:rPr>
          <w:rFonts w:hint="eastAsia" w:ascii="宋体" w:hAnsi="宋体" w:eastAsia="宋体" w:cs="宋体"/>
          <w:lang w:eastAsia="zh-CN"/>
        </w:rPr>
        <w:t>）</w:t>
      </w:r>
      <w:r>
        <w:rPr>
          <w:rFonts w:hint="eastAsia" w:ascii="宋体" w:hAnsi="宋体" w:eastAsia="宋体" w:cs="宋体"/>
        </w:rPr>
        <w:t>教学活动时间分配表</w:t>
      </w:r>
      <w:r>
        <w:tab/>
      </w:r>
      <w:r>
        <w:fldChar w:fldCharType="begin"/>
      </w:r>
      <w:r>
        <w:instrText xml:space="preserve"> PAGEREF _Toc6138 \h </w:instrText>
      </w:r>
      <w:r>
        <w:fldChar w:fldCharType="separate"/>
      </w:r>
      <w:r>
        <w:t>24</w:t>
      </w:r>
      <w:r>
        <w:fldChar w:fldCharType="end"/>
      </w:r>
      <w:r>
        <w:rPr>
          <w:rFonts w:hint="eastAsia" w:ascii="宋体" w:hAnsi="宋体" w:eastAsia="宋体" w:cs="宋体"/>
          <w:szCs w:val="24"/>
        </w:rPr>
        <w:fldChar w:fldCharType="end"/>
      </w:r>
    </w:p>
    <w:p w14:paraId="40DDA841">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_Toc8292 </w:instrText>
      </w:r>
      <w:r>
        <w:rPr>
          <w:rFonts w:hint="eastAsia" w:ascii="宋体" w:hAnsi="宋体" w:eastAsia="宋体" w:cs="宋体"/>
          <w:szCs w:val="24"/>
        </w:rPr>
        <w:fldChar w:fldCharType="separate"/>
      </w:r>
      <w:r>
        <w:rPr>
          <w:rFonts w:hint="eastAsia" w:ascii="宋体" w:hAnsi="宋体" w:eastAsia="宋体" w:cs="宋体"/>
          <w:szCs w:val="28"/>
        </w:rPr>
        <w:t>（二）课程学分学时比例构成</w:t>
      </w:r>
      <w:r>
        <w:tab/>
      </w:r>
      <w:r>
        <w:fldChar w:fldCharType="begin"/>
      </w:r>
      <w:r>
        <w:instrText xml:space="preserve"> PAGEREF _Toc8292 \h </w:instrText>
      </w:r>
      <w:r>
        <w:fldChar w:fldCharType="separate"/>
      </w:r>
      <w:r>
        <w:t>25</w:t>
      </w:r>
      <w:r>
        <w:fldChar w:fldCharType="end"/>
      </w:r>
      <w:r>
        <w:rPr>
          <w:rFonts w:hint="eastAsia" w:ascii="宋体" w:hAnsi="宋体" w:eastAsia="宋体" w:cs="宋体"/>
          <w:szCs w:val="24"/>
        </w:rPr>
        <w:fldChar w:fldCharType="end"/>
      </w:r>
    </w:p>
    <w:p w14:paraId="47BA2C15">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_Toc6226 </w:instrText>
      </w:r>
      <w:r>
        <w:rPr>
          <w:rFonts w:hint="eastAsia" w:ascii="宋体" w:hAnsi="宋体" w:eastAsia="宋体" w:cs="宋体"/>
          <w:szCs w:val="24"/>
        </w:rPr>
        <w:fldChar w:fldCharType="separate"/>
      </w:r>
      <w:r>
        <w:rPr>
          <w:rFonts w:hint="eastAsia" w:ascii="宋体" w:hAnsi="宋体" w:eastAsia="宋体" w:cs="宋体"/>
          <w:szCs w:val="28"/>
        </w:rPr>
        <w:t>（三）第一课堂进程安排</w:t>
      </w:r>
      <w:r>
        <w:tab/>
      </w:r>
      <w:r>
        <w:fldChar w:fldCharType="begin"/>
      </w:r>
      <w:r>
        <w:instrText xml:space="preserve"> PAGEREF _Toc6226 \h </w:instrText>
      </w:r>
      <w:r>
        <w:fldChar w:fldCharType="separate"/>
      </w:r>
      <w:r>
        <w:t>25</w:t>
      </w:r>
      <w:r>
        <w:fldChar w:fldCharType="end"/>
      </w:r>
      <w:r>
        <w:rPr>
          <w:rFonts w:hint="eastAsia" w:ascii="宋体" w:hAnsi="宋体" w:eastAsia="宋体" w:cs="宋体"/>
          <w:szCs w:val="24"/>
        </w:rPr>
        <w:fldChar w:fldCharType="end"/>
      </w:r>
    </w:p>
    <w:p w14:paraId="5F3D9C7C">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_Toc22900 </w:instrText>
      </w:r>
      <w:r>
        <w:rPr>
          <w:rFonts w:hint="eastAsia" w:ascii="宋体" w:hAnsi="宋体" w:eastAsia="宋体" w:cs="宋体"/>
          <w:szCs w:val="24"/>
        </w:rPr>
        <w:fldChar w:fldCharType="separate"/>
      </w:r>
      <w:r>
        <w:rPr>
          <w:rFonts w:hint="eastAsia" w:ascii="宋体" w:hAnsi="宋体" w:eastAsia="宋体" w:cs="宋体"/>
          <w:szCs w:val="28"/>
        </w:rPr>
        <w:t>（四）第二课堂教育活动进程安排</w:t>
      </w:r>
      <w:r>
        <w:tab/>
      </w:r>
      <w:r>
        <w:fldChar w:fldCharType="begin"/>
      </w:r>
      <w:r>
        <w:instrText xml:space="preserve"> PAGEREF _Toc22900 \h </w:instrText>
      </w:r>
      <w:r>
        <w:fldChar w:fldCharType="separate"/>
      </w:r>
      <w:r>
        <w:t>35</w:t>
      </w:r>
      <w:r>
        <w:fldChar w:fldCharType="end"/>
      </w:r>
      <w:r>
        <w:rPr>
          <w:rFonts w:hint="eastAsia" w:ascii="宋体" w:hAnsi="宋体" w:eastAsia="宋体" w:cs="宋体"/>
          <w:szCs w:val="24"/>
        </w:rPr>
        <w:fldChar w:fldCharType="end"/>
      </w:r>
    </w:p>
    <w:p w14:paraId="04B257ED">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_Toc17916 </w:instrText>
      </w:r>
      <w:r>
        <w:rPr>
          <w:rFonts w:hint="eastAsia" w:ascii="宋体" w:hAnsi="宋体" w:eastAsia="宋体" w:cs="宋体"/>
          <w:szCs w:val="24"/>
        </w:rPr>
        <w:fldChar w:fldCharType="separate"/>
      </w:r>
      <w:r>
        <w:rPr>
          <w:rFonts w:hint="eastAsia" w:ascii="黑体" w:hAnsi="黑体" w:eastAsia="黑体"/>
          <w:szCs w:val="32"/>
        </w:rPr>
        <w:t>八、实施保障</w:t>
      </w:r>
      <w:r>
        <w:tab/>
      </w:r>
      <w:r>
        <w:fldChar w:fldCharType="begin"/>
      </w:r>
      <w:r>
        <w:instrText xml:space="preserve"> PAGEREF _Toc17916 \h </w:instrText>
      </w:r>
      <w:r>
        <w:fldChar w:fldCharType="separate"/>
      </w:r>
      <w:r>
        <w:t>38</w:t>
      </w:r>
      <w:r>
        <w:fldChar w:fldCharType="end"/>
      </w:r>
      <w:r>
        <w:rPr>
          <w:rFonts w:hint="eastAsia" w:ascii="宋体" w:hAnsi="宋体" w:eastAsia="宋体" w:cs="宋体"/>
          <w:szCs w:val="24"/>
        </w:rPr>
        <w:fldChar w:fldCharType="end"/>
      </w:r>
    </w:p>
    <w:p w14:paraId="62F36735">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_Toc12422 </w:instrText>
      </w:r>
      <w:r>
        <w:rPr>
          <w:rFonts w:hint="eastAsia" w:ascii="宋体" w:hAnsi="宋体" w:eastAsia="宋体" w:cs="宋体"/>
          <w:szCs w:val="24"/>
        </w:rPr>
        <w:fldChar w:fldCharType="separate"/>
      </w:r>
      <w:r>
        <w:rPr>
          <w:rFonts w:hint="eastAsia" w:ascii="宋体" w:hAnsi="宋体" w:eastAsia="宋体" w:cs="宋体"/>
          <w:bCs w:val="0"/>
          <w:szCs w:val="28"/>
        </w:rPr>
        <w:t>（一）</w:t>
      </w:r>
      <w:r>
        <w:rPr>
          <w:rFonts w:hint="eastAsia" w:ascii="宋体" w:hAnsi="宋体" w:eastAsia="宋体" w:cs="宋体"/>
          <w:bCs w:val="0"/>
          <w:kern w:val="2"/>
          <w:szCs w:val="28"/>
          <w:lang w:val="en-US" w:eastAsia="zh-CN" w:bidi="ar-SA"/>
        </w:rPr>
        <w:t>实训基地配备</w:t>
      </w:r>
      <w:r>
        <w:tab/>
      </w:r>
      <w:r>
        <w:fldChar w:fldCharType="begin"/>
      </w:r>
      <w:r>
        <w:instrText xml:space="preserve"> PAGEREF _Toc12422 \h </w:instrText>
      </w:r>
      <w:r>
        <w:fldChar w:fldCharType="separate"/>
      </w:r>
      <w:r>
        <w:t>38</w:t>
      </w:r>
      <w:r>
        <w:fldChar w:fldCharType="end"/>
      </w:r>
      <w:r>
        <w:rPr>
          <w:rFonts w:hint="eastAsia" w:ascii="宋体" w:hAnsi="宋体" w:eastAsia="宋体" w:cs="宋体"/>
          <w:szCs w:val="24"/>
        </w:rPr>
        <w:fldChar w:fldCharType="end"/>
      </w:r>
    </w:p>
    <w:p w14:paraId="744AC4E6">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_Toc24754 </w:instrText>
      </w:r>
      <w:r>
        <w:rPr>
          <w:rFonts w:hint="eastAsia" w:ascii="宋体" w:hAnsi="宋体" w:eastAsia="宋体" w:cs="宋体"/>
          <w:szCs w:val="24"/>
        </w:rPr>
        <w:fldChar w:fldCharType="separate"/>
      </w:r>
      <w:r>
        <w:rPr>
          <w:rFonts w:hint="eastAsia" w:ascii="宋体" w:hAnsi="宋体" w:eastAsia="宋体" w:cs="宋体"/>
          <w:bCs w:val="0"/>
          <w:szCs w:val="28"/>
        </w:rPr>
        <w:t>（二）</w:t>
      </w:r>
      <w:r>
        <w:rPr>
          <w:rFonts w:hint="eastAsia" w:ascii="宋体" w:hAnsi="宋体" w:eastAsia="宋体" w:cs="宋体"/>
          <w:bCs w:val="0"/>
          <w:kern w:val="2"/>
          <w:szCs w:val="28"/>
          <w:lang w:val="en-US" w:eastAsia="zh-CN" w:bidi="ar-SA"/>
        </w:rPr>
        <w:t>结构化教学团队</w:t>
      </w:r>
      <w:r>
        <w:tab/>
      </w:r>
      <w:r>
        <w:fldChar w:fldCharType="begin"/>
      </w:r>
      <w:r>
        <w:instrText xml:space="preserve"> PAGEREF _Toc24754 \h </w:instrText>
      </w:r>
      <w:r>
        <w:fldChar w:fldCharType="separate"/>
      </w:r>
      <w:r>
        <w:t>39</w:t>
      </w:r>
      <w:r>
        <w:fldChar w:fldCharType="end"/>
      </w:r>
      <w:r>
        <w:rPr>
          <w:rFonts w:hint="eastAsia" w:ascii="宋体" w:hAnsi="宋体" w:eastAsia="宋体" w:cs="宋体"/>
          <w:szCs w:val="24"/>
        </w:rPr>
        <w:fldChar w:fldCharType="end"/>
      </w:r>
    </w:p>
    <w:p w14:paraId="7A5FA6BD">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_Toc16451 </w:instrText>
      </w:r>
      <w:r>
        <w:rPr>
          <w:rFonts w:hint="eastAsia" w:ascii="宋体" w:hAnsi="宋体" w:eastAsia="宋体" w:cs="宋体"/>
          <w:szCs w:val="24"/>
        </w:rPr>
        <w:fldChar w:fldCharType="separate"/>
      </w:r>
      <w:r>
        <w:rPr>
          <w:rFonts w:hint="eastAsia" w:ascii="宋体" w:hAnsi="宋体" w:eastAsia="宋体" w:cs="宋体"/>
          <w:szCs w:val="28"/>
        </w:rPr>
        <w:t>（三）</w:t>
      </w:r>
      <w:r>
        <w:rPr>
          <w:rFonts w:hint="eastAsia" w:ascii="宋体" w:hAnsi="宋体" w:eastAsia="宋体" w:cs="宋体"/>
          <w:bCs/>
          <w:kern w:val="44"/>
          <w:szCs w:val="28"/>
          <w:lang w:val="en-US" w:eastAsia="zh-CN" w:bidi="ar-SA"/>
        </w:rPr>
        <w:t>教学资源</w:t>
      </w:r>
      <w:r>
        <w:tab/>
      </w:r>
      <w:r>
        <w:fldChar w:fldCharType="begin"/>
      </w:r>
      <w:r>
        <w:instrText xml:space="preserve"> PAGEREF _Toc16451 \h </w:instrText>
      </w:r>
      <w:r>
        <w:fldChar w:fldCharType="separate"/>
      </w:r>
      <w:r>
        <w:t>40</w:t>
      </w:r>
      <w:r>
        <w:fldChar w:fldCharType="end"/>
      </w:r>
      <w:r>
        <w:rPr>
          <w:rFonts w:hint="eastAsia" w:ascii="宋体" w:hAnsi="宋体" w:eastAsia="宋体" w:cs="宋体"/>
          <w:szCs w:val="24"/>
        </w:rPr>
        <w:fldChar w:fldCharType="end"/>
      </w:r>
    </w:p>
    <w:p w14:paraId="1945F13E">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_Toc21249 </w:instrText>
      </w:r>
      <w:r>
        <w:rPr>
          <w:rFonts w:hint="eastAsia" w:ascii="宋体" w:hAnsi="宋体" w:eastAsia="宋体" w:cs="宋体"/>
          <w:szCs w:val="24"/>
        </w:rPr>
        <w:fldChar w:fldCharType="separate"/>
      </w:r>
      <w:r>
        <w:rPr>
          <w:rFonts w:hint="eastAsia" w:ascii="宋体" w:hAnsi="宋体" w:eastAsia="宋体" w:cs="宋体"/>
          <w:szCs w:val="28"/>
        </w:rPr>
        <w:t>（四）</w:t>
      </w:r>
      <w:r>
        <w:rPr>
          <w:rFonts w:hint="eastAsia" w:ascii="宋体" w:hAnsi="宋体" w:eastAsia="宋体" w:cs="宋体"/>
          <w:bCs/>
          <w:kern w:val="44"/>
          <w:szCs w:val="28"/>
          <w:lang w:val="en-US" w:eastAsia="zh-CN" w:bidi="ar-SA"/>
        </w:rPr>
        <w:t>教学方法</w:t>
      </w:r>
      <w:r>
        <w:tab/>
      </w:r>
      <w:r>
        <w:fldChar w:fldCharType="begin"/>
      </w:r>
      <w:r>
        <w:instrText xml:space="preserve"> PAGEREF _Toc21249 \h </w:instrText>
      </w:r>
      <w:r>
        <w:fldChar w:fldCharType="separate"/>
      </w:r>
      <w:r>
        <w:t>41</w:t>
      </w:r>
      <w:r>
        <w:fldChar w:fldCharType="end"/>
      </w:r>
      <w:r>
        <w:rPr>
          <w:rFonts w:hint="eastAsia" w:ascii="宋体" w:hAnsi="宋体" w:eastAsia="宋体" w:cs="宋体"/>
          <w:szCs w:val="24"/>
        </w:rPr>
        <w:fldChar w:fldCharType="end"/>
      </w:r>
    </w:p>
    <w:p w14:paraId="7F92D086">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_Toc16738 </w:instrText>
      </w:r>
      <w:r>
        <w:rPr>
          <w:rFonts w:hint="eastAsia" w:ascii="宋体" w:hAnsi="宋体" w:eastAsia="宋体" w:cs="宋体"/>
          <w:szCs w:val="24"/>
        </w:rPr>
        <w:fldChar w:fldCharType="separate"/>
      </w:r>
      <w:r>
        <w:rPr>
          <w:rFonts w:hint="eastAsia" w:ascii="宋体" w:hAnsi="宋体" w:eastAsia="宋体" w:cs="宋体"/>
          <w:bCs/>
          <w:kern w:val="44"/>
          <w:szCs w:val="28"/>
          <w:lang w:val="en-US" w:eastAsia="zh-CN" w:bidi="ar-SA"/>
        </w:rPr>
        <w:t>（五）学习评价</w:t>
      </w:r>
      <w:r>
        <w:tab/>
      </w:r>
      <w:r>
        <w:fldChar w:fldCharType="begin"/>
      </w:r>
      <w:r>
        <w:instrText xml:space="preserve"> PAGEREF _Toc16738 \h </w:instrText>
      </w:r>
      <w:r>
        <w:fldChar w:fldCharType="separate"/>
      </w:r>
      <w:r>
        <w:t>42</w:t>
      </w:r>
      <w:r>
        <w:fldChar w:fldCharType="end"/>
      </w:r>
      <w:r>
        <w:rPr>
          <w:rFonts w:hint="eastAsia" w:ascii="宋体" w:hAnsi="宋体" w:eastAsia="宋体" w:cs="宋体"/>
          <w:szCs w:val="24"/>
        </w:rPr>
        <w:fldChar w:fldCharType="end"/>
      </w:r>
    </w:p>
    <w:p w14:paraId="4A2E793A">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_Toc4514 </w:instrText>
      </w:r>
      <w:r>
        <w:rPr>
          <w:rFonts w:hint="eastAsia" w:ascii="宋体" w:hAnsi="宋体" w:eastAsia="宋体" w:cs="宋体"/>
          <w:szCs w:val="24"/>
        </w:rPr>
        <w:fldChar w:fldCharType="separate"/>
      </w:r>
      <w:r>
        <w:rPr>
          <w:rFonts w:hint="eastAsia" w:ascii="宋体" w:hAnsi="宋体" w:eastAsia="宋体" w:cs="宋体"/>
          <w:szCs w:val="28"/>
        </w:rPr>
        <w:t>（六）</w:t>
      </w:r>
      <w:r>
        <w:rPr>
          <w:rFonts w:hint="eastAsia" w:ascii="宋体" w:hAnsi="宋体" w:eastAsia="宋体" w:cs="宋体"/>
          <w:bCs/>
          <w:kern w:val="44"/>
          <w:szCs w:val="28"/>
          <w:lang w:val="en-US" w:eastAsia="zh-CN" w:bidi="ar-SA"/>
        </w:rPr>
        <w:t>质量管理</w:t>
      </w:r>
      <w:r>
        <w:tab/>
      </w:r>
      <w:r>
        <w:fldChar w:fldCharType="begin"/>
      </w:r>
      <w:r>
        <w:instrText xml:space="preserve"> PAGEREF _Toc4514 \h </w:instrText>
      </w:r>
      <w:r>
        <w:fldChar w:fldCharType="separate"/>
      </w:r>
      <w:r>
        <w:t>42</w:t>
      </w:r>
      <w:r>
        <w:fldChar w:fldCharType="end"/>
      </w:r>
      <w:r>
        <w:rPr>
          <w:rFonts w:hint="eastAsia" w:ascii="宋体" w:hAnsi="宋体" w:eastAsia="宋体" w:cs="宋体"/>
          <w:szCs w:val="24"/>
        </w:rPr>
        <w:fldChar w:fldCharType="end"/>
      </w:r>
    </w:p>
    <w:p w14:paraId="7F402FE5">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_Toc24874 </w:instrText>
      </w:r>
      <w:r>
        <w:rPr>
          <w:rFonts w:hint="eastAsia" w:ascii="宋体" w:hAnsi="宋体" w:eastAsia="宋体" w:cs="宋体"/>
          <w:szCs w:val="24"/>
        </w:rPr>
        <w:fldChar w:fldCharType="separate"/>
      </w:r>
      <w:r>
        <w:rPr>
          <w:rFonts w:hint="eastAsia" w:ascii="黑体" w:hAnsi="黑体" w:eastAsia="黑体"/>
          <w:szCs w:val="32"/>
        </w:rPr>
        <w:t>九、毕业要求</w:t>
      </w:r>
      <w:r>
        <w:tab/>
      </w:r>
      <w:r>
        <w:fldChar w:fldCharType="begin"/>
      </w:r>
      <w:r>
        <w:instrText xml:space="preserve"> PAGEREF _Toc24874 \h </w:instrText>
      </w:r>
      <w:r>
        <w:fldChar w:fldCharType="separate"/>
      </w:r>
      <w:r>
        <w:t>42</w:t>
      </w:r>
      <w:r>
        <w:fldChar w:fldCharType="end"/>
      </w:r>
      <w:r>
        <w:rPr>
          <w:rFonts w:hint="eastAsia" w:ascii="宋体" w:hAnsi="宋体" w:eastAsia="宋体" w:cs="宋体"/>
          <w:szCs w:val="24"/>
        </w:rPr>
        <w:fldChar w:fldCharType="end"/>
      </w:r>
    </w:p>
    <w:p w14:paraId="53F8F6F2">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_Toc14947 </w:instrText>
      </w:r>
      <w:r>
        <w:rPr>
          <w:rFonts w:hint="eastAsia" w:ascii="宋体" w:hAnsi="宋体" w:eastAsia="宋体" w:cs="宋体"/>
          <w:szCs w:val="24"/>
        </w:rPr>
        <w:fldChar w:fldCharType="separate"/>
      </w:r>
      <w:r>
        <w:rPr>
          <w:rFonts w:hint="eastAsia" w:ascii="黑体" w:hAnsi="黑体" w:eastAsia="黑体"/>
          <w:szCs w:val="32"/>
        </w:rPr>
        <w:t>十、 有关人才培养方案的补充说明</w:t>
      </w:r>
      <w:r>
        <w:tab/>
      </w:r>
      <w:r>
        <w:fldChar w:fldCharType="begin"/>
      </w:r>
      <w:r>
        <w:instrText xml:space="preserve"> PAGEREF _Toc14947 \h </w:instrText>
      </w:r>
      <w:r>
        <w:fldChar w:fldCharType="separate"/>
      </w:r>
      <w:r>
        <w:t>42</w:t>
      </w:r>
      <w:r>
        <w:fldChar w:fldCharType="end"/>
      </w:r>
      <w:r>
        <w:rPr>
          <w:rFonts w:hint="eastAsia" w:ascii="宋体" w:hAnsi="宋体" w:eastAsia="宋体" w:cs="宋体"/>
          <w:szCs w:val="24"/>
        </w:rPr>
        <w:fldChar w:fldCharType="end"/>
      </w:r>
    </w:p>
    <w:p w14:paraId="05D6547D">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_Toc32054 </w:instrText>
      </w:r>
      <w:r>
        <w:rPr>
          <w:rFonts w:hint="eastAsia" w:ascii="宋体" w:hAnsi="宋体" w:eastAsia="宋体" w:cs="宋体"/>
          <w:szCs w:val="24"/>
        </w:rPr>
        <w:fldChar w:fldCharType="separate"/>
      </w:r>
      <w:r>
        <w:rPr>
          <w:rFonts w:hint="eastAsia" w:ascii="黑体" w:hAnsi="黑体" w:eastAsia="黑体"/>
          <w:szCs w:val="32"/>
        </w:rPr>
        <w:t>十一、附录</w:t>
      </w:r>
      <w:r>
        <w:tab/>
      </w:r>
      <w:r>
        <w:fldChar w:fldCharType="begin"/>
      </w:r>
      <w:r>
        <w:instrText xml:space="preserve"> PAGEREF _Toc32054 \h </w:instrText>
      </w:r>
      <w:r>
        <w:fldChar w:fldCharType="separate"/>
      </w:r>
      <w:r>
        <w:t>43</w:t>
      </w:r>
      <w:r>
        <w:fldChar w:fldCharType="end"/>
      </w:r>
      <w:r>
        <w:rPr>
          <w:rFonts w:hint="eastAsia" w:ascii="宋体" w:hAnsi="宋体" w:eastAsia="宋体" w:cs="宋体"/>
          <w:szCs w:val="24"/>
        </w:rPr>
        <w:fldChar w:fldCharType="end"/>
      </w:r>
    </w:p>
    <w:p w14:paraId="0CF4BC6F">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_Toc6005 </w:instrText>
      </w:r>
      <w:r>
        <w:rPr>
          <w:rFonts w:hint="eastAsia" w:ascii="宋体" w:hAnsi="宋体" w:eastAsia="宋体" w:cs="宋体"/>
          <w:szCs w:val="24"/>
        </w:rPr>
        <w:fldChar w:fldCharType="separate"/>
      </w:r>
      <w:r>
        <w:rPr>
          <w:rFonts w:hint="eastAsia" w:ascii="宋体" w:hAnsi="宋体" w:eastAsia="宋体" w:cs="宋体"/>
          <w:szCs w:val="28"/>
        </w:rPr>
        <w:t>（一）制订人员</w:t>
      </w:r>
      <w:r>
        <w:tab/>
      </w:r>
      <w:r>
        <w:fldChar w:fldCharType="begin"/>
      </w:r>
      <w:r>
        <w:instrText xml:space="preserve"> PAGEREF _Toc6005 \h </w:instrText>
      </w:r>
      <w:r>
        <w:fldChar w:fldCharType="separate"/>
      </w:r>
      <w:r>
        <w:t>43</w:t>
      </w:r>
      <w:r>
        <w:fldChar w:fldCharType="end"/>
      </w:r>
      <w:r>
        <w:rPr>
          <w:rFonts w:hint="eastAsia" w:ascii="宋体" w:hAnsi="宋体" w:eastAsia="宋体" w:cs="宋体"/>
          <w:szCs w:val="24"/>
        </w:rPr>
        <w:fldChar w:fldCharType="end"/>
      </w:r>
    </w:p>
    <w:p w14:paraId="0964A951">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_Toc30213 </w:instrText>
      </w:r>
      <w:r>
        <w:rPr>
          <w:rFonts w:hint="eastAsia" w:ascii="宋体" w:hAnsi="宋体" w:eastAsia="宋体" w:cs="宋体"/>
          <w:szCs w:val="24"/>
        </w:rPr>
        <w:fldChar w:fldCharType="separate"/>
      </w:r>
      <w:r>
        <w:rPr>
          <w:rFonts w:hint="eastAsia" w:ascii="宋体" w:hAnsi="宋体" w:eastAsia="宋体" w:cs="宋体"/>
          <w:szCs w:val="28"/>
        </w:rPr>
        <w:t>（</w:t>
      </w:r>
      <w:r>
        <w:rPr>
          <w:rFonts w:hint="eastAsia" w:ascii="宋体" w:hAnsi="宋体" w:eastAsia="宋体" w:cs="宋体"/>
          <w:szCs w:val="28"/>
          <w:lang w:val="en-US" w:eastAsia="zh-CN"/>
        </w:rPr>
        <w:t>二</w:t>
      </w:r>
      <w:r>
        <w:rPr>
          <w:rFonts w:hint="eastAsia" w:ascii="宋体" w:hAnsi="宋体" w:eastAsia="宋体" w:cs="宋体"/>
          <w:szCs w:val="28"/>
        </w:rPr>
        <w:t>）职业/岗位分析表</w:t>
      </w:r>
      <w:r>
        <w:tab/>
      </w:r>
      <w:r>
        <w:fldChar w:fldCharType="begin"/>
      </w:r>
      <w:r>
        <w:instrText xml:space="preserve"> PAGEREF _Toc30213 \h </w:instrText>
      </w:r>
      <w:r>
        <w:fldChar w:fldCharType="separate"/>
      </w:r>
      <w:r>
        <w:t>43</w:t>
      </w:r>
      <w:r>
        <w:fldChar w:fldCharType="end"/>
      </w:r>
      <w:r>
        <w:rPr>
          <w:rFonts w:hint="eastAsia" w:ascii="宋体" w:hAnsi="宋体" w:eastAsia="宋体" w:cs="宋体"/>
          <w:szCs w:val="24"/>
        </w:rPr>
        <w:fldChar w:fldCharType="end"/>
      </w:r>
    </w:p>
    <w:p w14:paraId="24B679EA">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_Toc4640 </w:instrText>
      </w:r>
      <w:r>
        <w:rPr>
          <w:rFonts w:hint="eastAsia" w:ascii="宋体" w:hAnsi="宋体" w:eastAsia="宋体" w:cs="宋体"/>
          <w:szCs w:val="24"/>
        </w:rPr>
        <w:fldChar w:fldCharType="separate"/>
      </w:r>
      <w:r>
        <w:rPr>
          <w:rFonts w:hint="eastAsia" w:ascii="宋体" w:hAnsi="宋体" w:eastAsia="宋体" w:cs="宋体"/>
          <w:szCs w:val="28"/>
        </w:rPr>
        <w:t>（三）课程对应的职业资格/技能等级证书一览表</w:t>
      </w:r>
      <w:r>
        <w:tab/>
      </w:r>
      <w:r>
        <w:fldChar w:fldCharType="begin"/>
      </w:r>
      <w:r>
        <w:instrText xml:space="preserve"> PAGEREF _Toc4640 \h </w:instrText>
      </w:r>
      <w:r>
        <w:fldChar w:fldCharType="separate"/>
      </w:r>
      <w:r>
        <w:t>46</w:t>
      </w:r>
      <w:r>
        <w:fldChar w:fldCharType="end"/>
      </w:r>
      <w:r>
        <w:rPr>
          <w:rFonts w:hint="eastAsia" w:ascii="宋体" w:hAnsi="宋体" w:eastAsia="宋体" w:cs="宋体"/>
          <w:szCs w:val="24"/>
        </w:rPr>
        <w:fldChar w:fldCharType="end"/>
      </w:r>
    </w:p>
    <w:p w14:paraId="3439537F">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_Toc5980 </w:instrText>
      </w:r>
      <w:r>
        <w:rPr>
          <w:rFonts w:hint="eastAsia" w:ascii="宋体" w:hAnsi="宋体" w:eastAsia="宋体" w:cs="宋体"/>
          <w:szCs w:val="24"/>
        </w:rPr>
        <w:fldChar w:fldCharType="separate"/>
      </w:r>
      <w:r>
        <w:rPr>
          <w:rFonts w:hint="eastAsia" w:ascii="宋体" w:hAnsi="宋体" w:eastAsia="宋体" w:cs="宋体"/>
          <w:szCs w:val="28"/>
        </w:rPr>
        <w:t>（四）职业能力标准</w:t>
      </w:r>
      <w:r>
        <w:tab/>
      </w:r>
      <w:r>
        <w:fldChar w:fldCharType="begin"/>
      </w:r>
      <w:r>
        <w:instrText xml:space="preserve"> PAGEREF _Toc5980 \h </w:instrText>
      </w:r>
      <w:r>
        <w:fldChar w:fldCharType="separate"/>
      </w:r>
      <w:r>
        <w:t>47</w:t>
      </w:r>
      <w:r>
        <w:fldChar w:fldCharType="end"/>
      </w:r>
      <w:r>
        <w:rPr>
          <w:rFonts w:hint="eastAsia" w:ascii="宋体" w:hAnsi="宋体" w:eastAsia="宋体" w:cs="宋体"/>
          <w:szCs w:val="24"/>
        </w:rPr>
        <w:fldChar w:fldCharType="end"/>
      </w:r>
    </w:p>
    <w:p w14:paraId="5F1C93FB">
      <w:pPr>
        <w:pStyle w:val="11"/>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_Toc14382 </w:instrText>
      </w:r>
      <w:r>
        <w:rPr>
          <w:rFonts w:hint="eastAsia" w:ascii="宋体" w:hAnsi="宋体" w:eastAsia="宋体" w:cs="宋体"/>
          <w:szCs w:val="24"/>
        </w:rPr>
        <w:fldChar w:fldCharType="separate"/>
      </w:r>
      <w:r>
        <w:rPr>
          <w:rFonts w:hint="eastAsia" w:ascii="宋体" w:hAnsi="宋体" w:eastAsia="宋体" w:cs="宋体"/>
          <w:szCs w:val="28"/>
        </w:rPr>
        <w:t>（五）专业社会调研报告</w:t>
      </w:r>
      <w:r>
        <w:tab/>
      </w:r>
      <w:r>
        <w:fldChar w:fldCharType="begin"/>
      </w:r>
      <w:r>
        <w:instrText xml:space="preserve"> PAGEREF _Toc14382 \h </w:instrText>
      </w:r>
      <w:r>
        <w:fldChar w:fldCharType="separate"/>
      </w:r>
      <w:r>
        <w:t>59</w:t>
      </w:r>
      <w:r>
        <w:fldChar w:fldCharType="end"/>
      </w:r>
      <w:r>
        <w:rPr>
          <w:rFonts w:hint="eastAsia" w:ascii="宋体" w:hAnsi="宋体" w:eastAsia="宋体" w:cs="宋体"/>
          <w:szCs w:val="24"/>
        </w:rPr>
        <w:fldChar w:fldCharType="end"/>
      </w:r>
    </w:p>
    <w:p w14:paraId="309B416A">
      <w:pPr>
        <w:pStyle w:val="11"/>
        <w:tabs>
          <w:tab w:val="right" w:leader="dot" w:pos="8306"/>
        </w:tabs>
      </w:pPr>
      <w:r>
        <w:rPr>
          <w:rFonts w:hint="eastAsia" w:ascii="宋体" w:hAnsi="宋体" w:eastAsia="宋体" w:cs="宋体"/>
          <w:szCs w:val="28"/>
          <w:lang w:val="en-US" w:eastAsia="zh-CN"/>
        </w:rPr>
        <w:t>附件：</w:t>
      </w:r>
      <w:r>
        <w:rPr>
          <w:rFonts w:hint="eastAsia"/>
        </w:rPr>
        <w:fldChar w:fldCharType="begin"/>
      </w:r>
      <w:r>
        <w:rPr>
          <w:rFonts w:hint="eastAsia"/>
        </w:rPr>
        <w:instrText xml:space="preserve"> HYPERLINK \l _Toc19602 </w:instrText>
      </w:r>
      <w:r>
        <w:rPr>
          <w:rFonts w:hint="eastAsia"/>
        </w:rPr>
        <w:fldChar w:fldCharType="separate"/>
      </w:r>
      <w:r>
        <w:rPr>
          <w:rFonts w:hint="eastAsia" w:ascii="宋体" w:hAnsi="宋体" w:eastAsia="宋体" w:cs="宋体"/>
        </w:rPr>
        <w:t>全校“微专业”选修课程一览表</w:t>
      </w:r>
      <w:r>
        <w:tab/>
      </w:r>
      <w:r>
        <w:fldChar w:fldCharType="begin"/>
      </w:r>
      <w:r>
        <w:instrText xml:space="preserve"> PAGEREF _Toc19602 \h </w:instrText>
      </w:r>
      <w:r>
        <w:fldChar w:fldCharType="separate"/>
      </w:r>
      <w:r>
        <w:t>74</w:t>
      </w:r>
      <w:r>
        <w:fldChar w:fldCharType="end"/>
      </w:r>
      <w:r>
        <w:rPr>
          <w:rFonts w:hint="eastAsia"/>
        </w:rPr>
        <w:fldChar w:fldCharType="end"/>
      </w:r>
    </w:p>
    <w:p w14:paraId="6CF6CBBD">
      <w:pPr>
        <w:pStyle w:val="2"/>
        <w:spacing w:before="0" w:after="0" w:line="380" w:lineRule="exact"/>
        <w:rPr>
          <w:rFonts w:ascii="黑体" w:hAnsi="黑体" w:eastAsia="黑体"/>
          <w:sz w:val="32"/>
          <w:szCs w:val="32"/>
        </w:rPr>
        <w:sectPr>
          <w:footerReference r:id="rId9" w:type="default"/>
          <w:pgSz w:w="11906" w:h="16838"/>
          <w:pgMar w:top="1440" w:right="1800" w:bottom="1440" w:left="1800" w:header="851" w:footer="992" w:gutter="0"/>
          <w:pgNumType w:fmt="decimal" w:start="1"/>
          <w:cols w:space="425" w:num="1"/>
          <w:docGrid w:type="lines" w:linePitch="312" w:charSpace="0"/>
        </w:sectPr>
      </w:pPr>
      <w:r>
        <w:rPr>
          <w:rFonts w:hint="eastAsia" w:ascii="宋体" w:hAnsi="宋体" w:eastAsia="宋体" w:cs="宋体"/>
          <w:szCs w:val="24"/>
        </w:rPr>
        <w:fldChar w:fldCharType="end"/>
      </w:r>
    </w:p>
    <w:p w14:paraId="52F30280">
      <w:pPr>
        <w:jc w:val="center"/>
        <w:rPr>
          <w:rFonts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2025级高职专科汽车技术服务与营销专业</w:t>
      </w:r>
    </w:p>
    <w:p w14:paraId="4FB3D79E">
      <w:pPr>
        <w:jc w:val="center"/>
        <w:rPr>
          <w:rFonts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人才培养方案</w:t>
      </w:r>
    </w:p>
    <w:p w14:paraId="4163B08D"/>
    <w:p w14:paraId="2878D722">
      <w:pPr>
        <w:pStyle w:val="2"/>
        <w:spacing w:before="0" w:after="0" w:line="360" w:lineRule="auto"/>
        <w:rPr>
          <w:rFonts w:ascii="黑体" w:hAnsi="黑体" w:eastAsia="黑体"/>
          <w:sz w:val="32"/>
          <w:szCs w:val="32"/>
        </w:rPr>
      </w:pPr>
      <w:bookmarkStart w:id="1" w:name="_Toc9309"/>
      <w:bookmarkStart w:id="2" w:name="_Toc13350"/>
      <w:r>
        <w:rPr>
          <w:rFonts w:hint="eastAsia" w:ascii="黑体" w:hAnsi="黑体" w:eastAsia="黑体"/>
          <w:sz w:val="32"/>
          <w:szCs w:val="32"/>
        </w:rPr>
        <w:t>一、专业名称及代码</w:t>
      </w:r>
      <w:bookmarkEnd w:id="1"/>
      <w:bookmarkEnd w:id="2"/>
    </w:p>
    <w:p w14:paraId="3EE1F8E3">
      <w:pPr>
        <w:ind w:firstLine="560" w:firstLineChars="200"/>
        <w:rPr>
          <w:rFonts w:asciiTheme="minorEastAsia" w:hAnsiTheme="minorEastAsia" w:eastAsiaTheme="minorEastAsia" w:cstheme="minorEastAsia"/>
          <w:sz w:val="28"/>
          <w:szCs w:val="21"/>
        </w:rPr>
      </w:pPr>
      <w:bookmarkStart w:id="3" w:name="_Toc1457"/>
      <w:r>
        <w:rPr>
          <w:rFonts w:hint="eastAsia" w:asciiTheme="minorEastAsia" w:hAnsiTheme="minorEastAsia" w:eastAsiaTheme="minorEastAsia" w:cstheme="minorEastAsia"/>
          <w:sz w:val="28"/>
          <w:szCs w:val="21"/>
        </w:rPr>
        <w:t>专业名称：汽车技术服务与营销</w:t>
      </w:r>
    </w:p>
    <w:p w14:paraId="7E15E584">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专业代码：500210</w:t>
      </w:r>
    </w:p>
    <w:p w14:paraId="2912FCFA">
      <w:pPr>
        <w:pStyle w:val="2"/>
        <w:spacing w:before="0" w:after="0" w:line="360" w:lineRule="auto"/>
        <w:rPr>
          <w:rFonts w:ascii="黑体" w:hAnsi="黑体" w:eastAsia="黑体"/>
          <w:sz w:val="32"/>
          <w:szCs w:val="32"/>
        </w:rPr>
      </w:pPr>
      <w:bookmarkStart w:id="4" w:name="_Toc22064"/>
      <w:r>
        <w:rPr>
          <w:rFonts w:hint="eastAsia" w:ascii="黑体" w:hAnsi="黑体" w:eastAsia="黑体"/>
          <w:sz w:val="32"/>
          <w:szCs w:val="32"/>
        </w:rPr>
        <w:t>二、入学要求</w:t>
      </w:r>
      <w:bookmarkEnd w:id="3"/>
      <w:bookmarkEnd w:id="4"/>
    </w:p>
    <w:p w14:paraId="587FDEC2">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一般为高中阶段教育毕业生或具有同等学力者（高中毕业/中职毕业）。</w:t>
      </w:r>
    </w:p>
    <w:p w14:paraId="3C918D72">
      <w:pPr>
        <w:pStyle w:val="2"/>
        <w:spacing w:before="0" w:after="0" w:line="360" w:lineRule="auto"/>
        <w:rPr>
          <w:rFonts w:ascii="黑体" w:hAnsi="黑体" w:eastAsia="黑体"/>
          <w:sz w:val="32"/>
          <w:szCs w:val="32"/>
        </w:rPr>
      </w:pPr>
      <w:bookmarkStart w:id="5" w:name="_Toc20532"/>
      <w:bookmarkStart w:id="6" w:name="_Toc3418"/>
      <w:r>
        <w:rPr>
          <w:rFonts w:hint="eastAsia" w:ascii="黑体" w:hAnsi="黑体" w:eastAsia="黑体"/>
          <w:sz w:val="32"/>
          <w:szCs w:val="32"/>
        </w:rPr>
        <w:t>三、修业年限</w:t>
      </w:r>
      <w:bookmarkEnd w:id="5"/>
      <w:bookmarkEnd w:id="6"/>
    </w:p>
    <w:p w14:paraId="36EC2781">
      <w:pPr>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CB45895">
      <w:pPr>
        <w:pStyle w:val="2"/>
        <w:spacing w:before="0" w:after="0" w:line="360" w:lineRule="auto"/>
        <w:rPr>
          <w:rFonts w:ascii="黑体" w:hAnsi="黑体" w:eastAsia="黑体"/>
          <w:sz w:val="32"/>
          <w:szCs w:val="32"/>
        </w:rPr>
      </w:pPr>
      <w:bookmarkStart w:id="7" w:name="_Toc5237"/>
      <w:bookmarkStart w:id="8" w:name="_Toc26532"/>
      <w:r>
        <w:rPr>
          <w:rFonts w:hint="eastAsia" w:ascii="黑体" w:hAnsi="黑体" w:eastAsia="黑体"/>
          <w:sz w:val="32"/>
          <w:szCs w:val="32"/>
        </w:rPr>
        <w:t>四、职业面向</w:t>
      </w:r>
      <w:bookmarkEnd w:id="7"/>
      <w:bookmarkEnd w:id="8"/>
    </w:p>
    <w:p w14:paraId="4DB70200">
      <w:pPr>
        <w:pStyle w:val="21"/>
        <w:ind w:firstLine="422"/>
        <w:rPr>
          <w:rFonts w:hint="eastAsia" w:asciiTheme="minorEastAsia" w:hAnsiTheme="minorEastAsia" w:eastAsiaTheme="minorEastAsia" w:cstheme="minorEastAsia"/>
          <w:b w:val="0"/>
          <w:kern w:val="2"/>
          <w:sz w:val="28"/>
          <w:szCs w:val="21"/>
          <w:lang w:val="en-US" w:eastAsia="zh-CN" w:bidi="ar-SA"/>
        </w:rPr>
      </w:pPr>
      <w:bookmarkStart w:id="9" w:name="_Toc18020828"/>
      <w:r>
        <w:rPr>
          <w:rFonts w:hint="eastAsia" w:asciiTheme="minorEastAsia" w:hAnsiTheme="minorEastAsia" w:eastAsiaTheme="minorEastAsia" w:cstheme="minorEastAsia"/>
          <w:b w:val="0"/>
          <w:kern w:val="2"/>
          <w:sz w:val="28"/>
          <w:szCs w:val="21"/>
          <w:lang w:val="en-US" w:eastAsia="zh-CN" w:bidi="ar-SA"/>
        </w:rPr>
        <w:t>专业主要面向汽车领域的后市场环节培养专业人才，见表4-1。</w:t>
      </w:r>
      <w:bookmarkEnd w:id="9"/>
    </w:p>
    <w:p w14:paraId="00D4AAD9">
      <w:pPr>
        <w:pStyle w:val="21"/>
        <w:ind w:firstLine="422"/>
      </w:pPr>
      <w:r>
        <w:rPr>
          <w:rFonts w:hint="eastAsia"/>
        </w:rPr>
        <w:t>表 4</w:t>
      </w:r>
      <w:r>
        <w:t xml:space="preserve">-1  </w:t>
      </w:r>
      <w:r>
        <w:rPr>
          <w:rFonts w:hint="eastAsia"/>
        </w:rPr>
        <w:t>汽车技术服务与营销专业职业面向表</w:t>
      </w:r>
    </w:p>
    <w:tbl>
      <w:tblPr>
        <w:tblStyle w:val="15"/>
        <w:tblW w:w="487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2"/>
        <w:gridCol w:w="5074"/>
      </w:tblGrid>
      <w:tr w14:paraId="508D5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79AAE912">
            <w:pPr>
              <w:widowControl/>
              <w:jc w:val="left"/>
              <w:rPr>
                <w:rFonts w:ascii="仿宋" w:hAnsi="仿宋" w:eastAsia="仿宋" w:cs="仿宋"/>
                <w:sz w:val="21"/>
              </w:rPr>
            </w:pPr>
            <w:r>
              <w:rPr>
                <w:rFonts w:hint="eastAsia" w:ascii="仿宋" w:hAnsi="仿宋" w:eastAsia="仿宋" w:cs="仿宋"/>
                <w:sz w:val="21"/>
              </w:rPr>
              <w:t>所属专业大类 （代码）</w:t>
            </w:r>
          </w:p>
        </w:tc>
        <w:tc>
          <w:tcPr>
            <w:tcW w:w="3050" w:type="pct"/>
            <w:vAlign w:val="center"/>
          </w:tcPr>
          <w:p w14:paraId="2CBC581E">
            <w:pPr>
              <w:widowControl/>
              <w:jc w:val="left"/>
              <w:rPr>
                <w:rFonts w:ascii="仿宋" w:hAnsi="仿宋" w:eastAsia="仿宋" w:cs="仿宋"/>
                <w:sz w:val="21"/>
              </w:rPr>
            </w:pPr>
            <w:r>
              <w:rPr>
                <w:rFonts w:hint="eastAsia" w:ascii="仿宋" w:hAnsi="仿宋" w:eastAsia="仿宋" w:cs="仿宋"/>
                <w:sz w:val="21"/>
              </w:rPr>
              <w:t xml:space="preserve">交通运输（50） </w:t>
            </w:r>
          </w:p>
        </w:tc>
      </w:tr>
      <w:tr w14:paraId="3131D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58597497">
            <w:pPr>
              <w:widowControl/>
              <w:jc w:val="left"/>
              <w:rPr>
                <w:rFonts w:ascii="仿宋" w:hAnsi="仿宋" w:eastAsia="仿宋" w:cs="仿宋"/>
                <w:sz w:val="21"/>
              </w:rPr>
            </w:pPr>
            <w:bookmarkStart w:id="10" w:name="_Toc32193"/>
            <w:bookmarkStart w:id="11" w:name="_Toc30377"/>
            <w:r>
              <w:rPr>
                <w:rFonts w:hint="eastAsia" w:ascii="仿宋" w:hAnsi="仿宋" w:eastAsia="仿宋" w:cs="仿宋"/>
                <w:sz w:val="21"/>
              </w:rPr>
              <w:t>所属专业类 （代码）</w:t>
            </w:r>
          </w:p>
        </w:tc>
        <w:tc>
          <w:tcPr>
            <w:tcW w:w="3050" w:type="pct"/>
            <w:vAlign w:val="center"/>
          </w:tcPr>
          <w:p w14:paraId="7ADAA67C">
            <w:pPr>
              <w:widowControl/>
              <w:jc w:val="left"/>
              <w:rPr>
                <w:rFonts w:ascii="仿宋" w:hAnsi="仿宋" w:eastAsia="仿宋" w:cs="仿宋"/>
                <w:sz w:val="21"/>
              </w:rPr>
            </w:pPr>
            <w:r>
              <w:rPr>
                <w:rFonts w:hint="eastAsia" w:ascii="仿宋" w:hAnsi="仿宋" w:eastAsia="仿宋" w:cs="仿宋"/>
                <w:sz w:val="21"/>
              </w:rPr>
              <w:t>道路运输（5002）</w:t>
            </w:r>
          </w:p>
        </w:tc>
      </w:tr>
      <w:tr w14:paraId="4FCDC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600D9569">
            <w:pPr>
              <w:pStyle w:val="22"/>
              <w:rPr>
                <w:highlight w:val="none"/>
              </w:rPr>
            </w:pPr>
            <w:r>
              <w:rPr>
                <w:rFonts w:hint="eastAsia"/>
                <w:highlight w:val="none"/>
              </w:rPr>
              <w:t>专业对应行业（代码）</w:t>
            </w:r>
          </w:p>
        </w:tc>
        <w:tc>
          <w:tcPr>
            <w:tcW w:w="3050" w:type="pct"/>
            <w:vAlign w:val="center"/>
          </w:tcPr>
          <w:p w14:paraId="0429B9E9">
            <w:pPr>
              <w:pStyle w:val="22"/>
              <w:rPr>
                <w:rFonts w:hint="eastAsia" w:eastAsia="仿宋"/>
                <w:highlight w:val="none"/>
                <w:lang w:eastAsia="zh-CN"/>
              </w:rPr>
            </w:pPr>
            <w:r>
              <w:rPr>
                <w:rFonts w:hint="eastAsia"/>
                <w:highlight w:val="none"/>
              </w:rPr>
              <w:t>5261</w:t>
            </w:r>
            <w:r>
              <w:rPr>
                <w:rFonts w:hint="eastAsia"/>
                <w:highlight w:val="none"/>
                <w:lang w:eastAsia="zh-CN"/>
              </w:rPr>
              <w:t>（</w:t>
            </w:r>
            <w:r>
              <w:rPr>
                <w:rFonts w:hint="eastAsia"/>
                <w:highlight w:val="none"/>
                <w:lang w:val="en-US" w:eastAsia="zh-CN"/>
              </w:rPr>
              <w:t>汽车新车零售</w:t>
            </w:r>
            <w:r>
              <w:rPr>
                <w:rFonts w:hint="eastAsia"/>
                <w:highlight w:val="none"/>
                <w:lang w:eastAsia="zh-CN"/>
              </w:rPr>
              <w:t>）</w:t>
            </w:r>
          </w:p>
        </w:tc>
      </w:tr>
      <w:tr w14:paraId="4F02E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256B6679">
            <w:pPr>
              <w:pStyle w:val="22"/>
            </w:pPr>
            <w:r>
              <w:rPr>
                <w:rFonts w:hint="eastAsia"/>
              </w:rPr>
              <w:t>专业对应的主要职业类别</w:t>
            </w:r>
            <w:bookmarkEnd w:id="10"/>
            <w:bookmarkEnd w:id="11"/>
            <w:r>
              <w:rPr>
                <w:rFonts w:hint="eastAsia"/>
              </w:rPr>
              <w:t>（代码）</w:t>
            </w:r>
          </w:p>
        </w:tc>
        <w:tc>
          <w:tcPr>
            <w:tcW w:w="3050" w:type="pct"/>
            <w:vAlign w:val="center"/>
          </w:tcPr>
          <w:p w14:paraId="2446E66F">
            <w:pPr>
              <w:pStyle w:val="22"/>
            </w:pPr>
            <w:r>
              <w:rPr>
                <w:rFonts w:hint="eastAsia"/>
                <w:lang w:val="en-US" w:eastAsia="zh-CN"/>
              </w:rPr>
              <w:t>销售人员</w:t>
            </w:r>
            <w:r>
              <w:rPr>
                <w:rFonts w:hint="eastAsia"/>
                <w:lang w:eastAsia="zh-CN"/>
              </w:rPr>
              <w:t>（</w:t>
            </w:r>
            <w:r>
              <w:rPr>
                <w:rFonts w:hint="eastAsia"/>
                <w:lang w:val="en-US" w:eastAsia="zh-CN"/>
              </w:rPr>
              <w:t>4-01-02）</w:t>
            </w:r>
            <w:r>
              <w:rPr>
                <w:rFonts w:hint="eastAsia"/>
              </w:rPr>
              <w:t>、</w:t>
            </w:r>
            <w:r>
              <w:rPr>
                <w:rFonts w:hint="eastAsia"/>
                <w:lang w:val="en-US" w:eastAsia="zh-CN"/>
              </w:rPr>
              <w:t>互联网营销师（4-01-02-07）、鉴定估价师（ </w:t>
            </w:r>
            <w:r>
              <w:rPr>
                <w:rFonts w:hint="default"/>
                <w:lang w:val="en-US" w:eastAsia="zh-CN"/>
              </w:rPr>
              <w:t>4-05-05-02</w:t>
            </w:r>
            <w:r>
              <w:rPr>
                <w:rFonts w:hint="eastAsia"/>
                <w:lang w:val="en-US" w:eastAsia="zh-CN"/>
              </w:rPr>
              <w:t xml:space="preserve">）、保险定损员（4-7-01-02） </w:t>
            </w:r>
          </w:p>
        </w:tc>
      </w:tr>
      <w:tr w14:paraId="5A374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3D379DA7">
            <w:pPr>
              <w:pStyle w:val="22"/>
              <w:rPr>
                <w:highlight w:val="none"/>
              </w:rPr>
            </w:pPr>
            <w:bookmarkStart w:id="12" w:name="_Toc26522"/>
            <w:bookmarkStart w:id="13" w:name="_Toc13586"/>
            <w:r>
              <w:rPr>
                <w:rFonts w:hint="eastAsia"/>
                <w:highlight w:val="none"/>
              </w:rPr>
              <w:t>专业对应的主要岗位（或技术领域）</w:t>
            </w:r>
            <w:bookmarkEnd w:id="12"/>
            <w:bookmarkEnd w:id="13"/>
          </w:p>
        </w:tc>
        <w:tc>
          <w:tcPr>
            <w:tcW w:w="3050" w:type="pct"/>
            <w:vAlign w:val="center"/>
          </w:tcPr>
          <w:p w14:paraId="19A7ECE2">
            <w:pPr>
              <w:pStyle w:val="22"/>
              <w:rPr>
                <w:rFonts w:hint="default" w:eastAsia="仿宋"/>
                <w:highlight w:val="none"/>
                <w:lang w:val="en-US" w:eastAsia="zh-CN"/>
              </w:rPr>
            </w:pPr>
            <w:r>
              <w:rPr>
                <w:rFonts w:hint="eastAsia"/>
                <w:highlight w:val="none"/>
              </w:rPr>
              <w:t>车辆销售顾问、售后服务顾问、汽车直播营销员、短视频创推员</w:t>
            </w:r>
            <w:r>
              <w:rPr>
                <w:rFonts w:hint="eastAsia"/>
                <w:highlight w:val="none"/>
                <w:lang w:eastAsia="zh-CN"/>
              </w:rPr>
              <w:t>、</w:t>
            </w:r>
            <w:r>
              <w:rPr>
                <w:rFonts w:hint="eastAsia"/>
                <w:highlight w:val="none"/>
                <w:lang w:val="en-US" w:eastAsia="zh-CN"/>
              </w:rPr>
              <w:t>二手车鉴定评估助理、查勘定损员、市场专员、金融专员</w:t>
            </w:r>
          </w:p>
        </w:tc>
      </w:tr>
      <w:tr w14:paraId="6CE31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49" w:type="pct"/>
            <w:vAlign w:val="center"/>
          </w:tcPr>
          <w:p w14:paraId="166E7B07">
            <w:pPr>
              <w:pStyle w:val="22"/>
            </w:pPr>
            <w:bookmarkStart w:id="14" w:name="_Toc10455"/>
            <w:bookmarkStart w:id="15" w:name="_Toc17540"/>
            <w:r>
              <w:rPr>
                <w:rFonts w:hint="eastAsia"/>
              </w:rPr>
              <w:t>职业技能等级证书/行业企业标准和证书举例</w:t>
            </w:r>
            <w:bookmarkEnd w:id="14"/>
            <w:bookmarkEnd w:id="15"/>
          </w:p>
        </w:tc>
        <w:tc>
          <w:tcPr>
            <w:tcW w:w="3050" w:type="pct"/>
            <w:vAlign w:val="center"/>
          </w:tcPr>
          <w:p w14:paraId="27727444">
            <w:pPr>
              <w:pStyle w:val="22"/>
            </w:pPr>
            <w:r>
              <w:rPr>
                <w:rFonts w:hint="eastAsia"/>
              </w:rPr>
              <w:t>商用车销售服务职业标准、汽车电商服务平台运营与管理职业标准</w:t>
            </w:r>
          </w:p>
        </w:tc>
      </w:tr>
    </w:tbl>
    <w:p w14:paraId="5FA05D25">
      <w:pPr>
        <w:pStyle w:val="2"/>
        <w:spacing w:before="0" w:after="0" w:line="360" w:lineRule="auto"/>
        <w:rPr>
          <w:rFonts w:ascii="黑体" w:hAnsi="黑体" w:eastAsia="黑体"/>
          <w:sz w:val="32"/>
          <w:szCs w:val="32"/>
        </w:rPr>
      </w:pPr>
      <w:bookmarkStart w:id="16" w:name="_Toc11276"/>
      <w:bookmarkStart w:id="17" w:name="_Toc13585"/>
      <w:r>
        <w:rPr>
          <w:rFonts w:hint="eastAsia" w:ascii="黑体" w:hAnsi="黑体" w:eastAsia="黑体"/>
          <w:sz w:val="32"/>
          <w:szCs w:val="32"/>
        </w:rPr>
        <w:t>五、培养目标与培养规格</w:t>
      </w:r>
      <w:bookmarkEnd w:id="16"/>
      <w:bookmarkEnd w:id="17"/>
    </w:p>
    <w:p w14:paraId="26223CF8">
      <w:pPr>
        <w:pStyle w:val="3"/>
        <w:ind w:firstLine="641"/>
        <w:rPr>
          <w:rFonts w:hint="eastAsia" w:ascii="宋体" w:hAnsi="宋体" w:eastAsia="宋体" w:cs="宋体"/>
          <w:sz w:val="28"/>
          <w:szCs w:val="28"/>
        </w:rPr>
      </w:pPr>
      <w:bookmarkStart w:id="18" w:name="_Toc2304"/>
      <w:bookmarkStart w:id="19" w:name="_Toc110195886"/>
      <w:bookmarkStart w:id="20" w:name="_Toc9606"/>
      <w:bookmarkStart w:id="21" w:name="_Toc110196062"/>
      <w:bookmarkStart w:id="22" w:name="_Toc110198120"/>
      <w:bookmarkStart w:id="23" w:name="_Toc25855"/>
      <w:r>
        <w:rPr>
          <w:rFonts w:hint="eastAsia" w:ascii="宋体" w:hAnsi="宋体" w:eastAsia="宋体" w:cs="宋体"/>
          <w:sz w:val="28"/>
          <w:szCs w:val="28"/>
        </w:rPr>
        <w:t>（一）人才培养模式</w:t>
      </w:r>
      <w:bookmarkEnd w:id="18"/>
      <w:bookmarkEnd w:id="19"/>
      <w:bookmarkEnd w:id="20"/>
      <w:bookmarkEnd w:id="21"/>
      <w:bookmarkEnd w:id="22"/>
      <w:bookmarkEnd w:id="23"/>
    </w:p>
    <w:p w14:paraId="0A89B87C">
      <w:pPr>
        <w:ind w:firstLine="560" w:firstLineChars="200"/>
        <w:rPr>
          <w:rFonts w:hint="eastAsia" w:ascii="宋体" w:hAnsi="宋体" w:eastAsia="宋体" w:cs="宋体"/>
          <w:sz w:val="28"/>
          <w:szCs w:val="21"/>
        </w:rPr>
      </w:pPr>
      <w:r>
        <w:rPr>
          <w:rFonts w:hint="eastAsia" w:ascii="宋体" w:hAnsi="宋体" w:eastAsia="宋体" w:cs="宋体"/>
          <w:sz w:val="28"/>
          <w:szCs w:val="21"/>
        </w:rPr>
        <w:t>汽车技术服务与营销专业人才培养体系采用探索“产教融合，工学结合”的现代学徒制人才培养模式改革，对接工程机械和汽车企业链龙头，利用产业要素促进专业发展和人才培养，依托众多生产性实训基地“东风柳汽商用车实训基地”、 “上通五智慧汽车培训中心”、“上汽大众培训中心”、“二手车鉴定评估实训基地”、“定损与理赔实训基地”，育训融合，与企业共建了车辆营销、售后服务人才培养链。</w:t>
      </w:r>
    </w:p>
    <w:p w14:paraId="49E5DE53">
      <w:pPr>
        <w:rPr>
          <w:rFonts w:hint="eastAsia" w:asciiTheme="minorEastAsia" w:hAnsiTheme="minorEastAsia" w:eastAsiaTheme="minorEastAsia" w:cstheme="minorEastAsia"/>
          <w:sz w:val="28"/>
          <w:szCs w:val="21"/>
        </w:rPr>
      </w:pPr>
      <w:r>
        <w:drawing>
          <wp:inline distT="0" distB="0" distL="114300" distR="114300">
            <wp:extent cx="5363210" cy="3614420"/>
            <wp:effectExtent l="0" t="0" r="889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5363210" cy="3614420"/>
                    </a:xfrm>
                    <a:prstGeom prst="rect">
                      <a:avLst/>
                    </a:prstGeom>
                    <a:noFill/>
                    <a:ln>
                      <a:noFill/>
                    </a:ln>
                  </pic:spPr>
                </pic:pic>
              </a:graphicData>
            </a:graphic>
          </wp:inline>
        </w:drawing>
      </w:r>
    </w:p>
    <w:p w14:paraId="17A4906D">
      <w:pPr>
        <w:pStyle w:val="21"/>
        <w:ind w:firstLine="422"/>
        <w:rPr>
          <w:rFonts w:hint="default" w:eastAsia="仿宋_GB2312" w:asciiTheme="minorEastAsia" w:hAnsiTheme="minorEastAsia" w:cstheme="minorEastAsia"/>
          <w:sz w:val="28"/>
          <w:szCs w:val="21"/>
          <w:lang w:val="en-US" w:eastAsia="zh-CN"/>
        </w:rPr>
      </w:pPr>
      <w:r>
        <w:rPr>
          <w:rFonts w:hint="eastAsia"/>
          <w:lang w:eastAsia="zh-CN"/>
        </w:rPr>
        <w:t>图</w:t>
      </w:r>
      <w:r>
        <w:rPr>
          <w:rFonts w:hint="eastAsia"/>
        </w:rPr>
        <w:t xml:space="preserve"> </w:t>
      </w:r>
      <w:r>
        <w:rPr>
          <w:rFonts w:hint="eastAsia"/>
          <w:lang w:val="en-US" w:eastAsia="zh-CN"/>
        </w:rPr>
        <w:t>5</w:t>
      </w:r>
      <w:r>
        <w:t xml:space="preserve">-1  </w:t>
      </w:r>
      <w:r>
        <w:rPr>
          <w:rFonts w:hint="eastAsia"/>
        </w:rPr>
        <w:t>汽车技术服务与营销专业</w:t>
      </w:r>
      <w:r>
        <w:rPr>
          <w:rFonts w:hint="eastAsia"/>
          <w:lang w:val="en-US" w:eastAsia="zh-CN"/>
        </w:rPr>
        <w:t>人才培养模式</w:t>
      </w:r>
    </w:p>
    <w:p w14:paraId="4C8AB351">
      <w:pPr>
        <w:rPr>
          <w:rFonts w:hint="eastAsia" w:asciiTheme="minorEastAsia" w:hAnsiTheme="minorEastAsia" w:eastAsiaTheme="minorEastAsia" w:cstheme="minorEastAsia"/>
          <w:sz w:val="28"/>
          <w:szCs w:val="21"/>
        </w:rPr>
      </w:pPr>
    </w:p>
    <w:p w14:paraId="60771DF9">
      <w:pPr>
        <w:pStyle w:val="3"/>
        <w:ind w:firstLine="641"/>
        <w:rPr>
          <w:rFonts w:hint="eastAsia" w:ascii="宋体" w:hAnsi="宋体" w:eastAsia="宋体" w:cs="宋体"/>
          <w:sz w:val="28"/>
          <w:szCs w:val="28"/>
        </w:rPr>
      </w:pPr>
      <w:bookmarkStart w:id="24" w:name="_Toc18347"/>
      <w:bookmarkStart w:id="25" w:name="_Toc21061"/>
      <w:r>
        <w:rPr>
          <w:rFonts w:hint="eastAsia" w:ascii="宋体" w:hAnsi="宋体" w:eastAsia="宋体" w:cs="宋体"/>
          <w:sz w:val="28"/>
          <w:szCs w:val="28"/>
        </w:rPr>
        <w:t>（二）培养目标</w:t>
      </w:r>
      <w:bookmarkEnd w:id="24"/>
      <w:bookmarkEnd w:id="25"/>
    </w:p>
    <w:p w14:paraId="54C5CABF">
      <w:pPr>
        <w:ind w:firstLine="560" w:firstLineChars="200"/>
        <w:rPr>
          <w:rFonts w:ascii="宋体" w:hAnsi="宋体" w:eastAsia="宋体" w:cs="宋体"/>
          <w:sz w:val="28"/>
          <w:szCs w:val="28"/>
        </w:rPr>
      </w:pPr>
      <w:bookmarkStart w:id="26" w:name="_Toc2309"/>
      <w:r>
        <w:rPr>
          <w:rFonts w:hint="eastAsia" w:asciiTheme="minorEastAsia" w:hAnsiTheme="minorEastAsia" w:eastAsiaTheme="minorEastAsia" w:cstheme="minorEastAsia"/>
          <w:sz w:val="28"/>
          <w:szCs w:val="21"/>
        </w:rPr>
        <w:t>本专业对接工程机械和汽车产业，定位乘用车及商用车销售、新媒体营销、数字化营销、售后服务行业领域，促进学生德才兼备和全面发展，</w:t>
      </w:r>
      <w:r>
        <w:rPr>
          <w:rFonts w:hint="eastAsia" w:ascii="宋体" w:hAnsi="宋体" w:eastAsia="宋体" w:cs="宋体"/>
          <w:sz w:val="28"/>
          <w:szCs w:val="28"/>
        </w:rPr>
        <w:t>培养“卓越工匠”，即培养</w:t>
      </w:r>
      <w:r>
        <w:rPr>
          <w:rFonts w:hint="eastAsia" w:asciiTheme="minorEastAsia" w:hAnsiTheme="minorEastAsia" w:eastAsiaTheme="minorEastAsia" w:cstheme="minorEastAsia"/>
          <w:sz w:val="28"/>
          <w:szCs w:val="21"/>
        </w:rPr>
        <w:t>掌握从事就业岗位的车辆营销、售后服务、汽车新媒体营销、汽车数字化营销等知识和技术</w:t>
      </w:r>
      <w:r>
        <w:rPr>
          <w:rFonts w:hint="eastAsia" w:ascii="宋体" w:hAnsi="宋体" w:eastAsia="宋体" w:cs="宋体"/>
          <w:sz w:val="28"/>
          <w:szCs w:val="28"/>
        </w:rPr>
        <w:t>，</w:t>
      </w:r>
      <w:r>
        <w:rPr>
          <w:rFonts w:hint="eastAsia" w:asciiTheme="minorEastAsia" w:hAnsiTheme="minorEastAsia" w:eastAsiaTheme="minorEastAsia" w:cstheme="minorEastAsia"/>
          <w:sz w:val="28"/>
          <w:szCs w:val="21"/>
        </w:rPr>
        <w:t>胜任车辆及其相关产品的销售服务、售后、新媒体营销、数字化营销等方面的工作</w:t>
      </w:r>
      <w:r>
        <w:rPr>
          <w:rFonts w:hint="eastAsia" w:ascii="宋体" w:hAnsi="宋体" w:eastAsia="宋体" w:cs="宋体"/>
          <w:sz w:val="28"/>
          <w:szCs w:val="28"/>
        </w:rPr>
        <w:t>，有理想信念、工匠精神、高超技艺的“素养•管理•创新”国际化复合型技术技能人才。</w:t>
      </w:r>
    </w:p>
    <w:p w14:paraId="42FFF3CD">
      <w:pPr>
        <w:ind w:firstLine="560" w:firstLineChars="200"/>
        <w:rPr>
          <w:rFonts w:hint="eastAsia" w:asciiTheme="minorEastAsia" w:hAnsiTheme="minorEastAsia" w:eastAsiaTheme="minorEastAsia" w:cstheme="minorEastAsia"/>
          <w:sz w:val="28"/>
          <w:szCs w:val="21"/>
          <w:lang w:eastAsia="zh-CN"/>
        </w:rPr>
      </w:pPr>
      <w:r>
        <w:rPr>
          <w:rFonts w:hint="eastAsia" w:asciiTheme="minorEastAsia" w:hAnsiTheme="minorEastAsia" w:eastAsiaTheme="minorEastAsia" w:cstheme="minorEastAsia"/>
          <w:sz w:val="28"/>
          <w:szCs w:val="21"/>
        </w:rPr>
        <w:t>岗位目标分三个层次：初次就业岗位、发展岗位、拓展岗位</w:t>
      </w:r>
      <w:r>
        <w:rPr>
          <w:rFonts w:hint="eastAsia" w:asciiTheme="minorEastAsia" w:hAnsiTheme="minorEastAsia" w:eastAsiaTheme="minorEastAsia" w:cstheme="minorEastAsia"/>
          <w:sz w:val="28"/>
          <w:szCs w:val="21"/>
          <w:lang w:eastAsia="zh-CN"/>
        </w:rPr>
        <w:t>。</w:t>
      </w:r>
    </w:p>
    <w:p w14:paraId="7038E752">
      <w:pPr>
        <w:ind w:firstLine="560" w:firstLineChars="200"/>
        <w:rPr>
          <w:rFonts w:hint="eastAsia" w:asciiTheme="minorEastAsia" w:hAnsiTheme="minorEastAsia" w:eastAsiaTheme="minorEastAsia" w:cstheme="minorEastAsia"/>
          <w:sz w:val="28"/>
          <w:szCs w:val="21"/>
          <w:lang w:eastAsia="zh-CN"/>
        </w:rPr>
      </w:pPr>
      <w:r>
        <w:rPr>
          <w:rFonts w:hint="eastAsia" w:asciiTheme="minorEastAsia" w:hAnsiTheme="minorEastAsia" w:eastAsiaTheme="minorEastAsia" w:cstheme="minorEastAsia"/>
          <w:sz w:val="28"/>
          <w:szCs w:val="21"/>
        </w:rPr>
        <w:t>初次就业岗位：车辆销售顾问、售后服务顾问、汽车直播营销员、短视频创推员、汽车数字化营销专员</w:t>
      </w:r>
      <w:r>
        <w:rPr>
          <w:rFonts w:hint="eastAsia" w:asciiTheme="minorEastAsia" w:hAnsiTheme="minorEastAsia" w:eastAsiaTheme="minorEastAsia" w:cstheme="minorEastAsia"/>
          <w:sz w:val="28"/>
          <w:szCs w:val="21"/>
          <w:lang w:eastAsia="zh-CN"/>
        </w:rPr>
        <w:t>。</w:t>
      </w:r>
    </w:p>
    <w:p w14:paraId="520F2B8D">
      <w:pPr>
        <w:ind w:firstLine="560" w:firstLineChars="200"/>
        <w:rPr>
          <w:rFonts w:hint="eastAsia" w:asciiTheme="minorEastAsia" w:hAnsiTheme="minorEastAsia" w:eastAsiaTheme="minorEastAsia" w:cstheme="minorEastAsia"/>
          <w:sz w:val="28"/>
          <w:szCs w:val="21"/>
          <w:lang w:eastAsia="zh-CN"/>
        </w:rPr>
      </w:pPr>
      <w:r>
        <w:rPr>
          <w:rFonts w:hint="eastAsia" w:asciiTheme="minorEastAsia" w:hAnsiTheme="minorEastAsia" w:eastAsiaTheme="minorEastAsia" w:cstheme="minorEastAsia"/>
          <w:sz w:val="28"/>
          <w:szCs w:val="21"/>
        </w:rPr>
        <w:t>发展岗位：车辆销售主管、售后服务主管、汽车直播运营主管、短视频运营主管、汽车数字化运营主管</w:t>
      </w:r>
      <w:r>
        <w:rPr>
          <w:rFonts w:hint="eastAsia" w:asciiTheme="minorEastAsia" w:hAnsiTheme="minorEastAsia" w:eastAsiaTheme="minorEastAsia" w:cstheme="minorEastAsia"/>
          <w:sz w:val="28"/>
          <w:szCs w:val="21"/>
          <w:lang w:eastAsia="zh-CN"/>
        </w:rPr>
        <w:t>。</w:t>
      </w:r>
    </w:p>
    <w:p w14:paraId="2B069651">
      <w:pPr>
        <w:ind w:firstLine="560" w:firstLineChars="200"/>
        <w:rPr>
          <w:rFonts w:hint="eastAsia" w:asciiTheme="minorEastAsia" w:hAnsiTheme="minorEastAsia" w:eastAsiaTheme="minorEastAsia" w:cstheme="minorEastAsia"/>
          <w:sz w:val="28"/>
          <w:szCs w:val="21"/>
          <w:lang w:eastAsia="zh-CN"/>
        </w:rPr>
      </w:pPr>
      <w:r>
        <w:rPr>
          <w:rFonts w:hint="eastAsia" w:asciiTheme="minorEastAsia" w:hAnsiTheme="minorEastAsia" w:eastAsiaTheme="minorEastAsia" w:cstheme="minorEastAsia"/>
          <w:sz w:val="28"/>
          <w:szCs w:val="21"/>
        </w:rPr>
        <w:t>拓展岗位：汽车配件管理员、二手车鉴定评估专员、查勘定损员</w:t>
      </w:r>
      <w:r>
        <w:rPr>
          <w:rFonts w:hint="eastAsia" w:asciiTheme="minorEastAsia" w:hAnsiTheme="minorEastAsia" w:eastAsiaTheme="minorEastAsia" w:cstheme="minorEastAsia"/>
          <w:sz w:val="28"/>
          <w:szCs w:val="21"/>
          <w:lang w:eastAsia="zh-CN"/>
        </w:rPr>
        <w:t>。</w:t>
      </w:r>
    </w:p>
    <w:p w14:paraId="36C16FF4">
      <w:pPr>
        <w:pStyle w:val="3"/>
        <w:numPr>
          <w:ilvl w:val="0"/>
          <w:numId w:val="1"/>
        </w:numPr>
        <w:ind w:firstLineChars="0"/>
        <w:rPr>
          <w:sz w:val="28"/>
          <w:szCs w:val="28"/>
        </w:rPr>
      </w:pPr>
      <w:bookmarkStart w:id="27" w:name="_Toc566"/>
      <w:r>
        <w:rPr>
          <w:rFonts w:hint="eastAsia"/>
          <w:sz w:val="28"/>
          <w:szCs w:val="28"/>
        </w:rPr>
        <w:t>培养规格</w:t>
      </w:r>
      <w:bookmarkEnd w:id="26"/>
      <w:bookmarkEnd w:id="27"/>
    </w:p>
    <w:p w14:paraId="35F0A4E7">
      <w:pPr>
        <w:pStyle w:val="21"/>
        <w:rPr>
          <w:rFonts w:hint="eastAsia" w:ascii="仿宋" w:hAnsi="仿宋" w:eastAsia="仿宋" w:cs="仿宋"/>
          <w:b w:val="0"/>
          <w:bCs/>
          <w:szCs w:val="24"/>
        </w:rPr>
      </w:pPr>
      <w:bookmarkStart w:id="28" w:name="_Toc18637"/>
      <w:bookmarkStart w:id="29" w:name="_Toc1443"/>
      <w:bookmarkStart w:id="30" w:name="_Hlk203985178"/>
      <w:r>
        <w:rPr>
          <w:rFonts w:hint="eastAsia" w:ascii="仿宋" w:hAnsi="仿宋" w:eastAsia="仿宋" w:cs="仿宋"/>
          <w:b w:val="0"/>
          <w:bCs/>
        </w:rPr>
        <w:t>表5-1  培养规格</w:t>
      </w:r>
      <w:bookmarkEnd w:id="28"/>
      <w:bookmarkEnd w:id="29"/>
    </w:p>
    <w:tbl>
      <w:tblPr>
        <w:tblStyle w:val="14"/>
        <w:tblW w:w="84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6689"/>
      </w:tblGrid>
      <w:tr w14:paraId="2E834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6BF313C6">
            <w:pPr>
              <w:jc w:val="center"/>
              <w:rPr>
                <w:rFonts w:hint="eastAsia" w:ascii="仿宋" w:hAnsi="仿宋" w:eastAsia="仿宋" w:cs="仿宋"/>
                <w:sz w:val="24"/>
                <w:szCs w:val="20"/>
              </w:rPr>
            </w:pPr>
            <w:bookmarkStart w:id="31" w:name="_Toc110195881"/>
            <w:r>
              <w:rPr>
                <w:rFonts w:hint="eastAsia" w:ascii="仿宋" w:hAnsi="仿宋" w:eastAsia="仿宋" w:cs="仿宋"/>
                <w:sz w:val="24"/>
                <w:szCs w:val="20"/>
              </w:rPr>
              <w:t>培养规格分类</w:t>
            </w:r>
            <w:bookmarkEnd w:id="31"/>
          </w:p>
        </w:tc>
        <w:tc>
          <w:tcPr>
            <w:tcW w:w="6689" w:type="dxa"/>
            <w:shd w:val="clear" w:color="auto" w:fill="auto"/>
            <w:vAlign w:val="center"/>
          </w:tcPr>
          <w:p w14:paraId="674A754F">
            <w:pPr>
              <w:rPr>
                <w:rFonts w:hint="eastAsia" w:ascii="仿宋" w:hAnsi="仿宋" w:eastAsia="仿宋" w:cs="仿宋"/>
                <w:sz w:val="24"/>
                <w:szCs w:val="20"/>
              </w:rPr>
            </w:pPr>
            <w:bookmarkStart w:id="32" w:name="_Toc110195882"/>
            <w:r>
              <w:rPr>
                <w:rFonts w:hint="eastAsia" w:ascii="仿宋" w:hAnsi="仿宋" w:eastAsia="仿宋" w:cs="仿宋"/>
                <w:sz w:val="24"/>
                <w:szCs w:val="20"/>
              </w:rPr>
              <w:t>培养规格要求</w:t>
            </w:r>
            <w:bookmarkEnd w:id="32"/>
          </w:p>
        </w:tc>
      </w:tr>
      <w:tr w14:paraId="062B3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7CEA6BF4">
            <w:pPr>
              <w:jc w:val="center"/>
              <w:rPr>
                <w:rFonts w:hint="eastAsia" w:ascii="仿宋" w:hAnsi="仿宋" w:eastAsia="仿宋" w:cs="仿宋"/>
                <w:sz w:val="24"/>
                <w:szCs w:val="20"/>
              </w:rPr>
            </w:pPr>
            <w:bookmarkStart w:id="33" w:name="_Toc110195883"/>
            <w:r>
              <w:rPr>
                <w:rFonts w:hint="eastAsia" w:ascii="仿宋" w:hAnsi="仿宋" w:eastAsia="仿宋" w:cs="仿宋"/>
                <w:sz w:val="24"/>
                <w:szCs w:val="20"/>
              </w:rPr>
              <w:t>素质</w:t>
            </w:r>
            <w:bookmarkEnd w:id="33"/>
          </w:p>
        </w:tc>
        <w:tc>
          <w:tcPr>
            <w:tcW w:w="6689" w:type="dxa"/>
            <w:shd w:val="clear" w:color="auto" w:fill="auto"/>
            <w:vAlign w:val="center"/>
          </w:tcPr>
          <w:p w14:paraId="483C6474">
            <w:pPr>
              <w:rPr>
                <w:rFonts w:hint="eastAsia" w:ascii="仿宋" w:hAnsi="仿宋" w:eastAsia="仿宋" w:cs="仿宋"/>
                <w:sz w:val="24"/>
                <w:szCs w:val="24"/>
              </w:rPr>
            </w:pPr>
            <w:r>
              <w:rPr>
                <w:rFonts w:hint="eastAsia" w:ascii="仿宋" w:hAnsi="仿宋" w:eastAsia="仿宋" w:cs="仿宋"/>
                <w:sz w:val="24"/>
                <w:szCs w:val="24"/>
              </w:rPr>
              <w:t>1.1</w:t>
            </w:r>
            <w:bookmarkStart w:id="34" w:name="_Toc18020862"/>
            <w:r>
              <w:rPr>
                <w:rFonts w:hint="eastAsia" w:ascii="仿宋" w:hAnsi="仿宋" w:eastAsia="仿宋" w:cs="仿宋"/>
                <w:sz w:val="24"/>
                <w:szCs w:val="24"/>
              </w:rPr>
              <w:t>坚定拥护中国共产党领导和我国社会主义制度，在习近平新时代中国特色社会主义思想指引下，践行社会主义核心价值观，具有深厚的爱国情感和中华民族自豪感。</w:t>
            </w:r>
          </w:p>
          <w:p w14:paraId="4FE696DF">
            <w:pPr>
              <w:rPr>
                <w:rFonts w:hint="eastAsia" w:ascii="仿宋" w:hAnsi="仿宋" w:eastAsia="仿宋" w:cs="仿宋"/>
                <w:sz w:val="24"/>
                <w:szCs w:val="24"/>
              </w:rPr>
            </w:pPr>
            <w:r>
              <w:rPr>
                <w:rFonts w:hint="eastAsia" w:ascii="仿宋" w:hAnsi="仿宋" w:eastAsia="仿宋" w:cs="仿宋"/>
                <w:sz w:val="24"/>
                <w:szCs w:val="24"/>
              </w:rPr>
              <w:t>1.2崇尚宪法，遵法守纪，崇德向善、诚实守信、尊重生命、热爱劳动，履行道德准则和行为规范，具有社会责任感和社会参与意识；</w:t>
            </w:r>
          </w:p>
          <w:p w14:paraId="5C36D5F5">
            <w:pPr>
              <w:rPr>
                <w:rFonts w:hint="eastAsia" w:ascii="仿宋" w:hAnsi="仿宋" w:eastAsia="仿宋" w:cs="仿宋"/>
                <w:sz w:val="24"/>
                <w:szCs w:val="24"/>
              </w:rPr>
            </w:pPr>
            <w:r>
              <w:rPr>
                <w:rFonts w:hint="eastAsia" w:ascii="仿宋" w:hAnsi="仿宋" w:eastAsia="仿宋" w:cs="仿宋"/>
                <w:sz w:val="24"/>
                <w:szCs w:val="24"/>
              </w:rPr>
              <w:t>1.3具有质量意识、环保意识、安全意识、职业素养、信息素养、工匠精神、创新思维；</w:t>
            </w:r>
          </w:p>
          <w:p w14:paraId="3EBAF5E4">
            <w:pPr>
              <w:rPr>
                <w:rFonts w:hint="eastAsia" w:ascii="仿宋" w:hAnsi="仿宋" w:eastAsia="仿宋" w:cs="仿宋"/>
                <w:sz w:val="24"/>
                <w:szCs w:val="24"/>
              </w:rPr>
            </w:pPr>
            <w:r>
              <w:rPr>
                <w:rFonts w:hint="eastAsia" w:ascii="仿宋" w:hAnsi="仿宋" w:eastAsia="仿宋" w:cs="仿宋"/>
                <w:sz w:val="24"/>
                <w:szCs w:val="24"/>
              </w:rPr>
              <w:t>1.4勇于奋斗、乐观向上，具有自我管理的能力、职业规划的意识，有较强的集体意识和团队合作精神；</w:t>
            </w:r>
          </w:p>
          <w:bookmarkEnd w:id="34"/>
          <w:p w14:paraId="2577F629">
            <w:pPr>
              <w:rPr>
                <w:rFonts w:hint="eastAsia" w:ascii="仿宋" w:hAnsi="仿宋" w:eastAsia="仿宋" w:cs="仿宋"/>
                <w:sz w:val="24"/>
                <w:szCs w:val="24"/>
              </w:rPr>
            </w:pPr>
            <w:bookmarkStart w:id="35" w:name="_Toc18020865"/>
            <w:r>
              <w:rPr>
                <w:rFonts w:hint="eastAsia" w:ascii="仿宋" w:hAnsi="仿宋" w:eastAsia="仿宋" w:cs="仿宋"/>
                <w:sz w:val="24"/>
                <w:szCs w:val="24"/>
              </w:rPr>
              <w:t>1.5 具有健康的体魄、心理、健全的人格，掌握基本运动知识和1-2项运动技能，养成良好的健身与卫生习惯，以及良好的行为习惯</w:t>
            </w:r>
            <w:bookmarkEnd w:id="35"/>
            <w:r>
              <w:rPr>
                <w:rFonts w:hint="eastAsia" w:ascii="仿宋" w:hAnsi="仿宋" w:eastAsia="仿宋" w:cs="仿宋"/>
                <w:sz w:val="24"/>
                <w:szCs w:val="24"/>
              </w:rPr>
              <w:t>。具有一定的审美和人文素养，能够形成1-2项艺术特长与爱好。</w:t>
            </w:r>
          </w:p>
        </w:tc>
      </w:tr>
      <w:tr w14:paraId="16E05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43E59FC5">
            <w:pPr>
              <w:jc w:val="center"/>
              <w:rPr>
                <w:rFonts w:hint="eastAsia" w:ascii="仿宋" w:hAnsi="仿宋" w:eastAsia="仿宋" w:cs="仿宋"/>
                <w:sz w:val="24"/>
                <w:szCs w:val="20"/>
              </w:rPr>
            </w:pPr>
            <w:bookmarkStart w:id="36" w:name="_Toc110195884"/>
            <w:r>
              <w:rPr>
                <w:rFonts w:hint="eastAsia" w:ascii="仿宋" w:hAnsi="仿宋" w:eastAsia="仿宋" w:cs="仿宋"/>
                <w:sz w:val="24"/>
                <w:szCs w:val="20"/>
              </w:rPr>
              <w:t>知识</w:t>
            </w:r>
            <w:bookmarkEnd w:id="36"/>
          </w:p>
        </w:tc>
        <w:tc>
          <w:tcPr>
            <w:tcW w:w="6689" w:type="dxa"/>
            <w:shd w:val="clear" w:color="auto" w:fill="auto"/>
            <w:vAlign w:val="center"/>
          </w:tcPr>
          <w:p w14:paraId="5B2F15F7">
            <w:pPr>
              <w:rPr>
                <w:rFonts w:hint="eastAsia" w:ascii="仿宋" w:hAnsi="仿宋" w:eastAsia="仿宋" w:cs="仿宋"/>
                <w:sz w:val="24"/>
                <w:szCs w:val="24"/>
              </w:rPr>
            </w:pPr>
            <w:bookmarkStart w:id="37" w:name="_Toc18020857"/>
            <w:r>
              <w:rPr>
                <w:rFonts w:hint="eastAsia" w:ascii="仿宋" w:hAnsi="仿宋" w:eastAsia="仿宋" w:cs="仿宋"/>
                <w:sz w:val="24"/>
                <w:szCs w:val="24"/>
              </w:rPr>
              <w:t>2.1掌握必备的思想政治理论、科学文化基础知识和中华优秀传统文化知识，具有良好的科学素养与人文素养，具备职业生涯规划能力；</w:t>
            </w:r>
          </w:p>
          <w:p w14:paraId="386A96EC">
            <w:pPr>
              <w:rPr>
                <w:rFonts w:hint="eastAsia" w:ascii="仿宋" w:hAnsi="仿宋" w:eastAsia="仿宋" w:cs="仿宋"/>
                <w:sz w:val="24"/>
                <w:szCs w:val="24"/>
              </w:rPr>
            </w:pPr>
            <w:r>
              <w:rPr>
                <w:rFonts w:hint="eastAsia" w:ascii="仿宋" w:hAnsi="仿宋" w:eastAsia="仿宋" w:cs="仿宋"/>
                <w:sz w:val="24"/>
                <w:szCs w:val="24"/>
              </w:rPr>
              <w:t>2.2了解汽车最新的技术发展与市场动态，熟悉与本专业相关的法律法规；</w:t>
            </w:r>
          </w:p>
          <w:p w14:paraId="6C2CAEAD">
            <w:pPr>
              <w:rPr>
                <w:rFonts w:hint="eastAsia" w:ascii="仿宋" w:hAnsi="仿宋" w:eastAsia="仿宋" w:cs="仿宋"/>
                <w:sz w:val="24"/>
                <w:szCs w:val="24"/>
              </w:rPr>
            </w:pPr>
            <w:r>
              <w:rPr>
                <w:rFonts w:hint="eastAsia" w:ascii="仿宋" w:hAnsi="仿宋" w:eastAsia="仿宋" w:cs="仿宋"/>
                <w:sz w:val="24"/>
                <w:szCs w:val="24"/>
              </w:rPr>
              <w:t>2.3 掌握汽车结构及基本原理；掌握汽车维修服务流程及维护保养的基本常识；</w:t>
            </w:r>
          </w:p>
          <w:p w14:paraId="093625FA">
            <w:pPr>
              <w:rPr>
                <w:rFonts w:hint="eastAsia" w:ascii="仿宋" w:hAnsi="仿宋" w:eastAsia="仿宋" w:cs="仿宋"/>
                <w:sz w:val="24"/>
                <w:szCs w:val="24"/>
              </w:rPr>
            </w:pPr>
            <w:r>
              <w:rPr>
                <w:rFonts w:hint="eastAsia" w:ascii="仿宋" w:hAnsi="仿宋" w:eastAsia="仿宋" w:cs="仿宋"/>
                <w:sz w:val="24"/>
                <w:szCs w:val="24"/>
              </w:rPr>
              <w:t>2.4掌握汽车营销及活动策划的基本知识与方法；掌握汽车性能及商务评价方面的知识；</w:t>
            </w:r>
          </w:p>
          <w:p w14:paraId="7D5B967F">
            <w:pPr>
              <w:rPr>
                <w:rFonts w:hint="eastAsia" w:ascii="仿宋" w:hAnsi="仿宋" w:eastAsia="仿宋" w:cs="仿宋"/>
                <w:sz w:val="24"/>
                <w:szCs w:val="24"/>
              </w:rPr>
            </w:pPr>
            <w:r>
              <w:rPr>
                <w:rFonts w:hint="eastAsia" w:ascii="仿宋" w:hAnsi="仿宋" w:eastAsia="仿宋" w:cs="仿宋"/>
                <w:sz w:val="24"/>
                <w:szCs w:val="24"/>
              </w:rPr>
              <w:t>2.5掌握数据分析及应用、数字化营销的基本知识；</w:t>
            </w:r>
          </w:p>
          <w:p w14:paraId="3DA98C8F">
            <w:pPr>
              <w:rPr>
                <w:rFonts w:hint="eastAsia" w:ascii="仿宋" w:hAnsi="仿宋" w:eastAsia="仿宋" w:cs="仿宋"/>
                <w:sz w:val="24"/>
                <w:szCs w:val="24"/>
              </w:rPr>
            </w:pPr>
            <w:r>
              <w:rPr>
                <w:rFonts w:hint="eastAsia" w:ascii="仿宋" w:hAnsi="仿宋" w:eastAsia="仿宋" w:cs="仿宋"/>
                <w:sz w:val="24"/>
                <w:szCs w:val="24"/>
              </w:rPr>
              <w:t>2.6掌握汽车销售衍生业务：汽车配件营销、汽车金融服务、二手车鉴定评估与交易的基本知识。</w:t>
            </w:r>
          </w:p>
          <w:p w14:paraId="2C821EB2">
            <w:pPr>
              <w:rPr>
                <w:rFonts w:hint="eastAsia" w:ascii="仿宋" w:hAnsi="仿宋" w:eastAsia="仿宋" w:cs="仿宋"/>
                <w:sz w:val="24"/>
                <w:szCs w:val="24"/>
              </w:rPr>
            </w:pPr>
            <w:r>
              <w:rPr>
                <w:rFonts w:hint="eastAsia" w:ascii="仿宋" w:hAnsi="仿宋" w:eastAsia="仿宋" w:cs="仿宋"/>
                <w:sz w:val="24"/>
                <w:szCs w:val="24"/>
              </w:rPr>
              <w:t>2.</w:t>
            </w:r>
            <w:bookmarkEnd w:id="37"/>
            <w:r>
              <w:rPr>
                <w:rFonts w:hint="eastAsia" w:ascii="仿宋" w:hAnsi="仿宋" w:eastAsia="仿宋" w:cs="仿宋"/>
                <w:sz w:val="24"/>
                <w:szCs w:val="24"/>
              </w:rPr>
              <w:t>7 掌握汽车直播营销、短视频制作的新媒体营销知识。</w:t>
            </w:r>
          </w:p>
        </w:tc>
      </w:tr>
      <w:tr w14:paraId="0A564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3770A7E9">
            <w:pPr>
              <w:jc w:val="center"/>
              <w:rPr>
                <w:rFonts w:hint="eastAsia" w:ascii="仿宋" w:hAnsi="仿宋" w:eastAsia="仿宋" w:cs="仿宋"/>
                <w:sz w:val="24"/>
                <w:szCs w:val="20"/>
              </w:rPr>
            </w:pPr>
            <w:bookmarkStart w:id="38" w:name="_Toc110195885"/>
            <w:r>
              <w:rPr>
                <w:rFonts w:hint="eastAsia" w:ascii="仿宋" w:hAnsi="仿宋" w:eastAsia="仿宋" w:cs="仿宋"/>
                <w:sz w:val="24"/>
                <w:szCs w:val="20"/>
              </w:rPr>
              <w:t>能力</w:t>
            </w:r>
            <w:bookmarkEnd w:id="38"/>
          </w:p>
        </w:tc>
        <w:tc>
          <w:tcPr>
            <w:tcW w:w="6689" w:type="dxa"/>
            <w:shd w:val="clear" w:color="auto" w:fill="auto"/>
            <w:vAlign w:val="center"/>
          </w:tcPr>
          <w:p w14:paraId="77E670C1">
            <w:pPr>
              <w:rPr>
                <w:rFonts w:hint="eastAsia" w:ascii="仿宋" w:hAnsi="仿宋" w:eastAsia="仿宋" w:cs="仿宋"/>
                <w:sz w:val="24"/>
                <w:szCs w:val="24"/>
              </w:rPr>
            </w:pPr>
            <w:bookmarkStart w:id="39" w:name="_Toc18020843"/>
            <w:r>
              <w:rPr>
                <w:rFonts w:hint="eastAsia" w:ascii="仿宋" w:hAnsi="仿宋" w:eastAsia="仿宋" w:cs="仿宋"/>
                <w:sz w:val="24"/>
                <w:szCs w:val="24"/>
              </w:rPr>
              <w:t>3.1 具有探究学习、终身学习、分析问题和解决问题的能力； 具有良好的语言、文字表达能力和沟通能力； 具有本专业必须的信息应用技术和维护能力；</w:t>
            </w:r>
          </w:p>
          <w:p w14:paraId="5E809785">
            <w:pPr>
              <w:rPr>
                <w:rFonts w:hint="eastAsia" w:ascii="仿宋" w:hAnsi="仿宋" w:eastAsia="仿宋" w:cs="仿宋"/>
                <w:sz w:val="24"/>
                <w:szCs w:val="24"/>
              </w:rPr>
            </w:pPr>
            <w:r>
              <w:rPr>
                <w:rFonts w:hint="eastAsia" w:ascii="仿宋" w:hAnsi="仿宋" w:eastAsia="仿宋" w:cs="仿宋"/>
                <w:sz w:val="24"/>
                <w:szCs w:val="24"/>
              </w:rPr>
              <w:t>3.2 能够组织实施</w:t>
            </w:r>
            <w:bookmarkEnd w:id="39"/>
            <w:bookmarkStart w:id="40" w:name="_Toc18020844"/>
            <w:r>
              <w:rPr>
                <w:rFonts w:hint="eastAsia" w:ascii="仿宋" w:hAnsi="仿宋" w:eastAsia="仿宋" w:cs="仿宋"/>
                <w:sz w:val="24"/>
                <w:szCs w:val="24"/>
              </w:rPr>
              <w:t>汽车产品的市场调查与分析；能够撰写汽车营销活动策划方案并组织实施；能够按规范流程进行车辆相关产品营销及服务；能够对汽车技术及汽车产品的性能进行合理评价；</w:t>
            </w:r>
          </w:p>
          <w:p w14:paraId="0641A974">
            <w:pPr>
              <w:rPr>
                <w:rFonts w:hint="eastAsia" w:ascii="仿宋" w:hAnsi="仿宋" w:eastAsia="仿宋" w:cs="仿宋"/>
                <w:sz w:val="24"/>
                <w:szCs w:val="24"/>
              </w:rPr>
            </w:pPr>
            <w:r>
              <w:rPr>
                <w:rFonts w:hint="eastAsia" w:ascii="仿宋" w:hAnsi="仿宋" w:eastAsia="仿宋" w:cs="仿宋"/>
                <w:sz w:val="24"/>
                <w:szCs w:val="24"/>
              </w:rPr>
              <w:t>3.3 能够对客户关系进行日常管理，完成汽车维修服务；能够对车辆进行日常维护保养服务；</w:t>
            </w:r>
          </w:p>
          <w:bookmarkEnd w:id="40"/>
          <w:p w14:paraId="200E7C58">
            <w:pPr>
              <w:rPr>
                <w:rFonts w:hint="eastAsia" w:ascii="仿宋" w:hAnsi="仿宋" w:eastAsia="仿宋" w:cs="仿宋"/>
                <w:sz w:val="24"/>
                <w:szCs w:val="24"/>
              </w:rPr>
            </w:pPr>
            <w:bookmarkStart w:id="41" w:name="_Toc18020848"/>
            <w:r>
              <w:rPr>
                <w:rFonts w:hint="eastAsia" w:ascii="仿宋" w:hAnsi="仿宋" w:eastAsia="仿宋" w:cs="仿宋"/>
                <w:sz w:val="24"/>
                <w:szCs w:val="24"/>
              </w:rPr>
              <w:t>3.4 能够进行运用大数据营销思维及技术进行数字化营销的能力；</w:t>
            </w:r>
            <w:bookmarkEnd w:id="41"/>
          </w:p>
          <w:p w14:paraId="66C4EE18">
            <w:pPr>
              <w:rPr>
                <w:rFonts w:hint="eastAsia" w:ascii="仿宋" w:hAnsi="仿宋" w:eastAsia="仿宋" w:cs="仿宋"/>
                <w:sz w:val="24"/>
                <w:szCs w:val="24"/>
              </w:rPr>
            </w:pPr>
            <w:bookmarkStart w:id="42" w:name="_Toc18020849"/>
            <w:r>
              <w:rPr>
                <w:rFonts w:hint="eastAsia" w:ascii="仿宋" w:hAnsi="仿宋" w:eastAsia="仿宋" w:cs="仿宋"/>
                <w:sz w:val="24"/>
                <w:szCs w:val="24"/>
              </w:rPr>
              <w:t>3.5 具有汽车销售衍生业务服务的能力：能够进行配件仓库管理及营销；</w:t>
            </w:r>
            <w:bookmarkEnd w:id="42"/>
            <w:bookmarkStart w:id="43" w:name="_Toc18020850"/>
            <w:r>
              <w:rPr>
                <w:rFonts w:hint="eastAsia" w:ascii="仿宋" w:hAnsi="仿宋" w:eastAsia="仿宋" w:cs="仿宋"/>
                <w:sz w:val="24"/>
                <w:szCs w:val="24"/>
              </w:rPr>
              <w:t>能够对车辆金融业务进行办理的能力；</w:t>
            </w:r>
            <w:bookmarkEnd w:id="43"/>
            <w:r>
              <w:rPr>
                <w:rFonts w:hint="eastAsia" w:ascii="仿宋" w:hAnsi="仿宋" w:eastAsia="仿宋" w:cs="仿宋"/>
                <w:sz w:val="24"/>
                <w:szCs w:val="24"/>
              </w:rPr>
              <w:t>能够对二手车车进行合理的鉴定评估；</w:t>
            </w:r>
          </w:p>
          <w:p w14:paraId="2BEEFC6A">
            <w:pPr>
              <w:rPr>
                <w:rFonts w:hint="eastAsia" w:ascii="仿宋" w:hAnsi="仿宋" w:eastAsia="仿宋" w:cs="仿宋"/>
                <w:sz w:val="24"/>
                <w:szCs w:val="24"/>
              </w:rPr>
            </w:pPr>
            <w:bookmarkStart w:id="44" w:name="_Toc18020851"/>
            <w:r>
              <w:rPr>
                <w:rFonts w:hint="eastAsia" w:ascii="仿宋" w:hAnsi="仿宋" w:eastAsia="仿宋" w:cs="仿宋"/>
                <w:sz w:val="24"/>
                <w:szCs w:val="24"/>
              </w:rPr>
              <w:t xml:space="preserve">3.6 </w:t>
            </w:r>
            <w:bookmarkEnd w:id="44"/>
            <w:bookmarkStart w:id="45" w:name="_Toc18020852"/>
            <w:r>
              <w:rPr>
                <w:rFonts w:hint="eastAsia" w:ascii="仿宋" w:hAnsi="仿宋" w:eastAsia="仿宋" w:cs="仿宋"/>
                <w:sz w:val="24"/>
                <w:szCs w:val="24"/>
              </w:rPr>
              <w:t>具有对汽车产品进行直播、短视频创推的能力</w:t>
            </w:r>
            <w:bookmarkEnd w:id="45"/>
            <w:r>
              <w:rPr>
                <w:rFonts w:hint="eastAsia" w:ascii="仿宋" w:hAnsi="仿宋" w:eastAsia="仿宋" w:cs="仿宋"/>
                <w:sz w:val="24"/>
                <w:szCs w:val="24"/>
              </w:rPr>
              <w:t>。</w:t>
            </w:r>
          </w:p>
        </w:tc>
      </w:tr>
      <w:bookmarkEnd w:id="30"/>
    </w:tbl>
    <w:p w14:paraId="2AAF552E">
      <w:pPr>
        <w:pStyle w:val="21"/>
        <w:ind w:firstLine="422"/>
        <w:rPr>
          <w:sz w:val="22"/>
        </w:rPr>
      </w:pPr>
      <w:bookmarkStart w:id="46" w:name="_Toc4883"/>
      <w:r>
        <w:rPr>
          <w:rFonts w:hint="eastAsia"/>
          <w:sz w:val="22"/>
        </w:rPr>
        <w:t>图5</w:t>
      </w:r>
      <w:r>
        <w:rPr>
          <w:sz w:val="22"/>
        </w:rPr>
        <w:t xml:space="preserve">-1  </w:t>
      </w:r>
      <w:r>
        <w:rPr>
          <w:rFonts w:hint="eastAsia"/>
          <w:sz w:val="22"/>
        </w:rPr>
        <w:t>汽车技术服务与营销专业人才培养模式图</w:t>
      </w:r>
    </w:p>
    <w:p w14:paraId="23638421"/>
    <w:p w14:paraId="3BD0A53A">
      <w:pPr>
        <w:pStyle w:val="2"/>
        <w:spacing w:before="0" w:after="0" w:line="360" w:lineRule="auto"/>
        <w:rPr>
          <w:rFonts w:ascii="黑体" w:hAnsi="黑体" w:eastAsia="黑体"/>
          <w:sz w:val="32"/>
          <w:szCs w:val="32"/>
        </w:rPr>
      </w:pPr>
      <w:bookmarkStart w:id="47" w:name="_Toc32330"/>
      <w:r>
        <w:rPr>
          <w:rFonts w:hint="eastAsia" w:ascii="黑体" w:hAnsi="黑体" w:eastAsia="黑体"/>
          <w:sz w:val="32"/>
          <w:szCs w:val="32"/>
        </w:rPr>
        <w:t>六、课程设置及要求</w:t>
      </w:r>
      <w:bookmarkEnd w:id="46"/>
      <w:bookmarkEnd w:id="47"/>
    </w:p>
    <w:p w14:paraId="4E5F8799">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41E1D724">
      <w:pPr>
        <w:spacing w:line="360" w:lineRule="auto"/>
        <w:ind w:firstLine="560" w:firstLineChars="200"/>
        <w:rPr>
          <w:rFonts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100762C3">
      <w:pPr>
        <w:jc w:val="center"/>
        <w:rPr>
          <w:b/>
          <w:bCs/>
          <w:sz w:val="22"/>
          <w:szCs w:val="18"/>
        </w:rPr>
      </w:pPr>
      <w:r>
        <w:rPr>
          <w:rFonts w:hint="eastAsia"/>
          <w:b/>
          <w:bCs/>
          <w:sz w:val="22"/>
          <w:szCs w:val="18"/>
        </w:rPr>
        <w:t>表6-1 “三维四体系” 结构表</w:t>
      </w:r>
    </w:p>
    <w:tbl>
      <w:tblPr>
        <w:tblStyle w:val="14"/>
        <w:tblW w:w="8327" w:type="dxa"/>
        <w:jc w:val="center"/>
        <w:shd w:val="clear" w:color="auto" w:fill="FFFFFF" w:themeFill="background1"/>
        <w:tblLayout w:type="fixed"/>
        <w:tblCellMar>
          <w:top w:w="0" w:type="dxa"/>
          <w:left w:w="108" w:type="dxa"/>
          <w:bottom w:w="0" w:type="dxa"/>
          <w:right w:w="108" w:type="dxa"/>
        </w:tblCellMar>
      </w:tblPr>
      <w:tblGrid>
        <w:gridCol w:w="1077"/>
        <w:gridCol w:w="3038"/>
        <w:gridCol w:w="2387"/>
        <w:gridCol w:w="1825"/>
      </w:tblGrid>
      <w:tr w14:paraId="6C41526B">
        <w:tblPrEx>
          <w:shd w:val="clear" w:color="auto" w:fill="FFFFFF" w:themeFill="background1"/>
          <w:tblCellMar>
            <w:top w:w="0" w:type="dxa"/>
            <w:left w:w="108" w:type="dxa"/>
            <w:bottom w:w="0" w:type="dxa"/>
            <w:right w:w="108" w:type="dxa"/>
          </w:tblCellMar>
        </w:tblPrEx>
        <w:trPr>
          <w:trHeight w:val="527" w:hRule="atLeast"/>
          <w:jc w:val="center"/>
        </w:trPr>
        <w:tc>
          <w:tcPr>
            <w:tcW w:w="1077"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06648EC9">
            <w:pPr>
              <w:pStyle w:val="22"/>
              <w:rPr>
                <w:rFonts w:hint="eastAsia" w:ascii="仿宋" w:hAnsi="仿宋" w:eastAsia="仿宋" w:cs="仿宋"/>
              </w:rPr>
            </w:pPr>
            <w:r>
              <w:rPr>
                <w:rFonts w:hint="eastAsia" w:ascii="仿宋" w:hAnsi="仿宋" w:eastAsia="仿宋" w:cs="仿宋"/>
              </w:rPr>
              <w:t xml:space="preserve">      三维</w:t>
            </w:r>
          </w:p>
          <w:p w14:paraId="5AC6747C">
            <w:pPr>
              <w:pStyle w:val="22"/>
              <w:rPr>
                <w:rFonts w:hint="eastAsia" w:ascii="仿宋" w:hAnsi="仿宋" w:eastAsia="仿宋" w:cs="仿宋"/>
              </w:rPr>
            </w:pPr>
            <w:r>
              <w:rPr>
                <w:rFonts w:hint="eastAsia" w:ascii="仿宋" w:hAnsi="仿宋" w:eastAsia="仿宋" w:cs="仿宋"/>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0A6F8D1F">
            <w:pPr>
              <w:jc w:val="center"/>
              <w:rPr>
                <w:rFonts w:hint="eastAsia" w:ascii="仿宋" w:hAnsi="仿宋" w:eastAsia="仿宋" w:cs="仿宋"/>
                <w:sz w:val="22"/>
                <w:szCs w:val="18"/>
              </w:rPr>
            </w:pPr>
            <w:bookmarkStart w:id="48" w:name="_Toc110195889"/>
            <w:r>
              <w:rPr>
                <w:rFonts w:hint="eastAsia" w:ascii="仿宋" w:hAnsi="仿宋" w:eastAsia="仿宋" w:cs="仿宋"/>
                <w:sz w:val="22"/>
                <w:szCs w:val="18"/>
              </w:rPr>
              <w:t>课程</w:t>
            </w:r>
            <w:bookmarkEnd w:id="4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74858A18">
            <w:pPr>
              <w:jc w:val="center"/>
              <w:rPr>
                <w:rFonts w:hint="eastAsia" w:ascii="仿宋" w:hAnsi="仿宋" w:eastAsia="仿宋" w:cs="仿宋"/>
                <w:sz w:val="22"/>
                <w:szCs w:val="18"/>
              </w:rPr>
            </w:pPr>
            <w:bookmarkStart w:id="49" w:name="_Toc110195890"/>
            <w:r>
              <w:rPr>
                <w:rFonts w:hint="eastAsia" w:ascii="仿宋" w:hAnsi="仿宋" w:eastAsia="仿宋" w:cs="仿宋"/>
                <w:sz w:val="22"/>
                <w:szCs w:val="18"/>
              </w:rPr>
              <w:t>活动</w:t>
            </w:r>
            <w:bookmarkEnd w:id="49"/>
          </w:p>
        </w:tc>
        <w:tc>
          <w:tcPr>
            <w:tcW w:w="1825" w:type="dxa"/>
            <w:tcBorders>
              <w:top w:val="single" w:color="auto" w:sz="4" w:space="0"/>
              <w:left w:val="nil"/>
              <w:bottom w:val="single" w:color="auto" w:sz="4" w:space="0"/>
              <w:right w:val="single" w:color="auto" w:sz="4" w:space="0"/>
            </w:tcBorders>
            <w:shd w:val="clear" w:color="auto" w:fill="FFFFFF" w:themeFill="background1"/>
            <w:vAlign w:val="center"/>
          </w:tcPr>
          <w:p w14:paraId="420F9E86">
            <w:pPr>
              <w:jc w:val="center"/>
              <w:rPr>
                <w:rFonts w:hint="eastAsia" w:ascii="仿宋" w:hAnsi="仿宋" w:eastAsia="仿宋" w:cs="仿宋"/>
                <w:sz w:val="22"/>
                <w:szCs w:val="18"/>
              </w:rPr>
            </w:pPr>
            <w:bookmarkStart w:id="50" w:name="_Toc110195891"/>
            <w:r>
              <w:rPr>
                <w:rFonts w:hint="eastAsia" w:ascii="仿宋" w:hAnsi="仿宋" w:eastAsia="仿宋" w:cs="仿宋"/>
                <w:sz w:val="22"/>
                <w:szCs w:val="18"/>
              </w:rPr>
              <w:t>环境</w:t>
            </w:r>
            <w:bookmarkEnd w:id="50"/>
          </w:p>
        </w:tc>
      </w:tr>
      <w:tr w14:paraId="1C729D9A">
        <w:tblPrEx>
          <w:shd w:val="clear" w:color="auto" w:fill="FFFFFF" w:themeFill="background1"/>
          <w:tblCellMar>
            <w:top w:w="0" w:type="dxa"/>
            <w:left w:w="108" w:type="dxa"/>
            <w:bottom w:w="0" w:type="dxa"/>
            <w:right w:w="108" w:type="dxa"/>
          </w:tblCellMar>
        </w:tblPrEx>
        <w:trPr>
          <w:trHeight w:val="1043" w:hRule="atLeast"/>
          <w:jc w:val="center"/>
        </w:trPr>
        <w:tc>
          <w:tcPr>
            <w:tcW w:w="1077" w:type="dxa"/>
            <w:tcBorders>
              <w:top w:val="nil"/>
              <w:left w:val="single" w:color="auto" w:sz="4" w:space="0"/>
              <w:bottom w:val="single" w:color="auto" w:sz="4" w:space="0"/>
              <w:right w:val="single" w:color="auto" w:sz="4" w:space="0"/>
            </w:tcBorders>
            <w:shd w:val="clear" w:color="auto" w:fill="FFFFFF" w:themeFill="background1"/>
            <w:vAlign w:val="center"/>
          </w:tcPr>
          <w:p w14:paraId="2103C79D">
            <w:pPr>
              <w:jc w:val="center"/>
              <w:rPr>
                <w:rFonts w:hint="eastAsia" w:ascii="仿宋" w:hAnsi="仿宋" w:eastAsia="仿宋" w:cs="仿宋"/>
                <w:sz w:val="21"/>
                <w:szCs w:val="16"/>
              </w:rPr>
            </w:pPr>
            <w:bookmarkStart w:id="51" w:name="_Toc110195892"/>
            <w:r>
              <w:rPr>
                <w:rFonts w:hint="eastAsia" w:ascii="仿宋" w:hAnsi="仿宋" w:eastAsia="仿宋" w:cs="仿宋"/>
                <w:sz w:val="21"/>
                <w:szCs w:val="16"/>
              </w:rPr>
              <w:t>基本素养</w:t>
            </w:r>
            <w:bookmarkEnd w:id="51"/>
          </w:p>
          <w:p w14:paraId="290D8583">
            <w:pPr>
              <w:jc w:val="center"/>
              <w:rPr>
                <w:rFonts w:hint="eastAsia" w:ascii="仿宋" w:hAnsi="仿宋" w:eastAsia="仿宋" w:cs="仿宋"/>
                <w:sz w:val="21"/>
                <w:szCs w:val="16"/>
              </w:rPr>
            </w:pPr>
            <w:bookmarkStart w:id="52" w:name="_Toc110195893"/>
            <w:r>
              <w:rPr>
                <w:rFonts w:hint="eastAsia" w:ascii="仿宋" w:hAnsi="仿宋" w:eastAsia="仿宋" w:cs="仿宋"/>
                <w:sz w:val="21"/>
                <w:szCs w:val="16"/>
              </w:rPr>
              <w:t>体系</w:t>
            </w:r>
            <w:bookmarkEnd w:id="52"/>
          </w:p>
        </w:tc>
        <w:tc>
          <w:tcPr>
            <w:tcW w:w="3038" w:type="dxa"/>
            <w:tcBorders>
              <w:top w:val="nil"/>
              <w:left w:val="nil"/>
              <w:bottom w:val="single" w:color="auto" w:sz="4" w:space="0"/>
              <w:right w:val="single" w:color="auto" w:sz="4" w:space="0"/>
            </w:tcBorders>
            <w:shd w:val="clear" w:color="auto" w:fill="FFFFFF" w:themeFill="background1"/>
            <w:vAlign w:val="center"/>
          </w:tcPr>
          <w:p w14:paraId="06C7C444">
            <w:pPr>
              <w:pStyle w:val="22"/>
              <w:numPr>
                <w:ilvl w:val="0"/>
                <w:numId w:val="2"/>
              </w:numPr>
              <w:rPr>
                <w:rFonts w:hint="eastAsia" w:ascii="仿宋" w:hAnsi="仿宋" w:eastAsia="仿宋" w:cs="仿宋"/>
              </w:rPr>
            </w:pPr>
            <w:r>
              <w:rPr>
                <w:rFonts w:hint="eastAsia" w:ascii="仿宋" w:hAnsi="仿宋" w:eastAsia="仿宋" w:cs="仿宋"/>
              </w:rPr>
              <w:t>思想政治类课程</w:t>
            </w:r>
          </w:p>
          <w:p w14:paraId="38C117BB">
            <w:pPr>
              <w:pStyle w:val="22"/>
              <w:numPr>
                <w:ilvl w:val="0"/>
                <w:numId w:val="2"/>
              </w:numPr>
              <w:rPr>
                <w:rFonts w:hint="eastAsia" w:ascii="仿宋" w:hAnsi="仿宋" w:eastAsia="仿宋" w:cs="仿宋"/>
              </w:rPr>
            </w:pPr>
            <w:r>
              <w:rPr>
                <w:rFonts w:hint="eastAsia" w:ascii="仿宋" w:hAnsi="仿宋" w:eastAsia="仿宋" w:cs="仿宋"/>
              </w:rPr>
              <w:t>职业素养类课程</w:t>
            </w:r>
          </w:p>
          <w:p w14:paraId="62B82F28">
            <w:pPr>
              <w:pStyle w:val="22"/>
              <w:numPr>
                <w:ilvl w:val="0"/>
                <w:numId w:val="2"/>
              </w:numPr>
              <w:rPr>
                <w:rFonts w:hint="eastAsia" w:ascii="仿宋" w:hAnsi="仿宋" w:eastAsia="仿宋" w:cs="仿宋"/>
              </w:rPr>
            </w:pPr>
            <w:r>
              <w:rPr>
                <w:rFonts w:hint="eastAsia" w:ascii="仿宋" w:hAnsi="仿宋" w:eastAsia="仿宋" w:cs="仿宋"/>
              </w:rPr>
              <w:t>身心健康类课程</w:t>
            </w:r>
          </w:p>
          <w:p w14:paraId="4EF603A5">
            <w:pPr>
              <w:pStyle w:val="22"/>
              <w:numPr>
                <w:ilvl w:val="0"/>
                <w:numId w:val="2"/>
              </w:numPr>
              <w:rPr>
                <w:rFonts w:hint="eastAsia" w:ascii="仿宋" w:hAnsi="仿宋" w:eastAsia="仿宋" w:cs="仿宋"/>
              </w:rPr>
            </w:pPr>
            <w:r>
              <w:rPr>
                <w:rFonts w:hint="eastAsia" w:ascii="仿宋" w:hAnsi="仿宋" w:eastAsia="仿宋" w:cs="仿宋"/>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EF6C348">
            <w:pPr>
              <w:pStyle w:val="22"/>
              <w:numPr>
                <w:ilvl w:val="0"/>
                <w:numId w:val="2"/>
              </w:numPr>
              <w:rPr>
                <w:rFonts w:hint="eastAsia" w:ascii="仿宋" w:hAnsi="仿宋" w:eastAsia="仿宋" w:cs="仿宋"/>
              </w:rPr>
            </w:pPr>
            <w:r>
              <w:rPr>
                <w:rFonts w:hint="eastAsia" w:ascii="仿宋" w:hAnsi="仿宋" w:eastAsia="仿宋" w:cs="仿宋"/>
              </w:rPr>
              <w:t>基本素养第二课堂系列活动</w:t>
            </w:r>
          </w:p>
          <w:p w14:paraId="6BAE8209">
            <w:pPr>
              <w:pStyle w:val="22"/>
              <w:numPr>
                <w:ilvl w:val="0"/>
                <w:numId w:val="2"/>
              </w:numPr>
              <w:rPr>
                <w:rFonts w:hint="eastAsia" w:ascii="仿宋" w:hAnsi="仿宋" w:eastAsia="仿宋" w:cs="仿宋"/>
              </w:rPr>
            </w:pPr>
            <w:r>
              <w:rPr>
                <w:rFonts w:hint="eastAsia" w:ascii="仿宋" w:hAnsi="仿宋" w:eastAsia="仿宋" w:cs="仿宋"/>
              </w:rPr>
              <w:t>通用技能竞赛</w:t>
            </w:r>
          </w:p>
        </w:tc>
        <w:tc>
          <w:tcPr>
            <w:tcW w:w="1825" w:type="dxa"/>
            <w:vMerge w:val="restart"/>
            <w:tcBorders>
              <w:top w:val="nil"/>
              <w:left w:val="nil"/>
              <w:right w:val="single" w:color="auto" w:sz="4" w:space="0"/>
            </w:tcBorders>
            <w:shd w:val="clear" w:color="auto" w:fill="FFFFFF" w:themeFill="background1"/>
            <w:vAlign w:val="center"/>
          </w:tcPr>
          <w:p w14:paraId="20BF8E27">
            <w:pPr>
              <w:pStyle w:val="22"/>
              <w:numPr>
                <w:ilvl w:val="0"/>
                <w:numId w:val="2"/>
              </w:numPr>
              <w:rPr>
                <w:rFonts w:hint="eastAsia" w:ascii="仿宋" w:hAnsi="仿宋" w:eastAsia="仿宋" w:cs="仿宋"/>
              </w:rPr>
            </w:pPr>
            <w:r>
              <w:rPr>
                <w:rFonts w:hint="eastAsia" w:ascii="仿宋" w:hAnsi="仿宋" w:eastAsia="仿宋" w:cs="仿宋"/>
              </w:rPr>
              <w:t>匠心柳职校园文化</w:t>
            </w:r>
          </w:p>
          <w:p w14:paraId="6FBD43CF">
            <w:pPr>
              <w:pStyle w:val="22"/>
              <w:numPr>
                <w:ilvl w:val="0"/>
                <w:numId w:val="2"/>
              </w:numPr>
              <w:rPr>
                <w:rFonts w:hint="eastAsia" w:ascii="仿宋" w:hAnsi="仿宋" w:eastAsia="仿宋" w:cs="仿宋"/>
              </w:rPr>
            </w:pPr>
            <w:r>
              <w:rPr>
                <w:rFonts w:hint="eastAsia" w:ascii="仿宋" w:hAnsi="仿宋" w:eastAsia="仿宋" w:cs="仿宋"/>
              </w:rPr>
              <w:t>专业实践环境</w:t>
            </w:r>
          </w:p>
          <w:p w14:paraId="4ADF4DA4">
            <w:pPr>
              <w:pStyle w:val="22"/>
              <w:numPr>
                <w:ilvl w:val="0"/>
                <w:numId w:val="2"/>
              </w:numPr>
              <w:rPr>
                <w:rFonts w:hint="eastAsia" w:ascii="仿宋" w:hAnsi="仿宋" w:eastAsia="仿宋" w:cs="仿宋"/>
              </w:rPr>
            </w:pPr>
            <w:r>
              <w:rPr>
                <w:rFonts w:hint="eastAsia" w:ascii="仿宋" w:hAnsi="仿宋" w:eastAsia="仿宋" w:cs="仿宋"/>
              </w:rPr>
              <w:t>“精益实训”文化</w:t>
            </w:r>
          </w:p>
          <w:p w14:paraId="73B266B7">
            <w:pPr>
              <w:pStyle w:val="22"/>
              <w:numPr>
                <w:ilvl w:val="0"/>
                <w:numId w:val="2"/>
              </w:numPr>
              <w:rPr>
                <w:rFonts w:hint="eastAsia" w:ascii="仿宋" w:hAnsi="仿宋" w:eastAsia="仿宋" w:cs="仿宋"/>
              </w:rPr>
            </w:pPr>
            <w:r>
              <w:rPr>
                <w:rFonts w:hint="eastAsia" w:ascii="仿宋" w:hAnsi="仿宋" w:eastAsia="仿宋" w:cs="仿宋"/>
              </w:rPr>
              <w:t>双创实践与训练环境</w:t>
            </w:r>
          </w:p>
          <w:p w14:paraId="1E1B6807">
            <w:pPr>
              <w:pStyle w:val="22"/>
              <w:numPr>
                <w:ilvl w:val="0"/>
                <w:numId w:val="2"/>
              </w:numPr>
              <w:rPr>
                <w:rFonts w:hint="eastAsia" w:ascii="仿宋" w:hAnsi="仿宋" w:eastAsia="仿宋" w:cs="仿宋"/>
              </w:rPr>
            </w:pPr>
            <w:r>
              <w:rPr>
                <w:rFonts w:hint="eastAsia" w:ascii="仿宋" w:hAnsi="仿宋" w:eastAsia="仿宋" w:cs="仿宋"/>
              </w:rPr>
              <w:t>劳动教育环境</w:t>
            </w:r>
          </w:p>
        </w:tc>
      </w:tr>
      <w:tr w14:paraId="7985A293">
        <w:tblPrEx>
          <w:shd w:val="clear" w:color="auto" w:fill="FFFFFF" w:themeFill="background1"/>
          <w:tblCellMar>
            <w:top w:w="0" w:type="dxa"/>
            <w:left w:w="108" w:type="dxa"/>
            <w:bottom w:w="0" w:type="dxa"/>
            <w:right w:w="108" w:type="dxa"/>
          </w:tblCellMar>
        </w:tblPrEx>
        <w:trPr>
          <w:trHeight w:val="1190" w:hRule="atLeast"/>
          <w:jc w:val="center"/>
        </w:trPr>
        <w:tc>
          <w:tcPr>
            <w:tcW w:w="1077" w:type="dxa"/>
            <w:tcBorders>
              <w:top w:val="nil"/>
              <w:left w:val="single" w:color="auto" w:sz="4" w:space="0"/>
              <w:bottom w:val="single" w:color="auto" w:sz="4" w:space="0"/>
              <w:right w:val="single" w:color="auto" w:sz="4" w:space="0"/>
            </w:tcBorders>
            <w:shd w:val="clear" w:color="auto" w:fill="FFFFFF" w:themeFill="background1"/>
            <w:vAlign w:val="center"/>
          </w:tcPr>
          <w:p w14:paraId="7414D43D">
            <w:pPr>
              <w:jc w:val="center"/>
              <w:rPr>
                <w:rFonts w:hint="eastAsia" w:ascii="仿宋" w:hAnsi="仿宋" w:eastAsia="仿宋" w:cs="仿宋"/>
                <w:sz w:val="21"/>
                <w:szCs w:val="16"/>
              </w:rPr>
            </w:pPr>
            <w:bookmarkStart w:id="53" w:name="_Toc110195894"/>
            <w:r>
              <w:rPr>
                <w:rFonts w:hint="eastAsia" w:ascii="仿宋" w:hAnsi="仿宋" w:eastAsia="仿宋" w:cs="仿宋"/>
                <w:sz w:val="21"/>
                <w:szCs w:val="16"/>
              </w:rPr>
              <w:t>专业技能</w:t>
            </w:r>
            <w:bookmarkEnd w:id="53"/>
          </w:p>
          <w:p w14:paraId="5E1F2A4F">
            <w:pPr>
              <w:jc w:val="center"/>
              <w:rPr>
                <w:rFonts w:hint="eastAsia" w:ascii="仿宋" w:hAnsi="仿宋" w:eastAsia="仿宋" w:cs="仿宋"/>
                <w:sz w:val="21"/>
                <w:szCs w:val="16"/>
              </w:rPr>
            </w:pPr>
            <w:bookmarkStart w:id="54" w:name="_Toc110195895"/>
            <w:r>
              <w:rPr>
                <w:rFonts w:hint="eastAsia" w:ascii="仿宋" w:hAnsi="仿宋" w:eastAsia="仿宋" w:cs="仿宋"/>
                <w:sz w:val="21"/>
                <w:szCs w:val="16"/>
              </w:rPr>
              <w:t>体系</w:t>
            </w:r>
            <w:bookmarkEnd w:id="54"/>
          </w:p>
        </w:tc>
        <w:tc>
          <w:tcPr>
            <w:tcW w:w="3038" w:type="dxa"/>
            <w:tcBorders>
              <w:top w:val="nil"/>
              <w:left w:val="nil"/>
              <w:bottom w:val="single" w:color="auto" w:sz="4" w:space="0"/>
              <w:right w:val="single" w:color="auto" w:sz="4" w:space="0"/>
            </w:tcBorders>
            <w:shd w:val="clear" w:color="auto" w:fill="FFFFFF" w:themeFill="background1"/>
            <w:vAlign w:val="center"/>
          </w:tcPr>
          <w:p w14:paraId="6CA7062B">
            <w:pPr>
              <w:pStyle w:val="22"/>
              <w:numPr>
                <w:ilvl w:val="0"/>
                <w:numId w:val="2"/>
              </w:numPr>
              <w:rPr>
                <w:rFonts w:hint="eastAsia" w:ascii="仿宋" w:hAnsi="仿宋" w:eastAsia="仿宋" w:cs="仿宋"/>
              </w:rPr>
            </w:pPr>
            <w:r>
              <w:rPr>
                <w:rFonts w:hint="eastAsia" w:ascii="仿宋" w:hAnsi="仿宋" w:eastAsia="仿宋" w:cs="仿宋"/>
              </w:rPr>
              <w:t>新技术通识课</w:t>
            </w:r>
          </w:p>
          <w:p w14:paraId="5EA487EB">
            <w:pPr>
              <w:pStyle w:val="22"/>
              <w:numPr>
                <w:ilvl w:val="0"/>
                <w:numId w:val="2"/>
              </w:numPr>
              <w:rPr>
                <w:rFonts w:hint="eastAsia" w:ascii="仿宋" w:hAnsi="仿宋" w:eastAsia="仿宋" w:cs="仿宋"/>
              </w:rPr>
            </w:pPr>
            <w:r>
              <w:rPr>
                <w:rFonts w:hint="eastAsia" w:ascii="仿宋" w:hAnsi="仿宋" w:eastAsia="仿宋" w:cs="仿宋"/>
              </w:rPr>
              <w:t>专业平台课</w:t>
            </w:r>
          </w:p>
          <w:p w14:paraId="68FF3C94">
            <w:pPr>
              <w:pStyle w:val="22"/>
              <w:numPr>
                <w:ilvl w:val="0"/>
                <w:numId w:val="2"/>
              </w:numPr>
              <w:rPr>
                <w:rFonts w:hint="eastAsia" w:ascii="仿宋" w:hAnsi="仿宋" w:eastAsia="仿宋" w:cs="仿宋"/>
              </w:rPr>
            </w:pPr>
            <w:r>
              <w:rPr>
                <w:rFonts w:hint="eastAsia" w:ascii="仿宋" w:hAnsi="仿宋" w:eastAsia="仿宋" w:cs="仿宋"/>
              </w:rPr>
              <w:t>专业方向课</w:t>
            </w:r>
          </w:p>
          <w:p w14:paraId="22C3DD6C">
            <w:pPr>
              <w:pStyle w:val="22"/>
              <w:numPr>
                <w:ilvl w:val="0"/>
                <w:numId w:val="2"/>
              </w:numPr>
              <w:rPr>
                <w:rFonts w:hint="eastAsia" w:ascii="仿宋" w:hAnsi="仿宋" w:eastAsia="仿宋" w:cs="仿宋"/>
              </w:rPr>
            </w:pPr>
            <w:r>
              <w:rPr>
                <w:rFonts w:hint="eastAsia" w:ascii="仿宋" w:hAnsi="仿宋" w:eastAsia="仿宋" w:cs="仿宋"/>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4F12420A">
            <w:pPr>
              <w:pStyle w:val="22"/>
              <w:numPr>
                <w:ilvl w:val="0"/>
                <w:numId w:val="2"/>
              </w:numPr>
              <w:rPr>
                <w:rFonts w:hint="eastAsia" w:ascii="仿宋" w:hAnsi="仿宋" w:eastAsia="仿宋" w:cs="仿宋"/>
              </w:rPr>
            </w:pPr>
            <w:r>
              <w:rPr>
                <w:rFonts w:hint="eastAsia" w:ascii="仿宋" w:hAnsi="仿宋" w:eastAsia="仿宋" w:cs="仿宋"/>
              </w:rPr>
              <w:t>专业第二课堂系列活动</w:t>
            </w:r>
          </w:p>
          <w:p w14:paraId="0A7C5041">
            <w:pPr>
              <w:pStyle w:val="22"/>
              <w:numPr>
                <w:ilvl w:val="0"/>
                <w:numId w:val="2"/>
              </w:numPr>
              <w:rPr>
                <w:rFonts w:hint="eastAsia" w:ascii="仿宋" w:hAnsi="仿宋" w:eastAsia="仿宋" w:cs="仿宋"/>
              </w:rPr>
            </w:pPr>
            <w:r>
              <w:rPr>
                <w:rFonts w:hint="eastAsia" w:ascii="仿宋" w:hAnsi="仿宋" w:eastAsia="仿宋" w:cs="仿宋"/>
              </w:rPr>
              <w:t>专业技能竞赛</w:t>
            </w:r>
          </w:p>
        </w:tc>
        <w:tc>
          <w:tcPr>
            <w:tcW w:w="1825" w:type="dxa"/>
            <w:vMerge w:val="continue"/>
            <w:tcBorders>
              <w:left w:val="nil"/>
              <w:right w:val="single" w:color="auto" w:sz="4" w:space="0"/>
            </w:tcBorders>
            <w:shd w:val="clear" w:color="auto" w:fill="FFFFFF" w:themeFill="background1"/>
            <w:vAlign w:val="center"/>
          </w:tcPr>
          <w:p w14:paraId="5E1F8030">
            <w:pPr>
              <w:pStyle w:val="22"/>
              <w:rPr>
                <w:rFonts w:hint="eastAsia" w:ascii="仿宋" w:hAnsi="仿宋" w:eastAsia="仿宋" w:cs="仿宋"/>
              </w:rPr>
            </w:pPr>
          </w:p>
        </w:tc>
      </w:tr>
      <w:tr w14:paraId="212A2F5C">
        <w:tblPrEx>
          <w:shd w:val="clear" w:color="auto" w:fill="FFFFFF" w:themeFill="background1"/>
          <w:tblCellMar>
            <w:top w:w="0" w:type="dxa"/>
            <w:left w:w="108" w:type="dxa"/>
            <w:bottom w:w="0" w:type="dxa"/>
            <w:right w:w="108" w:type="dxa"/>
          </w:tblCellMar>
        </w:tblPrEx>
        <w:trPr>
          <w:trHeight w:val="329" w:hRule="atLeast"/>
          <w:jc w:val="center"/>
        </w:trPr>
        <w:tc>
          <w:tcPr>
            <w:tcW w:w="1077" w:type="dxa"/>
            <w:tcBorders>
              <w:top w:val="nil"/>
              <w:left w:val="single" w:color="auto" w:sz="4" w:space="0"/>
              <w:bottom w:val="single" w:color="auto" w:sz="4" w:space="0"/>
              <w:right w:val="single" w:color="auto" w:sz="4" w:space="0"/>
            </w:tcBorders>
            <w:shd w:val="clear" w:color="auto" w:fill="FFFFFF" w:themeFill="background1"/>
            <w:vAlign w:val="center"/>
          </w:tcPr>
          <w:p w14:paraId="16BAEC3F">
            <w:pPr>
              <w:jc w:val="center"/>
              <w:rPr>
                <w:rFonts w:hint="eastAsia" w:ascii="仿宋" w:hAnsi="仿宋" w:eastAsia="仿宋" w:cs="仿宋"/>
                <w:sz w:val="21"/>
                <w:szCs w:val="16"/>
              </w:rPr>
            </w:pPr>
            <w:bookmarkStart w:id="55" w:name="_Toc110195896"/>
            <w:r>
              <w:rPr>
                <w:rFonts w:hint="eastAsia" w:ascii="仿宋" w:hAnsi="仿宋" w:eastAsia="仿宋" w:cs="仿宋"/>
                <w:sz w:val="21"/>
                <w:szCs w:val="16"/>
              </w:rPr>
              <w:t>管理能力</w:t>
            </w:r>
            <w:bookmarkEnd w:id="55"/>
          </w:p>
          <w:p w14:paraId="1C05F6B2">
            <w:pPr>
              <w:jc w:val="center"/>
              <w:rPr>
                <w:rFonts w:hint="eastAsia" w:ascii="仿宋" w:hAnsi="仿宋" w:eastAsia="仿宋" w:cs="仿宋"/>
                <w:sz w:val="21"/>
                <w:szCs w:val="16"/>
              </w:rPr>
            </w:pPr>
            <w:bookmarkStart w:id="56" w:name="_Toc110195897"/>
            <w:r>
              <w:rPr>
                <w:rFonts w:hint="eastAsia" w:ascii="仿宋" w:hAnsi="仿宋" w:eastAsia="仿宋" w:cs="仿宋"/>
                <w:sz w:val="21"/>
                <w:szCs w:val="16"/>
              </w:rPr>
              <w:t>体系</w:t>
            </w:r>
            <w:bookmarkEnd w:id="56"/>
          </w:p>
        </w:tc>
        <w:tc>
          <w:tcPr>
            <w:tcW w:w="3038" w:type="dxa"/>
            <w:tcBorders>
              <w:top w:val="nil"/>
              <w:left w:val="nil"/>
              <w:bottom w:val="single" w:color="auto" w:sz="4" w:space="0"/>
              <w:right w:val="single" w:color="auto" w:sz="4" w:space="0"/>
            </w:tcBorders>
            <w:shd w:val="clear" w:color="auto" w:fill="FFFFFF" w:themeFill="background1"/>
            <w:vAlign w:val="center"/>
          </w:tcPr>
          <w:p w14:paraId="2BD5BAEB">
            <w:pPr>
              <w:pStyle w:val="22"/>
              <w:numPr>
                <w:ilvl w:val="0"/>
                <w:numId w:val="2"/>
              </w:numPr>
              <w:rPr>
                <w:rFonts w:hint="eastAsia" w:ascii="仿宋" w:hAnsi="仿宋" w:eastAsia="仿宋" w:cs="仿宋"/>
              </w:rPr>
            </w:pPr>
            <w:r>
              <w:rPr>
                <w:rFonts w:hint="eastAsia" w:ascii="仿宋" w:hAnsi="仿宋" w:eastAsia="仿宋" w:cs="仿宋"/>
              </w:rPr>
              <w:t>精益生产与管理基础</w:t>
            </w:r>
          </w:p>
          <w:p w14:paraId="4170A250">
            <w:pPr>
              <w:pStyle w:val="22"/>
              <w:numPr>
                <w:ilvl w:val="0"/>
                <w:numId w:val="2"/>
              </w:numPr>
              <w:rPr>
                <w:rFonts w:hint="eastAsia" w:ascii="仿宋" w:hAnsi="仿宋" w:eastAsia="仿宋" w:cs="仿宋"/>
              </w:rPr>
            </w:pPr>
            <w:r>
              <w:rPr>
                <w:rFonts w:hint="eastAsia" w:ascii="仿宋" w:hAnsi="仿宋" w:eastAsia="仿宋" w:cs="仿宋"/>
              </w:rPr>
              <w:t>管理类选修课程</w:t>
            </w:r>
          </w:p>
          <w:p w14:paraId="190FA1D8">
            <w:pPr>
              <w:pStyle w:val="22"/>
              <w:numPr>
                <w:ilvl w:val="0"/>
                <w:numId w:val="2"/>
              </w:numPr>
              <w:rPr>
                <w:rFonts w:hint="eastAsia" w:ascii="仿宋" w:hAnsi="仿宋" w:eastAsia="仿宋" w:cs="仿宋"/>
              </w:rPr>
            </w:pPr>
            <w:r>
              <w:rPr>
                <w:rFonts w:hint="eastAsia" w:ascii="仿宋" w:hAnsi="仿宋" w:eastAsia="仿宋" w:cs="仿宋"/>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7C09997">
            <w:pPr>
              <w:pStyle w:val="22"/>
              <w:numPr>
                <w:ilvl w:val="0"/>
                <w:numId w:val="2"/>
              </w:numPr>
              <w:rPr>
                <w:rFonts w:hint="eastAsia" w:ascii="仿宋" w:hAnsi="仿宋" w:eastAsia="仿宋" w:cs="仿宋"/>
              </w:rPr>
            </w:pPr>
            <w:r>
              <w:rPr>
                <w:rFonts w:hint="eastAsia" w:ascii="仿宋" w:hAnsi="仿宋" w:eastAsia="仿宋" w:cs="仿宋"/>
              </w:rPr>
              <w:t>管理类讲座和活动</w:t>
            </w:r>
          </w:p>
        </w:tc>
        <w:tc>
          <w:tcPr>
            <w:tcW w:w="1825" w:type="dxa"/>
            <w:vMerge w:val="continue"/>
            <w:tcBorders>
              <w:left w:val="nil"/>
              <w:right w:val="single" w:color="auto" w:sz="4" w:space="0"/>
            </w:tcBorders>
            <w:shd w:val="clear" w:color="auto" w:fill="FFFFFF" w:themeFill="background1"/>
            <w:vAlign w:val="center"/>
          </w:tcPr>
          <w:p w14:paraId="02D0D93A">
            <w:pPr>
              <w:pStyle w:val="22"/>
              <w:rPr>
                <w:rFonts w:hint="eastAsia" w:ascii="仿宋" w:hAnsi="仿宋" w:eastAsia="仿宋" w:cs="仿宋"/>
              </w:rPr>
            </w:pPr>
          </w:p>
        </w:tc>
      </w:tr>
      <w:tr w14:paraId="359B82D8">
        <w:tblPrEx>
          <w:shd w:val="clear" w:color="auto" w:fill="FFFFFF" w:themeFill="background1"/>
          <w:tblCellMar>
            <w:top w:w="0" w:type="dxa"/>
            <w:left w:w="108" w:type="dxa"/>
            <w:bottom w:w="0" w:type="dxa"/>
            <w:right w:w="108" w:type="dxa"/>
          </w:tblCellMar>
        </w:tblPrEx>
        <w:trPr>
          <w:trHeight w:val="50" w:hRule="atLeast"/>
          <w:jc w:val="center"/>
        </w:trPr>
        <w:tc>
          <w:tcPr>
            <w:tcW w:w="1077" w:type="dxa"/>
            <w:tcBorders>
              <w:top w:val="nil"/>
              <w:left w:val="single" w:color="auto" w:sz="4" w:space="0"/>
              <w:bottom w:val="single" w:color="auto" w:sz="4" w:space="0"/>
              <w:right w:val="single" w:color="auto" w:sz="4" w:space="0"/>
            </w:tcBorders>
            <w:shd w:val="clear" w:color="auto" w:fill="FFFFFF" w:themeFill="background1"/>
            <w:vAlign w:val="center"/>
          </w:tcPr>
          <w:p w14:paraId="6A67931F">
            <w:pPr>
              <w:jc w:val="center"/>
              <w:rPr>
                <w:rFonts w:hint="eastAsia" w:ascii="仿宋" w:hAnsi="仿宋" w:eastAsia="仿宋" w:cs="仿宋"/>
                <w:sz w:val="21"/>
                <w:szCs w:val="16"/>
              </w:rPr>
            </w:pPr>
            <w:bookmarkStart w:id="57" w:name="_Toc110195898"/>
            <w:r>
              <w:rPr>
                <w:rFonts w:hint="eastAsia" w:ascii="仿宋" w:hAnsi="仿宋" w:eastAsia="仿宋" w:cs="仿宋"/>
                <w:sz w:val="21"/>
                <w:szCs w:val="16"/>
              </w:rPr>
              <w:t>创新创业</w:t>
            </w:r>
            <w:bookmarkEnd w:id="57"/>
          </w:p>
          <w:p w14:paraId="2283EDAC">
            <w:pPr>
              <w:jc w:val="center"/>
              <w:rPr>
                <w:rFonts w:hint="eastAsia" w:ascii="仿宋" w:hAnsi="仿宋" w:eastAsia="仿宋" w:cs="仿宋"/>
                <w:sz w:val="21"/>
                <w:szCs w:val="16"/>
              </w:rPr>
            </w:pPr>
            <w:bookmarkStart w:id="58" w:name="_Toc110195899"/>
            <w:r>
              <w:rPr>
                <w:rFonts w:hint="eastAsia" w:ascii="仿宋" w:hAnsi="仿宋" w:eastAsia="仿宋" w:cs="仿宋"/>
                <w:sz w:val="21"/>
                <w:szCs w:val="16"/>
              </w:rPr>
              <w:t>体系</w:t>
            </w:r>
            <w:bookmarkEnd w:id="58"/>
          </w:p>
        </w:tc>
        <w:tc>
          <w:tcPr>
            <w:tcW w:w="3038" w:type="dxa"/>
            <w:tcBorders>
              <w:top w:val="nil"/>
              <w:left w:val="nil"/>
              <w:bottom w:val="single" w:color="auto" w:sz="4" w:space="0"/>
              <w:right w:val="single" w:color="auto" w:sz="4" w:space="0"/>
            </w:tcBorders>
            <w:shd w:val="clear" w:color="auto" w:fill="FFFFFF" w:themeFill="background1"/>
            <w:vAlign w:val="center"/>
          </w:tcPr>
          <w:p w14:paraId="3A41980E">
            <w:pPr>
              <w:pStyle w:val="22"/>
              <w:numPr>
                <w:ilvl w:val="0"/>
                <w:numId w:val="2"/>
              </w:numPr>
              <w:rPr>
                <w:rFonts w:hint="eastAsia" w:ascii="仿宋" w:hAnsi="仿宋" w:eastAsia="仿宋" w:cs="仿宋"/>
              </w:rPr>
            </w:pPr>
            <w:r>
              <w:rPr>
                <w:rFonts w:hint="eastAsia" w:ascii="仿宋" w:hAnsi="仿宋" w:eastAsia="仿宋" w:cs="仿宋"/>
              </w:rPr>
              <w:t>职业发展与就业指导（一）</w:t>
            </w:r>
          </w:p>
          <w:p w14:paraId="01733040">
            <w:pPr>
              <w:pStyle w:val="22"/>
              <w:numPr>
                <w:ilvl w:val="0"/>
                <w:numId w:val="2"/>
              </w:numPr>
              <w:rPr>
                <w:rFonts w:hint="eastAsia" w:ascii="仿宋" w:hAnsi="仿宋" w:eastAsia="仿宋" w:cs="仿宋"/>
              </w:rPr>
            </w:pPr>
            <w:r>
              <w:rPr>
                <w:rFonts w:hint="eastAsia" w:ascii="仿宋" w:hAnsi="仿宋" w:eastAsia="仿宋" w:cs="仿宋"/>
              </w:rPr>
              <w:t>职业发展与就业指导（二）</w:t>
            </w:r>
          </w:p>
          <w:p w14:paraId="3B0EAE97">
            <w:pPr>
              <w:pStyle w:val="22"/>
              <w:numPr>
                <w:ilvl w:val="0"/>
                <w:numId w:val="2"/>
              </w:numPr>
              <w:rPr>
                <w:rFonts w:hint="eastAsia" w:ascii="仿宋" w:hAnsi="仿宋" w:eastAsia="仿宋" w:cs="仿宋"/>
              </w:rPr>
            </w:pPr>
            <w:r>
              <w:rPr>
                <w:rFonts w:hint="eastAsia" w:ascii="仿宋" w:hAnsi="仿宋" w:eastAsia="仿宋" w:cs="仿宋"/>
              </w:rPr>
              <w:t>创新与创业实务（一）</w:t>
            </w:r>
          </w:p>
          <w:p w14:paraId="3D4C9832">
            <w:pPr>
              <w:pStyle w:val="22"/>
              <w:numPr>
                <w:ilvl w:val="0"/>
                <w:numId w:val="2"/>
              </w:numPr>
              <w:rPr>
                <w:rFonts w:hint="eastAsia" w:ascii="仿宋" w:hAnsi="仿宋" w:eastAsia="仿宋" w:cs="仿宋"/>
              </w:rPr>
            </w:pPr>
            <w:r>
              <w:rPr>
                <w:rFonts w:hint="eastAsia" w:ascii="仿宋" w:hAnsi="仿宋" w:eastAsia="仿宋" w:cs="仿宋"/>
              </w:rPr>
              <w:t>创新与创业实务（二）</w:t>
            </w:r>
          </w:p>
          <w:p w14:paraId="3E778417">
            <w:pPr>
              <w:pStyle w:val="22"/>
              <w:numPr>
                <w:ilvl w:val="0"/>
                <w:numId w:val="2"/>
              </w:numPr>
              <w:rPr>
                <w:rFonts w:hint="eastAsia" w:ascii="仿宋" w:hAnsi="仿宋" w:eastAsia="仿宋" w:cs="仿宋"/>
              </w:rPr>
            </w:pPr>
            <w:r>
              <w:rPr>
                <w:rFonts w:hint="eastAsia" w:ascii="仿宋" w:hAnsi="仿宋" w:eastAsia="仿宋" w:cs="仿宋"/>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A133C9A">
            <w:pPr>
              <w:pStyle w:val="22"/>
              <w:numPr>
                <w:ilvl w:val="0"/>
                <w:numId w:val="2"/>
              </w:numPr>
              <w:rPr>
                <w:rFonts w:hint="eastAsia" w:ascii="仿宋" w:hAnsi="仿宋" w:eastAsia="仿宋" w:cs="仿宋"/>
              </w:rPr>
            </w:pPr>
            <w:r>
              <w:rPr>
                <w:rFonts w:hint="eastAsia" w:ascii="仿宋" w:hAnsi="仿宋" w:eastAsia="仿宋" w:cs="仿宋"/>
              </w:rPr>
              <w:t>创新创业类竞赛</w:t>
            </w:r>
          </w:p>
          <w:p w14:paraId="1F08960C">
            <w:pPr>
              <w:pStyle w:val="22"/>
              <w:numPr>
                <w:ilvl w:val="0"/>
                <w:numId w:val="2"/>
              </w:numPr>
              <w:rPr>
                <w:rFonts w:hint="eastAsia" w:ascii="仿宋" w:hAnsi="仿宋" w:eastAsia="仿宋" w:cs="仿宋"/>
              </w:rPr>
            </w:pPr>
            <w:r>
              <w:rPr>
                <w:rFonts w:hint="eastAsia" w:ascii="仿宋" w:hAnsi="仿宋" w:eastAsia="仿宋" w:cs="仿宋"/>
              </w:rPr>
              <w:t>创新创业活动</w:t>
            </w:r>
          </w:p>
        </w:tc>
        <w:tc>
          <w:tcPr>
            <w:tcW w:w="1825" w:type="dxa"/>
            <w:vMerge w:val="continue"/>
            <w:tcBorders>
              <w:left w:val="nil"/>
              <w:bottom w:val="single" w:color="auto" w:sz="4" w:space="0"/>
              <w:right w:val="single" w:color="auto" w:sz="4" w:space="0"/>
            </w:tcBorders>
            <w:shd w:val="clear" w:color="auto" w:fill="FFFFFF" w:themeFill="background1"/>
            <w:vAlign w:val="center"/>
          </w:tcPr>
          <w:p w14:paraId="27710362">
            <w:pPr>
              <w:pStyle w:val="22"/>
              <w:rPr>
                <w:rFonts w:hint="eastAsia" w:ascii="仿宋" w:hAnsi="仿宋" w:eastAsia="仿宋" w:cs="仿宋"/>
              </w:rPr>
            </w:pPr>
          </w:p>
        </w:tc>
      </w:tr>
    </w:tbl>
    <w:p w14:paraId="29F773CF">
      <w:pPr>
        <w:pStyle w:val="4"/>
        <w:numPr>
          <w:ilvl w:val="0"/>
          <w:numId w:val="3"/>
        </w:numPr>
        <w:spacing w:before="0" w:after="0" w:line="240" w:lineRule="auto"/>
        <w:ind w:firstLine="560" w:firstLineChars="200"/>
        <w:rPr>
          <w:b w:val="0"/>
          <w:bCs/>
          <w:sz w:val="21"/>
          <w:szCs w:val="21"/>
        </w:rPr>
      </w:pPr>
      <w:r>
        <w:rPr>
          <w:rFonts w:hint="eastAsia" w:ascii="宋体" w:hAnsi="宋体" w:eastAsia="宋体" w:cs="宋体"/>
          <w:b w:val="0"/>
          <w:bCs/>
          <w:sz w:val="28"/>
          <w:szCs w:val="21"/>
        </w:rPr>
        <w:t>课程矩阵</w:t>
      </w:r>
    </w:p>
    <w:p w14:paraId="15228FCA">
      <w:pPr>
        <w:pStyle w:val="4"/>
        <w:spacing w:before="0" w:after="0" w:line="240" w:lineRule="auto"/>
        <w:ind w:firstLine="560" w:firstLineChars="200"/>
        <w:rPr>
          <w:b w:val="0"/>
          <w:bCs/>
          <w:sz w:val="21"/>
          <w:szCs w:val="21"/>
        </w:rPr>
      </w:pPr>
      <w:r>
        <w:rPr>
          <w:rFonts w:hint="eastAsia" w:ascii="宋体" w:hAnsi="宋体" w:eastAsia="宋体" w:cs="宋体"/>
          <w:b w:val="0"/>
          <w:bCs/>
          <w:sz w:val="28"/>
          <w:szCs w:val="28"/>
        </w:rPr>
        <w:t>课程矩阵包含通识课和专业课。用来确定课程与培养规格之间的对应关系及相关度。课程与培养规格的相关度，按照高相关、中相关、低相关三级划分，分别用H、M、L在表中标注，无对应关系则用“—”标注。表6-2 中“培养规格”需与表5-1一致。</w:t>
      </w:r>
    </w:p>
    <w:p w14:paraId="69F2E5B6">
      <w:pPr>
        <w:pStyle w:val="3"/>
        <w:ind w:firstLine="641"/>
        <w:sectPr>
          <w:footerReference r:id="rId10" w:type="default"/>
          <w:pgSz w:w="11906" w:h="16838"/>
          <w:pgMar w:top="1440" w:right="1800" w:bottom="1440" w:left="1800" w:header="851" w:footer="992" w:gutter="0"/>
          <w:pgNumType w:fmt="decimal" w:start="1"/>
          <w:cols w:space="425" w:num="1"/>
          <w:docGrid w:type="lines" w:linePitch="312" w:charSpace="0"/>
        </w:sectPr>
      </w:pPr>
    </w:p>
    <w:p w14:paraId="26637333">
      <w:pPr>
        <w:jc w:val="center"/>
        <w:rPr>
          <w:rFonts w:hint="eastAsia" w:ascii="仿宋" w:hAnsi="仿宋" w:eastAsia="仿宋" w:cs="仿宋"/>
          <w:b/>
          <w:bCs/>
          <w:sz w:val="21"/>
          <w:szCs w:val="21"/>
        </w:rPr>
      </w:pPr>
      <w:r>
        <w:rPr>
          <w:rFonts w:hint="eastAsia" w:ascii="仿宋" w:hAnsi="仿宋" w:eastAsia="仿宋" w:cs="仿宋"/>
          <w:b/>
          <w:bCs/>
          <w:sz w:val="21"/>
          <w:szCs w:val="21"/>
        </w:rPr>
        <w:t>表6-2</w:t>
      </w:r>
      <w:r>
        <w:rPr>
          <w:rFonts w:hint="eastAsia" w:ascii="仿宋" w:hAnsi="仿宋" w:eastAsia="仿宋" w:cs="仿宋"/>
          <w:b/>
          <w:bCs/>
          <w:sz w:val="21"/>
          <w:szCs w:val="21"/>
          <w:highlight w:val="none"/>
        </w:rPr>
        <w:t xml:space="preserve"> 公共课课程矩阵</w:t>
      </w:r>
    </w:p>
    <w:tbl>
      <w:tblPr>
        <w:tblStyle w:val="14"/>
        <w:tblW w:w="141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2641"/>
        <w:gridCol w:w="815"/>
        <w:gridCol w:w="641"/>
        <w:gridCol w:w="642"/>
        <w:gridCol w:w="642"/>
        <w:gridCol w:w="642"/>
        <w:gridCol w:w="642"/>
        <w:gridCol w:w="642"/>
        <w:gridCol w:w="642"/>
        <w:gridCol w:w="642"/>
        <w:gridCol w:w="642"/>
        <w:gridCol w:w="642"/>
        <w:gridCol w:w="642"/>
        <w:gridCol w:w="642"/>
        <w:gridCol w:w="642"/>
        <w:gridCol w:w="642"/>
        <w:gridCol w:w="642"/>
        <w:gridCol w:w="596"/>
      </w:tblGrid>
      <w:tr w14:paraId="0F3E3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5" w:hRule="atLeast"/>
          <w:jc w:val="center"/>
        </w:trPr>
        <w:tc>
          <w:tcPr>
            <w:tcW w:w="3132" w:type="dxa"/>
            <w:gridSpan w:val="2"/>
            <w:tcBorders>
              <w:tl2br w:val="single" w:color="auto" w:sz="4" w:space="0"/>
            </w:tcBorders>
            <w:shd w:val="clear" w:color="auto" w:fill="auto"/>
          </w:tcPr>
          <w:p w14:paraId="50473D93">
            <w:pPr>
              <w:pStyle w:val="22"/>
            </w:pPr>
            <w:r>
              <w:rPr>
                <w:rFonts w:hint="eastAsia"/>
              </w:rPr>
              <w:t xml:space="preserve">         培养规格</w:t>
            </w:r>
          </w:p>
          <w:p w14:paraId="58120645">
            <w:pPr>
              <w:pStyle w:val="22"/>
            </w:pPr>
            <w:r>
              <w:rPr>
                <w:rFonts w:hint="eastAsia"/>
              </w:rPr>
              <w:t>课程名称</w:t>
            </w:r>
          </w:p>
        </w:tc>
        <w:tc>
          <w:tcPr>
            <w:tcW w:w="815" w:type="dxa"/>
            <w:shd w:val="clear" w:color="auto" w:fill="auto"/>
            <w:vAlign w:val="center"/>
          </w:tcPr>
          <w:p w14:paraId="4687650D">
            <w:pPr>
              <w:pStyle w:val="22"/>
            </w:pPr>
            <w:r>
              <w:rPr>
                <w:rFonts w:hint="eastAsia"/>
              </w:rPr>
              <w:t>1.1</w:t>
            </w:r>
          </w:p>
        </w:tc>
        <w:tc>
          <w:tcPr>
            <w:tcW w:w="641" w:type="dxa"/>
            <w:shd w:val="clear" w:color="auto" w:fill="auto"/>
            <w:vAlign w:val="center"/>
          </w:tcPr>
          <w:p w14:paraId="533C7159">
            <w:pPr>
              <w:pStyle w:val="22"/>
            </w:pPr>
            <w:r>
              <w:rPr>
                <w:rFonts w:hint="eastAsia"/>
              </w:rPr>
              <w:t>1.2</w:t>
            </w:r>
          </w:p>
        </w:tc>
        <w:tc>
          <w:tcPr>
            <w:tcW w:w="642" w:type="dxa"/>
            <w:shd w:val="clear" w:color="auto" w:fill="auto"/>
            <w:vAlign w:val="center"/>
          </w:tcPr>
          <w:p w14:paraId="50D54410">
            <w:pPr>
              <w:pStyle w:val="22"/>
            </w:pPr>
            <w:r>
              <w:rPr>
                <w:rFonts w:hint="eastAsia"/>
              </w:rPr>
              <w:t>1.3</w:t>
            </w:r>
          </w:p>
        </w:tc>
        <w:tc>
          <w:tcPr>
            <w:tcW w:w="642" w:type="dxa"/>
            <w:shd w:val="clear" w:color="auto" w:fill="auto"/>
            <w:vAlign w:val="center"/>
          </w:tcPr>
          <w:p w14:paraId="20A106C3">
            <w:pPr>
              <w:pStyle w:val="22"/>
            </w:pPr>
            <w:r>
              <w:rPr>
                <w:rFonts w:hint="eastAsia"/>
              </w:rPr>
              <w:t>1.4</w:t>
            </w:r>
          </w:p>
        </w:tc>
        <w:tc>
          <w:tcPr>
            <w:tcW w:w="642" w:type="dxa"/>
            <w:shd w:val="clear" w:color="auto" w:fill="auto"/>
            <w:vAlign w:val="center"/>
          </w:tcPr>
          <w:p w14:paraId="5C8D1E5C">
            <w:pPr>
              <w:pStyle w:val="22"/>
            </w:pPr>
            <w:r>
              <w:rPr>
                <w:rFonts w:hint="eastAsia"/>
              </w:rPr>
              <w:t>1.5</w:t>
            </w:r>
          </w:p>
        </w:tc>
        <w:tc>
          <w:tcPr>
            <w:tcW w:w="642" w:type="dxa"/>
            <w:shd w:val="clear" w:color="auto" w:fill="FDEADA" w:themeFill="accent6" w:themeFillTint="32"/>
            <w:vAlign w:val="center"/>
          </w:tcPr>
          <w:p w14:paraId="2CD2A01E">
            <w:pPr>
              <w:pStyle w:val="22"/>
            </w:pPr>
            <w:r>
              <w:rPr>
                <w:rFonts w:hint="eastAsia"/>
              </w:rPr>
              <w:t>2.1</w:t>
            </w:r>
          </w:p>
        </w:tc>
        <w:tc>
          <w:tcPr>
            <w:tcW w:w="642" w:type="dxa"/>
            <w:shd w:val="clear" w:color="auto" w:fill="FDEADA" w:themeFill="accent6" w:themeFillTint="32"/>
            <w:vAlign w:val="center"/>
          </w:tcPr>
          <w:p w14:paraId="27555992">
            <w:pPr>
              <w:pStyle w:val="22"/>
            </w:pPr>
            <w:r>
              <w:rPr>
                <w:rFonts w:hint="eastAsia"/>
              </w:rPr>
              <w:t>2.2</w:t>
            </w:r>
          </w:p>
        </w:tc>
        <w:tc>
          <w:tcPr>
            <w:tcW w:w="642" w:type="dxa"/>
            <w:shd w:val="clear" w:color="auto" w:fill="FDEADA" w:themeFill="accent6" w:themeFillTint="32"/>
            <w:vAlign w:val="center"/>
          </w:tcPr>
          <w:p w14:paraId="1059F223">
            <w:pPr>
              <w:pStyle w:val="22"/>
            </w:pPr>
            <w:r>
              <w:rPr>
                <w:rFonts w:hint="eastAsia"/>
              </w:rPr>
              <w:t>2.3</w:t>
            </w:r>
          </w:p>
        </w:tc>
        <w:tc>
          <w:tcPr>
            <w:tcW w:w="642" w:type="dxa"/>
            <w:shd w:val="clear" w:color="auto" w:fill="FDEADA" w:themeFill="accent6" w:themeFillTint="32"/>
            <w:vAlign w:val="center"/>
          </w:tcPr>
          <w:p w14:paraId="65AACFC0">
            <w:pPr>
              <w:pStyle w:val="22"/>
            </w:pPr>
            <w:r>
              <w:rPr>
                <w:rFonts w:hint="eastAsia"/>
              </w:rPr>
              <w:t>2.4</w:t>
            </w:r>
          </w:p>
        </w:tc>
        <w:tc>
          <w:tcPr>
            <w:tcW w:w="642" w:type="dxa"/>
            <w:shd w:val="clear" w:color="auto" w:fill="FDEADA" w:themeFill="accent6" w:themeFillTint="32"/>
            <w:vAlign w:val="center"/>
          </w:tcPr>
          <w:p w14:paraId="64F0EAF0">
            <w:pPr>
              <w:pStyle w:val="22"/>
            </w:pPr>
            <w:r>
              <w:rPr>
                <w:rFonts w:hint="eastAsia"/>
              </w:rPr>
              <w:t>2.5</w:t>
            </w:r>
          </w:p>
        </w:tc>
        <w:tc>
          <w:tcPr>
            <w:tcW w:w="642" w:type="dxa"/>
            <w:shd w:val="clear" w:color="auto" w:fill="FDEADA" w:themeFill="accent6" w:themeFillTint="32"/>
            <w:vAlign w:val="center"/>
          </w:tcPr>
          <w:p w14:paraId="0971F280">
            <w:pPr>
              <w:pStyle w:val="22"/>
            </w:pPr>
            <w:r>
              <w:rPr>
                <w:rFonts w:hint="eastAsia"/>
              </w:rPr>
              <w:t>2.6</w:t>
            </w:r>
          </w:p>
        </w:tc>
        <w:tc>
          <w:tcPr>
            <w:tcW w:w="642" w:type="dxa"/>
            <w:shd w:val="clear" w:color="auto" w:fill="FDEADA" w:themeFill="accent6" w:themeFillTint="32"/>
            <w:vAlign w:val="center"/>
          </w:tcPr>
          <w:p w14:paraId="7370CEE5">
            <w:pPr>
              <w:pStyle w:val="22"/>
            </w:pPr>
            <w:r>
              <w:rPr>
                <w:rFonts w:hint="eastAsia"/>
              </w:rPr>
              <w:t>2.7</w:t>
            </w:r>
          </w:p>
        </w:tc>
        <w:tc>
          <w:tcPr>
            <w:tcW w:w="642" w:type="dxa"/>
            <w:vAlign w:val="center"/>
          </w:tcPr>
          <w:p w14:paraId="49BE2273">
            <w:pPr>
              <w:pStyle w:val="22"/>
            </w:pPr>
            <w:r>
              <w:rPr>
                <w:rFonts w:hint="eastAsia"/>
              </w:rPr>
              <w:t>3.1</w:t>
            </w:r>
          </w:p>
        </w:tc>
        <w:tc>
          <w:tcPr>
            <w:tcW w:w="642" w:type="dxa"/>
            <w:vAlign w:val="center"/>
          </w:tcPr>
          <w:p w14:paraId="1E3C67FA">
            <w:pPr>
              <w:pStyle w:val="22"/>
            </w:pPr>
            <w:r>
              <w:rPr>
                <w:rFonts w:hint="eastAsia"/>
              </w:rPr>
              <w:t>3.2</w:t>
            </w:r>
          </w:p>
        </w:tc>
        <w:tc>
          <w:tcPr>
            <w:tcW w:w="642" w:type="dxa"/>
            <w:vAlign w:val="center"/>
          </w:tcPr>
          <w:p w14:paraId="0E6D9F44">
            <w:pPr>
              <w:pStyle w:val="22"/>
            </w:pPr>
            <w:r>
              <w:rPr>
                <w:rFonts w:hint="eastAsia"/>
              </w:rPr>
              <w:t>3.3</w:t>
            </w:r>
          </w:p>
        </w:tc>
        <w:tc>
          <w:tcPr>
            <w:tcW w:w="642" w:type="dxa"/>
            <w:vAlign w:val="center"/>
          </w:tcPr>
          <w:p w14:paraId="1E83A515">
            <w:pPr>
              <w:pStyle w:val="22"/>
            </w:pPr>
            <w:r>
              <w:rPr>
                <w:rFonts w:hint="eastAsia"/>
              </w:rPr>
              <w:t>3.4</w:t>
            </w:r>
          </w:p>
        </w:tc>
        <w:tc>
          <w:tcPr>
            <w:tcW w:w="596" w:type="dxa"/>
            <w:vAlign w:val="center"/>
          </w:tcPr>
          <w:p w14:paraId="3B60E501">
            <w:pPr>
              <w:pStyle w:val="22"/>
            </w:pPr>
            <w:r>
              <w:rPr>
                <w:rFonts w:hint="eastAsia"/>
              </w:rPr>
              <w:t>3.5</w:t>
            </w:r>
          </w:p>
        </w:tc>
      </w:tr>
      <w:tr w14:paraId="26CB0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491" w:type="dxa"/>
            <w:shd w:val="clear" w:color="auto" w:fill="auto"/>
          </w:tcPr>
          <w:p w14:paraId="5FECA9D2">
            <w:pPr>
              <w:pStyle w:val="22"/>
            </w:pPr>
            <w:r>
              <w:rPr>
                <w:rFonts w:hint="eastAsia"/>
              </w:rPr>
              <w:t>1</w:t>
            </w:r>
          </w:p>
        </w:tc>
        <w:tc>
          <w:tcPr>
            <w:tcW w:w="2641" w:type="dxa"/>
            <w:shd w:val="clear" w:color="auto" w:fill="auto"/>
            <w:vAlign w:val="center"/>
          </w:tcPr>
          <w:p w14:paraId="153BBEEC">
            <w:pPr>
              <w:pStyle w:val="22"/>
            </w:pPr>
            <w:r>
              <w:rPr>
                <w:rFonts w:hint="eastAsia"/>
              </w:rPr>
              <w:t>军事技能</w:t>
            </w:r>
          </w:p>
        </w:tc>
        <w:tc>
          <w:tcPr>
            <w:tcW w:w="815" w:type="dxa"/>
            <w:shd w:val="clear" w:color="auto" w:fill="auto"/>
            <w:vAlign w:val="center"/>
          </w:tcPr>
          <w:p w14:paraId="30183136">
            <w:pPr>
              <w:pStyle w:val="22"/>
            </w:pPr>
            <w:r>
              <w:rPr>
                <w:rFonts w:hint="eastAsia"/>
              </w:rPr>
              <w:t>H</w:t>
            </w:r>
          </w:p>
        </w:tc>
        <w:tc>
          <w:tcPr>
            <w:tcW w:w="641" w:type="dxa"/>
            <w:shd w:val="clear" w:color="auto" w:fill="auto"/>
            <w:vAlign w:val="center"/>
          </w:tcPr>
          <w:p w14:paraId="2B24B76A">
            <w:pPr>
              <w:pStyle w:val="22"/>
            </w:pPr>
            <w:r>
              <w:rPr>
                <w:rFonts w:hint="eastAsia"/>
              </w:rPr>
              <w:t>M</w:t>
            </w:r>
          </w:p>
        </w:tc>
        <w:tc>
          <w:tcPr>
            <w:tcW w:w="642" w:type="dxa"/>
            <w:shd w:val="clear" w:color="auto" w:fill="auto"/>
            <w:vAlign w:val="center"/>
          </w:tcPr>
          <w:p w14:paraId="3A9D2C55">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3ABA9604">
            <w:pPr>
              <w:pStyle w:val="22"/>
            </w:pPr>
            <w:r>
              <w:rPr>
                <w:rFonts w:hint="eastAsia"/>
              </w:rPr>
              <w:t>L</w:t>
            </w:r>
          </w:p>
        </w:tc>
        <w:tc>
          <w:tcPr>
            <w:tcW w:w="642" w:type="dxa"/>
            <w:shd w:val="clear" w:color="auto" w:fill="auto"/>
            <w:vAlign w:val="center"/>
          </w:tcPr>
          <w:p w14:paraId="2319E8D4">
            <w:pPr>
              <w:pStyle w:val="22"/>
            </w:pPr>
            <w:r>
              <w:rPr>
                <w:rFonts w:hint="eastAsia"/>
              </w:rPr>
              <w:t>H</w:t>
            </w:r>
          </w:p>
        </w:tc>
        <w:tc>
          <w:tcPr>
            <w:tcW w:w="642" w:type="dxa"/>
            <w:shd w:val="clear" w:color="auto" w:fill="FDEADA" w:themeFill="accent6" w:themeFillTint="32"/>
            <w:vAlign w:val="center"/>
          </w:tcPr>
          <w:p w14:paraId="3405CA88">
            <w:pPr>
              <w:pStyle w:val="22"/>
            </w:pPr>
            <w:r>
              <w:rPr>
                <w:rFonts w:hint="eastAsia"/>
              </w:rPr>
              <w:t>—</w:t>
            </w:r>
          </w:p>
        </w:tc>
        <w:tc>
          <w:tcPr>
            <w:tcW w:w="642" w:type="dxa"/>
            <w:shd w:val="clear" w:color="auto" w:fill="FDEADA" w:themeFill="accent6" w:themeFillTint="32"/>
            <w:vAlign w:val="center"/>
          </w:tcPr>
          <w:p w14:paraId="5D37A21D">
            <w:pPr>
              <w:pStyle w:val="22"/>
            </w:pPr>
            <w:r>
              <w:rPr>
                <w:rFonts w:hint="eastAsia"/>
              </w:rPr>
              <w:t>—</w:t>
            </w:r>
          </w:p>
        </w:tc>
        <w:tc>
          <w:tcPr>
            <w:tcW w:w="642" w:type="dxa"/>
            <w:shd w:val="clear" w:color="auto" w:fill="FDEADA" w:themeFill="accent6" w:themeFillTint="32"/>
            <w:vAlign w:val="center"/>
          </w:tcPr>
          <w:p w14:paraId="3A532327">
            <w:pPr>
              <w:pStyle w:val="22"/>
            </w:pPr>
            <w:r>
              <w:rPr>
                <w:rFonts w:hint="eastAsia"/>
              </w:rPr>
              <w:t>—</w:t>
            </w:r>
          </w:p>
        </w:tc>
        <w:tc>
          <w:tcPr>
            <w:tcW w:w="642" w:type="dxa"/>
            <w:shd w:val="clear" w:color="auto" w:fill="FDEADA" w:themeFill="accent6" w:themeFillTint="32"/>
            <w:vAlign w:val="center"/>
          </w:tcPr>
          <w:p w14:paraId="2278693C">
            <w:pPr>
              <w:pStyle w:val="22"/>
            </w:pPr>
            <w:r>
              <w:rPr>
                <w:rFonts w:hint="eastAsia"/>
              </w:rPr>
              <w:t>—</w:t>
            </w:r>
          </w:p>
        </w:tc>
        <w:tc>
          <w:tcPr>
            <w:tcW w:w="642" w:type="dxa"/>
            <w:shd w:val="clear" w:color="auto" w:fill="FDEADA" w:themeFill="accent6" w:themeFillTint="32"/>
            <w:vAlign w:val="center"/>
          </w:tcPr>
          <w:p w14:paraId="0069E304">
            <w:pPr>
              <w:pStyle w:val="22"/>
            </w:pPr>
            <w:r>
              <w:rPr>
                <w:rFonts w:hint="eastAsia"/>
              </w:rPr>
              <w:t>—</w:t>
            </w:r>
          </w:p>
        </w:tc>
        <w:tc>
          <w:tcPr>
            <w:tcW w:w="642" w:type="dxa"/>
            <w:shd w:val="clear" w:color="auto" w:fill="FDEADA" w:themeFill="accent6" w:themeFillTint="32"/>
            <w:vAlign w:val="center"/>
          </w:tcPr>
          <w:p w14:paraId="7936B71D">
            <w:pPr>
              <w:pStyle w:val="22"/>
            </w:pPr>
            <w:r>
              <w:rPr>
                <w:rFonts w:hint="eastAsia"/>
              </w:rPr>
              <w:t>—</w:t>
            </w:r>
          </w:p>
        </w:tc>
        <w:tc>
          <w:tcPr>
            <w:tcW w:w="642" w:type="dxa"/>
            <w:shd w:val="clear" w:color="auto" w:fill="FDEADA" w:themeFill="accent6" w:themeFillTint="32"/>
            <w:vAlign w:val="center"/>
          </w:tcPr>
          <w:p w14:paraId="431BC940">
            <w:pPr>
              <w:pStyle w:val="22"/>
            </w:pPr>
            <w:r>
              <w:rPr>
                <w:rFonts w:hint="eastAsia"/>
              </w:rPr>
              <w:t>—</w:t>
            </w:r>
          </w:p>
        </w:tc>
        <w:tc>
          <w:tcPr>
            <w:tcW w:w="642" w:type="dxa"/>
            <w:vAlign w:val="center"/>
          </w:tcPr>
          <w:p w14:paraId="1C046BE7">
            <w:pPr>
              <w:pStyle w:val="22"/>
            </w:pPr>
            <w:r>
              <w:rPr>
                <w:rFonts w:hint="eastAsia"/>
              </w:rPr>
              <w:t>—</w:t>
            </w:r>
          </w:p>
        </w:tc>
        <w:tc>
          <w:tcPr>
            <w:tcW w:w="642" w:type="dxa"/>
            <w:vAlign w:val="center"/>
          </w:tcPr>
          <w:p w14:paraId="70AC339D">
            <w:pPr>
              <w:pStyle w:val="22"/>
            </w:pPr>
            <w:r>
              <w:rPr>
                <w:rFonts w:hint="eastAsia"/>
              </w:rPr>
              <w:t>—</w:t>
            </w:r>
          </w:p>
        </w:tc>
        <w:tc>
          <w:tcPr>
            <w:tcW w:w="642" w:type="dxa"/>
            <w:vAlign w:val="center"/>
          </w:tcPr>
          <w:p w14:paraId="1944FECE">
            <w:pPr>
              <w:pStyle w:val="22"/>
            </w:pPr>
            <w:r>
              <w:rPr>
                <w:rFonts w:hint="eastAsia"/>
              </w:rPr>
              <w:t>—</w:t>
            </w:r>
          </w:p>
        </w:tc>
        <w:tc>
          <w:tcPr>
            <w:tcW w:w="642" w:type="dxa"/>
            <w:vAlign w:val="center"/>
          </w:tcPr>
          <w:p w14:paraId="06EFE68D">
            <w:pPr>
              <w:pStyle w:val="22"/>
            </w:pPr>
            <w:r>
              <w:rPr>
                <w:rFonts w:hint="eastAsia"/>
              </w:rPr>
              <w:t>—</w:t>
            </w:r>
          </w:p>
        </w:tc>
        <w:tc>
          <w:tcPr>
            <w:tcW w:w="596" w:type="dxa"/>
            <w:vAlign w:val="center"/>
          </w:tcPr>
          <w:p w14:paraId="3C6C6E2A">
            <w:pPr>
              <w:pStyle w:val="22"/>
            </w:pPr>
            <w:r>
              <w:rPr>
                <w:rFonts w:hint="eastAsia"/>
              </w:rPr>
              <w:t>—</w:t>
            </w:r>
          </w:p>
        </w:tc>
      </w:tr>
      <w:tr w14:paraId="590F5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566E7BB0">
            <w:pPr>
              <w:pStyle w:val="22"/>
            </w:pPr>
            <w:r>
              <w:rPr>
                <w:rFonts w:hint="eastAsia"/>
              </w:rPr>
              <w:t>2</w:t>
            </w:r>
          </w:p>
        </w:tc>
        <w:tc>
          <w:tcPr>
            <w:tcW w:w="2641" w:type="dxa"/>
            <w:shd w:val="clear" w:color="auto" w:fill="auto"/>
            <w:vAlign w:val="center"/>
          </w:tcPr>
          <w:p w14:paraId="678BF01E">
            <w:pPr>
              <w:pStyle w:val="22"/>
            </w:pPr>
            <w:r>
              <w:rPr>
                <w:rFonts w:hint="eastAsia"/>
              </w:rPr>
              <w:t>军事理论</w:t>
            </w:r>
          </w:p>
        </w:tc>
        <w:tc>
          <w:tcPr>
            <w:tcW w:w="815" w:type="dxa"/>
            <w:shd w:val="clear" w:color="auto" w:fill="auto"/>
            <w:vAlign w:val="center"/>
          </w:tcPr>
          <w:p w14:paraId="7E879F4A">
            <w:pPr>
              <w:pStyle w:val="22"/>
            </w:pPr>
            <w:r>
              <w:rPr>
                <w:rFonts w:hint="eastAsia"/>
              </w:rPr>
              <w:t>H</w:t>
            </w:r>
          </w:p>
        </w:tc>
        <w:tc>
          <w:tcPr>
            <w:tcW w:w="641" w:type="dxa"/>
            <w:shd w:val="clear" w:color="auto" w:fill="auto"/>
            <w:vAlign w:val="center"/>
          </w:tcPr>
          <w:p w14:paraId="33F6C568">
            <w:pPr>
              <w:pStyle w:val="22"/>
            </w:pPr>
            <w:r>
              <w:rPr>
                <w:rFonts w:hint="eastAsia"/>
              </w:rPr>
              <w:t>M</w:t>
            </w:r>
          </w:p>
        </w:tc>
        <w:tc>
          <w:tcPr>
            <w:tcW w:w="642" w:type="dxa"/>
            <w:shd w:val="clear" w:color="auto" w:fill="auto"/>
            <w:vAlign w:val="center"/>
          </w:tcPr>
          <w:p w14:paraId="1CFFF36F">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222ABC32">
            <w:pPr>
              <w:pStyle w:val="22"/>
            </w:pPr>
            <w:r>
              <w:rPr>
                <w:rFonts w:hint="eastAsia"/>
              </w:rPr>
              <w:t>L</w:t>
            </w:r>
          </w:p>
        </w:tc>
        <w:tc>
          <w:tcPr>
            <w:tcW w:w="642" w:type="dxa"/>
            <w:shd w:val="clear" w:color="auto" w:fill="auto"/>
            <w:vAlign w:val="center"/>
          </w:tcPr>
          <w:p w14:paraId="5C829FF5">
            <w:pPr>
              <w:pStyle w:val="22"/>
            </w:pPr>
            <w:r>
              <w:rPr>
                <w:rFonts w:hint="eastAsia"/>
              </w:rPr>
              <w:t>H</w:t>
            </w:r>
          </w:p>
        </w:tc>
        <w:tc>
          <w:tcPr>
            <w:tcW w:w="642" w:type="dxa"/>
            <w:shd w:val="clear" w:color="auto" w:fill="FDEADA" w:themeFill="accent6" w:themeFillTint="32"/>
            <w:vAlign w:val="center"/>
          </w:tcPr>
          <w:p w14:paraId="1A3F5305">
            <w:pPr>
              <w:pStyle w:val="22"/>
            </w:pPr>
            <w:r>
              <w:rPr>
                <w:rFonts w:hint="eastAsia"/>
              </w:rPr>
              <w:t>—</w:t>
            </w:r>
          </w:p>
        </w:tc>
        <w:tc>
          <w:tcPr>
            <w:tcW w:w="642" w:type="dxa"/>
            <w:shd w:val="clear" w:color="auto" w:fill="FDEADA" w:themeFill="accent6" w:themeFillTint="32"/>
            <w:vAlign w:val="center"/>
          </w:tcPr>
          <w:p w14:paraId="0A60B891">
            <w:pPr>
              <w:pStyle w:val="22"/>
            </w:pPr>
            <w:r>
              <w:rPr>
                <w:rFonts w:hint="eastAsia"/>
              </w:rPr>
              <w:t>—</w:t>
            </w:r>
          </w:p>
        </w:tc>
        <w:tc>
          <w:tcPr>
            <w:tcW w:w="642" w:type="dxa"/>
            <w:shd w:val="clear" w:color="auto" w:fill="FDEADA" w:themeFill="accent6" w:themeFillTint="32"/>
            <w:vAlign w:val="center"/>
          </w:tcPr>
          <w:p w14:paraId="3B954CAC">
            <w:pPr>
              <w:pStyle w:val="22"/>
            </w:pPr>
            <w:r>
              <w:rPr>
                <w:rFonts w:hint="eastAsia"/>
              </w:rPr>
              <w:t>—</w:t>
            </w:r>
          </w:p>
        </w:tc>
        <w:tc>
          <w:tcPr>
            <w:tcW w:w="642" w:type="dxa"/>
            <w:shd w:val="clear" w:color="auto" w:fill="FDEADA" w:themeFill="accent6" w:themeFillTint="32"/>
            <w:vAlign w:val="center"/>
          </w:tcPr>
          <w:p w14:paraId="69AB2C96">
            <w:pPr>
              <w:pStyle w:val="22"/>
            </w:pPr>
            <w:r>
              <w:rPr>
                <w:rFonts w:hint="eastAsia"/>
              </w:rPr>
              <w:t>—</w:t>
            </w:r>
          </w:p>
        </w:tc>
        <w:tc>
          <w:tcPr>
            <w:tcW w:w="642" w:type="dxa"/>
            <w:shd w:val="clear" w:color="auto" w:fill="FDEADA" w:themeFill="accent6" w:themeFillTint="32"/>
            <w:vAlign w:val="center"/>
          </w:tcPr>
          <w:p w14:paraId="66DA68FB">
            <w:pPr>
              <w:pStyle w:val="22"/>
            </w:pPr>
            <w:r>
              <w:rPr>
                <w:rFonts w:hint="eastAsia"/>
              </w:rPr>
              <w:t>—</w:t>
            </w:r>
          </w:p>
        </w:tc>
        <w:tc>
          <w:tcPr>
            <w:tcW w:w="642" w:type="dxa"/>
            <w:shd w:val="clear" w:color="auto" w:fill="FDEADA" w:themeFill="accent6" w:themeFillTint="32"/>
            <w:vAlign w:val="center"/>
          </w:tcPr>
          <w:p w14:paraId="63FA5400">
            <w:pPr>
              <w:pStyle w:val="22"/>
            </w:pPr>
            <w:r>
              <w:rPr>
                <w:rFonts w:hint="eastAsia"/>
              </w:rPr>
              <w:t>—</w:t>
            </w:r>
          </w:p>
        </w:tc>
        <w:tc>
          <w:tcPr>
            <w:tcW w:w="642" w:type="dxa"/>
            <w:shd w:val="clear" w:color="auto" w:fill="FDEADA" w:themeFill="accent6" w:themeFillTint="32"/>
            <w:vAlign w:val="center"/>
          </w:tcPr>
          <w:p w14:paraId="157576A5">
            <w:pPr>
              <w:pStyle w:val="22"/>
            </w:pPr>
            <w:r>
              <w:rPr>
                <w:rFonts w:hint="eastAsia"/>
              </w:rPr>
              <w:t>—</w:t>
            </w:r>
          </w:p>
        </w:tc>
        <w:tc>
          <w:tcPr>
            <w:tcW w:w="642" w:type="dxa"/>
            <w:vAlign w:val="center"/>
          </w:tcPr>
          <w:p w14:paraId="565547F8">
            <w:pPr>
              <w:pStyle w:val="22"/>
            </w:pPr>
            <w:r>
              <w:rPr>
                <w:rFonts w:hint="eastAsia"/>
              </w:rPr>
              <w:t>—</w:t>
            </w:r>
          </w:p>
        </w:tc>
        <w:tc>
          <w:tcPr>
            <w:tcW w:w="642" w:type="dxa"/>
            <w:vAlign w:val="center"/>
          </w:tcPr>
          <w:p w14:paraId="20B6DF7F">
            <w:pPr>
              <w:pStyle w:val="22"/>
            </w:pPr>
            <w:r>
              <w:rPr>
                <w:rFonts w:hint="eastAsia"/>
              </w:rPr>
              <w:t>—</w:t>
            </w:r>
          </w:p>
        </w:tc>
        <w:tc>
          <w:tcPr>
            <w:tcW w:w="642" w:type="dxa"/>
            <w:vAlign w:val="center"/>
          </w:tcPr>
          <w:p w14:paraId="22A8BBEB">
            <w:pPr>
              <w:pStyle w:val="22"/>
            </w:pPr>
            <w:r>
              <w:rPr>
                <w:rFonts w:hint="eastAsia"/>
              </w:rPr>
              <w:t>—</w:t>
            </w:r>
          </w:p>
        </w:tc>
        <w:tc>
          <w:tcPr>
            <w:tcW w:w="642" w:type="dxa"/>
            <w:vAlign w:val="center"/>
          </w:tcPr>
          <w:p w14:paraId="3E3DE35D">
            <w:pPr>
              <w:pStyle w:val="22"/>
            </w:pPr>
            <w:r>
              <w:rPr>
                <w:rFonts w:hint="eastAsia"/>
              </w:rPr>
              <w:t>—</w:t>
            </w:r>
          </w:p>
        </w:tc>
        <w:tc>
          <w:tcPr>
            <w:tcW w:w="596" w:type="dxa"/>
            <w:vAlign w:val="center"/>
          </w:tcPr>
          <w:p w14:paraId="67483B14">
            <w:pPr>
              <w:pStyle w:val="22"/>
            </w:pPr>
            <w:r>
              <w:rPr>
                <w:rFonts w:hint="eastAsia"/>
              </w:rPr>
              <w:t>—</w:t>
            </w:r>
          </w:p>
        </w:tc>
      </w:tr>
      <w:tr w14:paraId="50D30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3C4ACE97">
            <w:pPr>
              <w:pStyle w:val="22"/>
            </w:pPr>
            <w:r>
              <w:rPr>
                <w:rFonts w:hint="eastAsia"/>
              </w:rPr>
              <w:t>3</w:t>
            </w:r>
          </w:p>
        </w:tc>
        <w:tc>
          <w:tcPr>
            <w:tcW w:w="2641" w:type="dxa"/>
            <w:shd w:val="clear" w:color="auto" w:fill="auto"/>
            <w:vAlign w:val="center"/>
          </w:tcPr>
          <w:p w14:paraId="1CE44FB9">
            <w:pPr>
              <w:pStyle w:val="22"/>
            </w:pPr>
            <w:r>
              <w:rPr>
                <w:rFonts w:hint="eastAsia"/>
              </w:rPr>
              <w:t>形势与政策（一）</w:t>
            </w:r>
          </w:p>
        </w:tc>
        <w:tc>
          <w:tcPr>
            <w:tcW w:w="815" w:type="dxa"/>
            <w:shd w:val="clear" w:color="auto" w:fill="auto"/>
            <w:vAlign w:val="center"/>
          </w:tcPr>
          <w:p w14:paraId="7DD33004">
            <w:pPr>
              <w:pStyle w:val="22"/>
            </w:pPr>
            <w:r>
              <w:rPr>
                <w:rFonts w:hint="eastAsia"/>
              </w:rPr>
              <w:t>H</w:t>
            </w:r>
          </w:p>
        </w:tc>
        <w:tc>
          <w:tcPr>
            <w:tcW w:w="641" w:type="dxa"/>
            <w:shd w:val="clear" w:color="auto" w:fill="auto"/>
            <w:vAlign w:val="center"/>
          </w:tcPr>
          <w:p w14:paraId="29E5F20E">
            <w:pPr>
              <w:pStyle w:val="22"/>
            </w:pPr>
            <w:r>
              <w:rPr>
                <w:rFonts w:hint="eastAsia"/>
              </w:rPr>
              <w:t>H</w:t>
            </w:r>
          </w:p>
        </w:tc>
        <w:tc>
          <w:tcPr>
            <w:tcW w:w="642" w:type="dxa"/>
            <w:shd w:val="clear" w:color="auto" w:fill="auto"/>
            <w:vAlign w:val="center"/>
          </w:tcPr>
          <w:p w14:paraId="7583CC70">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5C46DE38">
            <w:pPr>
              <w:pStyle w:val="22"/>
            </w:pPr>
            <w:r>
              <w:rPr>
                <w:rFonts w:hint="eastAsia"/>
              </w:rPr>
              <w:t>L</w:t>
            </w:r>
          </w:p>
        </w:tc>
        <w:tc>
          <w:tcPr>
            <w:tcW w:w="642" w:type="dxa"/>
            <w:shd w:val="clear" w:color="auto" w:fill="auto"/>
            <w:vAlign w:val="center"/>
          </w:tcPr>
          <w:p w14:paraId="25C7FC29">
            <w:pPr>
              <w:pStyle w:val="22"/>
            </w:pPr>
            <w:r>
              <w:rPr>
                <w:rFonts w:hint="eastAsia"/>
              </w:rPr>
              <w:t>L</w:t>
            </w:r>
          </w:p>
        </w:tc>
        <w:tc>
          <w:tcPr>
            <w:tcW w:w="642" w:type="dxa"/>
            <w:shd w:val="clear" w:color="auto" w:fill="FDEADA" w:themeFill="accent6" w:themeFillTint="32"/>
            <w:vAlign w:val="center"/>
          </w:tcPr>
          <w:p w14:paraId="0421875E">
            <w:pPr>
              <w:pStyle w:val="22"/>
            </w:pPr>
            <w:r>
              <w:rPr>
                <w:rFonts w:hint="eastAsia"/>
              </w:rPr>
              <w:t>—</w:t>
            </w:r>
          </w:p>
        </w:tc>
        <w:tc>
          <w:tcPr>
            <w:tcW w:w="642" w:type="dxa"/>
            <w:shd w:val="clear" w:color="auto" w:fill="FDEADA" w:themeFill="accent6" w:themeFillTint="32"/>
            <w:vAlign w:val="center"/>
          </w:tcPr>
          <w:p w14:paraId="1552C5CB">
            <w:pPr>
              <w:pStyle w:val="22"/>
            </w:pPr>
            <w:r>
              <w:rPr>
                <w:rFonts w:hint="eastAsia"/>
              </w:rPr>
              <w:t>—</w:t>
            </w:r>
          </w:p>
        </w:tc>
        <w:tc>
          <w:tcPr>
            <w:tcW w:w="642" w:type="dxa"/>
            <w:shd w:val="clear" w:color="auto" w:fill="FDEADA" w:themeFill="accent6" w:themeFillTint="32"/>
            <w:vAlign w:val="center"/>
          </w:tcPr>
          <w:p w14:paraId="237AA968">
            <w:pPr>
              <w:pStyle w:val="22"/>
            </w:pPr>
            <w:r>
              <w:rPr>
                <w:rFonts w:hint="eastAsia"/>
              </w:rPr>
              <w:t>—</w:t>
            </w:r>
          </w:p>
        </w:tc>
        <w:tc>
          <w:tcPr>
            <w:tcW w:w="642" w:type="dxa"/>
            <w:shd w:val="clear" w:color="auto" w:fill="FDEADA" w:themeFill="accent6" w:themeFillTint="32"/>
            <w:vAlign w:val="center"/>
          </w:tcPr>
          <w:p w14:paraId="33C1B826">
            <w:pPr>
              <w:pStyle w:val="22"/>
            </w:pPr>
            <w:r>
              <w:rPr>
                <w:rFonts w:hint="eastAsia"/>
              </w:rPr>
              <w:t>—</w:t>
            </w:r>
          </w:p>
        </w:tc>
        <w:tc>
          <w:tcPr>
            <w:tcW w:w="642" w:type="dxa"/>
            <w:shd w:val="clear" w:color="auto" w:fill="FDEADA" w:themeFill="accent6" w:themeFillTint="32"/>
            <w:vAlign w:val="center"/>
          </w:tcPr>
          <w:p w14:paraId="29C25A94">
            <w:pPr>
              <w:pStyle w:val="22"/>
            </w:pPr>
            <w:r>
              <w:rPr>
                <w:rFonts w:hint="eastAsia"/>
              </w:rPr>
              <w:t>—</w:t>
            </w:r>
          </w:p>
        </w:tc>
        <w:tc>
          <w:tcPr>
            <w:tcW w:w="642" w:type="dxa"/>
            <w:shd w:val="clear" w:color="auto" w:fill="FDEADA" w:themeFill="accent6" w:themeFillTint="32"/>
            <w:vAlign w:val="center"/>
          </w:tcPr>
          <w:p w14:paraId="2019B244">
            <w:pPr>
              <w:pStyle w:val="22"/>
            </w:pPr>
            <w:r>
              <w:rPr>
                <w:rFonts w:hint="eastAsia"/>
              </w:rPr>
              <w:t>—</w:t>
            </w:r>
          </w:p>
        </w:tc>
        <w:tc>
          <w:tcPr>
            <w:tcW w:w="642" w:type="dxa"/>
            <w:shd w:val="clear" w:color="auto" w:fill="FDEADA" w:themeFill="accent6" w:themeFillTint="32"/>
            <w:vAlign w:val="center"/>
          </w:tcPr>
          <w:p w14:paraId="14D88DA8">
            <w:pPr>
              <w:pStyle w:val="22"/>
            </w:pPr>
            <w:r>
              <w:rPr>
                <w:rFonts w:hint="eastAsia"/>
              </w:rPr>
              <w:t>—</w:t>
            </w:r>
          </w:p>
        </w:tc>
        <w:tc>
          <w:tcPr>
            <w:tcW w:w="642" w:type="dxa"/>
            <w:vAlign w:val="center"/>
          </w:tcPr>
          <w:p w14:paraId="52BF2D4A">
            <w:pPr>
              <w:pStyle w:val="22"/>
            </w:pPr>
            <w:r>
              <w:rPr>
                <w:rFonts w:hint="eastAsia"/>
              </w:rPr>
              <w:t>—</w:t>
            </w:r>
          </w:p>
        </w:tc>
        <w:tc>
          <w:tcPr>
            <w:tcW w:w="642" w:type="dxa"/>
            <w:vAlign w:val="center"/>
          </w:tcPr>
          <w:p w14:paraId="0B393FC3">
            <w:pPr>
              <w:pStyle w:val="22"/>
            </w:pPr>
            <w:r>
              <w:rPr>
                <w:rFonts w:hint="eastAsia"/>
              </w:rPr>
              <w:t>—</w:t>
            </w:r>
          </w:p>
        </w:tc>
        <w:tc>
          <w:tcPr>
            <w:tcW w:w="642" w:type="dxa"/>
            <w:vAlign w:val="center"/>
          </w:tcPr>
          <w:p w14:paraId="2E4FC115">
            <w:pPr>
              <w:pStyle w:val="22"/>
            </w:pPr>
            <w:r>
              <w:rPr>
                <w:rFonts w:hint="eastAsia"/>
              </w:rPr>
              <w:t>—</w:t>
            </w:r>
          </w:p>
        </w:tc>
        <w:tc>
          <w:tcPr>
            <w:tcW w:w="642" w:type="dxa"/>
            <w:vAlign w:val="center"/>
          </w:tcPr>
          <w:p w14:paraId="44AF00AB">
            <w:pPr>
              <w:pStyle w:val="22"/>
            </w:pPr>
            <w:r>
              <w:rPr>
                <w:rFonts w:hint="eastAsia"/>
              </w:rPr>
              <w:t>—</w:t>
            </w:r>
          </w:p>
        </w:tc>
        <w:tc>
          <w:tcPr>
            <w:tcW w:w="596" w:type="dxa"/>
            <w:vAlign w:val="center"/>
          </w:tcPr>
          <w:p w14:paraId="08B98940">
            <w:pPr>
              <w:pStyle w:val="22"/>
            </w:pPr>
            <w:r>
              <w:rPr>
                <w:rFonts w:hint="eastAsia"/>
              </w:rPr>
              <w:t>—</w:t>
            </w:r>
          </w:p>
        </w:tc>
      </w:tr>
      <w:tr w14:paraId="4DE36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B264EB8">
            <w:pPr>
              <w:pStyle w:val="22"/>
            </w:pPr>
            <w:r>
              <w:rPr>
                <w:rFonts w:hint="eastAsia"/>
              </w:rPr>
              <w:t>4</w:t>
            </w:r>
          </w:p>
        </w:tc>
        <w:tc>
          <w:tcPr>
            <w:tcW w:w="2641" w:type="dxa"/>
            <w:shd w:val="clear" w:color="auto" w:fill="auto"/>
            <w:vAlign w:val="center"/>
          </w:tcPr>
          <w:p w14:paraId="17A6B6C6">
            <w:pPr>
              <w:pStyle w:val="22"/>
            </w:pPr>
            <w:r>
              <w:rPr>
                <w:rFonts w:hint="eastAsia"/>
              </w:rPr>
              <w:t>形势与政策（二）</w:t>
            </w:r>
          </w:p>
        </w:tc>
        <w:tc>
          <w:tcPr>
            <w:tcW w:w="815" w:type="dxa"/>
            <w:shd w:val="clear" w:color="auto" w:fill="auto"/>
            <w:vAlign w:val="center"/>
          </w:tcPr>
          <w:p w14:paraId="71BE79CE">
            <w:pPr>
              <w:pStyle w:val="22"/>
            </w:pPr>
            <w:r>
              <w:rPr>
                <w:rFonts w:hint="eastAsia"/>
              </w:rPr>
              <w:t>H</w:t>
            </w:r>
          </w:p>
        </w:tc>
        <w:tc>
          <w:tcPr>
            <w:tcW w:w="641" w:type="dxa"/>
            <w:shd w:val="clear" w:color="auto" w:fill="auto"/>
            <w:vAlign w:val="center"/>
          </w:tcPr>
          <w:p w14:paraId="3353D6A9">
            <w:pPr>
              <w:pStyle w:val="22"/>
            </w:pPr>
            <w:r>
              <w:rPr>
                <w:rFonts w:hint="eastAsia"/>
              </w:rPr>
              <w:t>H</w:t>
            </w:r>
          </w:p>
        </w:tc>
        <w:tc>
          <w:tcPr>
            <w:tcW w:w="642" w:type="dxa"/>
            <w:shd w:val="clear" w:color="auto" w:fill="auto"/>
            <w:vAlign w:val="center"/>
          </w:tcPr>
          <w:p w14:paraId="325EF0EE">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7F4DA4A3">
            <w:pPr>
              <w:pStyle w:val="22"/>
            </w:pPr>
            <w:r>
              <w:rPr>
                <w:rFonts w:hint="eastAsia"/>
              </w:rPr>
              <w:t>L</w:t>
            </w:r>
          </w:p>
        </w:tc>
        <w:tc>
          <w:tcPr>
            <w:tcW w:w="642" w:type="dxa"/>
            <w:shd w:val="clear" w:color="auto" w:fill="auto"/>
            <w:vAlign w:val="center"/>
          </w:tcPr>
          <w:p w14:paraId="60B1FAAC">
            <w:pPr>
              <w:pStyle w:val="22"/>
            </w:pPr>
            <w:r>
              <w:rPr>
                <w:rFonts w:hint="eastAsia"/>
              </w:rPr>
              <w:t>L</w:t>
            </w:r>
          </w:p>
        </w:tc>
        <w:tc>
          <w:tcPr>
            <w:tcW w:w="642" w:type="dxa"/>
            <w:shd w:val="clear" w:color="auto" w:fill="FDEADA" w:themeFill="accent6" w:themeFillTint="32"/>
            <w:vAlign w:val="center"/>
          </w:tcPr>
          <w:p w14:paraId="26EA8342">
            <w:pPr>
              <w:pStyle w:val="22"/>
            </w:pPr>
            <w:r>
              <w:rPr>
                <w:rFonts w:hint="eastAsia"/>
              </w:rPr>
              <w:t>—</w:t>
            </w:r>
          </w:p>
        </w:tc>
        <w:tc>
          <w:tcPr>
            <w:tcW w:w="642" w:type="dxa"/>
            <w:shd w:val="clear" w:color="auto" w:fill="FDEADA" w:themeFill="accent6" w:themeFillTint="32"/>
            <w:vAlign w:val="center"/>
          </w:tcPr>
          <w:p w14:paraId="0DBA4E9A">
            <w:pPr>
              <w:pStyle w:val="22"/>
            </w:pPr>
            <w:r>
              <w:rPr>
                <w:rFonts w:hint="eastAsia"/>
              </w:rPr>
              <w:t>—</w:t>
            </w:r>
          </w:p>
        </w:tc>
        <w:tc>
          <w:tcPr>
            <w:tcW w:w="642" w:type="dxa"/>
            <w:shd w:val="clear" w:color="auto" w:fill="FDEADA" w:themeFill="accent6" w:themeFillTint="32"/>
            <w:vAlign w:val="center"/>
          </w:tcPr>
          <w:p w14:paraId="3F661255">
            <w:pPr>
              <w:pStyle w:val="22"/>
            </w:pPr>
            <w:r>
              <w:rPr>
                <w:rFonts w:hint="eastAsia"/>
              </w:rPr>
              <w:t>—</w:t>
            </w:r>
          </w:p>
        </w:tc>
        <w:tc>
          <w:tcPr>
            <w:tcW w:w="642" w:type="dxa"/>
            <w:shd w:val="clear" w:color="auto" w:fill="FDEADA" w:themeFill="accent6" w:themeFillTint="32"/>
            <w:vAlign w:val="center"/>
          </w:tcPr>
          <w:p w14:paraId="49DA1D0C">
            <w:pPr>
              <w:pStyle w:val="22"/>
            </w:pPr>
            <w:r>
              <w:rPr>
                <w:rFonts w:hint="eastAsia"/>
              </w:rPr>
              <w:t>—</w:t>
            </w:r>
          </w:p>
        </w:tc>
        <w:tc>
          <w:tcPr>
            <w:tcW w:w="642" w:type="dxa"/>
            <w:shd w:val="clear" w:color="auto" w:fill="FDEADA" w:themeFill="accent6" w:themeFillTint="32"/>
            <w:vAlign w:val="center"/>
          </w:tcPr>
          <w:p w14:paraId="4F992ADA">
            <w:pPr>
              <w:pStyle w:val="22"/>
            </w:pPr>
            <w:r>
              <w:rPr>
                <w:rFonts w:hint="eastAsia"/>
              </w:rPr>
              <w:t>—</w:t>
            </w:r>
          </w:p>
        </w:tc>
        <w:tc>
          <w:tcPr>
            <w:tcW w:w="642" w:type="dxa"/>
            <w:shd w:val="clear" w:color="auto" w:fill="FDEADA" w:themeFill="accent6" w:themeFillTint="32"/>
            <w:vAlign w:val="center"/>
          </w:tcPr>
          <w:p w14:paraId="420DD0B3">
            <w:pPr>
              <w:pStyle w:val="22"/>
            </w:pPr>
            <w:r>
              <w:rPr>
                <w:rFonts w:hint="eastAsia"/>
              </w:rPr>
              <w:t>—</w:t>
            </w:r>
          </w:p>
        </w:tc>
        <w:tc>
          <w:tcPr>
            <w:tcW w:w="642" w:type="dxa"/>
            <w:shd w:val="clear" w:color="auto" w:fill="FDEADA" w:themeFill="accent6" w:themeFillTint="32"/>
            <w:vAlign w:val="center"/>
          </w:tcPr>
          <w:p w14:paraId="270C4543">
            <w:pPr>
              <w:pStyle w:val="22"/>
            </w:pPr>
            <w:r>
              <w:rPr>
                <w:rFonts w:hint="eastAsia"/>
              </w:rPr>
              <w:t>—</w:t>
            </w:r>
          </w:p>
        </w:tc>
        <w:tc>
          <w:tcPr>
            <w:tcW w:w="642" w:type="dxa"/>
            <w:vAlign w:val="center"/>
          </w:tcPr>
          <w:p w14:paraId="1CC9D3D7">
            <w:pPr>
              <w:pStyle w:val="22"/>
            </w:pPr>
            <w:r>
              <w:rPr>
                <w:rFonts w:hint="eastAsia"/>
              </w:rPr>
              <w:t>—</w:t>
            </w:r>
          </w:p>
        </w:tc>
        <w:tc>
          <w:tcPr>
            <w:tcW w:w="642" w:type="dxa"/>
            <w:vAlign w:val="center"/>
          </w:tcPr>
          <w:p w14:paraId="05D090F0">
            <w:pPr>
              <w:pStyle w:val="22"/>
            </w:pPr>
            <w:r>
              <w:rPr>
                <w:rFonts w:hint="eastAsia"/>
              </w:rPr>
              <w:t>—</w:t>
            </w:r>
          </w:p>
        </w:tc>
        <w:tc>
          <w:tcPr>
            <w:tcW w:w="642" w:type="dxa"/>
            <w:vAlign w:val="center"/>
          </w:tcPr>
          <w:p w14:paraId="2D54F2A6">
            <w:pPr>
              <w:pStyle w:val="22"/>
            </w:pPr>
            <w:r>
              <w:rPr>
                <w:rFonts w:hint="eastAsia"/>
              </w:rPr>
              <w:t>—</w:t>
            </w:r>
          </w:p>
        </w:tc>
        <w:tc>
          <w:tcPr>
            <w:tcW w:w="642" w:type="dxa"/>
            <w:vAlign w:val="center"/>
          </w:tcPr>
          <w:p w14:paraId="2EED8B45">
            <w:pPr>
              <w:pStyle w:val="22"/>
            </w:pPr>
            <w:r>
              <w:rPr>
                <w:rFonts w:hint="eastAsia"/>
              </w:rPr>
              <w:t>—</w:t>
            </w:r>
          </w:p>
        </w:tc>
        <w:tc>
          <w:tcPr>
            <w:tcW w:w="596" w:type="dxa"/>
            <w:vAlign w:val="center"/>
          </w:tcPr>
          <w:p w14:paraId="6A049C0C">
            <w:pPr>
              <w:pStyle w:val="22"/>
            </w:pPr>
            <w:r>
              <w:rPr>
                <w:rFonts w:hint="eastAsia"/>
              </w:rPr>
              <w:t>—</w:t>
            </w:r>
          </w:p>
        </w:tc>
      </w:tr>
      <w:tr w14:paraId="5D0EB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8955502">
            <w:pPr>
              <w:pStyle w:val="22"/>
            </w:pPr>
            <w:r>
              <w:rPr>
                <w:rFonts w:hint="eastAsia"/>
              </w:rPr>
              <w:t>5</w:t>
            </w:r>
          </w:p>
        </w:tc>
        <w:tc>
          <w:tcPr>
            <w:tcW w:w="2641" w:type="dxa"/>
            <w:shd w:val="clear" w:color="auto" w:fill="auto"/>
            <w:vAlign w:val="center"/>
          </w:tcPr>
          <w:p w14:paraId="03EAE567">
            <w:pPr>
              <w:pStyle w:val="22"/>
            </w:pPr>
            <w:r>
              <w:rPr>
                <w:rFonts w:hint="eastAsia"/>
              </w:rPr>
              <w:t>形势与政策（三）</w:t>
            </w:r>
          </w:p>
        </w:tc>
        <w:tc>
          <w:tcPr>
            <w:tcW w:w="815" w:type="dxa"/>
            <w:shd w:val="clear" w:color="auto" w:fill="auto"/>
            <w:vAlign w:val="center"/>
          </w:tcPr>
          <w:p w14:paraId="656F5251">
            <w:pPr>
              <w:pStyle w:val="22"/>
            </w:pPr>
            <w:r>
              <w:rPr>
                <w:rFonts w:hint="eastAsia"/>
              </w:rPr>
              <w:t>H</w:t>
            </w:r>
          </w:p>
        </w:tc>
        <w:tc>
          <w:tcPr>
            <w:tcW w:w="641" w:type="dxa"/>
            <w:shd w:val="clear" w:color="auto" w:fill="auto"/>
            <w:vAlign w:val="center"/>
          </w:tcPr>
          <w:p w14:paraId="7AB5EC93">
            <w:pPr>
              <w:pStyle w:val="22"/>
            </w:pPr>
            <w:r>
              <w:rPr>
                <w:rFonts w:hint="eastAsia"/>
              </w:rPr>
              <w:t>H</w:t>
            </w:r>
          </w:p>
        </w:tc>
        <w:tc>
          <w:tcPr>
            <w:tcW w:w="642" w:type="dxa"/>
            <w:shd w:val="clear" w:color="auto" w:fill="auto"/>
            <w:vAlign w:val="center"/>
          </w:tcPr>
          <w:p w14:paraId="3041CCF9">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676132D0">
            <w:pPr>
              <w:pStyle w:val="22"/>
            </w:pPr>
            <w:r>
              <w:rPr>
                <w:rFonts w:hint="eastAsia"/>
              </w:rPr>
              <w:t>L</w:t>
            </w:r>
          </w:p>
        </w:tc>
        <w:tc>
          <w:tcPr>
            <w:tcW w:w="642" w:type="dxa"/>
            <w:shd w:val="clear" w:color="auto" w:fill="auto"/>
            <w:vAlign w:val="center"/>
          </w:tcPr>
          <w:p w14:paraId="16E744E9">
            <w:pPr>
              <w:pStyle w:val="22"/>
            </w:pPr>
            <w:r>
              <w:rPr>
                <w:rFonts w:hint="eastAsia"/>
              </w:rPr>
              <w:t>L</w:t>
            </w:r>
          </w:p>
        </w:tc>
        <w:tc>
          <w:tcPr>
            <w:tcW w:w="642" w:type="dxa"/>
            <w:shd w:val="clear" w:color="auto" w:fill="FDEADA" w:themeFill="accent6" w:themeFillTint="32"/>
            <w:vAlign w:val="center"/>
          </w:tcPr>
          <w:p w14:paraId="414B4EF9">
            <w:pPr>
              <w:pStyle w:val="22"/>
            </w:pPr>
            <w:r>
              <w:rPr>
                <w:rFonts w:hint="eastAsia"/>
              </w:rPr>
              <w:t>—</w:t>
            </w:r>
          </w:p>
        </w:tc>
        <w:tc>
          <w:tcPr>
            <w:tcW w:w="642" w:type="dxa"/>
            <w:shd w:val="clear" w:color="auto" w:fill="FDEADA" w:themeFill="accent6" w:themeFillTint="32"/>
            <w:vAlign w:val="center"/>
          </w:tcPr>
          <w:p w14:paraId="0121865F">
            <w:pPr>
              <w:pStyle w:val="22"/>
            </w:pPr>
            <w:r>
              <w:rPr>
                <w:rFonts w:hint="eastAsia"/>
              </w:rPr>
              <w:t>—</w:t>
            </w:r>
          </w:p>
        </w:tc>
        <w:tc>
          <w:tcPr>
            <w:tcW w:w="642" w:type="dxa"/>
            <w:shd w:val="clear" w:color="auto" w:fill="FDEADA" w:themeFill="accent6" w:themeFillTint="32"/>
            <w:vAlign w:val="center"/>
          </w:tcPr>
          <w:p w14:paraId="7E2C8ACD">
            <w:pPr>
              <w:pStyle w:val="22"/>
            </w:pPr>
            <w:r>
              <w:rPr>
                <w:rFonts w:hint="eastAsia"/>
              </w:rPr>
              <w:t>—</w:t>
            </w:r>
          </w:p>
        </w:tc>
        <w:tc>
          <w:tcPr>
            <w:tcW w:w="642" w:type="dxa"/>
            <w:shd w:val="clear" w:color="auto" w:fill="FDEADA" w:themeFill="accent6" w:themeFillTint="32"/>
            <w:vAlign w:val="center"/>
          </w:tcPr>
          <w:p w14:paraId="0DD5E5B2">
            <w:pPr>
              <w:pStyle w:val="22"/>
            </w:pPr>
            <w:r>
              <w:rPr>
                <w:rFonts w:hint="eastAsia"/>
              </w:rPr>
              <w:t>—</w:t>
            </w:r>
          </w:p>
        </w:tc>
        <w:tc>
          <w:tcPr>
            <w:tcW w:w="642" w:type="dxa"/>
            <w:shd w:val="clear" w:color="auto" w:fill="FDEADA" w:themeFill="accent6" w:themeFillTint="32"/>
            <w:vAlign w:val="center"/>
          </w:tcPr>
          <w:p w14:paraId="61D9890C">
            <w:pPr>
              <w:pStyle w:val="22"/>
            </w:pPr>
            <w:r>
              <w:rPr>
                <w:rFonts w:hint="eastAsia"/>
              </w:rPr>
              <w:t>—</w:t>
            </w:r>
          </w:p>
        </w:tc>
        <w:tc>
          <w:tcPr>
            <w:tcW w:w="642" w:type="dxa"/>
            <w:shd w:val="clear" w:color="auto" w:fill="FDEADA" w:themeFill="accent6" w:themeFillTint="32"/>
            <w:vAlign w:val="center"/>
          </w:tcPr>
          <w:p w14:paraId="716B71B7">
            <w:pPr>
              <w:pStyle w:val="22"/>
            </w:pPr>
            <w:r>
              <w:rPr>
                <w:rFonts w:hint="eastAsia"/>
              </w:rPr>
              <w:t>—</w:t>
            </w:r>
          </w:p>
        </w:tc>
        <w:tc>
          <w:tcPr>
            <w:tcW w:w="642" w:type="dxa"/>
            <w:shd w:val="clear" w:color="auto" w:fill="FDEADA" w:themeFill="accent6" w:themeFillTint="32"/>
            <w:vAlign w:val="center"/>
          </w:tcPr>
          <w:p w14:paraId="41F669F3">
            <w:pPr>
              <w:pStyle w:val="22"/>
            </w:pPr>
            <w:r>
              <w:rPr>
                <w:rFonts w:hint="eastAsia"/>
              </w:rPr>
              <w:t>—</w:t>
            </w:r>
          </w:p>
        </w:tc>
        <w:tc>
          <w:tcPr>
            <w:tcW w:w="642" w:type="dxa"/>
            <w:vAlign w:val="center"/>
          </w:tcPr>
          <w:p w14:paraId="254B5B7B">
            <w:pPr>
              <w:pStyle w:val="22"/>
            </w:pPr>
            <w:r>
              <w:rPr>
                <w:rFonts w:hint="eastAsia"/>
              </w:rPr>
              <w:t>—</w:t>
            </w:r>
          </w:p>
        </w:tc>
        <w:tc>
          <w:tcPr>
            <w:tcW w:w="642" w:type="dxa"/>
            <w:vAlign w:val="center"/>
          </w:tcPr>
          <w:p w14:paraId="57014D1B">
            <w:pPr>
              <w:pStyle w:val="22"/>
            </w:pPr>
            <w:r>
              <w:rPr>
                <w:rFonts w:hint="eastAsia"/>
              </w:rPr>
              <w:t>—</w:t>
            </w:r>
          </w:p>
        </w:tc>
        <w:tc>
          <w:tcPr>
            <w:tcW w:w="642" w:type="dxa"/>
            <w:vAlign w:val="center"/>
          </w:tcPr>
          <w:p w14:paraId="67F7F353">
            <w:pPr>
              <w:pStyle w:val="22"/>
            </w:pPr>
            <w:r>
              <w:rPr>
                <w:rFonts w:hint="eastAsia"/>
              </w:rPr>
              <w:t>—</w:t>
            </w:r>
          </w:p>
        </w:tc>
        <w:tc>
          <w:tcPr>
            <w:tcW w:w="642" w:type="dxa"/>
            <w:vAlign w:val="center"/>
          </w:tcPr>
          <w:p w14:paraId="2E3EB449">
            <w:pPr>
              <w:pStyle w:val="22"/>
            </w:pPr>
            <w:r>
              <w:rPr>
                <w:rFonts w:hint="eastAsia"/>
              </w:rPr>
              <w:t>—</w:t>
            </w:r>
          </w:p>
        </w:tc>
        <w:tc>
          <w:tcPr>
            <w:tcW w:w="596" w:type="dxa"/>
            <w:vAlign w:val="center"/>
          </w:tcPr>
          <w:p w14:paraId="36971509">
            <w:pPr>
              <w:pStyle w:val="22"/>
            </w:pPr>
            <w:r>
              <w:rPr>
                <w:rFonts w:hint="eastAsia"/>
              </w:rPr>
              <w:t>—</w:t>
            </w:r>
          </w:p>
        </w:tc>
      </w:tr>
      <w:tr w14:paraId="5310F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1" w:type="dxa"/>
            <w:shd w:val="clear" w:color="auto" w:fill="auto"/>
          </w:tcPr>
          <w:p w14:paraId="196E1011">
            <w:pPr>
              <w:pStyle w:val="22"/>
            </w:pPr>
            <w:r>
              <w:rPr>
                <w:rFonts w:hint="eastAsia"/>
              </w:rPr>
              <w:t>6</w:t>
            </w:r>
          </w:p>
        </w:tc>
        <w:tc>
          <w:tcPr>
            <w:tcW w:w="2641" w:type="dxa"/>
            <w:shd w:val="clear" w:color="auto" w:fill="auto"/>
            <w:vAlign w:val="center"/>
          </w:tcPr>
          <w:p w14:paraId="2E6B1EDD">
            <w:pPr>
              <w:pStyle w:val="22"/>
            </w:pPr>
            <w:r>
              <w:rPr>
                <w:rFonts w:hint="eastAsia"/>
              </w:rPr>
              <w:t>形势与政策（四）</w:t>
            </w:r>
          </w:p>
        </w:tc>
        <w:tc>
          <w:tcPr>
            <w:tcW w:w="815" w:type="dxa"/>
            <w:shd w:val="clear" w:color="auto" w:fill="auto"/>
            <w:vAlign w:val="center"/>
          </w:tcPr>
          <w:p w14:paraId="5E8BD116">
            <w:pPr>
              <w:pStyle w:val="22"/>
            </w:pPr>
            <w:r>
              <w:rPr>
                <w:rFonts w:hint="eastAsia"/>
              </w:rPr>
              <w:t>H</w:t>
            </w:r>
          </w:p>
        </w:tc>
        <w:tc>
          <w:tcPr>
            <w:tcW w:w="641" w:type="dxa"/>
            <w:shd w:val="clear" w:color="auto" w:fill="auto"/>
            <w:vAlign w:val="center"/>
          </w:tcPr>
          <w:p w14:paraId="34E119CD">
            <w:pPr>
              <w:pStyle w:val="22"/>
            </w:pPr>
            <w:r>
              <w:rPr>
                <w:rFonts w:hint="eastAsia"/>
              </w:rPr>
              <w:t>H</w:t>
            </w:r>
          </w:p>
        </w:tc>
        <w:tc>
          <w:tcPr>
            <w:tcW w:w="642" w:type="dxa"/>
            <w:shd w:val="clear" w:color="auto" w:fill="auto"/>
            <w:vAlign w:val="center"/>
          </w:tcPr>
          <w:p w14:paraId="3AA79B06">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4AF30EF2">
            <w:pPr>
              <w:pStyle w:val="22"/>
            </w:pPr>
            <w:r>
              <w:rPr>
                <w:rFonts w:hint="eastAsia"/>
              </w:rPr>
              <w:t>L</w:t>
            </w:r>
          </w:p>
        </w:tc>
        <w:tc>
          <w:tcPr>
            <w:tcW w:w="642" w:type="dxa"/>
            <w:shd w:val="clear" w:color="auto" w:fill="auto"/>
            <w:vAlign w:val="center"/>
          </w:tcPr>
          <w:p w14:paraId="6991249E">
            <w:pPr>
              <w:pStyle w:val="22"/>
            </w:pPr>
            <w:r>
              <w:rPr>
                <w:rFonts w:hint="eastAsia"/>
              </w:rPr>
              <w:t>L</w:t>
            </w:r>
          </w:p>
        </w:tc>
        <w:tc>
          <w:tcPr>
            <w:tcW w:w="642" w:type="dxa"/>
            <w:shd w:val="clear" w:color="auto" w:fill="FDEADA" w:themeFill="accent6" w:themeFillTint="32"/>
            <w:vAlign w:val="center"/>
          </w:tcPr>
          <w:p w14:paraId="00369EEA">
            <w:pPr>
              <w:pStyle w:val="22"/>
            </w:pPr>
            <w:r>
              <w:rPr>
                <w:rFonts w:hint="eastAsia"/>
              </w:rPr>
              <w:t>—</w:t>
            </w:r>
          </w:p>
        </w:tc>
        <w:tc>
          <w:tcPr>
            <w:tcW w:w="642" w:type="dxa"/>
            <w:shd w:val="clear" w:color="auto" w:fill="FDEADA" w:themeFill="accent6" w:themeFillTint="32"/>
            <w:vAlign w:val="center"/>
          </w:tcPr>
          <w:p w14:paraId="4A7B1E7F">
            <w:pPr>
              <w:pStyle w:val="22"/>
            </w:pPr>
            <w:r>
              <w:rPr>
                <w:rFonts w:hint="eastAsia"/>
              </w:rPr>
              <w:t>—</w:t>
            </w:r>
          </w:p>
        </w:tc>
        <w:tc>
          <w:tcPr>
            <w:tcW w:w="642" w:type="dxa"/>
            <w:shd w:val="clear" w:color="auto" w:fill="FDEADA" w:themeFill="accent6" w:themeFillTint="32"/>
            <w:vAlign w:val="center"/>
          </w:tcPr>
          <w:p w14:paraId="704DBD69">
            <w:pPr>
              <w:pStyle w:val="22"/>
            </w:pPr>
            <w:r>
              <w:rPr>
                <w:rFonts w:hint="eastAsia"/>
              </w:rPr>
              <w:t>—</w:t>
            </w:r>
          </w:p>
        </w:tc>
        <w:tc>
          <w:tcPr>
            <w:tcW w:w="642" w:type="dxa"/>
            <w:shd w:val="clear" w:color="auto" w:fill="FDEADA" w:themeFill="accent6" w:themeFillTint="32"/>
            <w:vAlign w:val="center"/>
          </w:tcPr>
          <w:p w14:paraId="7168541C">
            <w:pPr>
              <w:pStyle w:val="22"/>
            </w:pPr>
            <w:r>
              <w:rPr>
                <w:rFonts w:hint="eastAsia"/>
              </w:rPr>
              <w:t>—</w:t>
            </w:r>
          </w:p>
        </w:tc>
        <w:tc>
          <w:tcPr>
            <w:tcW w:w="642" w:type="dxa"/>
            <w:shd w:val="clear" w:color="auto" w:fill="FDEADA" w:themeFill="accent6" w:themeFillTint="32"/>
            <w:vAlign w:val="center"/>
          </w:tcPr>
          <w:p w14:paraId="4A6FB6D3">
            <w:pPr>
              <w:pStyle w:val="22"/>
            </w:pPr>
            <w:r>
              <w:rPr>
                <w:rFonts w:hint="eastAsia"/>
              </w:rPr>
              <w:t>—</w:t>
            </w:r>
          </w:p>
        </w:tc>
        <w:tc>
          <w:tcPr>
            <w:tcW w:w="642" w:type="dxa"/>
            <w:shd w:val="clear" w:color="auto" w:fill="FDEADA" w:themeFill="accent6" w:themeFillTint="32"/>
            <w:vAlign w:val="center"/>
          </w:tcPr>
          <w:p w14:paraId="3AC591D9">
            <w:pPr>
              <w:pStyle w:val="22"/>
            </w:pPr>
            <w:r>
              <w:rPr>
                <w:rFonts w:hint="eastAsia"/>
              </w:rPr>
              <w:t>—</w:t>
            </w:r>
          </w:p>
        </w:tc>
        <w:tc>
          <w:tcPr>
            <w:tcW w:w="642" w:type="dxa"/>
            <w:shd w:val="clear" w:color="auto" w:fill="FDEADA" w:themeFill="accent6" w:themeFillTint="32"/>
            <w:vAlign w:val="center"/>
          </w:tcPr>
          <w:p w14:paraId="4878F977">
            <w:pPr>
              <w:pStyle w:val="22"/>
            </w:pPr>
            <w:r>
              <w:rPr>
                <w:rFonts w:hint="eastAsia"/>
              </w:rPr>
              <w:t>—</w:t>
            </w:r>
          </w:p>
        </w:tc>
        <w:tc>
          <w:tcPr>
            <w:tcW w:w="642" w:type="dxa"/>
            <w:vAlign w:val="center"/>
          </w:tcPr>
          <w:p w14:paraId="64071695">
            <w:pPr>
              <w:pStyle w:val="22"/>
            </w:pPr>
            <w:r>
              <w:rPr>
                <w:rFonts w:hint="eastAsia"/>
              </w:rPr>
              <w:t>—</w:t>
            </w:r>
          </w:p>
        </w:tc>
        <w:tc>
          <w:tcPr>
            <w:tcW w:w="642" w:type="dxa"/>
            <w:vAlign w:val="center"/>
          </w:tcPr>
          <w:p w14:paraId="7EFA2F7C">
            <w:pPr>
              <w:pStyle w:val="22"/>
            </w:pPr>
            <w:r>
              <w:rPr>
                <w:rFonts w:hint="eastAsia"/>
              </w:rPr>
              <w:t>—</w:t>
            </w:r>
          </w:p>
        </w:tc>
        <w:tc>
          <w:tcPr>
            <w:tcW w:w="642" w:type="dxa"/>
            <w:vAlign w:val="center"/>
          </w:tcPr>
          <w:p w14:paraId="5EFCB4B0">
            <w:pPr>
              <w:pStyle w:val="22"/>
            </w:pPr>
            <w:r>
              <w:rPr>
                <w:rFonts w:hint="eastAsia"/>
              </w:rPr>
              <w:t>—</w:t>
            </w:r>
          </w:p>
        </w:tc>
        <w:tc>
          <w:tcPr>
            <w:tcW w:w="642" w:type="dxa"/>
            <w:vAlign w:val="center"/>
          </w:tcPr>
          <w:p w14:paraId="1FAC9B88">
            <w:pPr>
              <w:pStyle w:val="22"/>
            </w:pPr>
            <w:r>
              <w:rPr>
                <w:rFonts w:hint="eastAsia"/>
              </w:rPr>
              <w:t>—</w:t>
            </w:r>
          </w:p>
        </w:tc>
        <w:tc>
          <w:tcPr>
            <w:tcW w:w="596" w:type="dxa"/>
            <w:vAlign w:val="center"/>
          </w:tcPr>
          <w:p w14:paraId="3BD770D8">
            <w:pPr>
              <w:pStyle w:val="22"/>
            </w:pPr>
            <w:r>
              <w:rPr>
                <w:rFonts w:hint="eastAsia"/>
              </w:rPr>
              <w:t>—</w:t>
            </w:r>
          </w:p>
        </w:tc>
      </w:tr>
      <w:tr w14:paraId="4028E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BE36267">
            <w:pPr>
              <w:pStyle w:val="22"/>
            </w:pPr>
            <w:r>
              <w:rPr>
                <w:rFonts w:hint="eastAsia"/>
              </w:rPr>
              <w:t>7</w:t>
            </w:r>
          </w:p>
        </w:tc>
        <w:tc>
          <w:tcPr>
            <w:tcW w:w="2641" w:type="dxa"/>
            <w:shd w:val="clear" w:color="auto" w:fill="auto"/>
            <w:vAlign w:val="center"/>
          </w:tcPr>
          <w:p w14:paraId="6D42F217">
            <w:pPr>
              <w:pStyle w:val="22"/>
            </w:pPr>
            <w:r>
              <w:rPr>
                <w:rFonts w:hint="eastAsia"/>
              </w:rPr>
              <w:t>思想道德与法治</w:t>
            </w:r>
          </w:p>
        </w:tc>
        <w:tc>
          <w:tcPr>
            <w:tcW w:w="815" w:type="dxa"/>
            <w:shd w:val="clear" w:color="auto" w:fill="auto"/>
            <w:vAlign w:val="center"/>
          </w:tcPr>
          <w:p w14:paraId="3C4E530B">
            <w:pPr>
              <w:pStyle w:val="22"/>
            </w:pPr>
            <w:r>
              <w:rPr>
                <w:rFonts w:hint="eastAsia"/>
              </w:rPr>
              <w:t>H</w:t>
            </w:r>
          </w:p>
        </w:tc>
        <w:tc>
          <w:tcPr>
            <w:tcW w:w="641" w:type="dxa"/>
            <w:shd w:val="clear" w:color="auto" w:fill="auto"/>
            <w:vAlign w:val="center"/>
          </w:tcPr>
          <w:p w14:paraId="23D49C0C">
            <w:pPr>
              <w:pStyle w:val="22"/>
            </w:pPr>
            <w:r>
              <w:rPr>
                <w:rFonts w:hint="eastAsia"/>
              </w:rPr>
              <w:t>H</w:t>
            </w:r>
          </w:p>
        </w:tc>
        <w:tc>
          <w:tcPr>
            <w:tcW w:w="642" w:type="dxa"/>
            <w:shd w:val="clear" w:color="auto" w:fill="auto"/>
            <w:vAlign w:val="center"/>
          </w:tcPr>
          <w:p w14:paraId="2E73440A">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1705F8A5">
            <w:pPr>
              <w:pStyle w:val="22"/>
            </w:pPr>
            <w:r>
              <w:rPr>
                <w:rFonts w:hint="eastAsia"/>
              </w:rPr>
              <w:t>L</w:t>
            </w:r>
          </w:p>
        </w:tc>
        <w:tc>
          <w:tcPr>
            <w:tcW w:w="642" w:type="dxa"/>
            <w:shd w:val="clear" w:color="auto" w:fill="auto"/>
            <w:vAlign w:val="center"/>
          </w:tcPr>
          <w:p w14:paraId="5B209095">
            <w:pPr>
              <w:pStyle w:val="22"/>
            </w:pPr>
            <w:r>
              <w:rPr>
                <w:rFonts w:hint="eastAsia"/>
              </w:rPr>
              <w:t>H</w:t>
            </w:r>
          </w:p>
        </w:tc>
        <w:tc>
          <w:tcPr>
            <w:tcW w:w="642" w:type="dxa"/>
            <w:shd w:val="clear" w:color="auto" w:fill="FDEADA" w:themeFill="accent6" w:themeFillTint="32"/>
            <w:vAlign w:val="center"/>
          </w:tcPr>
          <w:p w14:paraId="0B577847">
            <w:pPr>
              <w:pStyle w:val="22"/>
            </w:pPr>
            <w:r>
              <w:rPr>
                <w:rFonts w:hint="eastAsia"/>
              </w:rPr>
              <w:t>—</w:t>
            </w:r>
          </w:p>
        </w:tc>
        <w:tc>
          <w:tcPr>
            <w:tcW w:w="642" w:type="dxa"/>
            <w:shd w:val="clear" w:color="auto" w:fill="FDEADA" w:themeFill="accent6" w:themeFillTint="32"/>
            <w:vAlign w:val="center"/>
          </w:tcPr>
          <w:p w14:paraId="35ADEE98">
            <w:pPr>
              <w:pStyle w:val="22"/>
            </w:pPr>
            <w:r>
              <w:rPr>
                <w:rFonts w:hint="eastAsia"/>
              </w:rPr>
              <w:t>—</w:t>
            </w:r>
          </w:p>
        </w:tc>
        <w:tc>
          <w:tcPr>
            <w:tcW w:w="642" w:type="dxa"/>
            <w:shd w:val="clear" w:color="auto" w:fill="FDEADA" w:themeFill="accent6" w:themeFillTint="32"/>
            <w:vAlign w:val="center"/>
          </w:tcPr>
          <w:p w14:paraId="6CA71CE6">
            <w:pPr>
              <w:pStyle w:val="22"/>
            </w:pPr>
            <w:r>
              <w:rPr>
                <w:rFonts w:hint="eastAsia"/>
              </w:rPr>
              <w:t>—</w:t>
            </w:r>
          </w:p>
        </w:tc>
        <w:tc>
          <w:tcPr>
            <w:tcW w:w="642" w:type="dxa"/>
            <w:shd w:val="clear" w:color="auto" w:fill="FDEADA" w:themeFill="accent6" w:themeFillTint="32"/>
            <w:vAlign w:val="center"/>
          </w:tcPr>
          <w:p w14:paraId="620CA208">
            <w:pPr>
              <w:pStyle w:val="22"/>
            </w:pPr>
            <w:r>
              <w:rPr>
                <w:rFonts w:hint="eastAsia"/>
              </w:rPr>
              <w:t>—</w:t>
            </w:r>
          </w:p>
        </w:tc>
        <w:tc>
          <w:tcPr>
            <w:tcW w:w="642" w:type="dxa"/>
            <w:shd w:val="clear" w:color="auto" w:fill="FDEADA" w:themeFill="accent6" w:themeFillTint="32"/>
            <w:vAlign w:val="center"/>
          </w:tcPr>
          <w:p w14:paraId="19B0FE20">
            <w:pPr>
              <w:pStyle w:val="22"/>
            </w:pPr>
            <w:r>
              <w:rPr>
                <w:rFonts w:hint="eastAsia"/>
              </w:rPr>
              <w:t>—</w:t>
            </w:r>
          </w:p>
        </w:tc>
        <w:tc>
          <w:tcPr>
            <w:tcW w:w="642" w:type="dxa"/>
            <w:shd w:val="clear" w:color="auto" w:fill="FDEADA" w:themeFill="accent6" w:themeFillTint="32"/>
            <w:vAlign w:val="center"/>
          </w:tcPr>
          <w:p w14:paraId="3611D6B6">
            <w:pPr>
              <w:pStyle w:val="22"/>
            </w:pPr>
            <w:r>
              <w:rPr>
                <w:rFonts w:hint="eastAsia"/>
              </w:rPr>
              <w:t>—</w:t>
            </w:r>
          </w:p>
        </w:tc>
        <w:tc>
          <w:tcPr>
            <w:tcW w:w="642" w:type="dxa"/>
            <w:shd w:val="clear" w:color="auto" w:fill="FDEADA" w:themeFill="accent6" w:themeFillTint="32"/>
            <w:vAlign w:val="center"/>
          </w:tcPr>
          <w:p w14:paraId="6566C9B9">
            <w:pPr>
              <w:pStyle w:val="22"/>
            </w:pPr>
            <w:r>
              <w:rPr>
                <w:rFonts w:hint="eastAsia"/>
              </w:rPr>
              <w:t>—</w:t>
            </w:r>
          </w:p>
        </w:tc>
        <w:tc>
          <w:tcPr>
            <w:tcW w:w="642" w:type="dxa"/>
            <w:vAlign w:val="center"/>
          </w:tcPr>
          <w:p w14:paraId="3355B498">
            <w:pPr>
              <w:pStyle w:val="22"/>
            </w:pPr>
            <w:r>
              <w:rPr>
                <w:rFonts w:hint="eastAsia"/>
              </w:rPr>
              <w:t>—</w:t>
            </w:r>
          </w:p>
        </w:tc>
        <w:tc>
          <w:tcPr>
            <w:tcW w:w="642" w:type="dxa"/>
            <w:vAlign w:val="center"/>
          </w:tcPr>
          <w:p w14:paraId="79FE04C1">
            <w:pPr>
              <w:pStyle w:val="22"/>
            </w:pPr>
            <w:r>
              <w:rPr>
                <w:rFonts w:hint="eastAsia"/>
              </w:rPr>
              <w:t>—</w:t>
            </w:r>
          </w:p>
        </w:tc>
        <w:tc>
          <w:tcPr>
            <w:tcW w:w="642" w:type="dxa"/>
            <w:vAlign w:val="center"/>
          </w:tcPr>
          <w:p w14:paraId="210962A4">
            <w:pPr>
              <w:pStyle w:val="22"/>
            </w:pPr>
            <w:r>
              <w:rPr>
                <w:rFonts w:hint="eastAsia"/>
              </w:rPr>
              <w:t>—</w:t>
            </w:r>
          </w:p>
        </w:tc>
        <w:tc>
          <w:tcPr>
            <w:tcW w:w="642" w:type="dxa"/>
            <w:vAlign w:val="center"/>
          </w:tcPr>
          <w:p w14:paraId="0019F13E">
            <w:pPr>
              <w:pStyle w:val="22"/>
            </w:pPr>
            <w:r>
              <w:rPr>
                <w:rFonts w:hint="eastAsia"/>
              </w:rPr>
              <w:t>—</w:t>
            </w:r>
          </w:p>
        </w:tc>
        <w:tc>
          <w:tcPr>
            <w:tcW w:w="596" w:type="dxa"/>
            <w:vAlign w:val="center"/>
          </w:tcPr>
          <w:p w14:paraId="7E488BD2">
            <w:pPr>
              <w:pStyle w:val="22"/>
            </w:pPr>
            <w:r>
              <w:rPr>
                <w:rFonts w:hint="eastAsia"/>
              </w:rPr>
              <w:t>—</w:t>
            </w:r>
          </w:p>
        </w:tc>
      </w:tr>
      <w:tr w14:paraId="424D7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D6F4A61">
            <w:pPr>
              <w:pStyle w:val="22"/>
            </w:pPr>
            <w:r>
              <w:rPr>
                <w:rFonts w:hint="eastAsia"/>
              </w:rPr>
              <w:t>8</w:t>
            </w:r>
          </w:p>
        </w:tc>
        <w:tc>
          <w:tcPr>
            <w:tcW w:w="2641" w:type="dxa"/>
            <w:shd w:val="clear" w:color="auto" w:fill="auto"/>
            <w:vAlign w:val="center"/>
          </w:tcPr>
          <w:p w14:paraId="31856D2A">
            <w:pPr>
              <w:pStyle w:val="22"/>
            </w:pPr>
            <w:r>
              <w:rPr>
                <w:rFonts w:hint="eastAsia"/>
              </w:rPr>
              <w:t>毛泽东思想和中国特色社会主义理论体系概论</w:t>
            </w:r>
          </w:p>
        </w:tc>
        <w:tc>
          <w:tcPr>
            <w:tcW w:w="815" w:type="dxa"/>
            <w:shd w:val="clear" w:color="auto" w:fill="auto"/>
            <w:vAlign w:val="center"/>
          </w:tcPr>
          <w:p w14:paraId="66B9BCE5">
            <w:pPr>
              <w:pStyle w:val="22"/>
            </w:pPr>
            <w:r>
              <w:rPr>
                <w:rFonts w:hint="eastAsia"/>
              </w:rPr>
              <w:t>H</w:t>
            </w:r>
          </w:p>
        </w:tc>
        <w:tc>
          <w:tcPr>
            <w:tcW w:w="641" w:type="dxa"/>
            <w:shd w:val="clear" w:color="auto" w:fill="auto"/>
            <w:vAlign w:val="center"/>
          </w:tcPr>
          <w:p w14:paraId="7E9098D2">
            <w:pPr>
              <w:pStyle w:val="22"/>
            </w:pPr>
            <w:r>
              <w:rPr>
                <w:rFonts w:hint="eastAsia"/>
              </w:rPr>
              <w:t>H</w:t>
            </w:r>
          </w:p>
        </w:tc>
        <w:tc>
          <w:tcPr>
            <w:tcW w:w="642" w:type="dxa"/>
            <w:shd w:val="clear" w:color="auto" w:fill="auto"/>
            <w:vAlign w:val="center"/>
          </w:tcPr>
          <w:p w14:paraId="0C43A541">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1A2776EC">
            <w:pPr>
              <w:pStyle w:val="22"/>
            </w:pPr>
            <w:r>
              <w:rPr>
                <w:rFonts w:hint="eastAsia"/>
              </w:rPr>
              <w:t>L</w:t>
            </w:r>
          </w:p>
        </w:tc>
        <w:tc>
          <w:tcPr>
            <w:tcW w:w="642" w:type="dxa"/>
            <w:shd w:val="clear" w:color="auto" w:fill="auto"/>
            <w:vAlign w:val="center"/>
          </w:tcPr>
          <w:p w14:paraId="7709FA12">
            <w:pPr>
              <w:pStyle w:val="22"/>
            </w:pPr>
            <w:r>
              <w:rPr>
                <w:rFonts w:hint="eastAsia"/>
              </w:rPr>
              <w:t>M</w:t>
            </w:r>
          </w:p>
        </w:tc>
        <w:tc>
          <w:tcPr>
            <w:tcW w:w="642" w:type="dxa"/>
            <w:shd w:val="clear" w:color="auto" w:fill="FDEADA" w:themeFill="accent6" w:themeFillTint="32"/>
            <w:vAlign w:val="center"/>
          </w:tcPr>
          <w:p w14:paraId="54CB8989">
            <w:pPr>
              <w:pStyle w:val="22"/>
            </w:pPr>
            <w:r>
              <w:rPr>
                <w:rFonts w:hint="eastAsia"/>
              </w:rPr>
              <w:t>—</w:t>
            </w:r>
          </w:p>
        </w:tc>
        <w:tc>
          <w:tcPr>
            <w:tcW w:w="642" w:type="dxa"/>
            <w:shd w:val="clear" w:color="auto" w:fill="FDEADA" w:themeFill="accent6" w:themeFillTint="32"/>
            <w:vAlign w:val="center"/>
          </w:tcPr>
          <w:p w14:paraId="1F68367F">
            <w:pPr>
              <w:pStyle w:val="22"/>
            </w:pPr>
            <w:r>
              <w:rPr>
                <w:rFonts w:hint="eastAsia"/>
              </w:rPr>
              <w:t>—</w:t>
            </w:r>
          </w:p>
        </w:tc>
        <w:tc>
          <w:tcPr>
            <w:tcW w:w="642" w:type="dxa"/>
            <w:shd w:val="clear" w:color="auto" w:fill="FDEADA" w:themeFill="accent6" w:themeFillTint="32"/>
            <w:vAlign w:val="center"/>
          </w:tcPr>
          <w:p w14:paraId="7BFF64EC">
            <w:pPr>
              <w:pStyle w:val="22"/>
            </w:pPr>
            <w:r>
              <w:rPr>
                <w:rFonts w:hint="eastAsia"/>
              </w:rPr>
              <w:t>—</w:t>
            </w:r>
          </w:p>
        </w:tc>
        <w:tc>
          <w:tcPr>
            <w:tcW w:w="642" w:type="dxa"/>
            <w:shd w:val="clear" w:color="auto" w:fill="FDEADA" w:themeFill="accent6" w:themeFillTint="32"/>
            <w:vAlign w:val="center"/>
          </w:tcPr>
          <w:p w14:paraId="0FCFBA2F">
            <w:pPr>
              <w:pStyle w:val="22"/>
            </w:pPr>
            <w:r>
              <w:rPr>
                <w:rFonts w:hint="eastAsia"/>
              </w:rPr>
              <w:t>—</w:t>
            </w:r>
          </w:p>
        </w:tc>
        <w:tc>
          <w:tcPr>
            <w:tcW w:w="642" w:type="dxa"/>
            <w:shd w:val="clear" w:color="auto" w:fill="FDEADA" w:themeFill="accent6" w:themeFillTint="32"/>
            <w:vAlign w:val="center"/>
          </w:tcPr>
          <w:p w14:paraId="2F2647B6">
            <w:pPr>
              <w:pStyle w:val="22"/>
            </w:pPr>
            <w:r>
              <w:rPr>
                <w:rFonts w:hint="eastAsia"/>
              </w:rPr>
              <w:t>—</w:t>
            </w:r>
          </w:p>
        </w:tc>
        <w:tc>
          <w:tcPr>
            <w:tcW w:w="642" w:type="dxa"/>
            <w:shd w:val="clear" w:color="auto" w:fill="FDEADA" w:themeFill="accent6" w:themeFillTint="32"/>
            <w:vAlign w:val="center"/>
          </w:tcPr>
          <w:p w14:paraId="6A99D227">
            <w:pPr>
              <w:pStyle w:val="22"/>
            </w:pPr>
            <w:r>
              <w:rPr>
                <w:rFonts w:hint="eastAsia"/>
              </w:rPr>
              <w:t>—</w:t>
            </w:r>
          </w:p>
        </w:tc>
        <w:tc>
          <w:tcPr>
            <w:tcW w:w="642" w:type="dxa"/>
            <w:shd w:val="clear" w:color="auto" w:fill="FDEADA" w:themeFill="accent6" w:themeFillTint="32"/>
            <w:vAlign w:val="center"/>
          </w:tcPr>
          <w:p w14:paraId="2A20157C">
            <w:pPr>
              <w:pStyle w:val="22"/>
            </w:pPr>
            <w:r>
              <w:rPr>
                <w:rFonts w:hint="eastAsia"/>
              </w:rPr>
              <w:t>—</w:t>
            </w:r>
          </w:p>
        </w:tc>
        <w:tc>
          <w:tcPr>
            <w:tcW w:w="642" w:type="dxa"/>
            <w:vAlign w:val="center"/>
          </w:tcPr>
          <w:p w14:paraId="2BE4FE6E">
            <w:pPr>
              <w:pStyle w:val="22"/>
            </w:pPr>
            <w:r>
              <w:rPr>
                <w:rFonts w:hint="eastAsia"/>
              </w:rPr>
              <w:t>—</w:t>
            </w:r>
          </w:p>
        </w:tc>
        <w:tc>
          <w:tcPr>
            <w:tcW w:w="642" w:type="dxa"/>
            <w:vAlign w:val="center"/>
          </w:tcPr>
          <w:p w14:paraId="0B018746">
            <w:pPr>
              <w:pStyle w:val="22"/>
            </w:pPr>
            <w:r>
              <w:rPr>
                <w:rFonts w:hint="eastAsia"/>
              </w:rPr>
              <w:t>—</w:t>
            </w:r>
          </w:p>
        </w:tc>
        <w:tc>
          <w:tcPr>
            <w:tcW w:w="642" w:type="dxa"/>
            <w:vAlign w:val="center"/>
          </w:tcPr>
          <w:p w14:paraId="54AF3C94">
            <w:pPr>
              <w:pStyle w:val="22"/>
            </w:pPr>
            <w:r>
              <w:rPr>
                <w:rFonts w:hint="eastAsia"/>
              </w:rPr>
              <w:t>—</w:t>
            </w:r>
          </w:p>
        </w:tc>
        <w:tc>
          <w:tcPr>
            <w:tcW w:w="642" w:type="dxa"/>
            <w:vAlign w:val="center"/>
          </w:tcPr>
          <w:p w14:paraId="61B3E3CA">
            <w:pPr>
              <w:pStyle w:val="22"/>
            </w:pPr>
            <w:r>
              <w:rPr>
                <w:rFonts w:hint="eastAsia"/>
              </w:rPr>
              <w:t>—</w:t>
            </w:r>
          </w:p>
        </w:tc>
        <w:tc>
          <w:tcPr>
            <w:tcW w:w="596" w:type="dxa"/>
            <w:vAlign w:val="center"/>
          </w:tcPr>
          <w:p w14:paraId="4D36970C">
            <w:pPr>
              <w:pStyle w:val="22"/>
            </w:pPr>
            <w:r>
              <w:rPr>
                <w:rFonts w:hint="eastAsia"/>
              </w:rPr>
              <w:t>—</w:t>
            </w:r>
          </w:p>
        </w:tc>
      </w:tr>
      <w:tr w14:paraId="0EBDB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491" w:type="dxa"/>
            <w:shd w:val="clear" w:color="auto" w:fill="auto"/>
          </w:tcPr>
          <w:p w14:paraId="3126216D">
            <w:pPr>
              <w:pStyle w:val="22"/>
            </w:pPr>
            <w:r>
              <w:rPr>
                <w:rFonts w:hint="eastAsia"/>
              </w:rPr>
              <w:t>9</w:t>
            </w:r>
          </w:p>
        </w:tc>
        <w:tc>
          <w:tcPr>
            <w:tcW w:w="2641" w:type="dxa"/>
            <w:shd w:val="clear" w:color="auto" w:fill="auto"/>
            <w:vAlign w:val="center"/>
          </w:tcPr>
          <w:p w14:paraId="1EDD24F2">
            <w:pPr>
              <w:pStyle w:val="22"/>
            </w:pPr>
            <w:r>
              <w:rPr>
                <w:rFonts w:hint="eastAsia"/>
              </w:rPr>
              <w:t>习近平新时代中国特色社会主义思想概论</w:t>
            </w:r>
          </w:p>
        </w:tc>
        <w:tc>
          <w:tcPr>
            <w:tcW w:w="815" w:type="dxa"/>
            <w:shd w:val="clear" w:color="auto" w:fill="auto"/>
            <w:vAlign w:val="center"/>
          </w:tcPr>
          <w:p w14:paraId="24DF234B">
            <w:pPr>
              <w:pStyle w:val="22"/>
            </w:pPr>
            <w:r>
              <w:rPr>
                <w:rFonts w:hint="eastAsia"/>
              </w:rPr>
              <w:t>H</w:t>
            </w:r>
          </w:p>
        </w:tc>
        <w:tc>
          <w:tcPr>
            <w:tcW w:w="641" w:type="dxa"/>
            <w:shd w:val="clear" w:color="auto" w:fill="auto"/>
            <w:vAlign w:val="center"/>
          </w:tcPr>
          <w:p w14:paraId="1F59C3BF">
            <w:pPr>
              <w:pStyle w:val="22"/>
            </w:pPr>
            <w:r>
              <w:rPr>
                <w:rFonts w:hint="eastAsia"/>
              </w:rPr>
              <w:t>H</w:t>
            </w:r>
          </w:p>
        </w:tc>
        <w:tc>
          <w:tcPr>
            <w:tcW w:w="642" w:type="dxa"/>
            <w:shd w:val="clear" w:color="auto" w:fill="auto"/>
            <w:vAlign w:val="center"/>
          </w:tcPr>
          <w:p w14:paraId="51B74583">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7EF2853B">
            <w:pPr>
              <w:pStyle w:val="22"/>
            </w:pPr>
            <w:r>
              <w:rPr>
                <w:rFonts w:hint="eastAsia"/>
              </w:rPr>
              <w:t>L</w:t>
            </w:r>
          </w:p>
        </w:tc>
        <w:tc>
          <w:tcPr>
            <w:tcW w:w="642" w:type="dxa"/>
            <w:shd w:val="clear" w:color="auto" w:fill="auto"/>
            <w:vAlign w:val="center"/>
          </w:tcPr>
          <w:p w14:paraId="38EE360D">
            <w:pPr>
              <w:pStyle w:val="22"/>
            </w:pPr>
            <w:r>
              <w:rPr>
                <w:rFonts w:hint="eastAsia"/>
              </w:rPr>
              <w:t>M</w:t>
            </w:r>
          </w:p>
        </w:tc>
        <w:tc>
          <w:tcPr>
            <w:tcW w:w="642" w:type="dxa"/>
            <w:shd w:val="clear" w:color="auto" w:fill="FDEADA" w:themeFill="accent6" w:themeFillTint="32"/>
            <w:vAlign w:val="center"/>
          </w:tcPr>
          <w:p w14:paraId="259C4FE4">
            <w:pPr>
              <w:pStyle w:val="22"/>
            </w:pPr>
            <w:r>
              <w:rPr>
                <w:rFonts w:hint="eastAsia"/>
              </w:rPr>
              <w:t>—</w:t>
            </w:r>
          </w:p>
        </w:tc>
        <w:tc>
          <w:tcPr>
            <w:tcW w:w="642" w:type="dxa"/>
            <w:shd w:val="clear" w:color="auto" w:fill="FDEADA" w:themeFill="accent6" w:themeFillTint="32"/>
            <w:vAlign w:val="center"/>
          </w:tcPr>
          <w:p w14:paraId="78B19605">
            <w:pPr>
              <w:pStyle w:val="22"/>
            </w:pPr>
            <w:r>
              <w:rPr>
                <w:rFonts w:hint="eastAsia"/>
              </w:rPr>
              <w:t>—</w:t>
            </w:r>
          </w:p>
        </w:tc>
        <w:tc>
          <w:tcPr>
            <w:tcW w:w="642" w:type="dxa"/>
            <w:shd w:val="clear" w:color="auto" w:fill="FDEADA" w:themeFill="accent6" w:themeFillTint="32"/>
            <w:vAlign w:val="center"/>
          </w:tcPr>
          <w:p w14:paraId="4FD546DC">
            <w:pPr>
              <w:pStyle w:val="22"/>
            </w:pPr>
            <w:r>
              <w:rPr>
                <w:rFonts w:hint="eastAsia"/>
              </w:rPr>
              <w:t>—</w:t>
            </w:r>
          </w:p>
        </w:tc>
        <w:tc>
          <w:tcPr>
            <w:tcW w:w="642" w:type="dxa"/>
            <w:shd w:val="clear" w:color="auto" w:fill="FDEADA" w:themeFill="accent6" w:themeFillTint="32"/>
            <w:vAlign w:val="center"/>
          </w:tcPr>
          <w:p w14:paraId="440C484E">
            <w:pPr>
              <w:pStyle w:val="22"/>
            </w:pPr>
            <w:r>
              <w:rPr>
                <w:rFonts w:hint="eastAsia"/>
              </w:rPr>
              <w:t>—</w:t>
            </w:r>
          </w:p>
        </w:tc>
        <w:tc>
          <w:tcPr>
            <w:tcW w:w="642" w:type="dxa"/>
            <w:shd w:val="clear" w:color="auto" w:fill="FDEADA" w:themeFill="accent6" w:themeFillTint="32"/>
            <w:vAlign w:val="center"/>
          </w:tcPr>
          <w:p w14:paraId="263E9EC5">
            <w:pPr>
              <w:pStyle w:val="22"/>
            </w:pPr>
            <w:r>
              <w:rPr>
                <w:rFonts w:hint="eastAsia"/>
              </w:rPr>
              <w:t>—</w:t>
            </w:r>
          </w:p>
        </w:tc>
        <w:tc>
          <w:tcPr>
            <w:tcW w:w="642" w:type="dxa"/>
            <w:shd w:val="clear" w:color="auto" w:fill="FDEADA" w:themeFill="accent6" w:themeFillTint="32"/>
            <w:vAlign w:val="center"/>
          </w:tcPr>
          <w:p w14:paraId="4B5DBB84">
            <w:pPr>
              <w:pStyle w:val="22"/>
            </w:pPr>
            <w:r>
              <w:rPr>
                <w:rFonts w:hint="eastAsia"/>
              </w:rPr>
              <w:t>—</w:t>
            </w:r>
          </w:p>
        </w:tc>
        <w:tc>
          <w:tcPr>
            <w:tcW w:w="642" w:type="dxa"/>
            <w:shd w:val="clear" w:color="auto" w:fill="FDEADA" w:themeFill="accent6" w:themeFillTint="32"/>
            <w:vAlign w:val="center"/>
          </w:tcPr>
          <w:p w14:paraId="65EF8986">
            <w:pPr>
              <w:pStyle w:val="22"/>
            </w:pPr>
            <w:r>
              <w:rPr>
                <w:rFonts w:hint="eastAsia"/>
              </w:rPr>
              <w:t>—</w:t>
            </w:r>
          </w:p>
        </w:tc>
        <w:tc>
          <w:tcPr>
            <w:tcW w:w="642" w:type="dxa"/>
            <w:vAlign w:val="center"/>
          </w:tcPr>
          <w:p w14:paraId="317BB9F7">
            <w:pPr>
              <w:pStyle w:val="22"/>
            </w:pPr>
            <w:r>
              <w:rPr>
                <w:rFonts w:hint="eastAsia"/>
              </w:rPr>
              <w:t>—</w:t>
            </w:r>
          </w:p>
        </w:tc>
        <w:tc>
          <w:tcPr>
            <w:tcW w:w="642" w:type="dxa"/>
            <w:vAlign w:val="center"/>
          </w:tcPr>
          <w:p w14:paraId="7299FBDD">
            <w:pPr>
              <w:pStyle w:val="22"/>
            </w:pPr>
            <w:r>
              <w:rPr>
                <w:rFonts w:hint="eastAsia"/>
              </w:rPr>
              <w:t>—</w:t>
            </w:r>
          </w:p>
        </w:tc>
        <w:tc>
          <w:tcPr>
            <w:tcW w:w="642" w:type="dxa"/>
            <w:vAlign w:val="center"/>
          </w:tcPr>
          <w:p w14:paraId="186043E6">
            <w:pPr>
              <w:pStyle w:val="22"/>
            </w:pPr>
            <w:r>
              <w:rPr>
                <w:rFonts w:hint="eastAsia"/>
              </w:rPr>
              <w:t>—</w:t>
            </w:r>
          </w:p>
        </w:tc>
        <w:tc>
          <w:tcPr>
            <w:tcW w:w="642" w:type="dxa"/>
            <w:vAlign w:val="center"/>
          </w:tcPr>
          <w:p w14:paraId="401996B6">
            <w:pPr>
              <w:pStyle w:val="22"/>
            </w:pPr>
            <w:r>
              <w:rPr>
                <w:rFonts w:hint="eastAsia"/>
              </w:rPr>
              <w:t>—</w:t>
            </w:r>
          </w:p>
        </w:tc>
        <w:tc>
          <w:tcPr>
            <w:tcW w:w="596" w:type="dxa"/>
            <w:vAlign w:val="center"/>
          </w:tcPr>
          <w:p w14:paraId="30B79AE3">
            <w:pPr>
              <w:pStyle w:val="22"/>
            </w:pPr>
            <w:r>
              <w:rPr>
                <w:rFonts w:hint="eastAsia"/>
              </w:rPr>
              <w:t>—</w:t>
            </w:r>
          </w:p>
        </w:tc>
      </w:tr>
      <w:tr w14:paraId="3D483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491" w:type="dxa"/>
            <w:shd w:val="clear" w:color="auto" w:fill="auto"/>
          </w:tcPr>
          <w:p w14:paraId="78BD804B">
            <w:pPr>
              <w:pStyle w:val="22"/>
              <w:rPr>
                <w:rFonts w:hint="eastAsia" w:eastAsia="仿宋"/>
                <w:lang w:eastAsia="zh-CN"/>
              </w:rPr>
            </w:pPr>
            <w:r>
              <w:rPr>
                <w:rFonts w:hint="eastAsia"/>
              </w:rPr>
              <w:t>1</w:t>
            </w:r>
            <w:r>
              <w:rPr>
                <w:rFonts w:hint="eastAsia"/>
                <w:lang w:val="en-US" w:eastAsia="zh-CN"/>
              </w:rPr>
              <w:t>0</w:t>
            </w:r>
          </w:p>
        </w:tc>
        <w:tc>
          <w:tcPr>
            <w:tcW w:w="2641" w:type="dxa"/>
            <w:shd w:val="clear" w:color="auto" w:fill="auto"/>
            <w:vAlign w:val="center"/>
          </w:tcPr>
          <w:p w14:paraId="18EFC82B">
            <w:pPr>
              <w:pStyle w:val="22"/>
              <w:rPr>
                <w:highlight w:val="none"/>
              </w:rPr>
            </w:pPr>
            <w:r>
              <w:rPr>
                <w:rFonts w:hint="eastAsia"/>
                <w:highlight w:val="none"/>
              </w:rPr>
              <w:t>大学生职业发展与就业指导（一）</w:t>
            </w:r>
          </w:p>
        </w:tc>
        <w:tc>
          <w:tcPr>
            <w:tcW w:w="815" w:type="dxa"/>
            <w:shd w:val="clear" w:color="auto" w:fill="auto"/>
            <w:vAlign w:val="center"/>
          </w:tcPr>
          <w:p w14:paraId="41DEDB09">
            <w:pPr>
              <w:pStyle w:val="22"/>
            </w:pPr>
            <w:r>
              <w:rPr>
                <w:rFonts w:hint="eastAsia"/>
              </w:rPr>
              <w:t>H</w:t>
            </w:r>
          </w:p>
        </w:tc>
        <w:tc>
          <w:tcPr>
            <w:tcW w:w="641" w:type="dxa"/>
            <w:shd w:val="clear" w:color="auto" w:fill="auto"/>
            <w:vAlign w:val="center"/>
          </w:tcPr>
          <w:p w14:paraId="1D85B1B4">
            <w:pPr>
              <w:pStyle w:val="22"/>
            </w:pPr>
            <w:r>
              <w:rPr>
                <w:rFonts w:hint="eastAsia"/>
              </w:rPr>
              <w:t>H</w:t>
            </w:r>
          </w:p>
        </w:tc>
        <w:tc>
          <w:tcPr>
            <w:tcW w:w="642" w:type="dxa"/>
            <w:shd w:val="clear" w:color="auto" w:fill="auto"/>
            <w:vAlign w:val="center"/>
          </w:tcPr>
          <w:p w14:paraId="2CFEFA2B">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4CD00ACD">
            <w:pPr>
              <w:pStyle w:val="22"/>
            </w:pPr>
            <w:r>
              <w:rPr>
                <w:rFonts w:hint="eastAsia"/>
              </w:rPr>
              <w:t>H</w:t>
            </w:r>
          </w:p>
        </w:tc>
        <w:tc>
          <w:tcPr>
            <w:tcW w:w="642" w:type="dxa"/>
            <w:shd w:val="clear" w:color="auto" w:fill="auto"/>
            <w:vAlign w:val="center"/>
          </w:tcPr>
          <w:p w14:paraId="643B49BD">
            <w:pPr>
              <w:pStyle w:val="22"/>
            </w:pPr>
            <w:r>
              <w:rPr>
                <w:rFonts w:hint="eastAsia"/>
              </w:rPr>
              <w:t>M</w:t>
            </w:r>
          </w:p>
        </w:tc>
        <w:tc>
          <w:tcPr>
            <w:tcW w:w="642" w:type="dxa"/>
            <w:shd w:val="clear" w:color="auto" w:fill="FDEADA" w:themeFill="accent6" w:themeFillTint="32"/>
            <w:vAlign w:val="center"/>
          </w:tcPr>
          <w:p w14:paraId="5188CDBF">
            <w:pPr>
              <w:pStyle w:val="22"/>
            </w:pPr>
            <w:r>
              <w:rPr>
                <w:rFonts w:hint="eastAsia"/>
              </w:rPr>
              <w:t>—</w:t>
            </w:r>
          </w:p>
        </w:tc>
        <w:tc>
          <w:tcPr>
            <w:tcW w:w="642" w:type="dxa"/>
            <w:shd w:val="clear" w:color="auto" w:fill="FDEADA" w:themeFill="accent6" w:themeFillTint="32"/>
            <w:vAlign w:val="center"/>
          </w:tcPr>
          <w:p w14:paraId="0849FC6B">
            <w:pPr>
              <w:pStyle w:val="22"/>
            </w:pPr>
            <w:r>
              <w:rPr>
                <w:rFonts w:hint="eastAsia"/>
              </w:rPr>
              <w:t>—</w:t>
            </w:r>
          </w:p>
        </w:tc>
        <w:tc>
          <w:tcPr>
            <w:tcW w:w="642" w:type="dxa"/>
            <w:shd w:val="clear" w:color="auto" w:fill="FDEADA" w:themeFill="accent6" w:themeFillTint="32"/>
            <w:vAlign w:val="center"/>
          </w:tcPr>
          <w:p w14:paraId="19655B28">
            <w:pPr>
              <w:pStyle w:val="22"/>
            </w:pPr>
            <w:r>
              <w:rPr>
                <w:rFonts w:hint="eastAsia"/>
              </w:rPr>
              <w:t>—</w:t>
            </w:r>
          </w:p>
        </w:tc>
        <w:tc>
          <w:tcPr>
            <w:tcW w:w="642" w:type="dxa"/>
            <w:shd w:val="clear" w:color="auto" w:fill="FDEADA" w:themeFill="accent6" w:themeFillTint="32"/>
            <w:vAlign w:val="center"/>
          </w:tcPr>
          <w:p w14:paraId="6066CF8B">
            <w:pPr>
              <w:pStyle w:val="22"/>
            </w:pPr>
            <w:r>
              <w:rPr>
                <w:rFonts w:hint="eastAsia"/>
              </w:rPr>
              <w:t>—</w:t>
            </w:r>
          </w:p>
        </w:tc>
        <w:tc>
          <w:tcPr>
            <w:tcW w:w="642" w:type="dxa"/>
            <w:shd w:val="clear" w:color="auto" w:fill="FDEADA" w:themeFill="accent6" w:themeFillTint="32"/>
            <w:vAlign w:val="center"/>
          </w:tcPr>
          <w:p w14:paraId="6334E24F">
            <w:pPr>
              <w:pStyle w:val="22"/>
            </w:pPr>
            <w:r>
              <w:rPr>
                <w:rFonts w:hint="eastAsia"/>
              </w:rPr>
              <w:t>—</w:t>
            </w:r>
          </w:p>
        </w:tc>
        <w:tc>
          <w:tcPr>
            <w:tcW w:w="642" w:type="dxa"/>
            <w:shd w:val="clear" w:color="auto" w:fill="FDEADA" w:themeFill="accent6" w:themeFillTint="32"/>
            <w:vAlign w:val="center"/>
          </w:tcPr>
          <w:p w14:paraId="7EDAD03B">
            <w:pPr>
              <w:pStyle w:val="22"/>
            </w:pPr>
            <w:r>
              <w:rPr>
                <w:rFonts w:hint="eastAsia"/>
              </w:rPr>
              <w:t>—</w:t>
            </w:r>
          </w:p>
        </w:tc>
        <w:tc>
          <w:tcPr>
            <w:tcW w:w="642" w:type="dxa"/>
            <w:shd w:val="clear" w:color="auto" w:fill="FDEADA" w:themeFill="accent6" w:themeFillTint="32"/>
            <w:vAlign w:val="center"/>
          </w:tcPr>
          <w:p w14:paraId="2B7357FA">
            <w:pPr>
              <w:pStyle w:val="22"/>
            </w:pPr>
            <w:r>
              <w:rPr>
                <w:rFonts w:hint="eastAsia"/>
              </w:rPr>
              <w:t>—</w:t>
            </w:r>
          </w:p>
        </w:tc>
        <w:tc>
          <w:tcPr>
            <w:tcW w:w="642" w:type="dxa"/>
            <w:vAlign w:val="center"/>
          </w:tcPr>
          <w:p w14:paraId="0302E512">
            <w:pPr>
              <w:pStyle w:val="22"/>
            </w:pPr>
            <w:r>
              <w:rPr>
                <w:rFonts w:hint="eastAsia"/>
              </w:rPr>
              <w:t>—</w:t>
            </w:r>
          </w:p>
        </w:tc>
        <w:tc>
          <w:tcPr>
            <w:tcW w:w="642" w:type="dxa"/>
            <w:vAlign w:val="center"/>
          </w:tcPr>
          <w:p w14:paraId="211A8F73">
            <w:pPr>
              <w:pStyle w:val="22"/>
            </w:pPr>
            <w:r>
              <w:rPr>
                <w:rFonts w:hint="eastAsia"/>
              </w:rPr>
              <w:t>—</w:t>
            </w:r>
          </w:p>
        </w:tc>
        <w:tc>
          <w:tcPr>
            <w:tcW w:w="642" w:type="dxa"/>
            <w:vAlign w:val="center"/>
          </w:tcPr>
          <w:p w14:paraId="12FDF331">
            <w:pPr>
              <w:pStyle w:val="22"/>
            </w:pPr>
            <w:r>
              <w:rPr>
                <w:rFonts w:hint="eastAsia"/>
              </w:rPr>
              <w:t>—</w:t>
            </w:r>
          </w:p>
        </w:tc>
        <w:tc>
          <w:tcPr>
            <w:tcW w:w="642" w:type="dxa"/>
            <w:vAlign w:val="center"/>
          </w:tcPr>
          <w:p w14:paraId="33676310">
            <w:pPr>
              <w:pStyle w:val="22"/>
            </w:pPr>
            <w:r>
              <w:rPr>
                <w:rFonts w:hint="eastAsia"/>
              </w:rPr>
              <w:t>—</w:t>
            </w:r>
          </w:p>
        </w:tc>
        <w:tc>
          <w:tcPr>
            <w:tcW w:w="596" w:type="dxa"/>
            <w:vAlign w:val="center"/>
          </w:tcPr>
          <w:p w14:paraId="20502280">
            <w:pPr>
              <w:pStyle w:val="22"/>
            </w:pPr>
            <w:r>
              <w:rPr>
                <w:rFonts w:hint="eastAsia"/>
              </w:rPr>
              <w:t>—</w:t>
            </w:r>
          </w:p>
        </w:tc>
      </w:tr>
      <w:tr w14:paraId="2395E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6C47C69">
            <w:pPr>
              <w:pStyle w:val="22"/>
              <w:rPr>
                <w:rFonts w:hint="eastAsia" w:eastAsia="仿宋"/>
                <w:lang w:eastAsia="zh-CN"/>
              </w:rPr>
            </w:pPr>
            <w:r>
              <w:rPr>
                <w:rFonts w:hint="eastAsia"/>
              </w:rPr>
              <w:t>1</w:t>
            </w:r>
            <w:r>
              <w:rPr>
                <w:rFonts w:hint="eastAsia"/>
                <w:lang w:val="en-US" w:eastAsia="zh-CN"/>
              </w:rPr>
              <w:t>1</w:t>
            </w:r>
          </w:p>
        </w:tc>
        <w:tc>
          <w:tcPr>
            <w:tcW w:w="2641" w:type="dxa"/>
            <w:shd w:val="clear" w:color="auto" w:fill="auto"/>
            <w:vAlign w:val="center"/>
          </w:tcPr>
          <w:p w14:paraId="0AE57E52">
            <w:pPr>
              <w:pStyle w:val="22"/>
              <w:rPr>
                <w:highlight w:val="none"/>
              </w:rPr>
            </w:pPr>
            <w:r>
              <w:rPr>
                <w:rFonts w:hint="eastAsia"/>
                <w:highlight w:val="none"/>
              </w:rPr>
              <w:t>大学生创新与创业实务（一）</w:t>
            </w:r>
          </w:p>
        </w:tc>
        <w:tc>
          <w:tcPr>
            <w:tcW w:w="815" w:type="dxa"/>
            <w:shd w:val="clear" w:color="auto" w:fill="auto"/>
            <w:vAlign w:val="center"/>
          </w:tcPr>
          <w:p w14:paraId="212BCFC8">
            <w:pPr>
              <w:pStyle w:val="22"/>
            </w:pPr>
            <w:r>
              <w:rPr>
                <w:rFonts w:hint="eastAsia"/>
              </w:rPr>
              <w:t>M</w:t>
            </w:r>
          </w:p>
        </w:tc>
        <w:tc>
          <w:tcPr>
            <w:tcW w:w="641" w:type="dxa"/>
            <w:shd w:val="clear" w:color="auto" w:fill="auto"/>
            <w:vAlign w:val="center"/>
          </w:tcPr>
          <w:p w14:paraId="28CEE3C7">
            <w:pPr>
              <w:pStyle w:val="22"/>
            </w:pPr>
            <w:r>
              <w:rPr>
                <w:rFonts w:hint="eastAsia"/>
              </w:rPr>
              <w:t>M</w:t>
            </w:r>
          </w:p>
        </w:tc>
        <w:tc>
          <w:tcPr>
            <w:tcW w:w="642" w:type="dxa"/>
            <w:shd w:val="clear" w:color="auto" w:fill="auto"/>
            <w:vAlign w:val="center"/>
          </w:tcPr>
          <w:p w14:paraId="24052502">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74697DCA">
            <w:pPr>
              <w:pStyle w:val="22"/>
            </w:pPr>
            <w:r>
              <w:rPr>
                <w:rFonts w:hint="eastAsia"/>
              </w:rPr>
              <w:t>H</w:t>
            </w:r>
          </w:p>
        </w:tc>
        <w:tc>
          <w:tcPr>
            <w:tcW w:w="642" w:type="dxa"/>
            <w:shd w:val="clear" w:color="auto" w:fill="auto"/>
            <w:vAlign w:val="center"/>
          </w:tcPr>
          <w:p w14:paraId="0E0B93D7">
            <w:pPr>
              <w:pStyle w:val="22"/>
            </w:pPr>
            <w:r>
              <w:rPr>
                <w:rFonts w:hint="eastAsia"/>
              </w:rPr>
              <w:t>L</w:t>
            </w:r>
          </w:p>
        </w:tc>
        <w:tc>
          <w:tcPr>
            <w:tcW w:w="642" w:type="dxa"/>
            <w:shd w:val="clear" w:color="auto" w:fill="FDEADA" w:themeFill="accent6" w:themeFillTint="32"/>
            <w:vAlign w:val="center"/>
          </w:tcPr>
          <w:p w14:paraId="6D33507B">
            <w:pPr>
              <w:pStyle w:val="22"/>
            </w:pPr>
            <w:r>
              <w:rPr>
                <w:rFonts w:hint="eastAsia"/>
              </w:rPr>
              <w:t>—</w:t>
            </w:r>
          </w:p>
        </w:tc>
        <w:tc>
          <w:tcPr>
            <w:tcW w:w="642" w:type="dxa"/>
            <w:shd w:val="clear" w:color="auto" w:fill="FDEADA" w:themeFill="accent6" w:themeFillTint="32"/>
            <w:vAlign w:val="center"/>
          </w:tcPr>
          <w:p w14:paraId="64A3736C">
            <w:pPr>
              <w:pStyle w:val="22"/>
            </w:pPr>
            <w:r>
              <w:rPr>
                <w:rFonts w:hint="eastAsia"/>
              </w:rPr>
              <w:t>—</w:t>
            </w:r>
          </w:p>
        </w:tc>
        <w:tc>
          <w:tcPr>
            <w:tcW w:w="642" w:type="dxa"/>
            <w:shd w:val="clear" w:color="auto" w:fill="FDEADA" w:themeFill="accent6" w:themeFillTint="32"/>
            <w:vAlign w:val="center"/>
          </w:tcPr>
          <w:p w14:paraId="6D8FD012">
            <w:pPr>
              <w:pStyle w:val="22"/>
            </w:pPr>
            <w:r>
              <w:rPr>
                <w:rFonts w:hint="eastAsia"/>
              </w:rPr>
              <w:t>—</w:t>
            </w:r>
          </w:p>
        </w:tc>
        <w:tc>
          <w:tcPr>
            <w:tcW w:w="642" w:type="dxa"/>
            <w:shd w:val="clear" w:color="auto" w:fill="FDEADA" w:themeFill="accent6" w:themeFillTint="32"/>
            <w:vAlign w:val="center"/>
          </w:tcPr>
          <w:p w14:paraId="412E3A93">
            <w:pPr>
              <w:pStyle w:val="22"/>
            </w:pPr>
            <w:r>
              <w:rPr>
                <w:rFonts w:hint="eastAsia"/>
              </w:rPr>
              <w:t>—</w:t>
            </w:r>
          </w:p>
        </w:tc>
        <w:tc>
          <w:tcPr>
            <w:tcW w:w="642" w:type="dxa"/>
            <w:shd w:val="clear" w:color="auto" w:fill="FDEADA" w:themeFill="accent6" w:themeFillTint="32"/>
            <w:vAlign w:val="center"/>
          </w:tcPr>
          <w:p w14:paraId="2589F2F2">
            <w:pPr>
              <w:pStyle w:val="22"/>
            </w:pPr>
            <w:r>
              <w:rPr>
                <w:rFonts w:hint="eastAsia"/>
              </w:rPr>
              <w:t>—</w:t>
            </w:r>
          </w:p>
        </w:tc>
        <w:tc>
          <w:tcPr>
            <w:tcW w:w="642" w:type="dxa"/>
            <w:shd w:val="clear" w:color="auto" w:fill="FDEADA" w:themeFill="accent6" w:themeFillTint="32"/>
            <w:vAlign w:val="center"/>
          </w:tcPr>
          <w:p w14:paraId="3839E3B7">
            <w:pPr>
              <w:pStyle w:val="22"/>
            </w:pPr>
            <w:r>
              <w:rPr>
                <w:rFonts w:hint="eastAsia"/>
              </w:rPr>
              <w:t>—</w:t>
            </w:r>
          </w:p>
        </w:tc>
        <w:tc>
          <w:tcPr>
            <w:tcW w:w="642" w:type="dxa"/>
            <w:shd w:val="clear" w:color="auto" w:fill="FDEADA" w:themeFill="accent6" w:themeFillTint="32"/>
            <w:vAlign w:val="center"/>
          </w:tcPr>
          <w:p w14:paraId="1FE1A6FE">
            <w:pPr>
              <w:pStyle w:val="22"/>
            </w:pPr>
            <w:r>
              <w:rPr>
                <w:rFonts w:hint="eastAsia"/>
              </w:rPr>
              <w:t>—</w:t>
            </w:r>
          </w:p>
        </w:tc>
        <w:tc>
          <w:tcPr>
            <w:tcW w:w="642" w:type="dxa"/>
            <w:vAlign w:val="center"/>
          </w:tcPr>
          <w:p w14:paraId="2ED02B00">
            <w:pPr>
              <w:pStyle w:val="22"/>
            </w:pPr>
            <w:r>
              <w:rPr>
                <w:rFonts w:hint="eastAsia"/>
              </w:rPr>
              <w:t>—</w:t>
            </w:r>
          </w:p>
        </w:tc>
        <w:tc>
          <w:tcPr>
            <w:tcW w:w="642" w:type="dxa"/>
            <w:vAlign w:val="center"/>
          </w:tcPr>
          <w:p w14:paraId="030E78D8">
            <w:pPr>
              <w:pStyle w:val="22"/>
            </w:pPr>
            <w:r>
              <w:rPr>
                <w:rFonts w:hint="eastAsia"/>
              </w:rPr>
              <w:t>—</w:t>
            </w:r>
          </w:p>
        </w:tc>
        <w:tc>
          <w:tcPr>
            <w:tcW w:w="642" w:type="dxa"/>
            <w:vAlign w:val="center"/>
          </w:tcPr>
          <w:p w14:paraId="5D3EA1C7">
            <w:pPr>
              <w:pStyle w:val="22"/>
            </w:pPr>
            <w:r>
              <w:rPr>
                <w:rFonts w:hint="eastAsia"/>
              </w:rPr>
              <w:t>—</w:t>
            </w:r>
          </w:p>
        </w:tc>
        <w:tc>
          <w:tcPr>
            <w:tcW w:w="642" w:type="dxa"/>
            <w:vAlign w:val="center"/>
          </w:tcPr>
          <w:p w14:paraId="46D128AF">
            <w:pPr>
              <w:pStyle w:val="22"/>
            </w:pPr>
            <w:r>
              <w:rPr>
                <w:rFonts w:hint="eastAsia"/>
              </w:rPr>
              <w:t>—</w:t>
            </w:r>
          </w:p>
        </w:tc>
        <w:tc>
          <w:tcPr>
            <w:tcW w:w="596" w:type="dxa"/>
            <w:vAlign w:val="center"/>
          </w:tcPr>
          <w:p w14:paraId="6112A6CD">
            <w:pPr>
              <w:pStyle w:val="22"/>
            </w:pPr>
            <w:r>
              <w:rPr>
                <w:rFonts w:hint="eastAsia"/>
              </w:rPr>
              <w:t>—</w:t>
            </w:r>
          </w:p>
        </w:tc>
      </w:tr>
      <w:tr w14:paraId="610FF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A12B47B">
            <w:pPr>
              <w:pStyle w:val="22"/>
              <w:rPr>
                <w:rFonts w:hint="eastAsia" w:eastAsia="仿宋"/>
                <w:lang w:eastAsia="zh-CN"/>
              </w:rPr>
            </w:pPr>
            <w:r>
              <w:rPr>
                <w:rFonts w:hint="eastAsia"/>
              </w:rPr>
              <w:t>1</w:t>
            </w:r>
            <w:r>
              <w:rPr>
                <w:rFonts w:hint="eastAsia"/>
                <w:lang w:val="en-US" w:eastAsia="zh-CN"/>
              </w:rPr>
              <w:t>2</w:t>
            </w:r>
          </w:p>
        </w:tc>
        <w:tc>
          <w:tcPr>
            <w:tcW w:w="2641" w:type="dxa"/>
            <w:shd w:val="clear" w:color="auto" w:fill="auto"/>
            <w:vAlign w:val="center"/>
          </w:tcPr>
          <w:p w14:paraId="4AA2B37E">
            <w:pPr>
              <w:pStyle w:val="22"/>
              <w:rPr>
                <w:highlight w:val="none"/>
              </w:rPr>
            </w:pPr>
            <w:r>
              <w:rPr>
                <w:rFonts w:hint="eastAsia"/>
                <w:highlight w:val="none"/>
              </w:rPr>
              <w:t>大学生职业发展与就业指导（二）</w:t>
            </w:r>
          </w:p>
        </w:tc>
        <w:tc>
          <w:tcPr>
            <w:tcW w:w="815" w:type="dxa"/>
            <w:shd w:val="clear" w:color="auto" w:fill="auto"/>
            <w:vAlign w:val="center"/>
          </w:tcPr>
          <w:p w14:paraId="5ECCB653">
            <w:pPr>
              <w:pStyle w:val="22"/>
            </w:pPr>
            <w:r>
              <w:rPr>
                <w:rFonts w:hint="eastAsia"/>
              </w:rPr>
              <w:t>H</w:t>
            </w:r>
          </w:p>
        </w:tc>
        <w:tc>
          <w:tcPr>
            <w:tcW w:w="641" w:type="dxa"/>
            <w:shd w:val="clear" w:color="auto" w:fill="auto"/>
            <w:vAlign w:val="center"/>
          </w:tcPr>
          <w:p w14:paraId="6E7B67EA">
            <w:pPr>
              <w:pStyle w:val="22"/>
            </w:pPr>
            <w:r>
              <w:rPr>
                <w:rFonts w:hint="eastAsia"/>
              </w:rPr>
              <w:t>H</w:t>
            </w:r>
          </w:p>
        </w:tc>
        <w:tc>
          <w:tcPr>
            <w:tcW w:w="642" w:type="dxa"/>
            <w:shd w:val="clear" w:color="auto" w:fill="auto"/>
            <w:vAlign w:val="center"/>
          </w:tcPr>
          <w:p w14:paraId="0F4E6D14">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4EBB4F7D">
            <w:pPr>
              <w:pStyle w:val="22"/>
            </w:pPr>
            <w:r>
              <w:rPr>
                <w:rFonts w:hint="eastAsia"/>
              </w:rPr>
              <w:t>H</w:t>
            </w:r>
          </w:p>
        </w:tc>
        <w:tc>
          <w:tcPr>
            <w:tcW w:w="642" w:type="dxa"/>
            <w:shd w:val="clear" w:color="auto" w:fill="auto"/>
            <w:vAlign w:val="center"/>
          </w:tcPr>
          <w:p w14:paraId="02E5433C">
            <w:pPr>
              <w:pStyle w:val="22"/>
            </w:pPr>
            <w:r>
              <w:rPr>
                <w:rFonts w:hint="eastAsia"/>
              </w:rPr>
              <w:t>M</w:t>
            </w:r>
          </w:p>
        </w:tc>
        <w:tc>
          <w:tcPr>
            <w:tcW w:w="642" w:type="dxa"/>
            <w:shd w:val="clear" w:color="auto" w:fill="FDEADA" w:themeFill="accent6" w:themeFillTint="32"/>
            <w:vAlign w:val="center"/>
          </w:tcPr>
          <w:p w14:paraId="3050F997">
            <w:pPr>
              <w:pStyle w:val="22"/>
            </w:pPr>
            <w:r>
              <w:rPr>
                <w:rFonts w:hint="eastAsia"/>
              </w:rPr>
              <w:t>—</w:t>
            </w:r>
          </w:p>
        </w:tc>
        <w:tc>
          <w:tcPr>
            <w:tcW w:w="642" w:type="dxa"/>
            <w:shd w:val="clear" w:color="auto" w:fill="FDEADA" w:themeFill="accent6" w:themeFillTint="32"/>
            <w:vAlign w:val="center"/>
          </w:tcPr>
          <w:p w14:paraId="2D83D074">
            <w:pPr>
              <w:pStyle w:val="22"/>
            </w:pPr>
            <w:r>
              <w:rPr>
                <w:rFonts w:hint="eastAsia"/>
              </w:rPr>
              <w:t>—</w:t>
            </w:r>
          </w:p>
        </w:tc>
        <w:tc>
          <w:tcPr>
            <w:tcW w:w="642" w:type="dxa"/>
            <w:shd w:val="clear" w:color="auto" w:fill="FDEADA" w:themeFill="accent6" w:themeFillTint="32"/>
            <w:vAlign w:val="center"/>
          </w:tcPr>
          <w:p w14:paraId="34E0BE45">
            <w:pPr>
              <w:pStyle w:val="22"/>
            </w:pPr>
            <w:r>
              <w:rPr>
                <w:rFonts w:hint="eastAsia"/>
              </w:rPr>
              <w:t>—</w:t>
            </w:r>
          </w:p>
        </w:tc>
        <w:tc>
          <w:tcPr>
            <w:tcW w:w="642" w:type="dxa"/>
            <w:shd w:val="clear" w:color="auto" w:fill="FDEADA" w:themeFill="accent6" w:themeFillTint="32"/>
            <w:vAlign w:val="center"/>
          </w:tcPr>
          <w:p w14:paraId="2CF02586">
            <w:pPr>
              <w:pStyle w:val="22"/>
            </w:pPr>
            <w:r>
              <w:rPr>
                <w:rFonts w:hint="eastAsia"/>
              </w:rPr>
              <w:t>—</w:t>
            </w:r>
          </w:p>
        </w:tc>
        <w:tc>
          <w:tcPr>
            <w:tcW w:w="642" w:type="dxa"/>
            <w:shd w:val="clear" w:color="auto" w:fill="FDEADA" w:themeFill="accent6" w:themeFillTint="32"/>
            <w:vAlign w:val="center"/>
          </w:tcPr>
          <w:p w14:paraId="13DC51F6">
            <w:pPr>
              <w:pStyle w:val="22"/>
            </w:pPr>
            <w:r>
              <w:rPr>
                <w:rFonts w:hint="eastAsia"/>
              </w:rPr>
              <w:t>—</w:t>
            </w:r>
          </w:p>
        </w:tc>
        <w:tc>
          <w:tcPr>
            <w:tcW w:w="642" w:type="dxa"/>
            <w:shd w:val="clear" w:color="auto" w:fill="FDEADA" w:themeFill="accent6" w:themeFillTint="32"/>
            <w:vAlign w:val="center"/>
          </w:tcPr>
          <w:p w14:paraId="0640FA66">
            <w:pPr>
              <w:pStyle w:val="22"/>
            </w:pPr>
            <w:r>
              <w:rPr>
                <w:rFonts w:hint="eastAsia"/>
              </w:rPr>
              <w:t>—</w:t>
            </w:r>
          </w:p>
        </w:tc>
        <w:tc>
          <w:tcPr>
            <w:tcW w:w="642" w:type="dxa"/>
            <w:shd w:val="clear" w:color="auto" w:fill="FDEADA" w:themeFill="accent6" w:themeFillTint="32"/>
            <w:vAlign w:val="center"/>
          </w:tcPr>
          <w:p w14:paraId="05D2DF18">
            <w:pPr>
              <w:pStyle w:val="22"/>
            </w:pPr>
            <w:r>
              <w:rPr>
                <w:rFonts w:hint="eastAsia"/>
              </w:rPr>
              <w:t>—</w:t>
            </w:r>
          </w:p>
        </w:tc>
        <w:tc>
          <w:tcPr>
            <w:tcW w:w="642" w:type="dxa"/>
            <w:vAlign w:val="center"/>
          </w:tcPr>
          <w:p w14:paraId="05C54C80">
            <w:pPr>
              <w:pStyle w:val="22"/>
            </w:pPr>
            <w:r>
              <w:rPr>
                <w:rFonts w:hint="eastAsia"/>
              </w:rPr>
              <w:t>—</w:t>
            </w:r>
          </w:p>
        </w:tc>
        <w:tc>
          <w:tcPr>
            <w:tcW w:w="642" w:type="dxa"/>
            <w:vAlign w:val="center"/>
          </w:tcPr>
          <w:p w14:paraId="7D14877D">
            <w:pPr>
              <w:pStyle w:val="22"/>
            </w:pPr>
            <w:r>
              <w:rPr>
                <w:rFonts w:hint="eastAsia"/>
              </w:rPr>
              <w:t>—</w:t>
            </w:r>
          </w:p>
        </w:tc>
        <w:tc>
          <w:tcPr>
            <w:tcW w:w="642" w:type="dxa"/>
            <w:vAlign w:val="center"/>
          </w:tcPr>
          <w:p w14:paraId="179EC112">
            <w:pPr>
              <w:pStyle w:val="22"/>
            </w:pPr>
            <w:r>
              <w:rPr>
                <w:rFonts w:hint="eastAsia"/>
              </w:rPr>
              <w:t>—</w:t>
            </w:r>
          </w:p>
        </w:tc>
        <w:tc>
          <w:tcPr>
            <w:tcW w:w="642" w:type="dxa"/>
            <w:vAlign w:val="center"/>
          </w:tcPr>
          <w:p w14:paraId="4061905A">
            <w:pPr>
              <w:pStyle w:val="22"/>
            </w:pPr>
            <w:r>
              <w:rPr>
                <w:rFonts w:hint="eastAsia"/>
              </w:rPr>
              <w:t>—</w:t>
            </w:r>
          </w:p>
        </w:tc>
        <w:tc>
          <w:tcPr>
            <w:tcW w:w="596" w:type="dxa"/>
            <w:vAlign w:val="center"/>
          </w:tcPr>
          <w:p w14:paraId="79EBAB1A">
            <w:pPr>
              <w:pStyle w:val="22"/>
            </w:pPr>
            <w:r>
              <w:rPr>
                <w:rFonts w:hint="eastAsia"/>
              </w:rPr>
              <w:t>—</w:t>
            </w:r>
          </w:p>
        </w:tc>
      </w:tr>
      <w:tr w14:paraId="1FBEC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3DCBAED9">
            <w:pPr>
              <w:pStyle w:val="22"/>
              <w:rPr>
                <w:rFonts w:hint="eastAsia" w:eastAsia="仿宋"/>
                <w:lang w:eastAsia="zh-CN"/>
              </w:rPr>
            </w:pPr>
            <w:r>
              <w:rPr>
                <w:rFonts w:hint="eastAsia"/>
              </w:rPr>
              <w:t>1</w:t>
            </w:r>
            <w:r>
              <w:rPr>
                <w:rFonts w:hint="eastAsia"/>
                <w:lang w:val="en-US" w:eastAsia="zh-CN"/>
              </w:rPr>
              <w:t>3</w:t>
            </w:r>
          </w:p>
        </w:tc>
        <w:tc>
          <w:tcPr>
            <w:tcW w:w="2641" w:type="dxa"/>
            <w:shd w:val="clear" w:color="auto" w:fill="auto"/>
            <w:vAlign w:val="center"/>
          </w:tcPr>
          <w:p w14:paraId="49FF8084">
            <w:pPr>
              <w:pStyle w:val="22"/>
              <w:rPr>
                <w:highlight w:val="none"/>
              </w:rPr>
            </w:pPr>
            <w:r>
              <w:rPr>
                <w:rFonts w:hint="eastAsia"/>
                <w:highlight w:val="none"/>
              </w:rPr>
              <w:t>大学生创新与创业实务（二）</w:t>
            </w:r>
          </w:p>
        </w:tc>
        <w:tc>
          <w:tcPr>
            <w:tcW w:w="815" w:type="dxa"/>
            <w:shd w:val="clear" w:color="auto" w:fill="auto"/>
            <w:vAlign w:val="center"/>
          </w:tcPr>
          <w:p w14:paraId="69F21EF1">
            <w:pPr>
              <w:pStyle w:val="22"/>
            </w:pPr>
            <w:r>
              <w:rPr>
                <w:rFonts w:hint="eastAsia"/>
              </w:rPr>
              <w:t>M</w:t>
            </w:r>
          </w:p>
        </w:tc>
        <w:tc>
          <w:tcPr>
            <w:tcW w:w="641" w:type="dxa"/>
            <w:shd w:val="clear" w:color="auto" w:fill="auto"/>
            <w:vAlign w:val="center"/>
          </w:tcPr>
          <w:p w14:paraId="0899FF56">
            <w:pPr>
              <w:pStyle w:val="22"/>
            </w:pPr>
            <w:r>
              <w:rPr>
                <w:rFonts w:hint="eastAsia"/>
              </w:rPr>
              <w:t>M</w:t>
            </w:r>
          </w:p>
        </w:tc>
        <w:tc>
          <w:tcPr>
            <w:tcW w:w="642" w:type="dxa"/>
            <w:shd w:val="clear" w:color="auto" w:fill="auto"/>
            <w:vAlign w:val="center"/>
          </w:tcPr>
          <w:p w14:paraId="16E53C6B">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734B94DB">
            <w:pPr>
              <w:pStyle w:val="22"/>
            </w:pPr>
            <w:r>
              <w:rPr>
                <w:rFonts w:hint="eastAsia"/>
              </w:rPr>
              <w:t>H</w:t>
            </w:r>
          </w:p>
        </w:tc>
        <w:tc>
          <w:tcPr>
            <w:tcW w:w="642" w:type="dxa"/>
            <w:shd w:val="clear" w:color="auto" w:fill="auto"/>
            <w:vAlign w:val="center"/>
          </w:tcPr>
          <w:p w14:paraId="359A9A68">
            <w:pPr>
              <w:pStyle w:val="22"/>
            </w:pPr>
            <w:r>
              <w:rPr>
                <w:rFonts w:hint="eastAsia"/>
              </w:rPr>
              <w:t>L</w:t>
            </w:r>
          </w:p>
        </w:tc>
        <w:tc>
          <w:tcPr>
            <w:tcW w:w="642" w:type="dxa"/>
            <w:shd w:val="clear" w:color="auto" w:fill="FDEADA" w:themeFill="accent6" w:themeFillTint="32"/>
            <w:vAlign w:val="center"/>
          </w:tcPr>
          <w:p w14:paraId="07226392">
            <w:pPr>
              <w:pStyle w:val="22"/>
            </w:pPr>
            <w:r>
              <w:rPr>
                <w:rFonts w:hint="eastAsia"/>
              </w:rPr>
              <w:t>—</w:t>
            </w:r>
          </w:p>
        </w:tc>
        <w:tc>
          <w:tcPr>
            <w:tcW w:w="642" w:type="dxa"/>
            <w:shd w:val="clear" w:color="auto" w:fill="FDEADA" w:themeFill="accent6" w:themeFillTint="32"/>
            <w:vAlign w:val="center"/>
          </w:tcPr>
          <w:p w14:paraId="4D529F12">
            <w:pPr>
              <w:pStyle w:val="22"/>
            </w:pPr>
            <w:r>
              <w:rPr>
                <w:rFonts w:hint="eastAsia"/>
              </w:rPr>
              <w:t>—</w:t>
            </w:r>
          </w:p>
        </w:tc>
        <w:tc>
          <w:tcPr>
            <w:tcW w:w="642" w:type="dxa"/>
            <w:shd w:val="clear" w:color="auto" w:fill="FDEADA" w:themeFill="accent6" w:themeFillTint="32"/>
            <w:vAlign w:val="center"/>
          </w:tcPr>
          <w:p w14:paraId="75AD56DE">
            <w:pPr>
              <w:pStyle w:val="22"/>
            </w:pPr>
            <w:r>
              <w:rPr>
                <w:rFonts w:hint="eastAsia"/>
              </w:rPr>
              <w:t>—</w:t>
            </w:r>
          </w:p>
        </w:tc>
        <w:tc>
          <w:tcPr>
            <w:tcW w:w="642" w:type="dxa"/>
            <w:shd w:val="clear" w:color="auto" w:fill="FDEADA" w:themeFill="accent6" w:themeFillTint="32"/>
            <w:vAlign w:val="center"/>
          </w:tcPr>
          <w:p w14:paraId="15EA80FB">
            <w:pPr>
              <w:pStyle w:val="22"/>
            </w:pPr>
            <w:r>
              <w:rPr>
                <w:rFonts w:hint="eastAsia"/>
              </w:rPr>
              <w:t>—</w:t>
            </w:r>
          </w:p>
        </w:tc>
        <w:tc>
          <w:tcPr>
            <w:tcW w:w="642" w:type="dxa"/>
            <w:shd w:val="clear" w:color="auto" w:fill="FDEADA" w:themeFill="accent6" w:themeFillTint="32"/>
            <w:vAlign w:val="center"/>
          </w:tcPr>
          <w:p w14:paraId="6062DA40">
            <w:pPr>
              <w:pStyle w:val="22"/>
            </w:pPr>
            <w:r>
              <w:rPr>
                <w:rFonts w:hint="eastAsia"/>
              </w:rPr>
              <w:t>—</w:t>
            </w:r>
          </w:p>
        </w:tc>
        <w:tc>
          <w:tcPr>
            <w:tcW w:w="642" w:type="dxa"/>
            <w:shd w:val="clear" w:color="auto" w:fill="FDEADA" w:themeFill="accent6" w:themeFillTint="32"/>
            <w:vAlign w:val="center"/>
          </w:tcPr>
          <w:p w14:paraId="4B5BA483">
            <w:pPr>
              <w:pStyle w:val="22"/>
            </w:pPr>
            <w:r>
              <w:rPr>
                <w:rFonts w:hint="eastAsia"/>
              </w:rPr>
              <w:t>—</w:t>
            </w:r>
          </w:p>
        </w:tc>
        <w:tc>
          <w:tcPr>
            <w:tcW w:w="642" w:type="dxa"/>
            <w:shd w:val="clear" w:color="auto" w:fill="FDEADA" w:themeFill="accent6" w:themeFillTint="32"/>
            <w:vAlign w:val="center"/>
          </w:tcPr>
          <w:p w14:paraId="15C31893">
            <w:pPr>
              <w:pStyle w:val="22"/>
            </w:pPr>
            <w:r>
              <w:rPr>
                <w:rFonts w:hint="eastAsia"/>
              </w:rPr>
              <w:t>—</w:t>
            </w:r>
          </w:p>
        </w:tc>
        <w:tc>
          <w:tcPr>
            <w:tcW w:w="642" w:type="dxa"/>
            <w:vAlign w:val="center"/>
          </w:tcPr>
          <w:p w14:paraId="789270DA">
            <w:pPr>
              <w:pStyle w:val="22"/>
            </w:pPr>
            <w:r>
              <w:rPr>
                <w:rFonts w:hint="eastAsia"/>
              </w:rPr>
              <w:t>—</w:t>
            </w:r>
          </w:p>
        </w:tc>
        <w:tc>
          <w:tcPr>
            <w:tcW w:w="642" w:type="dxa"/>
            <w:vAlign w:val="center"/>
          </w:tcPr>
          <w:p w14:paraId="250056E7">
            <w:pPr>
              <w:pStyle w:val="22"/>
            </w:pPr>
            <w:r>
              <w:rPr>
                <w:rFonts w:hint="eastAsia"/>
              </w:rPr>
              <w:t>—</w:t>
            </w:r>
          </w:p>
        </w:tc>
        <w:tc>
          <w:tcPr>
            <w:tcW w:w="642" w:type="dxa"/>
            <w:vAlign w:val="center"/>
          </w:tcPr>
          <w:p w14:paraId="1912B190">
            <w:pPr>
              <w:pStyle w:val="22"/>
            </w:pPr>
            <w:r>
              <w:rPr>
                <w:rFonts w:hint="eastAsia"/>
              </w:rPr>
              <w:t>—</w:t>
            </w:r>
          </w:p>
        </w:tc>
        <w:tc>
          <w:tcPr>
            <w:tcW w:w="642" w:type="dxa"/>
            <w:vAlign w:val="center"/>
          </w:tcPr>
          <w:p w14:paraId="7D32AC63">
            <w:pPr>
              <w:pStyle w:val="22"/>
            </w:pPr>
            <w:r>
              <w:rPr>
                <w:rFonts w:hint="eastAsia"/>
              </w:rPr>
              <w:t>—</w:t>
            </w:r>
          </w:p>
        </w:tc>
        <w:tc>
          <w:tcPr>
            <w:tcW w:w="596" w:type="dxa"/>
            <w:vAlign w:val="center"/>
          </w:tcPr>
          <w:p w14:paraId="1C0C5252">
            <w:pPr>
              <w:pStyle w:val="22"/>
            </w:pPr>
            <w:r>
              <w:rPr>
                <w:rFonts w:hint="eastAsia"/>
              </w:rPr>
              <w:t>—</w:t>
            </w:r>
          </w:p>
        </w:tc>
      </w:tr>
      <w:tr w14:paraId="29A02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1" w:type="dxa"/>
            <w:shd w:val="clear" w:color="auto" w:fill="auto"/>
          </w:tcPr>
          <w:p w14:paraId="75CF8349">
            <w:pPr>
              <w:pStyle w:val="22"/>
              <w:rPr>
                <w:rFonts w:hint="eastAsia" w:eastAsia="仿宋"/>
                <w:lang w:eastAsia="zh-CN"/>
              </w:rPr>
            </w:pPr>
            <w:r>
              <w:rPr>
                <w:rFonts w:hint="eastAsia"/>
              </w:rPr>
              <w:t>1</w:t>
            </w:r>
            <w:r>
              <w:rPr>
                <w:rFonts w:hint="eastAsia"/>
                <w:lang w:val="en-US" w:eastAsia="zh-CN"/>
              </w:rPr>
              <w:t>4</w:t>
            </w:r>
          </w:p>
        </w:tc>
        <w:tc>
          <w:tcPr>
            <w:tcW w:w="2641" w:type="dxa"/>
            <w:shd w:val="clear" w:color="auto" w:fill="auto"/>
            <w:vAlign w:val="center"/>
          </w:tcPr>
          <w:p w14:paraId="34EC78BD">
            <w:pPr>
              <w:pStyle w:val="22"/>
            </w:pPr>
            <w:r>
              <w:rPr>
                <w:rFonts w:hint="eastAsia"/>
              </w:rPr>
              <w:t>大学生安全教育（一）</w:t>
            </w:r>
          </w:p>
        </w:tc>
        <w:tc>
          <w:tcPr>
            <w:tcW w:w="815" w:type="dxa"/>
            <w:shd w:val="clear" w:color="auto" w:fill="auto"/>
            <w:vAlign w:val="center"/>
          </w:tcPr>
          <w:p w14:paraId="6EE0AFD1">
            <w:pPr>
              <w:pStyle w:val="22"/>
            </w:pPr>
            <w:r>
              <w:rPr>
                <w:rFonts w:hint="eastAsia"/>
              </w:rPr>
              <w:t>M</w:t>
            </w:r>
          </w:p>
        </w:tc>
        <w:tc>
          <w:tcPr>
            <w:tcW w:w="641" w:type="dxa"/>
            <w:shd w:val="clear" w:color="auto" w:fill="auto"/>
            <w:vAlign w:val="center"/>
          </w:tcPr>
          <w:p w14:paraId="3CC5D7DE">
            <w:pPr>
              <w:pStyle w:val="22"/>
            </w:pPr>
            <w:r>
              <w:rPr>
                <w:rFonts w:hint="eastAsia"/>
              </w:rPr>
              <w:t>M</w:t>
            </w:r>
          </w:p>
        </w:tc>
        <w:tc>
          <w:tcPr>
            <w:tcW w:w="642" w:type="dxa"/>
            <w:shd w:val="clear" w:color="auto" w:fill="auto"/>
            <w:vAlign w:val="center"/>
          </w:tcPr>
          <w:p w14:paraId="0CF72BB4">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015459E2">
            <w:pPr>
              <w:pStyle w:val="22"/>
            </w:pPr>
            <w:r>
              <w:rPr>
                <w:rFonts w:hint="eastAsia"/>
              </w:rPr>
              <w:t>M</w:t>
            </w:r>
          </w:p>
        </w:tc>
        <w:tc>
          <w:tcPr>
            <w:tcW w:w="642" w:type="dxa"/>
            <w:shd w:val="clear" w:color="auto" w:fill="auto"/>
            <w:vAlign w:val="center"/>
          </w:tcPr>
          <w:p w14:paraId="1C08DD24">
            <w:pPr>
              <w:pStyle w:val="22"/>
            </w:pPr>
            <w:r>
              <w:rPr>
                <w:rFonts w:hint="eastAsia"/>
              </w:rPr>
              <w:t>M</w:t>
            </w:r>
          </w:p>
        </w:tc>
        <w:tc>
          <w:tcPr>
            <w:tcW w:w="642" w:type="dxa"/>
            <w:shd w:val="clear" w:color="auto" w:fill="FDEADA" w:themeFill="accent6" w:themeFillTint="32"/>
            <w:vAlign w:val="center"/>
          </w:tcPr>
          <w:p w14:paraId="1B185DBC">
            <w:pPr>
              <w:pStyle w:val="22"/>
            </w:pPr>
            <w:r>
              <w:rPr>
                <w:rFonts w:hint="eastAsia"/>
              </w:rPr>
              <w:t>—</w:t>
            </w:r>
          </w:p>
        </w:tc>
        <w:tc>
          <w:tcPr>
            <w:tcW w:w="642" w:type="dxa"/>
            <w:shd w:val="clear" w:color="auto" w:fill="FDEADA" w:themeFill="accent6" w:themeFillTint="32"/>
            <w:vAlign w:val="center"/>
          </w:tcPr>
          <w:p w14:paraId="10D0C85C">
            <w:pPr>
              <w:pStyle w:val="22"/>
            </w:pPr>
            <w:r>
              <w:rPr>
                <w:rFonts w:hint="eastAsia"/>
              </w:rPr>
              <w:t>—</w:t>
            </w:r>
          </w:p>
        </w:tc>
        <w:tc>
          <w:tcPr>
            <w:tcW w:w="642" w:type="dxa"/>
            <w:shd w:val="clear" w:color="auto" w:fill="FDEADA" w:themeFill="accent6" w:themeFillTint="32"/>
            <w:vAlign w:val="center"/>
          </w:tcPr>
          <w:p w14:paraId="34A31F17">
            <w:pPr>
              <w:pStyle w:val="22"/>
            </w:pPr>
            <w:r>
              <w:rPr>
                <w:rFonts w:hint="eastAsia"/>
              </w:rPr>
              <w:t>—</w:t>
            </w:r>
          </w:p>
        </w:tc>
        <w:tc>
          <w:tcPr>
            <w:tcW w:w="642" w:type="dxa"/>
            <w:shd w:val="clear" w:color="auto" w:fill="FDEADA" w:themeFill="accent6" w:themeFillTint="32"/>
            <w:vAlign w:val="center"/>
          </w:tcPr>
          <w:p w14:paraId="70EC973F">
            <w:pPr>
              <w:pStyle w:val="22"/>
            </w:pPr>
            <w:r>
              <w:rPr>
                <w:rFonts w:hint="eastAsia"/>
              </w:rPr>
              <w:t>—</w:t>
            </w:r>
          </w:p>
        </w:tc>
        <w:tc>
          <w:tcPr>
            <w:tcW w:w="642" w:type="dxa"/>
            <w:shd w:val="clear" w:color="auto" w:fill="FDEADA" w:themeFill="accent6" w:themeFillTint="32"/>
            <w:vAlign w:val="center"/>
          </w:tcPr>
          <w:p w14:paraId="3F7344EF">
            <w:pPr>
              <w:pStyle w:val="22"/>
            </w:pPr>
            <w:r>
              <w:rPr>
                <w:rFonts w:hint="eastAsia"/>
              </w:rPr>
              <w:t>—</w:t>
            </w:r>
          </w:p>
        </w:tc>
        <w:tc>
          <w:tcPr>
            <w:tcW w:w="642" w:type="dxa"/>
            <w:shd w:val="clear" w:color="auto" w:fill="FDEADA" w:themeFill="accent6" w:themeFillTint="32"/>
            <w:vAlign w:val="center"/>
          </w:tcPr>
          <w:p w14:paraId="44285C6A">
            <w:pPr>
              <w:pStyle w:val="22"/>
            </w:pPr>
            <w:r>
              <w:rPr>
                <w:rFonts w:hint="eastAsia"/>
              </w:rPr>
              <w:t>—</w:t>
            </w:r>
          </w:p>
        </w:tc>
        <w:tc>
          <w:tcPr>
            <w:tcW w:w="642" w:type="dxa"/>
            <w:shd w:val="clear" w:color="auto" w:fill="FDEADA" w:themeFill="accent6" w:themeFillTint="32"/>
            <w:vAlign w:val="center"/>
          </w:tcPr>
          <w:p w14:paraId="5B6E354F">
            <w:pPr>
              <w:pStyle w:val="22"/>
            </w:pPr>
            <w:r>
              <w:rPr>
                <w:rFonts w:hint="eastAsia"/>
              </w:rPr>
              <w:t>—</w:t>
            </w:r>
          </w:p>
        </w:tc>
        <w:tc>
          <w:tcPr>
            <w:tcW w:w="642" w:type="dxa"/>
            <w:vAlign w:val="center"/>
          </w:tcPr>
          <w:p w14:paraId="2DFFF9A2">
            <w:pPr>
              <w:pStyle w:val="22"/>
            </w:pPr>
            <w:r>
              <w:rPr>
                <w:rFonts w:hint="eastAsia"/>
              </w:rPr>
              <w:t>—</w:t>
            </w:r>
          </w:p>
        </w:tc>
        <w:tc>
          <w:tcPr>
            <w:tcW w:w="642" w:type="dxa"/>
            <w:vAlign w:val="center"/>
          </w:tcPr>
          <w:p w14:paraId="50187ED6">
            <w:pPr>
              <w:pStyle w:val="22"/>
            </w:pPr>
            <w:r>
              <w:rPr>
                <w:rFonts w:hint="eastAsia"/>
              </w:rPr>
              <w:t>—</w:t>
            </w:r>
          </w:p>
        </w:tc>
        <w:tc>
          <w:tcPr>
            <w:tcW w:w="642" w:type="dxa"/>
            <w:vAlign w:val="center"/>
          </w:tcPr>
          <w:p w14:paraId="56C6C06A">
            <w:pPr>
              <w:pStyle w:val="22"/>
            </w:pPr>
            <w:r>
              <w:rPr>
                <w:rFonts w:hint="eastAsia"/>
              </w:rPr>
              <w:t>—</w:t>
            </w:r>
          </w:p>
        </w:tc>
        <w:tc>
          <w:tcPr>
            <w:tcW w:w="642" w:type="dxa"/>
            <w:vAlign w:val="center"/>
          </w:tcPr>
          <w:p w14:paraId="21D09932">
            <w:pPr>
              <w:pStyle w:val="22"/>
            </w:pPr>
            <w:r>
              <w:rPr>
                <w:rFonts w:hint="eastAsia"/>
              </w:rPr>
              <w:t>—</w:t>
            </w:r>
          </w:p>
        </w:tc>
        <w:tc>
          <w:tcPr>
            <w:tcW w:w="596" w:type="dxa"/>
            <w:vAlign w:val="center"/>
          </w:tcPr>
          <w:p w14:paraId="5A91E236">
            <w:pPr>
              <w:pStyle w:val="22"/>
            </w:pPr>
            <w:r>
              <w:rPr>
                <w:rFonts w:hint="eastAsia"/>
              </w:rPr>
              <w:t>—</w:t>
            </w:r>
          </w:p>
        </w:tc>
      </w:tr>
      <w:tr w14:paraId="7A3C3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F84CF66">
            <w:pPr>
              <w:pStyle w:val="22"/>
              <w:rPr>
                <w:rFonts w:hint="eastAsia" w:eastAsia="仿宋"/>
                <w:lang w:eastAsia="zh-CN"/>
              </w:rPr>
            </w:pPr>
            <w:r>
              <w:rPr>
                <w:rFonts w:hint="eastAsia"/>
              </w:rPr>
              <w:t>1</w:t>
            </w:r>
            <w:r>
              <w:rPr>
                <w:rFonts w:hint="eastAsia"/>
                <w:lang w:val="en-US" w:eastAsia="zh-CN"/>
              </w:rPr>
              <w:t>5</w:t>
            </w:r>
          </w:p>
        </w:tc>
        <w:tc>
          <w:tcPr>
            <w:tcW w:w="2641" w:type="dxa"/>
            <w:shd w:val="clear" w:color="auto" w:fill="auto"/>
            <w:vAlign w:val="center"/>
          </w:tcPr>
          <w:p w14:paraId="2515876C">
            <w:pPr>
              <w:pStyle w:val="22"/>
            </w:pPr>
            <w:r>
              <w:rPr>
                <w:rFonts w:hint="eastAsia"/>
              </w:rPr>
              <w:t>大学生安全教育（二）</w:t>
            </w:r>
          </w:p>
        </w:tc>
        <w:tc>
          <w:tcPr>
            <w:tcW w:w="815" w:type="dxa"/>
            <w:shd w:val="clear" w:color="auto" w:fill="auto"/>
            <w:vAlign w:val="center"/>
          </w:tcPr>
          <w:p w14:paraId="45F90E61">
            <w:pPr>
              <w:pStyle w:val="22"/>
            </w:pPr>
            <w:r>
              <w:rPr>
                <w:rFonts w:hint="eastAsia"/>
              </w:rPr>
              <w:t>M</w:t>
            </w:r>
          </w:p>
        </w:tc>
        <w:tc>
          <w:tcPr>
            <w:tcW w:w="641" w:type="dxa"/>
            <w:shd w:val="clear" w:color="auto" w:fill="auto"/>
            <w:vAlign w:val="center"/>
          </w:tcPr>
          <w:p w14:paraId="7EA97866">
            <w:pPr>
              <w:pStyle w:val="22"/>
            </w:pPr>
            <w:r>
              <w:rPr>
                <w:rFonts w:hint="eastAsia"/>
              </w:rPr>
              <w:t>M</w:t>
            </w:r>
          </w:p>
        </w:tc>
        <w:tc>
          <w:tcPr>
            <w:tcW w:w="642" w:type="dxa"/>
            <w:shd w:val="clear" w:color="auto" w:fill="auto"/>
            <w:vAlign w:val="center"/>
          </w:tcPr>
          <w:p w14:paraId="467CE71A">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40BAA8A3">
            <w:pPr>
              <w:pStyle w:val="22"/>
            </w:pPr>
            <w:r>
              <w:rPr>
                <w:rFonts w:hint="eastAsia"/>
              </w:rPr>
              <w:t>M</w:t>
            </w:r>
          </w:p>
        </w:tc>
        <w:tc>
          <w:tcPr>
            <w:tcW w:w="642" w:type="dxa"/>
            <w:shd w:val="clear" w:color="auto" w:fill="auto"/>
            <w:vAlign w:val="center"/>
          </w:tcPr>
          <w:p w14:paraId="53E44709">
            <w:pPr>
              <w:pStyle w:val="22"/>
            </w:pPr>
            <w:r>
              <w:rPr>
                <w:rFonts w:hint="eastAsia"/>
              </w:rPr>
              <w:t>M</w:t>
            </w:r>
          </w:p>
        </w:tc>
        <w:tc>
          <w:tcPr>
            <w:tcW w:w="642" w:type="dxa"/>
            <w:shd w:val="clear" w:color="auto" w:fill="FDEADA" w:themeFill="accent6" w:themeFillTint="32"/>
            <w:vAlign w:val="center"/>
          </w:tcPr>
          <w:p w14:paraId="77860B98">
            <w:pPr>
              <w:pStyle w:val="22"/>
            </w:pPr>
            <w:r>
              <w:rPr>
                <w:rFonts w:hint="eastAsia"/>
              </w:rPr>
              <w:t>—</w:t>
            </w:r>
          </w:p>
        </w:tc>
        <w:tc>
          <w:tcPr>
            <w:tcW w:w="642" w:type="dxa"/>
            <w:shd w:val="clear" w:color="auto" w:fill="FDEADA" w:themeFill="accent6" w:themeFillTint="32"/>
            <w:vAlign w:val="center"/>
          </w:tcPr>
          <w:p w14:paraId="6C77B290">
            <w:pPr>
              <w:pStyle w:val="22"/>
            </w:pPr>
            <w:r>
              <w:rPr>
                <w:rFonts w:hint="eastAsia"/>
              </w:rPr>
              <w:t>—</w:t>
            </w:r>
          </w:p>
        </w:tc>
        <w:tc>
          <w:tcPr>
            <w:tcW w:w="642" w:type="dxa"/>
            <w:shd w:val="clear" w:color="auto" w:fill="FDEADA" w:themeFill="accent6" w:themeFillTint="32"/>
            <w:vAlign w:val="center"/>
          </w:tcPr>
          <w:p w14:paraId="470A3154">
            <w:pPr>
              <w:pStyle w:val="22"/>
            </w:pPr>
            <w:r>
              <w:rPr>
                <w:rFonts w:hint="eastAsia"/>
              </w:rPr>
              <w:t>—</w:t>
            </w:r>
          </w:p>
        </w:tc>
        <w:tc>
          <w:tcPr>
            <w:tcW w:w="642" w:type="dxa"/>
            <w:shd w:val="clear" w:color="auto" w:fill="FDEADA" w:themeFill="accent6" w:themeFillTint="32"/>
            <w:vAlign w:val="center"/>
          </w:tcPr>
          <w:p w14:paraId="6D133675">
            <w:pPr>
              <w:pStyle w:val="22"/>
            </w:pPr>
            <w:r>
              <w:rPr>
                <w:rFonts w:hint="eastAsia"/>
              </w:rPr>
              <w:t>—</w:t>
            </w:r>
          </w:p>
        </w:tc>
        <w:tc>
          <w:tcPr>
            <w:tcW w:w="642" w:type="dxa"/>
            <w:shd w:val="clear" w:color="auto" w:fill="FDEADA" w:themeFill="accent6" w:themeFillTint="32"/>
            <w:vAlign w:val="center"/>
          </w:tcPr>
          <w:p w14:paraId="151D29A2">
            <w:pPr>
              <w:pStyle w:val="22"/>
            </w:pPr>
            <w:r>
              <w:rPr>
                <w:rFonts w:hint="eastAsia"/>
              </w:rPr>
              <w:t>—</w:t>
            </w:r>
          </w:p>
        </w:tc>
        <w:tc>
          <w:tcPr>
            <w:tcW w:w="642" w:type="dxa"/>
            <w:shd w:val="clear" w:color="auto" w:fill="FDEADA" w:themeFill="accent6" w:themeFillTint="32"/>
            <w:vAlign w:val="center"/>
          </w:tcPr>
          <w:p w14:paraId="1AD2DA89">
            <w:pPr>
              <w:pStyle w:val="22"/>
            </w:pPr>
            <w:r>
              <w:rPr>
                <w:rFonts w:hint="eastAsia"/>
              </w:rPr>
              <w:t>—</w:t>
            </w:r>
          </w:p>
        </w:tc>
        <w:tc>
          <w:tcPr>
            <w:tcW w:w="642" w:type="dxa"/>
            <w:shd w:val="clear" w:color="auto" w:fill="FDEADA" w:themeFill="accent6" w:themeFillTint="32"/>
            <w:vAlign w:val="center"/>
          </w:tcPr>
          <w:p w14:paraId="26167377">
            <w:pPr>
              <w:pStyle w:val="22"/>
            </w:pPr>
            <w:r>
              <w:rPr>
                <w:rFonts w:hint="eastAsia"/>
              </w:rPr>
              <w:t>—</w:t>
            </w:r>
          </w:p>
        </w:tc>
        <w:tc>
          <w:tcPr>
            <w:tcW w:w="642" w:type="dxa"/>
            <w:vAlign w:val="center"/>
          </w:tcPr>
          <w:p w14:paraId="465870D3">
            <w:pPr>
              <w:pStyle w:val="22"/>
            </w:pPr>
            <w:r>
              <w:rPr>
                <w:rFonts w:hint="eastAsia"/>
              </w:rPr>
              <w:t>—</w:t>
            </w:r>
          </w:p>
        </w:tc>
        <w:tc>
          <w:tcPr>
            <w:tcW w:w="642" w:type="dxa"/>
            <w:vAlign w:val="center"/>
          </w:tcPr>
          <w:p w14:paraId="49ED2B43">
            <w:pPr>
              <w:pStyle w:val="22"/>
            </w:pPr>
            <w:r>
              <w:rPr>
                <w:rFonts w:hint="eastAsia"/>
              </w:rPr>
              <w:t>—</w:t>
            </w:r>
          </w:p>
        </w:tc>
        <w:tc>
          <w:tcPr>
            <w:tcW w:w="642" w:type="dxa"/>
            <w:vAlign w:val="center"/>
          </w:tcPr>
          <w:p w14:paraId="2AA196A9">
            <w:pPr>
              <w:pStyle w:val="22"/>
            </w:pPr>
            <w:r>
              <w:rPr>
                <w:rFonts w:hint="eastAsia"/>
              </w:rPr>
              <w:t>—</w:t>
            </w:r>
          </w:p>
        </w:tc>
        <w:tc>
          <w:tcPr>
            <w:tcW w:w="642" w:type="dxa"/>
            <w:vAlign w:val="center"/>
          </w:tcPr>
          <w:p w14:paraId="141DABC3">
            <w:pPr>
              <w:pStyle w:val="22"/>
            </w:pPr>
            <w:r>
              <w:rPr>
                <w:rFonts w:hint="eastAsia"/>
              </w:rPr>
              <w:t>—</w:t>
            </w:r>
          </w:p>
        </w:tc>
        <w:tc>
          <w:tcPr>
            <w:tcW w:w="596" w:type="dxa"/>
            <w:vAlign w:val="center"/>
          </w:tcPr>
          <w:p w14:paraId="51530D90">
            <w:pPr>
              <w:pStyle w:val="22"/>
            </w:pPr>
            <w:r>
              <w:rPr>
                <w:rFonts w:hint="eastAsia"/>
              </w:rPr>
              <w:t>—</w:t>
            </w:r>
          </w:p>
        </w:tc>
      </w:tr>
      <w:tr w14:paraId="56EBA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212A530">
            <w:pPr>
              <w:pStyle w:val="22"/>
              <w:rPr>
                <w:rFonts w:hint="eastAsia" w:eastAsia="仿宋"/>
                <w:lang w:eastAsia="zh-CN"/>
              </w:rPr>
            </w:pPr>
            <w:r>
              <w:rPr>
                <w:rFonts w:hint="eastAsia"/>
              </w:rPr>
              <w:t>1</w:t>
            </w:r>
            <w:r>
              <w:rPr>
                <w:rFonts w:hint="eastAsia"/>
                <w:lang w:val="en-US" w:eastAsia="zh-CN"/>
              </w:rPr>
              <w:t>6</w:t>
            </w:r>
          </w:p>
        </w:tc>
        <w:tc>
          <w:tcPr>
            <w:tcW w:w="2641" w:type="dxa"/>
            <w:shd w:val="clear" w:color="auto" w:fill="auto"/>
            <w:vAlign w:val="center"/>
          </w:tcPr>
          <w:p w14:paraId="50582257">
            <w:pPr>
              <w:pStyle w:val="22"/>
            </w:pPr>
            <w:r>
              <w:rPr>
                <w:rFonts w:hint="eastAsia"/>
              </w:rPr>
              <w:t>大学生安全教育（三）</w:t>
            </w:r>
          </w:p>
        </w:tc>
        <w:tc>
          <w:tcPr>
            <w:tcW w:w="815" w:type="dxa"/>
            <w:shd w:val="clear" w:color="auto" w:fill="auto"/>
            <w:vAlign w:val="center"/>
          </w:tcPr>
          <w:p w14:paraId="602A3FD7">
            <w:pPr>
              <w:pStyle w:val="22"/>
            </w:pPr>
            <w:r>
              <w:rPr>
                <w:rFonts w:hint="eastAsia"/>
              </w:rPr>
              <w:t>M</w:t>
            </w:r>
          </w:p>
        </w:tc>
        <w:tc>
          <w:tcPr>
            <w:tcW w:w="641" w:type="dxa"/>
            <w:shd w:val="clear" w:color="auto" w:fill="auto"/>
            <w:vAlign w:val="center"/>
          </w:tcPr>
          <w:p w14:paraId="4FE00BF2">
            <w:pPr>
              <w:pStyle w:val="22"/>
            </w:pPr>
            <w:r>
              <w:rPr>
                <w:rFonts w:hint="eastAsia"/>
              </w:rPr>
              <w:t>M</w:t>
            </w:r>
          </w:p>
        </w:tc>
        <w:tc>
          <w:tcPr>
            <w:tcW w:w="642" w:type="dxa"/>
            <w:shd w:val="clear" w:color="auto" w:fill="auto"/>
            <w:vAlign w:val="center"/>
          </w:tcPr>
          <w:p w14:paraId="613731E2">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1D818551">
            <w:pPr>
              <w:pStyle w:val="22"/>
            </w:pPr>
            <w:r>
              <w:rPr>
                <w:rFonts w:hint="eastAsia"/>
              </w:rPr>
              <w:t>M</w:t>
            </w:r>
          </w:p>
        </w:tc>
        <w:tc>
          <w:tcPr>
            <w:tcW w:w="642" w:type="dxa"/>
            <w:shd w:val="clear" w:color="auto" w:fill="auto"/>
            <w:vAlign w:val="center"/>
          </w:tcPr>
          <w:p w14:paraId="0CE44294">
            <w:pPr>
              <w:pStyle w:val="22"/>
            </w:pPr>
            <w:r>
              <w:rPr>
                <w:rFonts w:hint="eastAsia"/>
              </w:rPr>
              <w:t>M</w:t>
            </w:r>
          </w:p>
        </w:tc>
        <w:tc>
          <w:tcPr>
            <w:tcW w:w="642" w:type="dxa"/>
            <w:shd w:val="clear" w:color="auto" w:fill="FDEADA" w:themeFill="accent6" w:themeFillTint="32"/>
            <w:vAlign w:val="center"/>
          </w:tcPr>
          <w:p w14:paraId="2BDAEC8D">
            <w:pPr>
              <w:pStyle w:val="22"/>
            </w:pPr>
            <w:r>
              <w:rPr>
                <w:rFonts w:hint="eastAsia"/>
              </w:rPr>
              <w:t>—</w:t>
            </w:r>
          </w:p>
        </w:tc>
        <w:tc>
          <w:tcPr>
            <w:tcW w:w="642" w:type="dxa"/>
            <w:shd w:val="clear" w:color="auto" w:fill="FDEADA" w:themeFill="accent6" w:themeFillTint="32"/>
            <w:vAlign w:val="center"/>
          </w:tcPr>
          <w:p w14:paraId="08B1AD53">
            <w:pPr>
              <w:pStyle w:val="22"/>
            </w:pPr>
            <w:r>
              <w:rPr>
                <w:rFonts w:hint="eastAsia"/>
              </w:rPr>
              <w:t>—</w:t>
            </w:r>
          </w:p>
        </w:tc>
        <w:tc>
          <w:tcPr>
            <w:tcW w:w="642" w:type="dxa"/>
            <w:shd w:val="clear" w:color="auto" w:fill="FDEADA" w:themeFill="accent6" w:themeFillTint="32"/>
            <w:vAlign w:val="center"/>
          </w:tcPr>
          <w:p w14:paraId="2353034C">
            <w:pPr>
              <w:pStyle w:val="22"/>
            </w:pPr>
            <w:r>
              <w:rPr>
                <w:rFonts w:hint="eastAsia"/>
              </w:rPr>
              <w:t>—</w:t>
            </w:r>
          </w:p>
        </w:tc>
        <w:tc>
          <w:tcPr>
            <w:tcW w:w="642" w:type="dxa"/>
            <w:shd w:val="clear" w:color="auto" w:fill="FDEADA" w:themeFill="accent6" w:themeFillTint="32"/>
            <w:vAlign w:val="center"/>
          </w:tcPr>
          <w:p w14:paraId="42B252A6">
            <w:pPr>
              <w:pStyle w:val="22"/>
            </w:pPr>
            <w:r>
              <w:rPr>
                <w:rFonts w:hint="eastAsia"/>
              </w:rPr>
              <w:t>—</w:t>
            </w:r>
          </w:p>
        </w:tc>
        <w:tc>
          <w:tcPr>
            <w:tcW w:w="642" w:type="dxa"/>
            <w:shd w:val="clear" w:color="auto" w:fill="FDEADA" w:themeFill="accent6" w:themeFillTint="32"/>
            <w:vAlign w:val="center"/>
          </w:tcPr>
          <w:p w14:paraId="4E19948D">
            <w:pPr>
              <w:pStyle w:val="22"/>
            </w:pPr>
            <w:r>
              <w:rPr>
                <w:rFonts w:hint="eastAsia"/>
              </w:rPr>
              <w:t>—</w:t>
            </w:r>
          </w:p>
        </w:tc>
        <w:tc>
          <w:tcPr>
            <w:tcW w:w="642" w:type="dxa"/>
            <w:shd w:val="clear" w:color="auto" w:fill="FDEADA" w:themeFill="accent6" w:themeFillTint="32"/>
            <w:vAlign w:val="center"/>
          </w:tcPr>
          <w:p w14:paraId="4664D4CA">
            <w:pPr>
              <w:pStyle w:val="22"/>
            </w:pPr>
            <w:r>
              <w:rPr>
                <w:rFonts w:hint="eastAsia"/>
              </w:rPr>
              <w:t>—</w:t>
            </w:r>
          </w:p>
        </w:tc>
        <w:tc>
          <w:tcPr>
            <w:tcW w:w="642" w:type="dxa"/>
            <w:shd w:val="clear" w:color="auto" w:fill="FDEADA" w:themeFill="accent6" w:themeFillTint="32"/>
            <w:vAlign w:val="center"/>
          </w:tcPr>
          <w:p w14:paraId="254434FB">
            <w:pPr>
              <w:pStyle w:val="22"/>
            </w:pPr>
            <w:r>
              <w:rPr>
                <w:rFonts w:hint="eastAsia"/>
              </w:rPr>
              <w:t>—</w:t>
            </w:r>
          </w:p>
        </w:tc>
        <w:tc>
          <w:tcPr>
            <w:tcW w:w="642" w:type="dxa"/>
            <w:vAlign w:val="center"/>
          </w:tcPr>
          <w:p w14:paraId="44B154BB">
            <w:pPr>
              <w:pStyle w:val="22"/>
            </w:pPr>
            <w:r>
              <w:rPr>
                <w:rFonts w:hint="eastAsia"/>
              </w:rPr>
              <w:t>—</w:t>
            </w:r>
          </w:p>
        </w:tc>
        <w:tc>
          <w:tcPr>
            <w:tcW w:w="642" w:type="dxa"/>
            <w:vAlign w:val="center"/>
          </w:tcPr>
          <w:p w14:paraId="620C51B7">
            <w:pPr>
              <w:pStyle w:val="22"/>
            </w:pPr>
            <w:r>
              <w:rPr>
                <w:rFonts w:hint="eastAsia"/>
              </w:rPr>
              <w:t>—</w:t>
            </w:r>
          </w:p>
        </w:tc>
        <w:tc>
          <w:tcPr>
            <w:tcW w:w="642" w:type="dxa"/>
            <w:vAlign w:val="center"/>
          </w:tcPr>
          <w:p w14:paraId="0DA7B3C6">
            <w:pPr>
              <w:pStyle w:val="22"/>
            </w:pPr>
            <w:r>
              <w:rPr>
                <w:rFonts w:hint="eastAsia"/>
              </w:rPr>
              <w:t>—</w:t>
            </w:r>
          </w:p>
        </w:tc>
        <w:tc>
          <w:tcPr>
            <w:tcW w:w="642" w:type="dxa"/>
            <w:vAlign w:val="center"/>
          </w:tcPr>
          <w:p w14:paraId="75A861AF">
            <w:pPr>
              <w:pStyle w:val="22"/>
            </w:pPr>
            <w:r>
              <w:rPr>
                <w:rFonts w:hint="eastAsia"/>
              </w:rPr>
              <w:t>—</w:t>
            </w:r>
          </w:p>
        </w:tc>
        <w:tc>
          <w:tcPr>
            <w:tcW w:w="596" w:type="dxa"/>
            <w:vAlign w:val="center"/>
          </w:tcPr>
          <w:p w14:paraId="57B85D99">
            <w:pPr>
              <w:pStyle w:val="22"/>
            </w:pPr>
            <w:r>
              <w:rPr>
                <w:rFonts w:hint="eastAsia"/>
              </w:rPr>
              <w:t>—</w:t>
            </w:r>
          </w:p>
        </w:tc>
      </w:tr>
      <w:tr w14:paraId="75C7B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A6B9EBB">
            <w:pPr>
              <w:pStyle w:val="22"/>
              <w:rPr>
                <w:rFonts w:hint="eastAsia" w:eastAsia="仿宋"/>
                <w:lang w:eastAsia="zh-CN"/>
              </w:rPr>
            </w:pPr>
            <w:r>
              <w:rPr>
                <w:rFonts w:hint="eastAsia"/>
              </w:rPr>
              <w:t>1</w:t>
            </w:r>
            <w:r>
              <w:rPr>
                <w:rFonts w:hint="eastAsia"/>
                <w:lang w:val="en-US" w:eastAsia="zh-CN"/>
              </w:rPr>
              <w:t>7</w:t>
            </w:r>
          </w:p>
        </w:tc>
        <w:tc>
          <w:tcPr>
            <w:tcW w:w="2641" w:type="dxa"/>
            <w:shd w:val="clear" w:color="auto" w:fill="auto"/>
            <w:vAlign w:val="center"/>
          </w:tcPr>
          <w:p w14:paraId="7DB52B3F">
            <w:pPr>
              <w:pStyle w:val="22"/>
            </w:pPr>
            <w:r>
              <w:rPr>
                <w:rFonts w:hint="eastAsia"/>
              </w:rPr>
              <w:t>大学生安全教育（四）</w:t>
            </w:r>
          </w:p>
        </w:tc>
        <w:tc>
          <w:tcPr>
            <w:tcW w:w="815" w:type="dxa"/>
            <w:shd w:val="clear" w:color="auto" w:fill="auto"/>
            <w:vAlign w:val="center"/>
          </w:tcPr>
          <w:p w14:paraId="2A48FC62">
            <w:pPr>
              <w:pStyle w:val="22"/>
            </w:pPr>
            <w:r>
              <w:rPr>
                <w:rFonts w:hint="eastAsia"/>
              </w:rPr>
              <w:t>M</w:t>
            </w:r>
          </w:p>
        </w:tc>
        <w:tc>
          <w:tcPr>
            <w:tcW w:w="641" w:type="dxa"/>
            <w:shd w:val="clear" w:color="auto" w:fill="auto"/>
            <w:vAlign w:val="center"/>
          </w:tcPr>
          <w:p w14:paraId="4D07160A">
            <w:pPr>
              <w:pStyle w:val="22"/>
            </w:pPr>
            <w:r>
              <w:rPr>
                <w:rFonts w:hint="eastAsia"/>
              </w:rPr>
              <w:t>M</w:t>
            </w:r>
          </w:p>
        </w:tc>
        <w:tc>
          <w:tcPr>
            <w:tcW w:w="642" w:type="dxa"/>
            <w:shd w:val="clear" w:color="auto" w:fill="auto"/>
            <w:vAlign w:val="center"/>
          </w:tcPr>
          <w:p w14:paraId="23E560B1">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31BB1EB9">
            <w:pPr>
              <w:pStyle w:val="22"/>
            </w:pPr>
            <w:r>
              <w:rPr>
                <w:rFonts w:hint="eastAsia"/>
              </w:rPr>
              <w:t>M</w:t>
            </w:r>
          </w:p>
        </w:tc>
        <w:tc>
          <w:tcPr>
            <w:tcW w:w="642" w:type="dxa"/>
            <w:shd w:val="clear" w:color="auto" w:fill="auto"/>
            <w:vAlign w:val="center"/>
          </w:tcPr>
          <w:p w14:paraId="7296706D">
            <w:pPr>
              <w:pStyle w:val="22"/>
            </w:pPr>
            <w:r>
              <w:rPr>
                <w:rFonts w:hint="eastAsia"/>
              </w:rPr>
              <w:t>M</w:t>
            </w:r>
          </w:p>
        </w:tc>
        <w:tc>
          <w:tcPr>
            <w:tcW w:w="642" w:type="dxa"/>
            <w:shd w:val="clear" w:color="auto" w:fill="FDEADA" w:themeFill="accent6" w:themeFillTint="32"/>
            <w:vAlign w:val="center"/>
          </w:tcPr>
          <w:p w14:paraId="106401E8">
            <w:pPr>
              <w:pStyle w:val="22"/>
            </w:pPr>
            <w:r>
              <w:rPr>
                <w:rFonts w:hint="eastAsia"/>
              </w:rPr>
              <w:t>—</w:t>
            </w:r>
          </w:p>
        </w:tc>
        <w:tc>
          <w:tcPr>
            <w:tcW w:w="642" w:type="dxa"/>
            <w:shd w:val="clear" w:color="auto" w:fill="FDEADA" w:themeFill="accent6" w:themeFillTint="32"/>
            <w:vAlign w:val="center"/>
          </w:tcPr>
          <w:p w14:paraId="67A9E1F1">
            <w:pPr>
              <w:pStyle w:val="22"/>
            </w:pPr>
            <w:r>
              <w:rPr>
                <w:rFonts w:hint="eastAsia"/>
              </w:rPr>
              <w:t>—</w:t>
            </w:r>
          </w:p>
        </w:tc>
        <w:tc>
          <w:tcPr>
            <w:tcW w:w="642" w:type="dxa"/>
            <w:shd w:val="clear" w:color="auto" w:fill="FDEADA" w:themeFill="accent6" w:themeFillTint="32"/>
            <w:vAlign w:val="center"/>
          </w:tcPr>
          <w:p w14:paraId="7B4DD162">
            <w:pPr>
              <w:pStyle w:val="22"/>
            </w:pPr>
            <w:r>
              <w:rPr>
                <w:rFonts w:hint="eastAsia"/>
              </w:rPr>
              <w:t>—</w:t>
            </w:r>
          </w:p>
        </w:tc>
        <w:tc>
          <w:tcPr>
            <w:tcW w:w="642" w:type="dxa"/>
            <w:shd w:val="clear" w:color="auto" w:fill="FDEADA" w:themeFill="accent6" w:themeFillTint="32"/>
            <w:vAlign w:val="center"/>
          </w:tcPr>
          <w:p w14:paraId="73669FF3">
            <w:pPr>
              <w:pStyle w:val="22"/>
            </w:pPr>
            <w:r>
              <w:rPr>
                <w:rFonts w:hint="eastAsia"/>
              </w:rPr>
              <w:t>—</w:t>
            </w:r>
          </w:p>
        </w:tc>
        <w:tc>
          <w:tcPr>
            <w:tcW w:w="642" w:type="dxa"/>
            <w:shd w:val="clear" w:color="auto" w:fill="FDEADA" w:themeFill="accent6" w:themeFillTint="32"/>
            <w:vAlign w:val="center"/>
          </w:tcPr>
          <w:p w14:paraId="43131727">
            <w:pPr>
              <w:pStyle w:val="22"/>
            </w:pPr>
            <w:r>
              <w:rPr>
                <w:rFonts w:hint="eastAsia"/>
              </w:rPr>
              <w:t>—</w:t>
            </w:r>
          </w:p>
        </w:tc>
        <w:tc>
          <w:tcPr>
            <w:tcW w:w="642" w:type="dxa"/>
            <w:shd w:val="clear" w:color="auto" w:fill="FDEADA" w:themeFill="accent6" w:themeFillTint="32"/>
            <w:vAlign w:val="center"/>
          </w:tcPr>
          <w:p w14:paraId="4E6BFFF8">
            <w:pPr>
              <w:pStyle w:val="22"/>
            </w:pPr>
            <w:r>
              <w:rPr>
                <w:rFonts w:hint="eastAsia"/>
              </w:rPr>
              <w:t>—</w:t>
            </w:r>
          </w:p>
        </w:tc>
        <w:tc>
          <w:tcPr>
            <w:tcW w:w="642" w:type="dxa"/>
            <w:shd w:val="clear" w:color="auto" w:fill="FDEADA" w:themeFill="accent6" w:themeFillTint="32"/>
            <w:vAlign w:val="center"/>
          </w:tcPr>
          <w:p w14:paraId="2047ADE7">
            <w:pPr>
              <w:pStyle w:val="22"/>
            </w:pPr>
            <w:r>
              <w:rPr>
                <w:rFonts w:hint="eastAsia"/>
              </w:rPr>
              <w:t>—</w:t>
            </w:r>
          </w:p>
        </w:tc>
        <w:tc>
          <w:tcPr>
            <w:tcW w:w="642" w:type="dxa"/>
            <w:vAlign w:val="center"/>
          </w:tcPr>
          <w:p w14:paraId="78E74477">
            <w:pPr>
              <w:pStyle w:val="22"/>
            </w:pPr>
            <w:r>
              <w:rPr>
                <w:rFonts w:hint="eastAsia"/>
              </w:rPr>
              <w:t>—</w:t>
            </w:r>
          </w:p>
        </w:tc>
        <w:tc>
          <w:tcPr>
            <w:tcW w:w="642" w:type="dxa"/>
            <w:vAlign w:val="center"/>
          </w:tcPr>
          <w:p w14:paraId="5B3A895B">
            <w:pPr>
              <w:pStyle w:val="22"/>
            </w:pPr>
            <w:r>
              <w:rPr>
                <w:rFonts w:hint="eastAsia"/>
              </w:rPr>
              <w:t>—</w:t>
            </w:r>
          </w:p>
        </w:tc>
        <w:tc>
          <w:tcPr>
            <w:tcW w:w="642" w:type="dxa"/>
            <w:vAlign w:val="center"/>
          </w:tcPr>
          <w:p w14:paraId="6FB45946">
            <w:pPr>
              <w:pStyle w:val="22"/>
            </w:pPr>
            <w:r>
              <w:rPr>
                <w:rFonts w:hint="eastAsia"/>
              </w:rPr>
              <w:t>—</w:t>
            </w:r>
          </w:p>
        </w:tc>
        <w:tc>
          <w:tcPr>
            <w:tcW w:w="642" w:type="dxa"/>
            <w:vAlign w:val="center"/>
          </w:tcPr>
          <w:p w14:paraId="74D1BDE0">
            <w:pPr>
              <w:pStyle w:val="22"/>
            </w:pPr>
            <w:r>
              <w:rPr>
                <w:rFonts w:hint="eastAsia"/>
              </w:rPr>
              <w:t>—</w:t>
            </w:r>
          </w:p>
        </w:tc>
        <w:tc>
          <w:tcPr>
            <w:tcW w:w="596" w:type="dxa"/>
            <w:vAlign w:val="center"/>
          </w:tcPr>
          <w:p w14:paraId="2D6E267F">
            <w:pPr>
              <w:pStyle w:val="22"/>
            </w:pPr>
            <w:r>
              <w:rPr>
                <w:rFonts w:hint="eastAsia"/>
              </w:rPr>
              <w:t>—</w:t>
            </w:r>
          </w:p>
        </w:tc>
      </w:tr>
      <w:tr w14:paraId="7BF22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957D441">
            <w:pPr>
              <w:pStyle w:val="22"/>
              <w:rPr>
                <w:rFonts w:hint="eastAsia" w:eastAsia="仿宋"/>
                <w:lang w:eastAsia="zh-CN"/>
              </w:rPr>
            </w:pPr>
            <w:r>
              <w:rPr>
                <w:rFonts w:hint="eastAsia"/>
              </w:rPr>
              <w:t>1</w:t>
            </w:r>
            <w:r>
              <w:rPr>
                <w:rFonts w:hint="eastAsia"/>
                <w:lang w:val="en-US" w:eastAsia="zh-CN"/>
              </w:rPr>
              <w:t>8</w:t>
            </w:r>
          </w:p>
        </w:tc>
        <w:tc>
          <w:tcPr>
            <w:tcW w:w="2641" w:type="dxa"/>
            <w:shd w:val="clear" w:color="auto" w:fill="auto"/>
            <w:vAlign w:val="center"/>
          </w:tcPr>
          <w:p w14:paraId="09767432">
            <w:pPr>
              <w:pStyle w:val="22"/>
            </w:pPr>
            <w:r>
              <w:rPr>
                <w:rFonts w:hint="eastAsia"/>
              </w:rPr>
              <w:t>大学生安全教育（五）</w:t>
            </w:r>
          </w:p>
        </w:tc>
        <w:tc>
          <w:tcPr>
            <w:tcW w:w="815" w:type="dxa"/>
            <w:shd w:val="clear" w:color="auto" w:fill="auto"/>
            <w:vAlign w:val="center"/>
          </w:tcPr>
          <w:p w14:paraId="20544695">
            <w:pPr>
              <w:pStyle w:val="22"/>
            </w:pPr>
            <w:r>
              <w:rPr>
                <w:rFonts w:hint="eastAsia"/>
              </w:rPr>
              <w:t>M</w:t>
            </w:r>
          </w:p>
        </w:tc>
        <w:tc>
          <w:tcPr>
            <w:tcW w:w="641" w:type="dxa"/>
            <w:shd w:val="clear" w:color="auto" w:fill="auto"/>
            <w:vAlign w:val="center"/>
          </w:tcPr>
          <w:p w14:paraId="5C24803E">
            <w:pPr>
              <w:pStyle w:val="22"/>
            </w:pPr>
            <w:r>
              <w:rPr>
                <w:rFonts w:hint="eastAsia"/>
              </w:rPr>
              <w:t>M</w:t>
            </w:r>
          </w:p>
        </w:tc>
        <w:tc>
          <w:tcPr>
            <w:tcW w:w="642" w:type="dxa"/>
            <w:shd w:val="clear" w:color="auto" w:fill="auto"/>
            <w:vAlign w:val="center"/>
          </w:tcPr>
          <w:p w14:paraId="7F58BA9D">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09FC0F0D">
            <w:pPr>
              <w:pStyle w:val="22"/>
            </w:pPr>
            <w:r>
              <w:rPr>
                <w:rFonts w:hint="eastAsia"/>
              </w:rPr>
              <w:t>M</w:t>
            </w:r>
          </w:p>
        </w:tc>
        <w:tc>
          <w:tcPr>
            <w:tcW w:w="642" w:type="dxa"/>
            <w:shd w:val="clear" w:color="auto" w:fill="auto"/>
            <w:vAlign w:val="center"/>
          </w:tcPr>
          <w:p w14:paraId="25DA1C7F">
            <w:pPr>
              <w:pStyle w:val="22"/>
            </w:pPr>
            <w:r>
              <w:rPr>
                <w:rFonts w:hint="eastAsia"/>
              </w:rPr>
              <w:t>M</w:t>
            </w:r>
          </w:p>
        </w:tc>
        <w:tc>
          <w:tcPr>
            <w:tcW w:w="642" w:type="dxa"/>
            <w:shd w:val="clear" w:color="auto" w:fill="FDEADA" w:themeFill="accent6" w:themeFillTint="32"/>
            <w:vAlign w:val="center"/>
          </w:tcPr>
          <w:p w14:paraId="3B840582">
            <w:pPr>
              <w:pStyle w:val="22"/>
            </w:pPr>
            <w:r>
              <w:rPr>
                <w:rFonts w:hint="eastAsia"/>
              </w:rPr>
              <w:t>—</w:t>
            </w:r>
          </w:p>
        </w:tc>
        <w:tc>
          <w:tcPr>
            <w:tcW w:w="642" w:type="dxa"/>
            <w:shd w:val="clear" w:color="auto" w:fill="FDEADA" w:themeFill="accent6" w:themeFillTint="32"/>
            <w:vAlign w:val="center"/>
          </w:tcPr>
          <w:p w14:paraId="52D4301B">
            <w:pPr>
              <w:pStyle w:val="22"/>
            </w:pPr>
            <w:r>
              <w:rPr>
                <w:rFonts w:hint="eastAsia"/>
              </w:rPr>
              <w:t>—</w:t>
            </w:r>
          </w:p>
        </w:tc>
        <w:tc>
          <w:tcPr>
            <w:tcW w:w="642" w:type="dxa"/>
            <w:shd w:val="clear" w:color="auto" w:fill="FDEADA" w:themeFill="accent6" w:themeFillTint="32"/>
            <w:vAlign w:val="center"/>
          </w:tcPr>
          <w:p w14:paraId="31465A85">
            <w:pPr>
              <w:pStyle w:val="22"/>
            </w:pPr>
            <w:r>
              <w:rPr>
                <w:rFonts w:hint="eastAsia"/>
              </w:rPr>
              <w:t>—</w:t>
            </w:r>
          </w:p>
        </w:tc>
        <w:tc>
          <w:tcPr>
            <w:tcW w:w="642" w:type="dxa"/>
            <w:shd w:val="clear" w:color="auto" w:fill="FDEADA" w:themeFill="accent6" w:themeFillTint="32"/>
            <w:vAlign w:val="center"/>
          </w:tcPr>
          <w:p w14:paraId="730B6A91">
            <w:pPr>
              <w:pStyle w:val="22"/>
            </w:pPr>
            <w:r>
              <w:rPr>
                <w:rFonts w:hint="eastAsia"/>
              </w:rPr>
              <w:t>—</w:t>
            </w:r>
          </w:p>
        </w:tc>
        <w:tc>
          <w:tcPr>
            <w:tcW w:w="642" w:type="dxa"/>
            <w:shd w:val="clear" w:color="auto" w:fill="FDEADA" w:themeFill="accent6" w:themeFillTint="32"/>
            <w:vAlign w:val="center"/>
          </w:tcPr>
          <w:p w14:paraId="18043D1B">
            <w:pPr>
              <w:pStyle w:val="22"/>
            </w:pPr>
            <w:r>
              <w:rPr>
                <w:rFonts w:hint="eastAsia"/>
              </w:rPr>
              <w:t>—</w:t>
            </w:r>
          </w:p>
        </w:tc>
        <w:tc>
          <w:tcPr>
            <w:tcW w:w="642" w:type="dxa"/>
            <w:shd w:val="clear" w:color="auto" w:fill="FDEADA" w:themeFill="accent6" w:themeFillTint="32"/>
            <w:vAlign w:val="center"/>
          </w:tcPr>
          <w:p w14:paraId="75A8F52B">
            <w:pPr>
              <w:pStyle w:val="22"/>
            </w:pPr>
            <w:r>
              <w:rPr>
                <w:rFonts w:hint="eastAsia"/>
              </w:rPr>
              <w:t>—</w:t>
            </w:r>
          </w:p>
        </w:tc>
        <w:tc>
          <w:tcPr>
            <w:tcW w:w="642" w:type="dxa"/>
            <w:shd w:val="clear" w:color="auto" w:fill="FDEADA" w:themeFill="accent6" w:themeFillTint="32"/>
            <w:vAlign w:val="center"/>
          </w:tcPr>
          <w:p w14:paraId="6DD273F2">
            <w:pPr>
              <w:pStyle w:val="22"/>
            </w:pPr>
            <w:r>
              <w:rPr>
                <w:rFonts w:hint="eastAsia"/>
              </w:rPr>
              <w:t>—</w:t>
            </w:r>
          </w:p>
        </w:tc>
        <w:tc>
          <w:tcPr>
            <w:tcW w:w="642" w:type="dxa"/>
            <w:vAlign w:val="center"/>
          </w:tcPr>
          <w:p w14:paraId="3DB6F889">
            <w:pPr>
              <w:pStyle w:val="22"/>
            </w:pPr>
            <w:r>
              <w:rPr>
                <w:rFonts w:hint="eastAsia"/>
              </w:rPr>
              <w:t>—</w:t>
            </w:r>
          </w:p>
        </w:tc>
        <w:tc>
          <w:tcPr>
            <w:tcW w:w="642" w:type="dxa"/>
            <w:vAlign w:val="center"/>
          </w:tcPr>
          <w:p w14:paraId="2F696FB8">
            <w:pPr>
              <w:pStyle w:val="22"/>
            </w:pPr>
            <w:r>
              <w:rPr>
                <w:rFonts w:hint="eastAsia"/>
              </w:rPr>
              <w:t>—</w:t>
            </w:r>
          </w:p>
        </w:tc>
        <w:tc>
          <w:tcPr>
            <w:tcW w:w="642" w:type="dxa"/>
            <w:vAlign w:val="center"/>
          </w:tcPr>
          <w:p w14:paraId="7AEFB869">
            <w:pPr>
              <w:pStyle w:val="22"/>
            </w:pPr>
            <w:r>
              <w:rPr>
                <w:rFonts w:hint="eastAsia"/>
              </w:rPr>
              <w:t>—</w:t>
            </w:r>
          </w:p>
        </w:tc>
        <w:tc>
          <w:tcPr>
            <w:tcW w:w="642" w:type="dxa"/>
            <w:vAlign w:val="center"/>
          </w:tcPr>
          <w:p w14:paraId="59829ACA">
            <w:pPr>
              <w:pStyle w:val="22"/>
            </w:pPr>
            <w:r>
              <w:rPr>
                <w:rFonts w:hint="eastAsia"/>
              </w:rPr>
              <w:t>—</w:t>
            </w:r>
          </w:p>
        </w:tc>
        <w:tc>
          <w:tcPr>
            <w:tcW w:w="596" w:type="dxa"/>
            <w:vAlign w:val="center"/>
          </w:tcPr>
          <w:p w14:paraId="027920F6">
            <w:pPr>
              <w:pStyle w:val="22"/>
            </w:pPr>
            <w:r>
              <w:rPr>
                <w:rFonts w:hint="eastAsia"/>
              </w:rPr>
              <w:t>—</w:t>
            </w:r>
          </w:p>
        </w:tc>
      </w:tr>
      <w:tr w14:paraId="74EB8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4E404AC">
            <w:pPr>
              <w:pStyle w:val="22"/>
              <w:rPr>
                <w:rFonts w:hint="default" w:eastAsia="仿宋"/>
                <w:lang w:val="en-US" w:eastAsia="zh-CN"/>
              </w:rPr>
            </w:pPr>
            <w:r>
              <w:rPr>
                <w:rFonts w:hint="eastAsia"/>
                <w:lang w:val="en-US" w:eastAsia="zh-CN"/>
              </w:rPr>
              <w:t>19</w:t>
            </w:r>
          </w:p>
        </w:tc>
        <w:tc>
          <w:tcPr>
            <w:tcW w:w="2641" w:type="dxa"/>
            <w:shd w:val="clear" w:color="auto" w:fill="auto"/>
            <w:vAlign w:val="center"/>
          </w:tcPr>
          <w:p w14:paraId="0A93FB4D">
            <w:pPr>
              <w:pStyle w:val="22"/>
              <w:rPr>
                <w:highlight w:val="none"/>
              </w:rPr>
            </w:pPr>
            <w:r>
              <w:rPr>
                <w:rFonts w:hint="eastAsia"/>
                <w:highlight w:val="none"/>
              </w:rPr>
              <w:t>大学生心理健康教育（一）-（二）</w:t>
            </w:r>
          </w:p>
        </w:tc>
        <w:tc>
          <w:tcPr>
            <w:tcW w:w="815" w:type="dxa"/>
            <w:shd w:val="clear" w:color="auto" w:fill="auto"/>
            <w:vAlign w:val="center"/>
          </w:tcPr>
          <w:p w14:paraId="6A1C7104">
            <w:pPr>
              <w:pStyle w:val="22"/>
            </w:pPr>
            <w:r>
              <w:rPr>
                <w:rFonts w:hint="eastAsia"/>
              </w:rPr>
              <w:t>M</w:t>
            </w:r>
          </w:p>
        </w:tc>
        <w:tc>
          <w:tcPr>
            <w:tcW w:w="641" w:type="dxa"/>
            <w:shd w:val="clear" w:color="auto" w:fill="auto"/>
            <w:vAlign w:val="center"/>
          </w:tcPr>
          <w:p w14:paraId="6028A18F">
            <w:pPr>
              <w:pStyle w:val="22"/>
            </w:pPr>
            <w:r>
              <w:rPr>
                <w:rFonts w:hint="eastAsia"/>
              </w:rPr>
              <w:t>H</w:t>
            </w:r>
          </w:p>
        </w:tc>
        <w:tc>
          <w:tcPr>
            <w:tcW w:w="642" w:type="dxa"/>
            <w:shd w:val="clear" w:color="auto" w:fill="auto"/>
            <w:vAlign w:val="center"/>
          </w:tcPr>
          <w:p w14:paraId="11CAD580">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2D6D4E37">
            <w:pPr>
              <w:pStyle w:val="22"/>
            </w:pPr>
            <w:r>
              <w:rPr>
                <w:rFonts w:hint="eastAsia"/>
              </w:rPr>
              <w:t>H</w:t>
            </w:r>
          </w:p>
        </w:tc>
        <w:tc>
          <w:tcPr>
            <w:tcW w:w="642" w:type="dxa"/>
            <w:shd w:val="clear" w:color="auto" w:fill="auto"/>
            <w:vAlign w:val="center"/>
          </w:tcPr>
          <w:p w14:paraId="555E6F18">
            <w:pPr>
              <w:pStyle w:val="22"/>
            </w:pPr>
            <w:r>
              <w:rPr>
                <w:rFonts w:hint="eastAsia"/>
              </w:rPr>
              <w:t>H</w:t>
            </w:r>
          </w:p>
        </w:tc>
        <w:tc>
          <w:tcPr>
            <w:tcW w:w="642" w:type="dxa"/>
            <w:shd w:val="clear" w:color="auto" w:fill="FDEADA" w:themeFill="accent6" w:themeFillTint="32"/>
            <w:vAlign w:val="center"/>
          </w:tcPr>
          <w:p w14:paraId="22D8C0C4">
            <w:pPr>
              <w:pStyle w:val="22"/>
            </w:pPr>
            <w:r>
              <w:rPr>
                <w:rFonts w:hint="eastAsia"/>
              </w:rPr>
              <w:t>—</w:t>
            </w:r>
          </w:p>
        </w:tc>
        <w:tc>
          <w:tcPr>
            <w:tcW w:w="642" w:type="dxa"/>
            <w:shd w:val="clear" w:color="auto" w:fill="FDEADA" w:themeFill="accent6" w:themeFillTint="32"/>
            <w:vAlign w:val="center"/>
          </w:tcPr>
          <w:p w14:paraId="7067D8E5">
            <w:pPr>
              <w:pStyle w:val="22"/>
            </w:pPr>
            <w:r>
              <w:rPr>
                <w:rFonts w:hint="eastAsia"/>
              </w:rPr>
              <w:t>—</w:t>
            </w:r>
          </w:p>
        </w:tc>
        <w:tc>
          <w:tcPr>
            <w:tcW w:w="642" w:type="dxa"/>
            <w:shd w:val="clear" w:color="auto" w:fill="FDEADA" w:themeFill="accent6" w:themeFillTint="32"/>
            <w:vAlign w:val="center"/>
          </w:tcPr>
          <w:p w14:paraId="5AF8C426">
            <w:pPr>
              <w:pStyle w:val="22"/>
            </w:pPr>
            <w:r>
              <w:rPr>
                <w:rFonts w:hint="eastAsia"/>
              </w:rPr>
              <w:t>—</w:t>
            </w:r>
          </w:p>
        </w:tc>
        <w:tc>
          <w:tcPr>
            <w:tcW w:w="642" w:type="dxa"/>
            <w:shd w:val="clear" w:color="auto" w:fill="FDEADA" w:themeFill="accent6" w:themeFillTint="32"/>
            <w:vAlign w:val="center"/>
          </w:tcPr>
          <w:p w14:paraId="1489C27E">
            <w:pPr>
              <w:pStyle w:val="22"/>
            </w:pPr>
            <w:r>
              <w:rPr>
                <w:rFonts w:hint="eastAsia"/>
              </w:rPr>
              <w:t>—</w:t>
            </w:r>
          </w:p>
        </w:tc>
        <w:tc>
          <w:tcPr>
            <w:tcW w:w="642" w:type="dxa"/>
            <w:shd w:val="clear" w:color="auto" w:fill="FDEADA" w:themeFill="accent6" w:themeFillTint="32"/>
            <w:vAlign w:val="center"/>
          </w:tcPr>
          <w:p w14:paraId="03F729B4">
            <w:pPr>
              <w:pStyle w:val="22"/>
            </w:pPr>
            <w:r>
              <w:rPr>
                <w:rFonts w:hint="eastAsia"/>
              </w:rPr>
              <w:t>—</w:t>
            </w:r>
          </w:p>
        </w:tc>
        <w:tc>
          <w:tcPr>
            <w:tcW w:w="642" w:type="dxa"/>
            <w:shd w:val="clear" w:color="auto" w:fill="FDEADA" w:themeFill="accent6" w:themeFillTint="32"/>
            <w:vAlign w:val="center"/>
          </w:tcPr>
          <w:p w14:paraId="3C078E45">
            <w:pPr>
              <w:pStyle w:val="22"/>
            </w:pPr>
            <w:r>
              <w:rPr>
                <w:rFonts w:hint="eastAsia"/>
              </w:rPr>
              <w:t>—</w:t>
            </w:r>
          </w:p>
        </w:tc>
        <w:tc>
          <w:tcPr>
            <w:tcW w:w="642" w:type="dxa"/>
            <w:shd w:val="clear" w:color="auto" w:fill="FDEADA" w:themeFill="accent6" w:themeFillTint="32"/>
            <w:vAlign w:val="center"/>
          </w:tcPr>
          <w:p w14:paraId="08E9C988">
            <w:pPr>
              <w:pStyle w:val="22"/>
            </w:pPr>
            <w:r>
              <w:rPr>
                <w:rFonts w:hint="eastAsia"/>
              </w:rPr>
              <w:t>—</w:t>
            </w:r>
          </w:p>
        </w:tc>
        <w:tc>
          <w:tcPr>
            <w:tcW w:w="642" w:type="dxa"/>
            <w:vAlign w:val="center"/>
          </w:tcPr>
          <w:p w14:paraId="0BE51F6E">
            <w:pPr>
              <w:pStyle w:val="22"/>
            </w:pPr>
            <w:r>
              <w:rPr>
                <w:rFonts w:hint="eastAsia"/>
              </w:rPr>
              <w:t>—</w:t>
            </w:r>
          </w:p>
        </w:tc>
        <w:tc>
          <w:tcPr>
            <w:tcW w:w="642" w:type="dxa"/>
            <w:vAlign w:val="center"/>
          </w:tcPr>
          <w:p w14:paraId="6FF37B33">
            <w:pPr>
              <w:pStyle w:val="22"/>
            </w:pPr>
            <w:r>
              <w:rPr>
                <w:rFonts w:hint="eastAsia"/>
              </w:rPr>
              <w:t>—</w:t>
            </w:r>
          </w:p>
        </w:tc>
        <w:tc>
          <w:tcPr>
            <w:tcW w:w="642" w:type="dxa"/>
            <w:vAlign w:val="center"/>
          </w:tcPr>
          <w:p w14:paraId="6ACA553A">
            <w:pPr>
              <w:pStyle w:val="22"/>
            </w:pPr>
            <w:r>
              <w:rPr>
                <w:rFonts w:hint="eastAsia"/>
              </w:rPr>
              <w:t>—</w:t>
            </w:r>
          </w:p>
        </w:tc>
        <w:tc>
          <w:tcPr>
            <w:tcW w:w="642" w:type="dxa"/>
            <w:vAlign w:val="center"/>
          </w:tcPr>
          <w:p w14:paraId="6F347C17">
            <w:pPr>
              <w:pStyle w:val="22"/>
            </w:pPr>
            <w:r>
              <w:rPr>
                <w:rFonts w:hint="eastAsia"/>
              </w:rPr>
              <w:t>—</w:t>
            </w:r>
          </w:p>
        </w:tc>
        <w:tc>
          <w:tcPr>
            <w:tcW w:w="596" w:type="dxa"/>
            <w:vAlign w:val="center"/>
          </w:tcPr>
          <w:p w14:paraId="4B897F75">
            <w:pPr>
              <w:pStyle w:val="22"/>
            </w:pPr>
            <w:r>
              <w:rPr>
                <w:rFonts w:hint="eastAsia"/>
              </w:rPr>
              <w:t>—</w:t>
            </w:r>
          </w:p>
        </w:tc>
      </w:tr>
      <w:tr w14:paraId="39592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A3954B7">
            <w:pPr>
              <w:pStyle w:val="22"/>
              <w:rPr>
                <w:rFonts w:hint="eastAsia" w:eastAsia="仿宋"/>
                <w:lang w:eastAsia="zh-CN"/>
              </w:rPr>
            </w:pPr>
            <w:r>
              <w:rPr>
                <w:rFonts w:hint="eastAsia"/>
              </w:rPr>
              <w:t>2</w:t>
            </w:r>
            <w:r>
              <w:rPr>
                <w:rFonts w:hint="eastAsia"/>
                <w:lang w:val="en-US" w:eastAsia="zh-CN"/>
              </w:rPr>
              <w:t>0</w:t>
            </w:r>
          </w:p>
        </w:tc>
        <w:tc>
          <w:tcPr>
            <w:tcW w:w="2641" w:type="dxa"/>
            <w:shd w:val="clear" w:color="auto" w:fill="auto"/>
            <w:vAlign w:val="center"/>
          </w:tcPr>
          <w:p w14:paraId="547398DE">
            <w:pPr>
              <w:pStyle w:val="22"/>
              <w:rPr>
                <w:highlight w:val="none"/>
              </w:rPr>
            </w:pPr>
            <w:r>
              <w:rPr>
                <w:rFonts w:hint="eastAsia"/>
                <w:highlight w:val="none"/>
              </w:rPr>
              <w:t>大学体育（一）</w:t>
            </w:r>
          </w:p>
        </w:tc>
        <w:tc>
          <w:tcPr>
            <w:tcW w:w="815" w:type="dxa"/>
            <w:shd w:val="clear" w:color="auto" w:fill="auto"/>
            <w:vAlign w:val="center"/>
          </w:tcPr>
          <w:p w14:paraId="71BC52D0">
            <w:pPr>
              <w:pStyle w:val="22"/>
            </w:pPr>
            <w:r>
              <w:rPr>
                <w:rFonts w:hint="eastAsia"/>
              </w:rPr>
              <w:t>L</w:t>
            </w:r>
          </w:p>
        </w:tc>
        <w:tc>
          <w:tcPr>
            <w:tcW w:w="641" w:type="dxa"/>
            <w:shd w:val="clear" w:color="auto" w:fill="auto"/>
            <w:vAlign w:val="center"/>
          </w:tcPr>
          <w:p w14:paraId="60C1F16B">
            <w:pPr>
              <w:pStyle w:val="22"/>
            </w:pPr>
            <w:r>
              <w:rPr>
                <w:rFonts w:hint="eastAsia"/>
              </w:rPr>
              <w:t>L</w:t>
            </w:r>
          </w:p>
        </w:tc>
        <w:tc>
          <w:tcPr>
            <w:tcW w:w="642" w:type="dxa"/>
            <w:shd w:val="clear" w:color="auto" w:fill="auto"/>
            <w:vAlign w:val="center"/>
          </w:tcPr>
          <w:p w14:paraId="0B577974">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35DB19FA">
            <w:pPr>
              <w:pStyle w:val="22"/>
            </w:pPr>
            <w:r>
              <w:rPr>
                <w:rFonts w:hint="eastAsia"/>
              </w:rPr>
              <w:t>L</w:t>
            </w:r>
          </w:p>
        </w:tc>
        <w:tc>
          <w:tcPr>
            <w:tcW w:w="642" w:type="dxa"/>
            <w:shd w:val="clear" w:color="auto" w:fill="auto"/>
            <w:vAlign w:val="center"/>
          </w:tcPr>
          <w:p w14:paraId="3180668F">
            <w:pPr>
              <w:pStyle w:val="22"/>
            </w:pPr>
            <w:r>
              <w:rPr>
                <w:rFonts w:hint="eastAsia"/>
              </w:rPr>
              <w:t>H</w:t>
            </w:r>
          </w:p>
        </w:tc>
        <w:tc>
          <w:tcPr>
            <w:tcW w:w="642" w:type="dxa"/>
            <w:shd w:val="clear" w:color="auto" w:fill="FDEADA" w:themeFill="accent6" w:themeFillTint="32"/>
            <w:vAlign w:val="center"/>
          </w:tcPr>
          <w:p w14:paraId="25EB5484">
            <w:pPr>
              <w:pStyle w:val="22"/>
            </w:pPr>
            <w:r>
              <w:rPr>
                <w:rFonts w:hint="eastAsia"/>
              </w:rPr>
              <w:t>—</w:t>
            </w:r>
          </w:p>
        </w:tc>
        <w:tc>
          <w:tcPr>
            <w:tcW w:w="642" w:type="dxa"/>
            <w:shd w:val="clear" w:color="auto" w:fill="FDEADA" w:themeFill="accent6" w:themeFillTint="32"/>
            <w:vAlign w:val="center"/>
          </w:tcPr>
          <w:p w14:paraId="50161A41">
            <w:pPr>
              <w:pStyle w:val="22"/>
            </w:pPr>
            <w:r>
              <w:rPr>
                <w:rFonts w:hint="eastAsia"/>
              </w:rPr>
              <w:t>—</w:t>
            </w:r>
          </w:p>
        </w:tc>
        <w:tc>
          <w:tcPr>
            <w:tcW w:w="642" w:type="dxa"/>
            <w:shd w:val="clear" w:color="auto" w:fill="FDEADA" w:themeFill="accent6" w:themeFillTint="32"/>
            <w:vAlign w:val="center"/>
          </w:tcPr>
          <w:p w14:paraId="7AFA0255">
            <w:pPr>
              <w:pStyle w:val="22"/>
            </w:pPr>
            <w:r>
              <w:rPr>
                <w:rFonts w:hint="eastAsia"/>
              </w:rPr>
              <w:t>—</w:t>
            </w:r>
          </w:p>
        </w:tc>
        <w:tc>
          <w:tcPr>
            <w:tcW w:w="642" w:type="dxa"/>
            <w:shd w:val="clear" w:color="auto" w:fill="FDEADA" w:themeFill="accent6" w:themeFillTint="32"/>
            <w:vAlign w:val="center"/>
          </w:tcPr>
          <w:p w14:paraId="64386519">
            <w:pPr>
              <w:pStyle w:val="22"/>
            </w:pPr>
            <w:r>
              <w:rPr>
                <w:rFonts w:hint="eastAsia"/>
              </w:rPr>
              <w:t>—</w:t>
            </w:r>
          </w:p>
        </w:tc>
        <w:tc>
          <w:tcPr>
            <w:tcW w:w="642" w:type="dxa"/>
            <w:shd w:val="clear" w:color="auto" w:fill="FDEADA" w:themeFill="accent6" w:themeFillTint="32"/>
            <w:vAlign w:val="center"/>
          </w:tcPr>
          <w:p w14:paraId="628B5169">
            <w:pPr>
              <w:pStyle w:val="22"/>
            </w:pPr>
            <w:r>
              <w:rPr>
                <w:rFonts w:hint="eastAsia"/>
              </w:rPr>
              <w:t>—</w:t>
            </w:r>
          </w:p>
        </w:tc>
        <w:tc>
          <w:tcPr>
            <w:tcW w:w="642" w:type="dxa"/>
            <w:shd w:val="clear" w:color="auto" w:fill="FDEADA" w:themeFill="accent6" w:themeFillTint="32"/>
            <w:vAlign w:val="center"/>
          </w:tcPr>
          <w:p w14:paraId="15BF277A">
            <w:pPr>
              <w:pStyle w:val="22"/>
            </w:pPr>
            <w:r>
              <w:rPr>
                <w:rFonts w:hint="eastAsia"/>
              </w:rPr>
              <w:t>—</w:t>
            </w:r>
          </w:p>
        </w:tc>
        <w:tc>
          <w:tcPr>
            <w:tcW w:w="642" w:type="dxa"/>
            <w:shd w:val="clear" w:color="auto" w:fill="FDEADA" w:themeFill="accent6" w:themeFillTint="32"/>
            <w:vAlign w:val="center"/>
          </w:tcPr>
          <w:p w14:paraId="615A303C">
            <w:pPr>
              <w:pStyle w:val="22"/>
            </w:pPr>
            <w:r>
              <w:rPr>
                <w:rFonts w:hint="eastAsia"/>
              </w:rPr>
              <w:t>—</w:t>
            </w:r>
          </w:p>
        </w:tc>
        <w:tc>
          <w:tcPr>
            <w:tcW w:w="642" w:type="dxa"/>
            <w:vAlign w:val="center"/>
          </w:tcPr>
          <w:p w14:paraId="5BF9617C">
            <w:pPr>
              <w:pStyle w:val="22"/>
            </w:pPr>
            <w:r>
              <w:rPr>
                <w:rFonts w:hint="eastAsia"/>
              </w:rPr>
              <w:t>—</w:t>
            </w:r>
          </w:p>
        </w:tc>
        <w:tc>
          <w:tcPr>
            <w:tcW w:w="642" w:type="dxa"/>
            <w:vAlign w:val="center"/>
          </w:tcPr>
          <w:p w14:paraId="091DBD46">
            <w:pPr>
              <w:pStyle w:val="22"/>
            </w:pPr>
            <w:r>
              <w:rPr>
                <w:rFonts w:hint="eastAsia"/>
              </w:rPr>
              <w:t>—</w:t>
            </w:r>
          </w:p>
        </w:tc>
        <w:tc>
          <w:tcPr>
            <w:tcW w:w="642" w:type="dxa"/>
            <w:vAlign w:val="center"/>
          </w:tcPr>
          <w:p w14:paraId="54F2D722">
            <w:pPr>
              <w:pStyle w:val="22"/>
            </w:pPr>
            <w:r>
              <w:rPr>
                <w:rFonts w:hint="eastAsia"/>
              </w:rPr>
              <w:t>—</w:t>
            </w:r>
          </w:p>
        </w:tc>
        <w:tc>
          <w:tcPr>
            <w:tcW w:w="642" w:type="dxa"/>
            <w:vAlign w:val="center"/>
          </w:tcPr>
          <w:p w14:paraId="03340FBE">
            <w:pPr>
              <w:pStyle w:val="22"/>
            </w:pPr>
            <w:r>
              <w:rPr>
                <w:rFonts w:hint="eastAsia"/>
              </w:rPr>
              <w:t>—</w:t>
            </w:r>
          </w:p>
        </w:tc>
        <w:tc>
          <w:tcPr>
            <w:tcW w:w="596" w:type="dxa"/>
            <w:vAlign w:val="center"/>
          </w:tcPr>
          <w:p w14:paraId="7F4C9E12">
            <w:pPr>
              <w:pStyle w:val="22"/>
            </w:pPr>
            <w:r>
              <w:rPr>
                <w:rFonts w:hint="eastAsia"/>
              </w:rPr>
              <w:t>—</w:t>
            </w:r>
          </w:p>
        </w:tc>
      </w:tr>
      <w:tr w14:paraId="505C5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C058375">
            <w:pPr>
              <w:pStyle w:val="22"/>
              <w:rPr>
                <w:rFonts w:hint="eastAsia" w:eastAsia="仿宋"/>
                <w:lang w:eastAsia="zh-CN"/>
              </w:rPr>
            </w:pPr>
            <w:r>
              <w:rPr>
                <w:rFonts w:hint="eastAsia"/>
              </w:rPr>
              <w:t>2</w:t>
            </w:r>
            <w:r>
              <w:rPr>
                <w:rFonts w:hint="eastAsia"/>
                <w:lang w:val="en-US" w:eastAsia="zh-CN"/>
              </w:rPr>
              <w:t>1</w:t>
            </w:r>
          </w:p>
        </w:tc>
        <w:tc>
          <w:tcPr>
            <w:tcW w:w="2641" w:type="dxa"/>
            <w:shd w:val="clear" w:color="auto" w:fill="auto"/>
            <w:vAlign w:val="center"/>
          </w:tcPr>
          <w:p w14:paraId="6A90DD8B">
            <w:pPr>
              <w:pStyle w:val="22"/>
              <w:rPr>
                <w:highlight w:val="none"/>
              </w:rPr>
            </w:pPr>
            <w:r>
              <w:rPr>
                <w:rFonts w:hint="eastAsia"/>
                <w:highlight w:val="none"/>
              </w:rPr>
              <w:t>大学体育（二）</w:t>
            </w:r>
          </w:p>
        </w:tc>
        <w:tc>
          <w:tcPr>
            <w:tcW w:w="815" w:type="dxa"/>
            <w:shd w:val="clear" w:color="auto" w:fill="auto"/>
            <w:vAlign w:val="center"/>
          </w:tcPr>
          <w:p w14:paraId="5290069F">
            <w:pPr>
              <w:pStyle w:val="22"/>
            </w:pPr>
            <w:r>
              <w:rPr>
                <w:rFonts w:hint="eastAsia"/>
              </w:rPr>
              <w:t>L</w:t>
            </w:r>
          </w:p>
        </w:tc>
        <w:tc>
          <w:tcPr>
            <w:tcW w:w="641" w:type="dxa"/>
            <w:shd w:val="clear" w:color="auto" w:fill="auto"/>
            <w:vAlign w:val="center"/>
          </w:tcPr>
          <w:p w14:paraId="7A5AD587">
            <w:pPr>
              <w:pStyle w:val="22"/>
            </w:pPr>
            <w:r>
              <w:rPr>
                <w:rFonts w:hint="eastAsia"/>
              </w:rPr>
              <w:t>L</w:t>
            </w:r>
          </w:p>
        </w:tc>
        <w:tc>
          <w:tcPr>
            <w:tcW w:w="642" w:type="dxa"/>
            <w:shd w:val="clear" w:color="auto" w:fill="auto"/>
            <w:vAlign w:val="center"/>
          </w:tcPr>
          <w:p w14:paraId="09BE9F19">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70EA29B7">
            <w:pPr>
              <w:pStyle w:val="22"/>
            </w:pPr>
            <w:r>
              <w:rPr>
                <w:rFonts w:hint="eastAsia"/>
              </w:rPr>
              <w:t>L</w:t>
            </w:r>
          </w:p>
        </w:tc>
        <w:tc>
          <w:tcPr>
            <w:tcW w:w="642" w:type="dxa"/>
            <w:shd w:val="clear" w:color="auto" w:fill="auto"/>
            <w:vAlign w:val="center"/>
          </w:tcPr>
          <w:p w14:paraId="624F550E">
            <w:pPr>
              <w:pStyle w:val="22"/>
            </w:pPr>
            <w:r>
              <w:rPr>
                <w:rFonts w:hint="eastAsia"/>
              </w:rPr>
              <w:t>H</w:t>
            </w:r>
          </w:p>
        </w:tc>
        <w:tc>
          <w:tcPr>
            <w:tcW w:w="642" w:type="dxa"/>
            <w:shd w:val="clear" w:color="auto" w:fill="FDEADA" w:themeFill="accent6" w:themeFillTint="32"/>
            <w:vAlign w:val="center"/>
          </w:tcPr>
          <w:p w14:paraId="187ED26E">
            <w:pPr>
              <w:pStyle w:val="22"/>
            </w:pPr>
            <w:r>
              <w:rPr>
                <w:rFonts w:hint="eastAsia"/>
              </w:rPr>
              <w:t>—</w:t>
            </w:r>
          </w:p>
        </w:tc>
        <w:tc>
          <w:tcPr>
            <w:tcW w:w="642" w:type="dxa"/>
            <w:shd w:val="clear" w:color="auto" w:fill="FDEADA" w:themeFill="accent6" w:themeFillTint="32"/>
            <w:vAlign w:val="center"/>
          </w:tcPr>
          <w:p w14:paraId="545B7F5B">
            <w:pPr>
              <w:pStyle w:val="22"/>
            </w:pPr>
            <w:r>
              <w:rPr>
                <w:rFonts w:hint="eastAsia"/>
              </w:rPr>
              <w:t>—</w:t>
            </w:r>
          </w:p>
        </w:tc>
        <w:tc>
          <w:tcPr>
            <w:tcW w:w="642" w:type="dxa"/>
            <w:shd w:val="clear" w:color="auto" w:fill="FDEADA" w:themeFill="accent6" w:themeFillTint="32"/>
            <w:vAlign w:val="center"/>
          </w:tcPr>
          <w:p w14:paraId="5531A524">
            <w:pPr>
              <w:pStyle w:val="22"/>
            </w:pPr>
            <w:r>
              <w:rPr>
                <w:rFonts w:hint="eastAsia"/>
              </w:rPr>
              <w:t>—</w:t>
            </w:r>
          </w:p>
        </w:tc>
        <w:tc>
          <w:tcPr>
            <w:tcW w:w="642" w:type="dxa"/>
            <w:shd w:val="clear" w:color="auto" w:fill="FDEADA" w:themeFill="accent6" w:themeFillTint="32"/>
            <w:vAlign w:val="center"/>
          </w:tcPr>
          <w:p w14:paraId="6C99432C">
            <w:pPr>
              <w:pStyle w:val="22"/>
            </w:pPr>
            <w:r>
              <w:rPr>
                <w:rFonts w:hint="eastAsia"/>
              </w:rPr>
              <w:t>—</w:t>
            </w:r>
          </w:p>
        </w:tc>
        <w:tc>
          <w:tcPr>
            <w:tcW w:w="642" w:type="dxa"/>
            <w:shd w:val="clear" w:color="auto" w:fill="FDEADA" w:themeFill="accent6" w:themeFillTint="32"/>
            <w:vAlign w:val="center"/>
          </w:tcPr>
          <w:p w14:paraId="4EB2DACE">
            <w:pPr>
              <w:pStyle w:val="22"/>
            </w:pPr>
            <w:r>
              <w:rPr>
                <w:rFonts w:hint="eastAsia"/>
              </w:rPr>
              <w:t>—</w:t>
            </w:r>
          </w:p>
        </w:tc>
        <w:tc>
          <w:tcPr>
            <w:tcW w:w="642" w:type="dxa"/>
            <w:shd w:val="clear" w:color="auto" w:fill="FDEADA" w:themeFill="accent6" w:themeFillTint="32"/>
            <w:vAlign w:val="center"/>
          </w:tcPr>
          <w:p w14:paraId="3E80F95C">
            <w:pPr>
              <w:pStyle w:val="22"/>
            </w:pPr>
            <w:r>
              <w:rPr>
                <w:rFonts w:hint="eastAsia"/>
              </w:rPr>
              <w:t>—</w:t>
            </w:r>
          </w:p>
        </w:tc>
        <w:tc>
          <w:tcPr>
            <w:tcW w:w="642" w:type="dxa"/>
            <w:shd w:val="clear" w:color="auto" w:fill="FDEADA" w:themeFill="accent6" w:themeFillTint="32"/>
            <w:vAlign w:val="center"/>
          </w:tcPr>
          <w:p w14:paraId="74EB272B">
            <w:pPr>
              <w:pStyle w:val="22"/>
            </w:pPr>
            <w:r>
              <w:rPr>
                <w:rFonts w:hint="eastAsia"/>
              </w:rPr>
              <w:t>—</w:t>
            </w:r>
          </w:p>
        </w:tc>
        <w:tc>
          <w:tcPr>
            <w:tcW w:w="642" w:type="dxa"/>
            <w:vAlign w:val="center"/>
          </w:tcPr>
          <w:p w14:paraId="7C4A9A46">
            <w:pPr>
              <w:pStyle w:val="22"/>
            </w:pPr>
            <w:r>
              <w:rPr>
                <w:rFonts w:hint="eastAsia"/>
              </w:rPr>
              <w:t>—</w:t>
            </w:r>
          </w:p>
        </w:tc>
        <w:tc>
          <w:tcPr>
            <w:tcW w:w="642" w:type="dxa"/>
            <w:vAlign w:val="center"/>
          </w:tcPr>
          <w:p w14:paraId="550D60CC">
            <w:pPr>
              <w:pStyle w:val="22"/>
            </w:pPr>
            <w:r>
              <w:rPr>
                <w:rFonts w:hint="eastAsia"/>
              </w:rPr>
              <w:t>—</w:t>
            </w:r>
          </w:p>
        </w:tc>
        <w:tc>
          <w:tcPr>
            <w:tcW w:w="642" w:type="dxa"/>
            <w:vAlign w:val="center"/>
          </w:tcPr>
          <w:p w14:paraId="7D474534">
            <w:pPr>
              <w:pStyle w:val="22"/>
            </w:pPr>
            <w:r>
              <w:rPr>
                <w:rFonts w:hint="eastAsia"/>
              </w:rPr>
              <w:t>—</w:t>
            </w:r>
          </w:p>
        </w:tc>
        <w:tc>
          <w:tcPr>
            <w:tcW w:w="642" w:type="dxa"/>
            <w:vAlign w:val="center"/>
          </w:tcPr>
          <w:p w14:paraId="3236C697">
            <w:pPr>
              <w:pStyle w:val="22"/>
            </w:pPr>
            <w:r>
              <w:rPr>
                <w:rFonts w:hint="eastAsia"/>
              </w:rPr>
              <w:t>—</w:t>
            </w:r>
          </w:p>
        </w:tc>
        <w:tc>
          <w:tcPr>
            <w:tcW w:w="596" w:type="dxa"/>
            <w:vAlign w:val="center"/>
          </w:tcPr>
          <w:p w14:paraId="7A6D5B81">
            <w:pPr>
              <w:pStyle w:val="22"/>
            </w:pPr>
            <w:r>
              <w:rPr>
                <w:rFonts w:hint="eastAsia"/>
              </w:rPr>
              <w:t>—</w:t>
            </w:r>
          </w:p>
        </w:tc>
      </w:tr>
      <w:tr w14:paraId="00849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26C5E07">
            <w:pPr>
              <w:pStyle w:val="22"/>
              <w:rPr>
                <w:rFonts w:hint="eastAsia" w:eastAsia="仿宋"/>
                <w:lang w:eastAsia="zh-CN"/>
              </w:rPr>
            </w:pPr>
            <w:r>
              <w:rPr>
                <w:rFonts w:hint="eastAsia"/>
              </w:rPr>
              <w:t>2</w:t>
            </w:r>
            <w:r>
              <w:rPr>
                <w:rFonts w:hint="eastAsia"/>
                <w:lang w:val="en-US" w:eastAsia="zh-CN"/>
              </w:rPr>
              <w:t>2</w:t>
            </w:r>
          </w:p>
        </w:tc>
        <w:tc>
          <w:tcPr>
            <w:tcW w:w="2641" w:type="dxa"/>
            <w:shd w:val="clear" w:color="auto" w:fill="auto"/>
            <w:vAlign w:val="center"/>
          </w:tcPr>
          <w:p w14:paraId="125FF322">
            <w:pPr>
              <w:pStyle w:val="22"/>
              <w:rPr>
                <w:highlight w:val="none"/>
              </w:rPr>
            </w:pPr>
            <w:r>
              <w:rPr>
                <w:rFonts w:hint="eastAsia"/>
                <w:highlight w:val="none"/>
              </w:rPr>
              <w:t>大学英语（一）-（二）</w:t>
            </w:r>
          </w:p>
        </w:tc>
        <w:tc>
          <w:tcPr>
            <w:tcW w:w="815" w:type="dxa"/>
            <w:shd w:val="clear" w:color="auto" w:fill="auto"/>
            <w:vAlign w:val="center"/>
          </w:tcPr>
          <w:p w14:paraId="05FF28DD">
            <w:pPr>
              <w:pStyle w:val="22"/>
            </w:pPr>
            <w:r>
              <w:rPr>
                <w:rFonts w:hint="eastAsia"/>
              </w:rPr>
              <w:t>M</w:t>
            </w:r>
          </w:p>
        </w:tc>
        <w:tc>
          <w:tcPr>
            <w:tcW w:w="641" w:type="dxa"/>
            <w:shd w:val="clear" w:color="auto" w:fill="auto"/>
            <w:vAlign w:val="center"/>
          </w:tcPr>
          <w:p w14:paraId="28CF51AC">
            <w:pPr>
              <w:pStyle w:val="22"/>
            </w:pPr>
            <w:r>
              <w:rPr>
                <w:rFonts w:hint="eastAsia"/>
              </w:rPr>
              <w:t>L</w:t>
            </w:r>
          </w:p>
        </w:tc>
        <w:tc>
          <w:tcPr>
            <w:tcW w:w="642" w:type="dxa"/>
            <w:shd w:val="clear" w:color="auto" w:fill="auto"/>
            <w:vAlign w:val="center"/>
          </w:tcPr>
          <w:p w14:paraId="347CED7B">
            <w:pPr>
              <w:jc w:val="center"/>
              <w:rPr>
                <w:rFonts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37AF51CA">
            <w:pPr>
              <w:pStyle w:val="22"/>
            </w:pPr>
            <w:r>
              <w:rPr>
                <w:rFonts w:hint="eastAsia"/>
              </w:rPr>
              <w:t>M</w:t>
            </w:r>
          </w:p>
        </w:tc>
        <w:tc>
          <w:tcPr>
            <w:tcW w:w="642" w:type="dxa"/>
            <w:shd w:val="clear" w:color="auto" w:fill="auto"/>
            <w:vAlign w:val="center"/>
          </w:tcPr>
          <w:p w14:paraId="5BE17E82">
            <w:pPr>
              <w:pStyle w:val="22"/>
            </w:pPr>
            <w:r>
              <w:rPr>
                <w:rFonts w:hint="eastAsia"/>
              </w:rPr>
              <w:t>L</w:t>
            </w:r>
          </w:p>
        </w:tc>
        <w:tc>
          <w:tcPr>
            <w:tcW w:w="642" w:type="dxa"/>
            <w:shd w:val="clear" w:color="auto" w:fill="FDEADA" w:themeFill="accent6" w:themeFillTint="32"/>
            <w:vAlign w:val="center"/>
          </w:tcPr>
          <w:p w14:paraId="74BF300B">
            <w:pPr>
              <w:pStyle w:val="22"/>
            </w:pPr>
            <w:r>
              <w:rPr>
                <w:rFonts w:hint="eastAsia"/>
              </w:rPr>
              <w:t>—</w:t>
            </w:r>
          </w:p>
        </w:tc>
        <w:tc>
          <w:tcPr>
            <w:tcW w:w="642" w:type="dxa"/>
            <w:shd w:val="clear" w:color="auto" w:fill="FDEADA" w:themeFill="accent6" w:themeFillTint="32"/>
            <w:vAlign w:val="center"/>
          </w:tcPr>
          <w:p w14:paraId="65A308A2">
            <w:pPr>
              <w:pStyle w:val="22"/>
            </w:pPr>
            <w:r>
              <w:rPr>
                <w:rFonts w:hint="eastAsia"/>
              </w:rPr>
              <w:t>—</w:t>
            </w:r>
          </w:p>
        </w:tc>
        <w:tc>
          <w:tcPr>
            <w:tcW w:w="642" w:type="dxa"/>
            <w:shd w:val="clear" w:color="auto" w:fill="FDEADA" w:themeFill="accent6" w:themeFillTint="32"/>
            <w:vAlign w:val="center"/>
          </w:tcPr>
          <w:p w14:paraId="3A8F2BC2">
            <w:pPr>
              <w:pStyle w:val="22"/>
            </w:pPr>
            <w:r>
              <w:rPr>
                <w:rFonts w:hint="eastAsia"/>
              </w:rPr>
              <w:t>—</w:t>
            </w:r>
          </w:p>
        </w:tc>
        <w:tc>
          <w:tcPr>
            <w:tcW w:w="642" w:type="dxa"/>
            <w:shd w:val="clear" w:color="auto" w:fill="FDEADA" w:themeFill="accent6" w:themeFillTint="32"/>
            <w:vAlign w:val="center"/>
          </w:tcPr>
          <w:p w14:paraId="218E8373">
            <w:pPr>
              <w:pStyle w:val="22"/>
            </w:pPr>
            <w:r>
              <w:rPr>
                <w:rFonts w:hint="eastAsia"/>
              </w:rPr>
              <w:t>—</w:t>
            </w:r>
          </w:p>
        </w:tc>
        <w:tc>
          <w:tcPr>
            <w:tcW w:w="642" w:type="dxa"/>
            <w:shd w:val="clear" w:color="auto" w:fill="FDEADA" w:themeFill="accent6" w:themeFillTint="32"/>
            <w:vAlign w:val="center"/>
          </w:tcPr>
          <w:p w14:paraId="7355A1AD">
            <w:pPr>
              <w:pStyle w:val="22"/>
            </w:pPr>
            <w:r>
              <w:rPr>
                <w:rFonts w:hint="eastAsia"/>
              </w:rPr>
              <w:t>—</w:t>
            </w:r>
          </w:p>
        </w:tc>
        <w:tc>
          <w:tcPr>
            <w:tcW w:w="642" w:type="dxa"/>
            <w:shd w:val="clear" w:color="auto" w:fill="FDEADA" w:themeFill="accent6" w:themeFillTint="32"/>
            <w:vAlign w:val="center"/>
          </w:tcPr>
          <w:p w14:paraId="37284DF4">
            <w:pPr>
              <w:pStyle w:val="22"/>
            </w:pPr>
            <w:r>
              <w:rPr>
                <w:rFonts w:hint="eastAsia"/>
              </w:rPr>
              <w:t>—</w:t>
            </w:r>
          </w:p>
        </w:tc>
        <w:tc>
          <w:tcPr>
            <w:tcW w:w="642" w:type="dxa"/>
            <w:shd w:val="clear" w:color="auto" w:fill="FDEADA" w:themeFill="accent6" w:themeFillTint="32"/>
            <w:vAlign w:val="center"/>
          </w:tcPr>
          <w:p w14:paraId="204356E5">
            <w:pPr>
              <w:pStyle w:val="22"/>
            </w:pPr>
            <w:r>
              <w:rPr>
                <w:rFonts w:hint="eastAsia"/>
              </w:rPr>
              <w:t>—</w:t>
            </w:r>
          </w:p>
        </w:tc>
        <w:tc>
          <w:tcPr>
            <w:tcW w:w="642" w:type="dxa"/>
            <w:vAlign w:val="center"/>
          </w:tcPr>
          <w:p w14:paraId="52694D15">
            <w:pPr>
              <w:pStyle w:val="22"/>
            </w:pPr>
            <w:r>
              <w:rPr>
                <w:rFonts w:hint="eastAsia"/>
              </w:rPr>
              <w:t>—</w:t>
            </w:r>
          </w:p>
        </w:tc>
        <w:tc>
          <w:tcPr>
            <w:tcW w:w="642" w:type="dxa"/>
            <w:vAlign w:val="center"/>
          </w:tcPr>
          <w:p w14:paraId="2CBEF9D1">
            <w:pPr>
              <w:pStyle w:val="22"/>
            </w:pPr>
            <w:r>
              <w:rPr>
                <w:rFonts w:hint="eastAsia"/>
              </w:rPr>
              <w:t>—</w:t>
            </w:r>
          </w:p>
        </w:tc>
        <w:tc>
          <w:tcPr>
            <w:tcW w:w="642" w:type="dxa"/>
            <w:vAlign w:val="center"/>
          </w:tcPr>
          <w:p w14:paraId="3582A2F0">
            <w:pPr>
              <w:pStyle w:val="22"/>
            </w:pPr>
            <w:r>
              <w:rPr>
                <w:rFonts w:hint="eastAsia"/>
              </w:rPr>
              <w:t>—</w:t>
            </w:r>
          </w:p>
        </w:tc>
        <w:tc>
          <w:tcPr>
            <w:tcW w:w="642" w:type="dxa"/>
            <w:vAlign w:val="center"/>
          </w:tcPr>
          <w:p w14:paraId="6FB1AD1F">
            <w:pPr>
              <w:pStyle w:val="22"/>
            </w:pPr>
            <w:r>
              <w:rPr>
                <w:rFonts w:hint="eastAsia"/>
              </w:rPr>
              <w:t>—</w:t>
            </w:r>
          </w:p>
        </w:tc>
        <w:tc>
          <w:tcPr>
            <w:tcW w:w="596" w:type="dxa"/>
            <w:vAlign w:val="center"/>
          </w:tcPr>
          <w:p w14:paraId="0E4B7999">
            <w:pPr>
              <w:pStyle w:val="22"/>
            </w:pPr>
            <w:r>
              <w:rPr>
                <w:rFonts w:hint="eastAsia"/>
              </w:rPr>
              <w:t>—</w:t>
            </w:r>
          </w:p>
        </w:tc>
      </w:tr>
      <w:tr w14:paraId="70117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B48BD31">
            <w:pPr>
              <w:pStyle w:val="22"/>
              <w:rPr>
                <w:rFonts w:hint="eastAsia" w:eastAsia="仿宋"/>
                <w:lang w:eastAsia="zh-CN"/>
              </w:rPr>
            </w:pPr>
            <w:r>
              <w:rPr>
                <w:rFonts w:hint="eastAsia"/>
              </w:rPr>
              <w:t>2</w:t>
            </w:r>
            <w:r>
              <w:rPr>
                <w:rFonts w:hint="eastAsia"/>
                <w:lang w:val="en-US" w:eastAsia="zh-CN"/>
              </w:rPr>
              <w:t>3</w:t>
            </w:r>
          </w:p>
        </w:tc>
        <w:tc>
          <w:tcPr>
            <w:tcW w:w="2641" w:type="dxa"/>
            <w:shd w:val="clear" w:color="auto" w:fill="auto"/>
            <w:vAlign w:val="center"/>
          </w:tcPr>
          <w:p w14:paraId="608EE894">
            <w:pPr>
              <w:pStyle w:val="22"/>
              <w:rPr>
                <w:highlight w:val="none"/>
              </w:rPr>
            </w:pPr>
            <w:r>
              <w:rPr>
                <w:rFonts w:hint="eastAsia"/>
                <w:highlight w:val="none"/>
              </w:rPr>
              <w:t>大学语文</w:t>
            </w:r>
          </w:p>
        </w:tc>
        <w:tc>
          <w:tcPr>
            <w:tcW w:w="815" w:type="dxa"/>
            <w:shd w:val="clear" w:color="auto" w:fill="auto"/>
            <w:vAlign w:val="center"/>
          </w:tcPr>
          <w:p w14:paraId="657D5632">
            <w:pPr>
              <w:pStyle w:val="22"/>
            </w:pPr>
            <w:r>
              <w:rPr>
                <w:rFonts w:hint="eastAsia"/>
              </w:rPr>
              <w:t>M</w:t>
            </w:r>
          </w:p>
        </w:tc>
        <w:tc>
          <w:tcPr>
            <w:tcW w:w="641" w:type="dxa"/>
            <w:shd w:val="clear" w:color="auto" w:fill="auto"/>
            <w:vAlign w:val="center"/>
          </w:tcPr>
          <w:p w14:paraId="1460B39A">
            <w:pPr>
              <w:pStyle w:val="22"/>
            </w:pPr>
            <w:r>
              <w:rPr>
                <w:rFonts w:hint="eastAsia"/>
              </w:rPr>
              <w:t>M</w:t>
            </w:r>
          </w:p>
        </w:tc>
        <w:tc>
          <w:tcPr>
            <w:tcW w:w="642" w:type="dxa"/>
            <w:shd w:val="clear" w:color="auto" w:fill="auto"/>
            <w:vAlign w:val="center"/>
          </w:tcPr>
          <w:p w14:paraId="5CD6E2F3">
            <w:pPr>
              <w:jc w:val="center"/>
              <w:rPr>
                <w:rFonts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3ACD7379">
            <w:pPr>
              <w:pStyle w:val="22"/>
            </w:pPr>
            <w:r>
              <w:rPr>
                <w:rFonts w:hint="eastAsia"/>
              </w:rPr>
              <w:t>M</w:t>
            </w:r>
          </w:p>
        </w:tc>
        <w:tc>
          <w:tcPr>
            <w:tcW w:w="642" w:type="dxa"/>
            <w:shd w:val="clear" w:color="auto" w:fill="auto"/>
            <w:vAlign w:val="center"/>
          </w:tcPr>
          <w:p w14:paraId="76D3B1B6">
            <w:pPr>
              <w:pStyle w:val="22"/>
            </w:pPr>
            <w:r>
              <w:rPr>
                <w:rFonts w:hint="eastAsia"/>
              </w:rPr>
              <w:t>L</w:t>
            </w:r>
          </w:p>
        </w:tc>
        <w:tc>
          <w:tcPr>
            <w:tcW w:w="642" w:type="dxa"/>
            <w:shd w:val="clear" w:color="auto" w:fill="FDEADA" w:themeFill="accent6" w:themeFillTint="32"/>
            <w:vAlign w:val="center"/>
          </w:tcPr>
          <w:p w14:paraId="32557B45">
            <w:pPr>
              <w:pStyle w:val="22"/>
            </w:pPr>
            <w:r>
              <w:rPr>
                <w:rFonts w:hint="eastAsia"/>
              </w:rPr>
              <w:t>—</w:t>
            </w:r>
          </w:p>
        </w:tc>
        <w:tc>
          <w:tcPr>
            <w:tcW w:w="642" w:type="dxa"/>
            <w:shd w:val="clear" w:color="auto" w:fill="FDEADA" w:themeFill="accent6" w:themeFillTint="32"/>
            <w:vAlign w:val="center"/>
          </w:tcPr>
          <w:p w14:paraId="1466CC21">
            <w:pPr>
              <w:pStyle w:val="22"/>
            </w:pPr>
            <w:r>
              <w:rPr>
                <w:rFonts w:hint="eastAsia"/>
              </w:rPr>
              <w:t>—</w:t>
            </w:r>
          </w:p>
        </w:tc>
        <w:tc>
          <w:tcPr>
            <w:tcW w:w="642" w:type="dxa"/>
            <w:shd w:val="clear" w:color="auto" w:fill="FDEADA" w:themeFill="accent6" w:themeFillTint="32"/>
            <w:vAlign w:val="center"/>
          </w:tcPr>
          <w:p w14:paraId="46B1BB18">
            <w:pPr>
              <w:pStyle w:val="22"/>
            </w:pPr>
            <w:r>
              <w:rPr>
                <w:rFonts w:hint="eastAsia"/>
              </w:rPr>
              <w:t>—</w:t>
            </w:r>
          </w:p>
        </w:tc>
        <w:tc>
          <w:tcPr>
            <w:tcW w:w="642" w:type="dxa"/>
            <w:shd w:val="clear" w:color="auto" w:fill="FDEADA" w:themeFill="accent6" w:themeFillTint="32"/>
            <w:vAlign w:val="center"/>
          </w:tcPr>
          <w:p w14:paraId="2B636EE6">
            <w:pPr>
              <w:pStyle w:val="22"/>
            </w:pPr>
            <w:r>
              <w:rPr>
                <w:rFonts w:hint="eastAsia"/>
              </w:rPr>
              <w:t>—</w:t>
            </w:r>
          </w:p>
        </w:tc>
        <w:tc>
          <w:tcPr>
            <w:tcW w:w="642" w:type="dxa"/>
            <w:shd w:val="clear" w:color="auto" w:fill="FDEADA" w:themeFill="accent6" w:themeFillTint="32"/>
            <w:vAlign w:val="center"/>
          </w:tcPr>
          <w:p w14:paraId="20A2259A">
            <w:pPr>
              <w:pStyle w:val="22"/>
            </w:pPr>
            <w:r>
              <w:rPr>
                <w:rFonts w:hint="eastAsia"/>
              </w:rPr>
              <w:t>—</w:t>
            </w:r>
          </w:p>
        </w:tc>
        <w:tc>
          <w:tcPr>
            <w:tcW w:w="642" w:type="dxa"/>
            <w:shd w:val="clear" w:color="auto" w:fill="FDEADA" w:themeFill="accent6" w:themeFillTint="32"/>
            <w:vAlign w:val="center"/>
          </w:tcPr>
          <w:p w14:paraId="078959B1">
            <w:pPr>
              <w:pStyle w:val="22"/>
            </w:pPr>
            <w:r>
              <w:rPr>
                <w:rFonts w:hint="eastAsia"/>
              </w:rPr>
              <w:t>—</w:t>
            </w:r>
          </w:p>
        </w:tc>
        <w:tc>
          <w:tcPr>
            <w:tcW w:w="642" w:type="dxa"/>
            <w:shd w:val="clear" w:color="auto" w:fill="FDEADA" w:themeFill="accent6" w:themeFillTint="32"/>
            <w:vAlign w:val="center"/>
          </w:tcPr>
          <w:p w14:paraId="3B429F7C">
            <w:pPr>
              <w:pStyle w:val="22"/>
            </w:pPr>
            <w:r>
              <w:rPr>
                <w:rFonts w:hint="eastAsia"/>
              </w:rPr>
              <w:t>—</w:t>
            </w:r>
          </w:p>
        </w:tc>
        <w:tc>
          <w:tcPr>
            <w:tcW w:w="642" w:type="dxa"/>
            <w:vAlign w:val="center"/>
          </w:tcPr>
          <w:p w14:paraId="05ED3D21">
            <w:pPr>
              <w:pStyle w:val="22"/>
            </w:pPr>
            <w:r>
              <w:rPr>
                <w:rFonts w:hint="eastAsia"/>
              </w:rPr>
              <w:t>—</w:t>
            </w:r>
          </w:p>
        </w:tc>
        <w:tc>
          <w:tcPr>
            <w:tcW w:w="642" w:type="dxa"/>
            <w:vAlign w:val="center"/>
          </w:tcPr>
          <w:p w14:paraId="794ECFBC">
            <w:pPr>
              <w:pStyle w:val="22"/>
            </w:pPr>
            <w:r>
              <w:rPr>
                <w:rFonts w:hint="eastAsia"/>
              </w:rPr>
              <w:t>—</w:t>
            </w:r>
          </w:p>
        </w:tc>
        <w:tc>
          <w:tcPr>
            <w:tcW w:w="642" w:type="dxa"/>
            <w:vAlign w:val="center"/>
          </w:tcPr>
          <w:p w14:paraId="5F845AB4">
            <w:pPr>
              <w:pStyle w:val="22"/>
            </w:pPr>
            <w:r>
              <w:rPr>
                <w:rFonts w:hint="eastAsia"/>
              </w:rPr>
              <w:t>—</w:t>
            </w:r>
          </w:p>
        </w:tc>
        <w:tc>
          <w:tcPr>
            <w:tcW w:w="642" w:type="dxa"/>
            <w:vAlign w:val="center"/>
          </w:tcPr>
          <w:p w14:paraId="73988B85">
            <w:pPr>
              <w:pStyle w:val="22"/>
            </w:pPr>
            <w:r>
              <w:rPr>
                <w:rFonts w:hint="eastAsia"/>
              </w:rPr>
              <w:t>—</w:t>
            </w:r>
          </w:p>
        </w:tc>
        <w:tc>
          <w:tcPr>
            <w:tcW w:w="596" w:type="dxa"/>
            <w:vAlign w:val="center"/>
          </w:tcPr>
          <w:p w14:paraId="3E2D6F3E">
            <w:pPr>
              <w:pStyle w:val="22"/>
            </w:pPr>
            <w:r>
              <w:rPr>
                <w:rFonts w:hint="eastAsia"/>
              </w:rPr>
              <w:t>—</w:t>
            </w:r>
          </w:p>
        </w:tc>
      </w:tr>
      <w:tr w14:paraId="40546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491" w:type="dxa"/>
            <w:shd w:val="clear" w:color="auto" w:fill="auto"/>
          </w:tcPr>
          <w:p w14:paraId="68EEFE86">
            <w:pPr>
              <w:pStyle w:val="22"/>
              <w:rPr>
                <w:rFonts w:hint="eastAsia" w:eastAsia="仿宋"/>
                <w:lang w:eastAsia="zh-CN"/>
              </w:rPr>
            </w:pPr>
            <w:r>
              <w:rPr>
                <w:rFonts w:hint="eastAsia"/>
              </w:rPr>
              <w:t>2</w:t>
            </w:r>
            <w:r>
              <w:rPr>
                <w:rFonts w:hint="eastAsia"/>
                <w:lang w:val="en-US" w:eastAsia="zh-CN"/>
              </w:rPr>
              <w:t>4</w:t>
            </w:r>
          </w:p>
        </w:tc>
        <w:tc>
          <w:tcPr>
            <w:tcW w:w="2641" w:type="dxa"/>
            <w:shd w:val="clear" w:color="auto" w:fill="auto"/>
            <w:vAlign w:val="center"/>
          </w:tcPr>
          <w:p w14:paraId="33A74FCB">
            <w:pPr>
              <w:pStyle w:val="22"/>
            </w:pPr>
            <w:r>
              <w:rPr>
                <w:rFonts w:hint="eastAsia"/>
              </w:rPr>
              <w:t>信息技术</w:t>
            </w:r>
          </w:p>
        </w:tc>
        <w:tc>
          <w:tcPr>
            <w:tcW w:w="815" w:type="dxa"/>
            <w:shd w:val="clear" w:color="auto" w:fill="auto"/>
            <w:vAlign w:val="center"/>
          </w:tcPr>
          <w:p w14:paraId="34ACF4EA">
            <w:pPr>
              <w:pStyle w:val="22"/>
            </w:pPr>
            <w:r>
              <w:rPr>
                <w:rFonts w:hint="eastAsia"/>
              </w:rPr>
              <w:t>M</w:t>
            </w:r>
          </w:p>
        </w:tc>
        <w:tc>
          <w:tcPr>
            <w:tcW w:w="641" w:type="dxa"/>
            <w:shd w:val="clear" w:color="auto" w:fill="auto"/>
            <w:vAlign w:val="center"/>
          </w:tcPr>
          <w:p w14:paraId="6A3C8A80">
            <w:pPr>
              <w:pStyle w:val="22"/>
            </w:pPr>
            <w:r>
              <w:rPr>
                <w:rFonts w:hint="eastAsia"/>
              </w:rPr>
              <w:t>M</w:t>
            </w:r>
          </w:p>
        </w:tc>
        <w:tc>
          <w:tcPr>
            <w:tcW w:w="642" w:type="dxa"/>
            <w:shd w:val="clear" w:color="auto" w:fill="auto"/>
            <w:vAlign w:val="center"/>
          </w:tcPr>
          <w:p w14:paraId="2F9A3402">
            <w:pPr>
              <w:jc w:val="center"/>
              <w:rPr>
                <w:rFonts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49C9EC98">
            <w:pPr>
              <w:pStyle w:val="22"/>
            </w:pPr>
            <w:r>
              <w:rPr>
                <w:rFonts w:hint="eastAsia"/>
              </w:rPr>
              <w:t>M</w:t>
            </w:r>
          </w:p>
        </w:tc>
        <w:tc>
          <w:tcPr>
            <w:tcW w:w="642" w:type="dxa"/>
            <w:shd w:val="clear" w:color="auto" w:fill="auto"/>
            <w:vAlign w:val="center"/>
          </w:tcPr>
          <w:p w14:paraId="62866214">
            <w:pPr>
              <w:pStyle w:val="22"/>
            </w:pPr>
            <w:r>
              <w:rPr>
                <w:rFonts w:hint="eastAsia"/>
              </w:rPr>
              <w:t>L</w:t>
            </w:r>
          </w:p>
        </w:tc>
        <w:tc>
          <w:tcPr>
            <w:tcW w:w="642" w:type="dxa"/>
            <w:shd w:val="clear" w:color="auto" w:fill="FDEADA" w:themeFill="accent6" w:themeFillTint="32"/>
            <w:vAlign w:val="center"/>
          </w:tcPr>
          <w:p w14:paraId="586D7174">
            <w:pPr>
              <w:pStyle w:val="22"/>
            </w:pPr>
            <w:r>
              <w:rPr>
                <w:rFonts w:hint="eastAsia"/>
              </w:rPr>
              <w:t>—</w:t>
            </w:r>
          </w:p>
        </w:tc>
        <w:tc>
          <w:tcPr>
            <w:tcW w:w="642" w:type="dxa"/>
            <w:shd w:val="clear" w:color="auto" w:fill="FDEADA" w:themeFill="accent6" w:themeFillTint="32"/>
            <w:vAlign w:val="center"/>
          </w:tcPr>
          <w:p w14:paraId="79A66753">
            <w:pPr>
              <w:pStyle w:val="22"/>
            </w:pPr>
            <w:r>
              <w:rPr>
                <w:rFonts w:hint="eastAsia"/>
              </w:rPr>
              <w:t>—</w:t>
            </w:r>
          </w:p>
        </w:tc>
        <w:tc>
          <w:tcPr>
            <w:tcW w:w="642" w:type="dxa"/>
            <w:shd w:val="clear" w:color="auto" w:fill="FDEADA" w:themeFill="accent6" w:themeFillTint="32"/>
            <w:vAlign w:val="center"/>
          </w:tcPr>
          <w:p w14:paraId="7FD6C27A">
            <w:pPr>
              <w:pStyle w:val="22"/>
            </w:pPr>
            <w:r>
              <w:rPr>
                <w:rFonts w:hint="eastAsia"/>
              </w:rPr>
              <w:t>—</w:t>
            </w:r>
          </w:p>
        </w:tc>
        <w:tc>
          <w:tcPr>
            <w:tcW w:w="642" w:type="dxa"/>
            <w:shd w:val="clear" w:color="auto" w:fill="FDEADA" w:themeFill="accent6" w:themeFillTint="32"/>
            <w:vAlign w:val="center"/>
          </w:tcPr>
          <w:p w14:paraId="6CEFAEBD">
            <w:pPr>
              <w:pStyle w:val="22"/>
            </w:pPr>
            <w:r>
              <w:rPr>
                <w:rFonts w:hint="eastAsia"/>
              </w:rPr>
              <w:t>—</w:t>
            </w:r>
          </w:p>
        </w:tc>
        <w:tc>
          <w:tcPr>
            <w:tcW w:w="642" w:type="dxa"/>
            <w:shd w:val="clear" w:color="auto" w:fill="FDEADA" w:themeFill="accent6" w:themeFillTint="32"/>
            <w:vAlign w:val="center"/>
          </w:tcPr>
          <w:p w14:paraId="420F8292">
            <w:pPr>
              <w:pStyle w:val="22"/>
            </w:pPr>
            <w:r>
              <w:rPr>
                <w:rFonts w:hint="eastAsia"/>
              </w:rPr>
              <w:t>—</w:t>
            </w:r>
          </w:p>
        </w:tc>
        <w:tc>
          <w:tcPr>
            <w:tcW w:w="642" w:type="dxa"/>
            <w:shd w:val="clear" w:color="auto" w:fill="FDEADA" w:themeFill="accent6" w:themeFillTint="32"/>
            <w:vAlign w:val="center"/>
          </w:tcPr>
          <w:p w14:paraId="6810E2E5">
            <w:pPr>
              <w:pStyle w:val="22"/>
            </w:pPr>
            <w:r>
              <w:rPr>
                <w:rFonts w:hint="eastAsia"/>
              </w:rPr>
              <w:t>—</w:t>
            </w:r>
          </w:p>
        </w:tc>
        <w:tc>
          <w:tcPr>
            <w:tcW w:w="642" w:type="dxa"/>
            <w:shd w:val="clear" w:color="auto" w:fill="FDEADA" w:themeFill="accent6" w:themeFillTint="32"/>
            <w:vAlign w:val="center"/>
          </w:tcPr>
          <w:p w14:paraId="6ADD4C72">
            <w:pPr>
              <w:pStyle w:val="22"/>
            </w:pPr>
            <w:r>
              <w:rPr>
                <w:rFonts w:hint="eastAsia"/>
              </w:rPr>
              <w:t>—</w:t>
            </w:r>
          </w:p>
        </w:tc>
        <w:tc>
          <w:tcPr>
            <w:tcW w:w="642" w:type="dxa"/>
            <w:vAlign w:val="center"/>
          </w:tcPr>
          <w:p w14:paraId="46CAA8C6">
            <w:pPr>
              <w:pStyle w:val="22"/>
            </w:pPr>
            <w:r>
              <w:rPr>
                <w:rFonts w:hint="eastAsia"/>
              </w:rPr>
              <w:t>—</w:t>
            </w:r>
          </w:p>
        </w:tc>
        <w:tc>
          <w:tcPr>
            <w:tcW w:w="642" w:type="dxa"/>
            <w:vAlign w:val="center"/>
          </w:tcPr>
          <w:p w14:paraId="67B99B67">
            <w:pPr>
              <w:pStyle w:val="22"/>
            </w:pPr>
            <w:r>
              <w:rPr>
                <w:rFonts w:hint="eastAsia"/>
              </w:rPr>
              <w:t>—</w:t>
            </w:r>
          </w:p>
        </w:tc>
        <w:tc>
          <w:tcPr>
            <w:tcW w:w="642" w:type="dxa"/>
            <w:vAlign w:val="center"/>
          </w:tcPr>
          <w:p w14:paraId="568BB8B3">
            <w:pPr>
              <w:pStyle w:val="22"/>
            </w:pPr>
            <w:r>
              <w:rPr>
                <w:rFonts w:hint="eastAsia"/>
              </w:rPr>
              <w:t>—</w:t>
            </w:r>
          </w:p>
        </w:tc>
        <w:tc>
          <w:tcPr>
            <w:tcW w:w="642" w:type="dxa"/>
            <w:vAlign w:val="center"/>
          </w:tcPr>
          <w:p w14:paraId="493995A6">
            <w:pPr>
              <w:pStyle w:val="22"/>
            </w:pPr>
            <w:r>
              <w:rPr>
                <w:rFonts w:hint="eastAsia"/>
              </w:rPr>
              <w:t>—</w:t>
            </w:r>
          </w:p>
        </w:tc>
        <w:tc>
          <w:tcPr>
            <w:tcW w:w="596" w:type="dxa"/>
            <w:vAlign w:val="center"/>
          </w:tcPr>
          <w:p w14:paraId="412EED5A">
            <w:pPr>
              <w:pStyle w:val="22"/>
            </w:pPr>
            <w:r>
              <w:rPr>
                <w:rFonts w:hint="eastAsia"/>
              </w:rPr>
              <w:t>—</w:t>
            </w:r>
          </w:p>
        </w:tc>
      </w:tr>
      <w:tr w14:paraId="40838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1DA715C">
            <w:pPr>
              <w:pStyle w:val="22"/>
              <w:rPr>
                <w:rFonts w:hint="eastAsia" w:eastAsia="仿宋"/>
                <w:lang w:eastAsia="zh-CN"/>
              </w:rPr>
            </w:pPr>
            <w:r>
              <w:rPr>
                <w:rFonts w:hint="eastAsia"/>
              </w:rPr>
              <w:t>2</w:t>
            </w:r>
            <w:r>
              <w:rPr>
                <w:rFonts w:hint="eastAsia"/>
                <w:lang w:val="en-US" w:eastAsia="zh-CN"/>
              </w:rPr>
              <w:t>5</w:t>
            </w:r>
          </w:p>
        </w:tc>
        <w:tc>
          <w:tcPr>
            <w:tcW w:w="2641" w:type="dxa"/>
            <w:shd w:val="clear" w:color="auto" w:fill="auto"/>
            <w:vAlign w:val="center"/>
          </w:tcPr>
          <w:p w14:paraId="343B8C99">
            <w:pPr>
              <w:pStyle w:val="22"/>
            </w:pPr>
            <w:r>
              <w:rPr>
                <w:rFonts w:hint="eastAsia"/>
              </w:rPr>
              <w:t>高等数学</w:t>
            </w:r>
          </w:p>
        </w:tc>
        <w:tc>
          <w:tcPr>
            <w:tcW w:w="815" w:type="dxa"/>
            <w:shd w:val="clear" w:color="auto" w:fill="auto"/>
            <w:vAlign w:val="center"/>
          </w:tcPr>
          <w:p w14:paraId="6B8D8992">
            <w:pPr>
              <w:pStyle w:val="22"/>
            </w:pPr>
            <w:r>
              <w:rPr>
                <w:rFonts w:hint="eastAsia"/>
              </w:rPr>
              <w:t>M</w:t>
            </w:r>
          </w:p>
        </w:tc>
        <w:tc>
          <w:tcPr>
            <w:tcW w:w="641" w:type="dxa"/>
            <w:shd w:val="clear" w:color="auto" w:fill="auto"/>
            <w:vAlign w:val="center"/>
          </w:tcPr>
          <w:p w14:paraId="2FE39B87">
            <w:pPr>
              <w:pStyle w:val="22"/>
            </w:pPr>
            <w:r>
              <w:rPr>
                <w:rFonts w:hint="eastAsia"/>
              </w:rPr>
              <w:t>M</w:t>
            </w:r>
          </w:p>
        </w:tc>
        <w:tc>
          <w:tcPr>
            <w:tcW w:w="642" w:type="dxa"/>
            <w:shd w:val="clear" w:color="auto" w:fill="auto"/>
            <w:vAlign w:val="center"/>
          </w:tcPr>
          <w:p w14:paraId="49D25CB0">
            <w:pPr>
              <w:jc w:val="center"/>
              <w:rPr>
                <w:rFonts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263AB331">
            <w:pPr>
              <w:pStyle w:val="22"/>
            </w:pPr>
            <w:r>
              <w:rPr>
                <w:rFonts w:hint="eastAsia"/>
              </w:rPr>
              <w:t>M</w:t>
            </w:r>
          </w:p>
        </w:tc>
        <w:tc>
          <w:tcPr>
            <w:tcW w:w="642" w:type="dxa"/>
            <w:shd w:val="clear" w:color="auto" w:fill="auto"/>
            <w:vAlign w:val="center"/>
          </w:tcPr>
          <w:p w14:paraId="34F91DD1">
            <w:pPr>
              <w:pStyle w:val="22"/>
            </w:pPr>
            <w:r>
              <w:rPr>
                <w:rFonts w:hint="eastAsia"/>
              </w:rPr>
              <w:t>L</w:t>
            </w:r>
          </w:p>
        </w:tc>
        <w:tc>
          <w:tcPr>
            <w:tcW w:w="642" w:type="dxa"/>
            <w:shd w:val="clear" w:color="auto" w:fill="FDEADA" w:themeFill="accent6" w:themeFillTint="32"/>
            <w:vAlign w:val="center"/>
          </w:tcPr>
          <w:p w14:paraId="53F9AB8C">
            <w:pPr>
              <w:pStyle w:val="22"/>
            </w:pPr>
            <w:r>
              <w:rPr>
                <w:rFonts w:hint="eastAsia"/>
              </w:rPr>
              <w:t>—</w:t>
            </w:r>
          </w:p>
        </w:tc>
        <w:tc>
          <w:tcPr>
            <w:tcW w:w="642" w:type="dxa"/>
            <w:shd w:val="clear" w:color="auto" w:fill="FDEADA" w:themeFill="accent6" w:themeFillTint="32"/>
            <w:vAlign w:val="center"/>
          </w:tcPr>
          <w:p w14:paraId="2C3704C9">
            <w:pPr>
              <w:pStyle w:val="22"/>
            </w:pPr>
            <w:r>
              <w:rPr>
                <w:rFonts w:hint="eastAsia"/>
              </w:rPr>
              <w:t>—</w:t>
            </w:r>
          </w:p>
        </w:tc>
        <w:tc>
          <w:tcPr>
            <w:tcW w:w="642" w:type="dxa"/>
            <w:shd w:val="clear" w:color="auto" w:fill="FDEADA" w:themeFill="accent6" w:themeFillTint="32"/>
            <w:vAlign w:val="center"/>
          </w:tcPr>
          <w:p w14:paraId="55BF4E36">
            <w:pPr>
              <w:pStyle w:val="22"/>
            </w:pPr>
            <w:r>
              <w:rPr>
                <w:rFonts w:hint="eastAsia"/>
              </w:rPr>
              <w:t>—</w:t>
            </w:r>
          </w:p>
        </w:tc>
        <w:tc>
          <w:tcPr>
            <w:tcW w:w="642" w:type="dxa"/>
            <w:shd w:val="clear" w:color="auto" w:fill="FDEADA" w:themeFill="accent6" w:themeFillTint="32"/>
            <w:vAlign w:val="center"/>
          </w:tcPr>
          <w:p w14:paraId="27285A7D">
            <w:pPr>
              <w:pStyle w:val="22"/>
            </w:pPr>
            <w:r>
              <w:rPr>
                <w:rFonts w:hint="eastAsia"/>
              </w:rPr>
              <w:t>—</w:t>
            </w:r>
          </w:p>
        </w:tc>
        <w:tc>
          <w:tcPr>
            <w:tcW w:w="642" w:type="dxa"/>
            <w:shd w:val="clear" w:color="auto" w:fill="FDEADA" w:themeFill="accent6" w:themeFillTint="32"/>
            <w:vAlign w:val="center"/>
          </w:tcPr>
          <w:p w14:paraId="52244454">
            <w:pPr>
              <w:pStyle w:val="22"/>
            </w:pPr>
            <w:r>
              <w:rPr>
                <w:rFonts w:hint="eastAsia"/>
              </w:rPr>
              <w:t>—</w:t>
            </w:r>
          </w:p>
        </w:tc>
        <w:tc>
          <w:tcPr>
            <w:tcW w:w="642" w:type="dxa"/>
            <w:shd w:val="clear" w:color="auto" w:fill="FDEADA" w:themeFill="accent6" w:themeFillTint="32"/>
            <w:vAlign w:val="center"/>
          </w:tcPr>
          <w:p w14:paraId="545E18F7">
            <w:pPr>
              <w:pStyle w:val="22"/>
            </w:pPr>
            <w:r>
              <w:rPr>
                <w:rFonts w:hint="eastAsia"/>
              </w:rPr>
              <w:t>—</w:t>
            </w:r>
          </w:p>
        </w:tc>
        <w:tc>
          <w:tcPr>
            <w:tcW w:w="642" w:type="dxa"/>
            <w:shd w:val="clear" w:color="auto" w:fill="FDEADA" w:themeFill="accent6" w:themeFillTint="32"/>
            <w:vAlign w:val="center"/>
          </w:tcPr>
          <w:p w14:paraId="38F09C64">
            <w:pPr>
              <w:pStyle w:val="22"/>
            </w:pPr>
            <w:r>
              <w:rPr>
                <w:rFonts w:hint="eastAsia"/>
              </w:rPr>
              <w:t>—</w:t>
            </w:r>
          </w:p>
        </w:tc>
        <w:tc>
          <w:tcPr>
            <w:tcW w:w="642" w:type="dxa"/>
            <w:vAlign w:val="center"/>
          </w:tcPr>
          <w:p w14:paraId="01AC67F2">
            <w:pPr>
              <w:pStyle w:val="22"/>
            </w:pPr>
            <w:r>
              <w:rPr>
                <w:rFonts w:hint="eastAsia"/>
              </w:rPr>
              <w:t>—</w:t>
            </w:r>
          </w:p>
        </w:tc>
        <w:tc>
          <w:tcPr>
            <w:tcW w:w="642" w:type="dxa"/>
            <w:vAlign w:val="center"/>
          </w:tcPr>
          <w:p w14:paraId="4E1C6A8E">
            <w:pPr>
              <w:pStyle w:val="22"/>
            </w:pPr>
            <w:r>
              <w:rPr>
                <w:rFonts w:hint="eastAsia"/>
              </w:rPr>
              <w:t>—</w:t>
            </w:r>
          </w:p>
        </w:tc>
        <w:tc>
          <w:tcPr>
            <w:tcW w:w="642" w:type="dxa"/>
            <w:vAlign w:val="center"/>
          </w:tcPr>
          <w:p w14:paraId="3330B9E8">
            <w:pPr>
              <w:pStyle w:val="22"/>
            </w:pPr>
            <w:r>
              <w:rPr>
                <w:rFonts w:hint="eastAsia"/>
              </w:rPr>
              <w:t>—</w:t>
            </w:r>
          </w:p>
        </w:tc>
        <w:tc>
          <w:tcPr>
            <w:tcW w:w="642" w:type="dxa"/>
            <w:vAlign w:val="center"/>
          </w:tcPr>
          <w:p w14:paraId="6F58CE79">
            <w:pPr>
              <w:pStyle w:val="22"/>
            </w:pPr>
            <w:r>
              <w:rPr>
                <w:rFonts w:hint="eastAsia"/>
              </w:rPr>
              <w:t>—</w:t>
            </w:r>
          </w:p>
        </w:tc>
        <w:tc>
          <w:tcPr>
            <w:tcW w:w="596" w:type="dxa"/>
            <w:vAlign w:val="center"/>
          </w:tcPr>
          <w:p w14:paraId="3CF5E5F4">
            <w:pPr>
              <w:pStyle w:val="22"/>
            </w:pPr>
            <w:r>
              <w:rPr>
                <w:rFonts w:hint="eastAsia"/>
              </w:rPr>
              <w:t>—</w:t>
            </w:r>
          </w:p>
        </w:tc>
      </w:tr>
      <w:tr w14:paraId="4A45F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1EB26A3">
            <w:pPr>
              <w:pStyle w:val="22"/>
              <w:rPr>
                <w:rFonts w:hint="eastAsia" w:eastAsia="仿宋"/>
                <w:lang w:eastAsia="zh-CN"/>
              </w:rPr>
            </w:pPr>
            <w:r>
              <w:rPr>
                <w:rFonts w:hint="eastAsia"/>
              </w:rPr>
              <w:t>2</w:t>
            </w:r>
            <w:r>
              <w:rPr>
                <w:rFonts w:hint="eastAsia"/>
                <w:lang w:val="en-US" w:eastAsia="zh-CN"/>
              </w:rPr>
              <w:t>6</w:t>
            </w:r>
          </w:p>
        </w:tc>
        <w:tc>
          <w:tcPr>
            <w:tcW w:w="2641" w:type="dxa"/>
            <w:shd w:val="clear" w:color="auto" w:fill="auto"/>
            <w:vAlign w:val="center"/>
          </w:tcPr>
          <w:p w14:paraId="0535FB22">
            <w:pPr>
              <w:pStyle w:val="22"/>
            </w:pPr>
            <w:r>
              <w:rPr>
                <w:rFonts w:hint="eastAsia"/>
              </w:rPr>
              <w:t>中国共产党简史</w:t>
            </w:r>
          </w:p>
        </w:tc>
        <w:tc>
          <w:tcPr>
            <w:tcW w:w="815" w:type="dxa"/>
            <w:shd w:val="clear" w:color="auto" w:fill="auto"/>
            <w:vAlign w:val="center"/>
          </w:tcPr>
          <w:p w14:paraId="02EFF882">
            <w:pPr>
              <w:pStyle w:val="22"/>
            </w:pPr>
            <w:r>
              <w:rPr>
                <w:rFonts w:hint="eastAsia"/>
              </w:rPr>
              <w:t>H</w:t>
            </w:r>
          </w:p>
        </w:tc>
        <w:tc>
          <w:tcPr>
            <w:tcW w:w="641" w:type="dxa"/>
            <w:shd w:val="clear" w:color="auto" w:fill="auto"/>
            <w:vAlign w:val="center"/>
          </w:tcPr>
          <w:p w14:paraId="4B1D4CB2">
            <w:pPr>
              <w:pStyle w:val="22"/>
            </w:pPr>
            <w:r>
              <w:rPr>
                <w:rFonts w:hint="eastAsia"/>
              </w:rPr>
              <w:t>H</w:t>
            </w:r>
          </w:p>
        </w:tc>
        <w:tc>
          <w:tcPr>
            <w:tcW w:w="642" w:type="dxa"/>
            <w:shd w:val="clear" w:color="auto" w:fill="auto"/>
            <w:vAlign w:val="center"/>
          </w:tcPr>
          <w:p w14:paraId="3E142EB8">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27512276">
            <w:pPr>
              <w:pStyle w:val="22"/>
            </w:pPr>
            <w:r>
              <w:rPr>
                <w:rFonts w:hint="eastAsia"/>
              </w:rPr>
              <w:t>L</w:t>
            </w:r>
          </w:p>
        </w:tc>
        <w:tc>
          <w:tcPr>
            <w:tcW w:w="642" w:type="dxa"/>
            <w:shd w:val="clear" w:color="auto" w:fill="auto"/>
            <w:vAlign w:val="center"/>
          </w:tcPr>
          <w:p w14:paraId="6EA3C5A2">
            <w:pPr>
              <w:pStyle w:val="22"/>
            </w:pPr>
            <w:r>
              <w:rPr>
                <w:rFonts w:hint="eastAsia"/>
              </w:rPr>
              <w:t>M</w:t>
            </w:r>
          </w:p>
        </w:tc>
        <w:tc>
          <w:tcPr>
            <w:tcW w:w="642" w:type="dxa"/>
            <w:shd w:val="clear" w:color="auto" w:fill="FDEADA" w:themeFill="accent6" w:themeFillTint="32"/>
            <w:vAlign w:val="center"/>
          </w:tcPr>
          <w:p w14:paraId="1BE1BD9B">
            <w:pPr>
              <w:pStyle w:val="22"/>
            </w:pPr>
            <w:r>
              <w:rPr>
                <w:rFonts w:hint="eastAsia"/>
              </w:rPr>
              <w:t>—</w:t>
            </w:r>
          </w:p>
        </w:tc>
        <w:tc>
          <w:tcPr>
            <w:tcW w:w="642" w:type="dxa"/>
            <w:shd w:val="clear" w:color="auto" w:fill="FDEADA" w:themeFill="accent6" w:themeFillTint="32"/>
            <w:vAlign w:val="center"/>
          </w:tcPr>
          <w:p w14:paraId="3E33B08F">
            <w:pPr>
              <w:pStyle w:val="22"/>
            </w:pPr>
            <w:r>
              <w:rPr>
                <w:rFonts w:hint="eastAsia"/>
              </w:rPr>
              <w:t>—</w:t>
            </w:r>
          </w:p>
        </w:tc>
        <w:tc>
          <w:tcPr>
            <w:tcW w:w="642" w:type="dxa"/>
            <w:shd w:val="clear" w:color="auto" w:fill="FDEADA" w:themeFill="accent6" w:themeFillTint="32"/>
            <w:vAlign w:val="center"/>
          </w:tcPr>
          <w:p w14:paraId="60094234">
            <w:pPr>
              <w:pStyle w:val="22"/>
            </w:pPr>
            <w:r>
              <w:rPr>
                <w:rFonts w:hint="eastAsia"/>
              </w:rPr>
              <w:t>—</w:t>
            </w:r>
          </w:p>
        </w:tc>
        <w:tc>
          <w:tcPr>
            <w:tcW w:w="642" w:type="dxa"/>
            <w:shd w:val="clear" w:color="auto" w:fill="FDEADA" w:themeFill="accent6" w:themeFillTint="32"/>
            <w:vAlign w:val="center"/>
          </w:tcPr>
          <w:p w14:paraId="5E3DA014">
            <w:pPr>
              <w:pStyle w:val="22"/>
            </w:pPr>
            <w:r>
              <w:rPr>
                <w:rFonts w:hint="eastAsia"/>
              </w:rPr>
              <w:t>—</w:t>
            </w:r>
          </w:p>
        </w:tc>
        <w:tc>
          <w:tcPr>
            <w:tcW w:w="642" w:type="dxa"/>
            <w:shd w:val="clear" w:color="auto" w:fill="FDEADA" w:themeFill="accent6" w:themeFillTint="32"/>
            <w:vAlign w:val="center"/>
          </w:tcPr>
          <w:p w14:paraId="7D32FB46">
            <w:pPr>
              <w:pStyle w:val="22"/>
            </w:pPr>
            <w:r>
              <w:rPr>
                <w:rFonts w:hint="eastAsia"/>
              </w:rPr>
              <w:t>—</w:t>
            </w:r>
          </w:p>
        </w:tc>
        <w:tc>
          <w:tcPr>
            <w:tcW w:w="642" w:type="dxa"/>
            <w:shd w:val="clear" w:color="auto" w:fill="FDEADA" w:themeFill="accent6" w:themeFillTint="32"/>
            <w:vAlign w:val="center"/>
          </w:tcPr>
          <w:p w14:paraId="27DEAEBB">
            <w:pPr>
              <w:pStyle w:val="22"/>
            </w:pPr>
            <w:r>
              <w:rPr>
                <w:rFonts w:hint="eastAsia"/>
              </w:rPr>
              <w:t>—</w:t>
            </w:r>
          </w:p>
        </w:tc>
        <w:tc>
          <w:tcPr>
            <w:tcW w:w="642" w:type="dxa"/>
            <w:shd w:val="clear" w:color="auto" w:fill="FDEADA" w:themeFill="accent6" w:themeFillTint="32"/>
            <w:vAlign w:val="center"/>
          </w:tcPr>
          <w:p w14:paraId="24E210FB">
            <w:pPr>
              <w:pStyle w:val="22"/>
            </w:pPr>
            <w:r>
              <w:rPr>
                <w:rFonts w:hint="eastAsia"/>
              </w:rPr>
              <w:t>—</w:t>
            </w:r>
          </w:p>
        </w:tc>
        <w:tc>
          <w:tcPr>
            <w:tcW w:w="642" w:type="dxa"/>
            <w:vAlign w:val="center"/>
          </w:tcPr>
          <w:p w14:paraId="0FB226E2">
            <w:pPr>
              <w:pStyle w:val="22"/>
            </w:pPr>
            <w:r>
              <w:rPr>
                <w:rFonts w:hint="eastAsia"/>
              </w:rPr>
              <w:t>—</w:t>
            </w:r>
          </w:p>
        </w:tc>
        <w:tc>
          <w:tcPr>
            <w:tcW w:w="642" w:type="dxa"/>
            <w:vAlign w:val="center"/>
          </w:tcPr>
          <w:p w14:paraId="408A5A55">
            <w:pPr>
              <w:pStyle w:val="22"/>
            </w:pPr>
            <w:r>
              <w:rPr>
                <w:rFonts w:hint="eastAsia"/>
              </w:rPr>
              <w:t>—</w:t>
            </w:r>
          </w:p>
        </w:tc>
        <w:tc>
          <w:tcPr>
            <w:tcW w:w="642" w:type="dxa"/>
            <w:vAlign w:val="center"/>
          </w:tcPr>
          <w:p w14:paraId="16B84B7E">
            <w:pPr>
              <w:pStyle w:val="22"/>
            </w:pPr>
            <w:r>
              <w:rPr>
                <w:rFonts w:hint="eastAsia"/>
              </w:rPr>
              <w:t>—</w:t>
            </w:r>
          </w:p>
        </w:tc>
        <w:tc>
          <w:tcPr>
            <w:tcW w:w="642" w:type="dxa"/>
            <w:vAlign w:val="center"/>
          </w:tcPr>
          <w:p w14:paraId="3734E7BB">
            <w:pPr>
              <w:pStyle w:val="22"/>
            </w:pPr>
            <w:r>
              <w:rPr>
                <w:rFonts w:hint="eastAsia"/>
              </w:rPr>
              <w:t>—</w:t>
            </w:r>
          </w:p>
        </w:tc>
        <w:tc>
          <w:tcPr>
            <w:tcW w:w="596" w:type="dxa"/>
            <w:vAlign w:val="center"/>
          </w:tcPr>
          <w:p w14:paraId="03AACB4D">
            <w:pPr>
              <w:pStyle w:val="22"/>
            </w:pPr>
            <w:r>
              <w:rPr>
                <w:rFonts w:hint="eastAsia"/>
              </w:rPr>
              <w:t>—</w:t>
            </w:r>
          </w:p>
        </w:tc>
      </w:tr>
      <w:tr w14:paraId="32C3C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A48D591">
            <w:pPr>
              <w:pStyle w:val="22"/>
              <w:rPr>
                <w:rFonts w:hint="eastAsia" w:eastAsia="仿宋"/>
                <w:lang w:eastAsia="zh-CN"/>
              </w:rPr>
            </w:pPr>
            <w:r>
              <w:rPr>
                <w:rFonts w:hint="eastAsia"/>
              </w:rPr>
              <w:t>2</w:t>
            </w:r>
            <w:r>
              <w:rPr>
                <w:rFonts w:hint="eastAsia"/>
                <w:lang w:val="en-US" w:eastAsia="zh-CN"/>
              </w:rPr>
              <w:t>7</w:t>
            </w:r>
          </w:p>
        </w:tc>
        <w:tc>
          <w:tcPr>
            <w:tcW w:w="2641" w:type="dxa"/>
            <w:shd w:val="clear" w:color="auto" w:fill="auto"/>
            <w:vAlign w:val="center"/>
          </w:tcPr>
          <w:p w14:paraId="573612E3">
            <w:pPr>
              <w:pStyle w:val="22"/>
            </w:pPr>
            <w:r>
              <w:rPr>
                <w:rFonts w:hint="eastAsia"/>
              </w:rPr>
              <w:t>社会主义发展史</w:t>
            </w:r>
          </w:p>
        </w:tc>
        <w:tc>
          <w:tcPr>
            <w:tcW w:w="815" w:type="dxa"/>
            <w:shd w:val="clear" w:color="auto" w:fill="auto"/>
            <w:vAlign w:val="center"/>
          </w:tcPr>
          <w:p w14:paraId="507F6801">
            <w:pPr>
              <w:pStyle w:val="22"/>
            </w:pPr>
            <w:r>
              <w:rPr>
                <w:rFonts w:hint="eastAsia"/>
              </w:rPr>
              <w:t>H</w:t>
            </w:r>
          </w:p>
        </w:tc>
        <w:tc>
          <w:tcPr>
            <w:tcW w:w="641" w:type="dxa"/>
            <w:shd w:val="clear" w:color="auto" w:fill="auto"/>
            <w:vAlign w:val="center"/>
          </w:tcPr>
          <w:p w14:paraId="42C5CA86">
            <w:pPr>
              <w:pStyle w:val="22"/>
            </w:pPr>
            <w:r>
              <w:rPr>
                <w:rFonts w:hint="eastAsia"/>
              </w:rPr>
              <w:t>H</w:t>
            </w:r>
          </w:p>
        </w:tc>
        <w:tc>
          <w:tcPr>
            <w:tcW w:w="642" w:type="dxa"/>
            <w:shd w:val="clear" w:color="auto" w:fill="auto"/>
            <w:vAlign w:val="center"/>
          </w:tcPr>
          <w:p w14:paraId="38F7608E">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053FF451">
            <w:pPr>
              <w:pStyle w:val="22"/>
            </w:pPr>
            <w:r>
              <w:rPr>
                <w:rFonts w:hint="eastAsia"/>
              </w:rPr>
              <w:t>L</w:t>
            </w:r>
          </w:p>
        </w:tc>
        <w:tc>
          <w:tcPr>
            <w:tcW w:w="642" w:type="dxa"/>
            <w:shd w:val="clear" w:color="auto" w:fill="auto"/>
            <w:vAlign w:val="center"/>
          </w:tcPr>
          <w:p w14:paraId="018C7AE8">
            <w:pPr>
              <w:pStyle w:val="22"/>
            </w:pPr>
            <w:r>
              <w:rPr>
                <w:rFonts w:hint="eastAsia"/>
              </w:rPr>
              <w:t>M</w:t>
            </w:r>
          </w:p>
        </w:tc>
        <w:tc>
          <w:tcPr>
            <w:tcW w:w="642" w:type="dxa"/>
            <w:shd w:val="clear" w:color="auto" w:fill="FDEADA" w:themeFill="accent6" w:themeFillTint="32"/>
            <w:vAlign w:val="center"/>
          </w:tcPr>
          <w:p w14:paraId="0553C198">
            <w:pPr>
              <w:pStyle w:val="22"/>
            </w:pPr>
            <w:r>
              <w:rPr>
                <w:rFonts w:hint="eastAsia"/>
              </w:rPr>
              <w:t>—</w:t>
            </w:r>
          </w:p>
        </w:tc>
        <w:tc>
          <w:tcPr>
            <w:tcW w:w="642" w:type="dxa"/>
            <w:shd w:val="clear" w:color="auto" w:fill="FDEADA" w:themeFill="accent6" w:themeFillTint="32"/>
            <w:vAlign w:val="center"/>
          </w:tcPr>
          <w:p w14:paraId="7936973E">
            <w:pPr>
              <w:pStyle w:val="22"/>
            </w:pPr>
            <w:r>
              <w:rPr>
                <w:rFonts w:hint="eastAsia"/>
              </w:rPr>
              <w:t>—</w:t>
            </w:r>
          </w:p>
        </w:tc>
        <w:tc>
          <w:tcPr>
            <w:tcW w:w="642" w:type="dxa"/>
            <w:shd w:val="clear" w:color="auto" w:fill="FDEADA" w:themeFill="accent6" w:themeFillTint="32"/>
            <w:vAlign w:val="center"/>
          </w:tcPr>
          <w:p w14:paraId="3E55259C">
            <w:pPr>
              <w:pStyle w:val="22"/>
            </w:pPr>
            <w:r>
              <w:rPr>
                <w:rFonts w:hint="eastAsia"/>
              </w:rPr>
              <w:t>—</w:t>
            </w:r>
          </w:p>
        </w:tc>
        <w:tc>
          <w:tcPr>
            <w:tcW w:w="642" w:type="dxa"/>
            <w:shd w:val="clear" w:color="auto" w:fill="FDEADA" w:themeFill="accent6" w:themeFillTint="32"/>
            <w:vAlign w:val="center"/>
          </w:tcPr>
          <w:p w14:paraId="6390A477">
            <w:pPr>
              <w:pStyle w:val="22"/>
            </w:pPr>
            <w:r>
              <w:rPr>
                <w:rFonts w:hint="eastAsia"/>
              </w:rPr>
              <w:t>—</w:t>
            </w:r>
          </w:p>
        </w:tc>
        <w:tc>
          <w:tcPr>
            <w:tcW w:w="642" w:type="dxa"/>
            <w:shd w:val="clear" w:color="auto" w:fill="FDEADA" w:themeFill="accent6" w:themeFillTint="32"/>
            <w:vAlign w:val="center"/>
          </w:tcPr>
          <w:p w14:paraId="3F025E6B">
            <w:pPr>
              <w:pStyle w:val="22"/>
            </w:pPr>
            <w:r>
              <w:rPr>
                <w:rFonts w:hint="eastAsia"/>
              </w:rPr>
              <w:t>—</w:t>
            </w:r>
          </w:p>
        </w:tc>
        <w:tc>
          <w:tcPr>
            <w:tcW w:w="642" w:type="dxa"/>
            <w:shd w:val="clear" w:color="auto" w:fill="FDEADA" w:themeFill="accent6" w:themeFillTint="32"/>
            <w:vAlign w:val="center"/>
          </w:tcPr>
          <w:p w14:paraId="58ED0C01">
            <w:pPr>
              <w:pStyle w:val="22"/>
            </w:pPr>
            <w:r>
              <w:rPr>
                <w:rFonts w:hint="eastAsia"/>
              </w:rPr>
              <w:t>—</w:t>
            </w:r>
          </w:p>
        </w:tc>
        <w:tc>
          <w:tcPr>
            <w:tcW w:w="642" w:type="dxa"/>
            <w:shd w:val="clear" w:color="auto" w:fill="FDEADA" w:themeFill="accent6" w:themeFillTint="32"/>
            <w:vAlign w:val="center"/>
          </w:tcPr>
          <w:p w14:paraId="18F27A1A">
            <w:pPr>
              <w:pStyle w:val="22"/>
            </w:pPr>
            <w:r>
              <w:rPr>
                <w:rFonts w:hint="eastAsia"/>
              </w:rPr>
              <w:t>—</w:t>
            </w:r>
          </w:p>
        </w:tc>
        <w:tc>
          <w:tcPr>
            <w:tcW w:w="642" w:type="dxa"/>
            <w:vAlign w:val="center"/>
          </w:tcPr>
          <w:p w14:paraId="2942F4F7">
            <w:pPr>
              <w:pStyle w:val="22"/>
            </w:pPr>
            <w:r>
              <w:rPr>
                <w:rFonts w:hint="eastAsia"/>
              </w:rPr>
              <w:t>—</w:t>
            </w:r>
          </w:p>
        </w:tc>
        <w:tc>
          <w:tcPr>
            <w:tcW w:w="642" w:type="dxa"/>
            <w:vAlign w:val="center"/>
          </w:tcPr>
          <w:p w14:paraId="08BC6015">
            <w:pPr>
              <w:pStyle w:val="22"/>
            </w:pPr>
            <w:r>
              <w:rPr>
                <w:rFonts w:hint="eastAsia"/>
              </w:rPr>
              <w:t>—</w:t>
            </w:r>
          </w:p>
        </w:tc>
        <w:tc>
          <w:tcPr>
            <w:tcW w:w="642" w:type="dxa"/>
            <w:vAlign w:val="center"/>
          </w:tcPr>
          <w:p w14:paraId="3DBEA985">
            <w:pPr>
              <w:pStyle w:val="22"/>
            </w:pPr>
            <w:r>
              <w:rPr>
                <w:rFonts w:hint="eastAsia"/>
              </w:rPr>
              <w:t>—</w:t>
            </w:r>
          </w:p>
        </w:tc>
        <w:tc>
          <w:tcPr>
            <w:tcW w:w="642" w:type="dxa"/>
            <w:vAlign w:val="center"/>
          </w:tcPr>
          <w:p w14:paraId="567A2D61">
            <w:pPr>
              <w:pStyle w:val="22"/>
            </w:pPr>
            <w:r>
              <w:rPr>
                <w:rFonts w:hint="eastAsia"/>
              </w:rPr>
              <w:t>—</w:t>
            </w:r>
          </w:p>
        </w:tc>
        <w:tc>
          <w:tcPr>
            <w:tcW w:w="596" w:type="dxa"/>
            <w:vAlign w:val="center"/>
          </w:tcPr>
          <w:p w14:paraId="282BC8D1">
            <w:pPr>
              <w:pStyle w:val="22"/>
            </w:pPr>
            <w:r>
              <w:rPr>
                <w:rFonts w:hint="eastAsia"/>
              </w:rPr>
              <w:t>—</w:t>
            </w:r>
          </w:p>
        </w:tc>
      </w:tr>
      <w:tr w14:paraId="6AC3F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BB44DFE">
            <w:pPr>
              <w:pStyle w:val="22"/>
              <w:rPr>
                <w:rFonts w:hint="default" w:eastAsia="仿宋"/>
                <w:lang w:val="en-US" w:eastAsia="zh-CN"/>
              </w:rPr>
            </w:pPr>
            <w:r>
              <w:rPr>
                <w:rFonts w:hint="eastAsia"/>
                <w:lang w:val="en-US" w:eastAsia="zh-CN"/>
              </w:rPr>
              <w:t>28</w:t>
            </w:r>
          </w:p>
        </w:tc>
        <w:tc>
          <w:tcPr>
            <w:tcW w:w="2641" w:type="dxa"/>
            <w:shd w:val="clear" w:color="auto" w:fill="auto"/>
            <w:vAlign w:val="center"/>
          </w:tcPr>
          <w:p w14:paraId="6F20CA75">
            <w:pPr>
              <w:pStyle w:val="22"/>
            </w:pPr>
            <w:r>
              <w:rPr>
                <w:rFonts w:hint="eastAsia"/>
              </w:rPr>
              <w:t>新中国史</w:t>
            </w:r>
          </w:p>
        </w:tc>
        <w:tc>
          <w:tcPr>
            <w:tcW w:w="815" w:type="dxa"/>
            <w:shd w:val="clear" w:color="auto" w:fill="auto"/>
            <w:vAlign w:val="center"/>
          </w:tcPr>
          <w:p w14:paraId="5803EBC1">
            <w:pPr>
              <w:pStyle w:val="22"/>
            </w:pPr>
            <w:r>
              <w:rPr>
                <w:rFonts w:hint="eastAsia"/>
              </w:rPr>
              <w:t>H</w:t>
            </w:r>
          </w:p>
        </w:tc>
        <w:tc>
          <w:tcPr>
            <w:tcW w:w="641" w:type="dxa"/>
            <w:shd w:val="clear" w:color="auto" w:fill="auto"/>
            <w:vAlign w:val="center"/>
          </w:tcPr>
          <w:p w14:paraId="297831B1">
            <w:pPr>
              <w:pStyle w:val="22"/>
            </w:pPr>
            <w:r>
              <w:rPr>
                <w:rFonts w:hint="eastAsia"/>
              </w:rPr>
              <w:t>H</w:t>
            </w:r>
          </w:p>
        </w:tc>
        <w:tc>
          <w:tcPr>
            <w:tcW w:w="642" w:type="dxa"/>
            <w:shd w:val="clear" w:color="auto" w:fill="auto"/>
            <w:vAlign w:val="center"/>
          </w:tcPr>
          <w:p w14:paraId="03172055">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294005DE">
            <w:pPr>
              <w:pStyle w:val="22"/>
            </w:pPr>
            <w:r>
              <w:rPr>
                <w:rFonts w:hint="eastAsia"/>
              </w:rPr>
              <w:t>L</w:t>
            </w:r>
          </w:p>
        </w:tc>
        <w:tc>
          <w:tcPr>
            <w:tcW w:w="642" w:type="dxa"/>
            <w:shd w:val="clear" w:color="auto" w:fill="auto"/>
            <w:vAlign w:val="center"/>
          </w:tcPr>
          <w:p w14:paraId="182DD6D7">
            <w:pPr>
              <w:pStyle w:val="22"/>
            </w:pPr>
            <w:r>
              <w:rPr>
                <w:rFonts w:hint="eastAsia"/>
              </w:rPr>
              <w:t>M</w:t>
            </w:r>
          </w:p>
        </w:tc>
        <w:tc>
          <w:tcPr>
            <w:tcW w:w="642" w:type="dxa"/>
            <w:shd w:val="clear" w:color="auto" w:fill="FDEADA" w:themeFill="accent6" w:themeFillTint="32"/>
            <w:vAlign w:val="center"/>
          </w:tcPr>
          <w:p w14:paraId="3197C1A2">
            <w:pPr>
              <w:pStyle w:val="22"/>
            </w:pPr>
            <w:r>
              <w:rPr>
                <w:rFonts w:hint="eastAsia"/>
              </w:rPr>
              <w:t>—</w:t>
            </w:r>
          </w:p>
        </w:tc>
        <w:tc>
          <w:tcPr>
            <w:tcW w:w="642" w:type="dxa"/>
            <w:shd w:val="clear" w:color="auto" w:fill="FDEADA" w:themeFill="accent6" w:themeFillTint="32"/>
            <w:vAlign w:val="center"/>
          </w:tcPr>
          <w:p w14:paraId="25EC414A">
            <w:pPr>
              <w:pStyle w:val="22"/>
            </w:pPr>
            <w:r>
              <w:rPr>
                <w:rFonts w:hint="eastAsia"/>
              </w:rPr>
              <w:t>—</w:t>
            </w:r>
          </w:p>
        </w:tc>
        <w:tc>
          <w:tcPr>
            <w:tcW w:w="642" w:type="dxa"/>
            <w:shd w:val="clear" w:color="auto" w:fill="FDEADA" w:themeFill="accent6" w:themeFillTint="32"/>
            <w:vAlign w:val="center"/>
          </w:tcPr>
          <w:p w14:paraId="73917AC3">
            <w:pPr>
              <w:pStyle w:val="22"/>
            </w:pPr>
            <w:r>
              <w:rPr>
                <w:rFonts w:hint="eastAsia"/>
              </w:rPr>
              <w:t>—</w:t>
            </w:r>
          </w:p>
        </w:tc>
        <w:tc>
          <w:tcPr>
            <w:tcW w:w="642" w:type="dxa"/>
            <w:shd w:val="clear" w:color="auto" w:fill="FDEADA" w:themeFill="accent6" w:themeFillTint="32"/>
            <w:vAlign w:val="center"/>
          </w:tcPr>
          <w:p w14:paraId="2F1F849A">
            <w:pPr>
              <w:pStyle w:val="22"/>
            </w:pPr>
            <w:r>
              <w:rPr>
                <w:rFonts w:hint="eastAsia"/>
              </w:rPr>
              <w:t>—</w:t>
            </w:r>
          </w:p>
        </w:tc>
        <w:tc>
          <w:tcPr>
            <w:tcW w:w="642" w:type="dxa"/>
            <w:shd w:val="clear" w:color="auto" w:fill="FDEADA" w:themeFill="accent6" w:themeFillTint="32"/>
            <w:vAlign w:val="center"/>
          </w:tcPr>
          <w:p w14:paraId="672EC1DD">
            <w:pPr>
              <w:pStyle w:val="22"/>
            </w:pPr>
            <w:r>
              <w:rPr>
                <w:rFonts w:hint="eastAsia"/>
              </w:rPr>
              <w:t>—</w:t>
            </w:r>
          </w:p>
        </w:tc>
        <w:tc>
          <w:tcPr>
            <w:tcW w:w="642" w:type="dxa"/>
            <w:shd w:val="clear" w:color="auto" w:fill="FDEADA" w:themeFill="accent6" w:themeFillTint="32"/>
            <w:vAlign w:val="center"/>
          </w:tcPr>
          <w:p w14:paraId="07D024CA">
            <w:pPr>
              <w:pStyle w:val="22"/>
            </w:pPr>
            <w:r>
              <w:rPr>
                <w:rFonts w:hint="eastAsia"/>
              </w:rPr>
              <w:t>—</w:t>
            </w:r>
          </w:p>
        </w:tc>
        <w:tc>
          <w:tcPr>
            <w:tcW w:w="642" w:type="dxa"/>
            <w:shd w:val="clear" w:color="auto" w:fill="FDEADA" w:themeFill="accent6" w:themeFillTint="32"/>
            <w:vAlign w:val="center"/>
          </w:tcPr>
          <w:p w14:paraId="57200344">
            <w:pPr>
              <w:pStyle w:val="22"/>
            </w:pPr>
            <w:r>
              <w:rPr>
                <w:rFonts w:hint="eastAsia"/>
              </w:rPr>
              <w:t>—</w:t>
            </w:r>
          </w:p>
        </w:tc>
        <w:tc>
          <w:tcPr>
            <w:tcW w:w="642" w:type="dxa"/>
            <w:vAlign w:val="center"/>
          </w:tcPr>
          <w:p w14:paraId="022A3627">
            <w:pPr>
              <w:pStyle w:val="22"/>
            </w:pPr>
            <w:r>
              <w:rPr>
                <w:rFonts w:hint="eastAsia"/>
              </w:rPr>
              <w:t>—</w:t>
            </w:r>
          </w:p>
        </w:tc>
        <w:tc>
          <w:tcPr>
            <w:tcW w:w="642" w:type="dxa"/>
            <w:vAlign w:val="center"/>
          </w:tcPr>
          <w:p w14:paraId="286C1F9B">
            <w:pPr>
              <w:pStyle w:val="22"/>
            </w:pPr>
            <w:r>
              <w:rPr>
                <w:rFonts w:hint="eastAsia"/>
              </w:rPr>
              <w:t>—</w:t>
            </w:r>
          </w:p>
        </w:tc>
        <w:tc>
          <w:tcPr>
            <w:tcW w:w="642" w:type="dxa"/>
            <w:vAlign w:val="center"/>
          </w:tcPr>
          <w:p w14:paraId="570541F2">
            <w:pPr>
              <w:pStyle w:val="22"/>
            </w:pPr>
            <w:r>
              <w:rPr>
                <w:rFonts w:hint="eastAsia"/>
              </w:rPr>
              <w:t>—</w:t>
            </w:r>
          </w:p>
        </w:tc>
        <w:tc>
          <w:tcPr>
            <w:tcW w:w="642" w:type="dxa"/>
            <w:vAlign w:val="center"/>
          </w:tcPr>
          <w:p w14:paraId="7FBFBA13">
            <w:pPr>
              <w:pStyle w:val="22"/>
            </w:pPr>
            <w:r>
              <w:rPr>
                <w:rFonts w:hint="eastAsia"/>
              </w:rPr>
              <w:t>—</w:t>
            </w:r>
          </w:p>
        </w:tc>
        <w:tc>
          <w:tcPr>
            <w:tcW w:w="596" w:type="dxa"/>
            <w:vAlign w:val="center"/>
          </w:tcPr>
          <w:p w14:paraId="795270F2">
            <w:pPr>
              <w:pStyle w:val="22"/>
            </w:pPr>
            <w:r>
              <w:rPr>
                <w:rFonts w:hint="eastAsia"/>
              </w:rPr>
              <w:t>—</w:t>
            </w:r>
          </w:p>
        </w:tc>
      </w:tr>
      <w:tr w14:paraId="7970C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A39B77D">
            <w:pPr>
              <w:pStyle w:val="22"/>
              <w:rPr>
                <w:rFonts w:hint="default" w:eastAsia="仿宋"/>
                <w:lang w:val="en-US" w:eastAsia="zh-CN"/>
              </w:rPr>
            </w:pPr>
            <w:r>
              <w:rPr>
                <w:rFonts w:hint="eastAsia"/>
                <w:lang w:val="en-US" w:eastAsia="zh-CN"/>
              </w:rPr>
              <w:t>29</w:t>
            </w:r>
          </w:p>
        </w:tc>
        <w:tc>
          <w:tcPr>
            <w:tcW w:w="2641" w:type="dxa"/>
            <w:shd w:val="clear" w:color="auto" w:fill="auto"/>
            <w:vAlign w:val="center"/>
          </w:tcPr>
          <w:p w14:paraId="134124B5">
            <w:pPr>
              <w:pStyle w:val="22"/>
            </w:pPr>
            <w:r>
              <w:rPr>
                <w:rFonts w:hint="eastAsia"/>
              </w:rPr>
              <w:t>改革开放史</w:t>
            </w:r>
          </w:p>
        </w:tc>
        <w:tc>
          <w:tcPr>
            <w:tcW w:w="815" w:type="dxa"/>
            <w:shd w:val="clear" w:color="auto" w:fill="auto"/>
            <w:vAlign w:val="center"/>
          </w:tcPr>
          <w:p w14:paraId="4529F59E">
            <w:pPr>
              <w:pStyle w:val="22"/>
            </w:pPr>
            <w:r>
              <w:rPr>
                <w:rFonts w:hint="eastAsia"/>
              </w:rPr>
              <w:t>H</w:t>
            </w:r>
          </w:p>
        </w:tc>
        <w:tc>
          <w:tcPr>
            <w:tcW w:w="641" w:type="dxa"/>
            <w:shd w:val="clear" w:color="auto" w:fill="auto"/>
            <w:vAlign w:val="center"/>
          </w:tcPr>
          <w:p w14:paraId="75C07B46">
            <w:pPr>
              <w:pStyle w:val="22"/>
            </w:pPr>
            <w:r>
              <w:rPr>
                <w:rFonts w:hint="eastAsia"/>
              </w:rPr>
              <w:t>H</w:t>
            </w:r>
          </w:p>
        </w:tc>
        <w:tc>
          <w:tcPr>
            <w:tcW w:w="642" w:type="dxa"/>
            <w:shd w:val="clear" w:color="auto" w:fill="auto"/>
            <w:vAlign w:val="center"/>
          </w:tcPr>
          <w:p w14:paraId="74461434">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3F81FEC2">
            <w:pPr>
              <w:pStyle w:val="22"/>
            </w:pPr>
            <w:r>
              <w:rPr>
                <w:rFonts w:hint="eastAsia"/>
              </w:rPr>
              <w:t>L</w:t>
            </w:r>
          </w:p>
        </w:tc>
        <w:tc>
          <w:tcPr>
            <w:tcW w:w="642" w:type="dxa"/>
            <w:shd w:val="clear" w:color="auto" w:fill="auto"/>
            <w:vAlign w:val="center"/>
          </w:tcPr>
          <w:p w14:paraId="791739A8">
            <w:pPr>
              <w:pStyle w:val="22"/>
            </w:pPr>
            <w:r>
              <w:rPr>
                <w:rFonts w:hint="eastAsia"/>
              </w:rPr>
              <w:t>M</w:t>
            </w:r>
          </w:p>
        </w:tc>
        <w:tc>
          <w:tcPr>
            <w:tcW w:w="642" w:type="dxa"/>
            <w:shd w:val="clear" w:color="auto" w:fill="FDEADA" w:themeFill="accent6" w:themeFillTint="32"/>
            <w:vAlign w:val="center"/>
          </w:tcPr>
          <w:p w14:paraId="0B0BD26D">
            <w:pPr>
              <w:pStyle w:val="22"/>
            </w:pPr>
            <w:r>
              <w:rPr>
                <w:rFonts w:hint="eastAsia"/>
              </w:rPr>
              <w:t>—</w:t>
            </w:r>
          </w:p>
        </w:tc>
        <w:tc>
          <w:tcPr>
            <w:tcW w:w="642" w:type="dxa"/>
            <w:shd w:val="clear" w:color="auto" w:fill="FDEADA" w:themeFill="accent6" w:themeFillTint="32"/>
            <w:vAlign w:val="center"/>
          </w:tcPr>
          <w:p w14:paraId="5F9464C1">
            <w:pPr>
              <w:pStyle w:val="22"/>
            </w:pPr>
            <w:r>
              <w:rPr>
                <w:rFonts w:hint="eastAsia"/>
              </w:rPr>
              <w:t>—</w:t>
            </w:r>
          </w:p>
        </w:tc>
        <w:tc>
          <w:tcPr>
            <w:tcW w:w="642" w:type="dxa"/>
            <w:shd w:val="clear" w:color="auto" w:fill="FDEADA" w:themeFill="accent6" w:themeFillTint="32"/>
            <w:vAlign w:val="center"/>
          </w:tcPr>
          <w:p w14:paraId="5AEA330D">
            <w:pPr>
              <w:pStyle w:val="22"/>
            </w:pPr>
            <w:r>
              <w:rPr>
                <w:rFonts w:hint="eastAsia"/>
              </w:rPr>
              <w:t>—</w:t>
            </w:r>
          </w:p>
        </w:tc>
        <w:tc>
          <w:tcPr>
            <w:tcW w:w="642" w:type="dxa"/>
            <w:shd w:val="clear" w:color="auto" w:fill="FDEADA" w:themeFill="accent6" w:themeFillTint="32"/>
            <w:vAlign w:val="center"/>
          </w:tcPr>
          <w:p w14:paraId="65B56BFC">
            <w:pPr>
              <w:pStyle w:val="22"/>
            </w:pPr>
            <w:r>
              <w:rPr>
                <w:rFonts w:hint="eastAsia"/>
              </w:rPr>
              <w:t>—</w:t>
            </w:r>
          </w:p>
        </w:tc>
        <w:tc>
          <w:tcPr>
            <w:tcW w:w="642" w:type="dxa"/>
            <w:shd w:val="clear" w:color="auto" w:fill="FDEADA" w:themeFill="accent6" w:themeFillTint="32"/>
            <w:vAlign w:val="center"/>
          </w:tcPr>
          <w:p w14:paraId="7BFCA2D2">
            <w:pPr>
              <w:pStyle w:val="22"/>
            </w:pPr>
            <w:r>
              <w:rPr>
                <w:rFonts w:hint="eastAsia"/>
              </w:rPr>
              <w:t>—</w:t>
            </w:r>
          </w:p>
        </w:tc>
        <w:tc>
          <w:tcPr>
            <w:tcW w:w="642" w:type="dxa"/>
            <w:shd w:val="clear" w:color="auto" w:fill="FDEADA" w:themeFill="accent6" w:themeFillTint="32"/>
            <w:vAlign w:val="center"/>
          </w:tcPr>
          <w:p w14:paraId="25FF514B">
            <w:pPr>
              <w:pStyle w:val="22"/>
            </w:pPr>
            <w:r>
              <w:rPr>
                <w:rFonts w:hint="eastAsia"/>
              </w:rPr>
              <w:t>—</w:t>
            </w:r>
          </w:p>
        </w:tc>
        <w:tc>
          <w:tcPr>
            <w:tcW w:w="642" w:type="dxa"/>
            <w:shd w:val="clear" w:color="auto" w:fill="FDEADA" w:themeFill="accent6" w:themeFillTint="32"/>
            <w:vAlign w:val="center"/>
          </w:tcPr>
          <w:p w14:paraId="4EDE7F97">
            <w:pPr>
              <w:pStyle w:val="22"/>
            </w:pPr>
            <w:r>
              <w:rPr>
                <w:rFonts w:hint="eastAsia"/>
              </w:rPr>
              <w:t>—</w:t>
            </w:r>
          </w:p>
        </w:tc>
        <w:tc>
          <w:tcPr>
            <w:tcW w:w="642" w:type="dxa"/>
            <w:vAlign w:val="center"/>
          </w:tcPr>
          <w:p w14:paraId="48D1996C">
            <w:pPr>
              <w:pStyle w:val="22"/>
            </w:pPr>
            <w:r>
              <w:rPr>
                <w:rFonts w:hint="eastAsia"/>
              </w:rPr>
              <w:t>—</w:t>
            </w:r>
          </w:p>
        </w:tc>
        <w:tc>
          <w:tcPr>
            <w:tcW w:w="642" w:type="dxa"/>
            <w:vAlign w:val="center"/>
          </w:tcPr>
          <w:p w14:paraId="2BF7AEB6">
            <w:pPr>
              <w:pStyle w:val="22"/>
            </w:pPr>
            <w:r>
              <w:rPr>
                <w:rFonts w:hint="eastAsia"/>
              </w:rPr>
              <w:t>—</w:t>
            </w:r>
          </w:p>
        </w:tc>
        <w:tc>
          <w:tcPr>
            <w:tcW w:w="642" w:type="dxa"/>
            <w:vAlign w:val="center"/>
          </w:tcPr>
          <w:p w14:paraId="57F633DD">
            <w:pPr>
              <w:pStyle w:val="22"/>
            </w:pPr>
            <w:r>
              <w:rPr>
                <w:rFonts w:hint="eastAsia"/>
              </w:rPr>
              <w:t>—</w:t>
            </w:r>
          </w:p>
        </w:tc>
        <w:tc>
          <w:tcPr>
            <w:tcW w:w="642" w:type="dxa"/>
            <w:vAlign w:val="center"/>
          </w:tcPr>
          <w:p w14:paraId="1B308486">
            <w:pPr>
              <w:pStyle w:val="22"/>
            </w:pPr>
            <w:r>
              <w:rPr>
                <w:rFonts w:hint="eastAsia"/>
              </w:rPr>
              <w:t>—</w:t>
            </w:r>
          </w:p>
        </w:tc>
        <w:tc>
          <w:tcPr>
            <w:tcW w:w="596" w:type="dxa"/>
            <w:vAlign w:val="center"/>
          </w:tcPr>
          <w:p w14:paraId="2F58B6FD">
            <w:pPr>
              <w:pStyle w:val="22"/>
            </w:pPr>
            <w:r>
              <w:rPr>
                <w:rFonts w:hint="eastAsia"/>
              </w:rPr>
              <w:t>—</w:t>
            </w:r>
          </w:p>
        </w:tc>
      </w:tr>
      <w:tr w14:paraId="5D465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64745D2">
            <w:pPr>
              <w:pStyle w:val="22"/>
              <w:rPr>
                <w:rFonts w:hint="eastAsia" w:eastAsia="仿宋"/>
                <w:lang w:eastAsia="zh-CN"/>
              </w:rPr>
            </w:pPr>
            <w:r>
              <w:rPr>
                <w:rFonts w:hint="eastAsia"/>
              </w:rPr>
              <w:t>3</w:t>
            </w:r>
            <w:r>
              <w:rPr>
                <w:rFonts w:hint="eastAsia"/>
                <w:lang w:val="en-US" w:eastAsia="zh-CN"/>
              </w:rPr>
              <w:t>0</w:t>
            </w:r>
          </w:p>
        </w:tc>
        <w:tc>
          <w:tcPr>
            <w:tcW w:w="2641" w:type="dxa"/>
            <w:shd w:val="clear" w:color="auto" w:fill="auto"/>
            <w:vAlign w:val="center"/>
          </w:tcPr>
          <w:p w14:paraId="274E8A64">
            <w:pPr>
              <w:pStyle w:val="22"/>
            </w:pPr>
            <w:r>
              <w:rPr>
                <w:rFonts w:hint="eastAsia"/>
              </w:rPr>
              <w:t>中国优秀传统文化</w:t>
            </w:r>
          </w:p>
        </w:tc>
        <w:tc>
          <w:tcPr>
            <w:tcW w:w="815" w:type="dxa"/>
            <w:shd w:val="clear" w:color="auto" w:fill="auto"/>
            <w:vAlign w:val="center"/>
          </w:tcPr>
          <w:p w14:paraId="0B1FF6F9">
            <w:pPr>
              <w:pStyle w:val="22"/>
            </w:pPr>
            <w:r>
              <w:rPr>
                <w:rFonts w:hint="eastAsia"/>
              </w:rPr>
              <w:t>H</w:t>
            </w:r>
          </w:p>
        </w:tc>
        <w:tc>
          <w:tcPr>
            <w:tcW w:w="641" w:type="dxa"/>
            <w:shd w:val="clear" w:color="auto" w:fill="auto"/>
            <w:vAlign w:val="center"/>
          </w:tcPr>
          <w:p w14:paraId="64525D5C">
            <w:pPr>
              <w:pStyle w:val="22"/>
            </w:pPr>
            <w:r>
              <w:rPr>
                <w:rFonts w:hint="eastAsia"/>
              </w:rPr>
              <w:t>H</w:t>
            </w:r>
          </w:p>
        </w:tc>
        <w:tc>
          <w:tcPr>
            <w:tcW w:w="642" w:type="dxa"/>
            <w:shd w:val="clear" w:color="auto" w:fill="auto"/>
            <w:vAlign w:val="center"/>
          </w:tcPr>
          <w:p w14:paraId="46D48763">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625AA932">
            <w:pPr>
              <w:pStyle w:val="22"/>
            </w:pPr>
            <w:r>
              <w:rPr>
                <w:rFonts w:hint="eastAsia"/>
              </w:rPr>
              <w:t>L</w:t>
            </w:r>
          </w:p>
        </w:tc>
        <w:tc>
          <w:tcPr>
            <w:tcW w:w="642" w:type="dxa"/>
            <w:shd w:val="clear" w:color="auto" w:fill="auto"/>
            <w:vAlign w:val="center"/>
          </w:tcPr>
          <w:p w14:paraId="4B19C0E6">
            <w:pPr>
              <w:pStyle w:val="22"/>
            </w:pPr>
            <w:r>
              <w:rPr>
                <w:rFonts w:hint="eastAsia"/>
              </w:rPr>
              <w:t>H</w:t>
            </w:r>
          </w:p>
        </w:tc>
        <w:tc>
          <w:tcPr>
            <w:tcW w:w="642" w:type="dxa"/>
            <w:shd w:val="clear" w:color="auto" w:fill="FDEADA" w:themeFill="accent6" w:themeFillTint="32"/>
            <w:vAlign w:val="center"/>
          </w:tcPr>
          <w:p w14:paraId="360A1A50">
            <w:pPr>
              <w:pStyle w:val="22"/>
            </w:pPr>
            <w:r>
              <w:rPr>
                <w:rFonts w:hint="eastAsia"/>
              </w:rPr>
              <w:t>—</w:t>
            </w:r>
          </w:p>
        </w:tc>
        <w:tc>
          <w:tcPr>
            <w:tcW w:w="642" w:type="dxa"/>
            <w:shd w:val="clear" w:color="auto" w:fill="FDEADA" w:themeFill="accent6" w:themeFillTint="32"/>
            <w:vAlign w:val="center"/>
          </w:tcPr>
          <w:p w14:paraId="3CA031F9">
            <w:pPr>
              <w:pStyle w:val="22"/>
            </w:pPr>
            <w:r>
              <w:rPr>
                <w:rFonts w:hint="eastAsia"/>
              </w:rPr>
              <w:t>—</w:t>
            </w:r>
          </w:p>
        </w:tc>
        <w:tc>
          <w:tcPr>
            <w:tcW w:w="642" w:type="dxa"/>
            <w:shd w:val="clear" w:color="auto" w:fill="FDEADA" w:themeFill="accent6" w:themeFillTint="32"/>
            <w:vAlign w:val="center"/>
          </w:tcPr>
          <w:p w14:paraId="68A9FF29">
            <w:pPr>
              <w:pStyle w:val="22"/>
            </w:pPr>
            <w:r>
              <w:rPr>
                <w:rFonts w:hint="eastAsia"/>
              </w:rPr>
              <w:t>—</w:t>
            </w:r>
          </w:p>
        </w:tc>
        <w:tc>
          <w:tcPr>
            <w:tcW w:w="642" w:type="dxa"/>
            <w:shd w:val="clear" w:color="auto" w:fill="FDEADA" w:themeFill="accent6" w:themeFillTint="32"/>
            <w:vAlign w:val="center"/>
          </w:tcPr>
          <w:p w14:paraId="5CAEC2B3">
            <w:pPr>
              <w:pStyle w:val="22"/>
            </w:pPr>
            <w:r>
              <w:rPr>
                <w:rFonts w:hint="eastAsia"/>
              </w:rPr>
              <w:t>—</w:t>
            </w:r>
          </w:p>
        </w:tc>
        <w:tc>
          <w:tcPr>
            <w:tcW w:w="642" w:type="dxa"/>
            <w:shd w:val="clear" w:color="auto" w:fill="FDEADA" w:themeFill="accent6" w:themeFillTint="32"/>
            <w:vAlign w:val="center"/>
          </w:tcPr>
          <w:p w14:paraId="37704211">
            <w:pPr>
              <w:pStyle w:val="22"/>
            </w:pPr>
            <w:r>
              <w:rPr>
                <w:rFonts w:hint="eastAsia"/>
              </w:rPr>
              <w:t>—</w:t>
            </w:r>
          </w:p>
        </w:tc>
        <w:tc>
          <w:tcPr>
            <w:tcW w:w="642" w:type="dxa"/>
            <w:shd w:val="clear" w:color="auto" w:fill="FDEADA" w:themeFill="accent6" w:themeFillTint="32"/>
            <w:vAlign w:val="center"/>
          </w:tcPr>
          <w:p w14:paraId="68A3555F">
            <w:pPr>
              <w:pStyle w:val="22"/>
            </w:pPr>
            <w:r>
              <w:rPr>
                <w:rFonts w:hint="eastAsia"/>
              </w:rPr>
              <w:t>—</w:t>
            </w:r>
          </w:p>
        </w:tc>
        <w:tc>
          <w:tcPr>
            <w:tcW w:w="642" w:type="dxa"/>
            <w:shd w:val="clear" w:color="auto" w:fill="FDEADA" w:themeFill="accent6" w:themeFillTint="32"/>
            <w:vAlign w:val="center"/>
          </w:tcPr>
          <w:p w14:paraId="5D0F1D7D">
            <w:pPr>
              <w:pStyle w:val="22"/>
            </w:pPr>
            <w:r>
              <w:rPr>
                <w:rFonts w:hint="eastAsia"/>
              </w:rPr>
              <w:t>—</w:t>
            </w:r>
          </w:p>
        </w:tc>
        <w:tc>
          <w:tcPr>
            <w:tcW w:w="642" w:type="dxa"/>
            <w:vAlign w:val="center"/>
          </w:tcPr>
          <w:p w14:paraId="27EB278B">
            <w:pPr>
              <w:pStyle w:val="22"/>
            </w:pPr>
            <w:r>
              <w:rPr>
                <w:rFonts w:hint="eastAsia"/>
              </w:rPr>
              <w:t>—</w:t>
            </w:r>
          </w:p>
        </w:tc>
        <w:tc>
          <w:tcPr>
            <w:tcW w:w="642" w:type="dxa"/>
            <w:vAlign w:val="center"/>
          </w:tcPr>
          <w:p w14:paraId="0358BEE4">
            <w:pPr>
              <w:pStyle w:val="22"/>
            </w:pPr>
            <w:r>
              <w:rPr>
                <w:rFonts w:hint="eastAsia"/>
              </w:rPr>
              <w:t>—</w:t>
            </w:r>
          </w:p>
        </w:tc>
        <w:tc>
          <w:tcPr>
            <w:tcW w:w="642" w:type="dxa"/>
            <w:vAlign w:val="center"/>
          </w:tcPr>
          <w:p w14:paraId="7E9FD790">
            <w:pPr>
              <w:pStyle w:val="22"/>
            </w:pPr>
            <w:r>
              <w:rPr>
                <w:rFonts w:hint="eastAsia"/>
              </w:rPr>
              <w:t>—</w:t>
            </w:r>
          </w:p>
        </w:tc>
        <w:tc>
          <w:tcPr>
            <w:tcW w:w="642" w:type="dxa"/>
            <w:vAlign w:val="center"/>
          </w:tcPr>
          <w:p w14:paraId="551DABFE">
            <w:pPr>
              <w:pStyle w:val="22"/>
            </w:pPr>
            <w:r>
              <w:rPr>
                <w:rFonts w:hint="eastAsia"/>
              </w:rPr>
              <w:t>—</w:t>
            </w:r>
          </w:p>
        </w:tc>
        <w:tc>
          <w:tcPr>
            <w:tcW w:w="596" w:type="dxa"/>
            <w:vAlign w:val="center"/>
          </w:tcPr>
          <w:p w14:paraId="6E5C12B3">
            <w:pPr>
              <w:pStyle w:val="22"/>
            </w:pPr>
            <w:r>
              <w:rPr>
                <w:rFonts w:hint="eastAsia"/>
              </w:rPr>
              <w:t>—</w:t>
            </w:r>
          </w:p>
        </w:tc>
      </w:tr>
      <w:tr w14:paraId="3BF55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FAA0FCC">
            <w:pPr>
              <w:pStyle w:val="22"/>
              <w:rPr>
                <w:rFonts w:hint="eastAsia" w:eastAsia="仿宋"/>
                <w:lang w:eastAsia="zh-CN"/>
              </w:rPr>
            </w:pPr>
            <w:r>
              <w:rPr>
                <w:rFonts w:hint="eastAsia"/>
              </w:rPr>
              <w:t>3</w:t>
            </w:r>
            <w:r>
              <w:rPr>
                <w:rFonts w:hint="eastAsia"/>
                <w:lang w:val="en-US" w:eastAsia="zh-CN"/>
              </w:rPr>
              <w:t>1</w:t>
            </w:r>
          </w:p>
        </w:tc>
        <w:tc>
          <w:tcPr>
            <w:tcW w:w="2641" w:type="dxa"/>
            <w:shd w:val="clear" w:color="auto" w:fill="auto"/>
            <w:vAlign w:val="center"/>
          </w:tcPr>
          <w:p w14:paraId="6A2CEADC">
            <w:pPr>
              <w:pStyle w:val="22"/>
            </w:pPr>
            <w:r>
              <w:rPr>
                <w:rFonts w:hint="eastAsia"/>
              </w:rPr>
              <w:t>艺术修养</w:t>
            </w:r>
          </w:p>
        </w:tc>
        <w:tc>
          <w:tcPr>
            <w:tcW w:w="815" w:type="dxa"/>
            <w:shd w:val="clear" w:color="auto" w:fill="auto"/>
            <w:vAlign w:val="center"/>
          </w:tcPr>
          <w:p w14:paraId="583AED89">
            <w:pPr>
              <w:pStyle w:val="22"/>
            </w:pPr>
            <w:r>
              <w:rPr>
                <w:rFonts w:hint="eastAsia"/>
              </w:rPr>
              <w:t>M</w:t>
            </w:r>
          </w:p>
        </w:tc>
        <w:tc>
          <w:tcPr>
            <w:tcW w:w="641" w:type="dxa"/>
            <w:shd w:val="clear" w:color="auto" w:fill="auto"/>
            <w:vAlign w:val="center"/>
          </w:tcPr>
          <w:p w14:paraId="67B78506">
            <w:pPr>
              <w:pStyle w:val="22"/>
            </w:pPr>
            <w:r>
              <w:rPr>
                <w:rFonts w:hint="eastAsia"/>
              </w:rPr>
              <w:t>L</w:t>
            </w:r>
          </w:p>
        </w:tc>
        <w:tc>
          <w:tcPr>
            <w:tcW w:w="642" w:type="dxa"/>
            <w:shd w:val="clear" w:color="auto" w:fill="auto"/>
            <w:vAlign w:val="center"/>
          </w:tcPr>
          <w:p w14:paraId="0677125F">
            <w:pPr>
              <w:jc w:val="center"/>
              <w:rPr>
                <w:rFonts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21087C2A">
            <w:pPr>
              <w:pStyle w:val="22"/>
            </w:pPr>
            <w:r>
              <w:rPr>
                <w:rFonts w:hint="eastAsia"/>
              </w:rPr>
              <w:t>M</w:t>
            </w:r>
          </w:p>
        </w:tc>
        <w:tc>
          <w:tcPr>
            <w:tcW w:w="642" w:type="dxa"/>
            <w:shd w:val="clear" w:color="auto" w:fill="auto"/>
            <w:vAlign w:val="center"/>
          </w:tcPr>
          <w:p w14:paraId="5D900CD4">
            <w:pPr>
              <w:pStyle w:val="22"/>
            </w:pPr>
            <w:r>
              <w:rPr>
                <w:rFonts w:hint="eastAsia"/>
              </w:rPr>
              <w:t>H</w:t>
            </w:r>
          </w:p>
        </w:tc>
        <w:tc>
          <w:tcPr>
            <w:tcW w:w="642" w:type="dxa"/>
            <w:shd w:val="clear" w:color="auto" w:fill="FDEADA" w:themeFill="accent6" w:themeFillTint="32"/>
            <w:vAlign w:val="center"/>
          </w:tcPr>
          <w:p w14:paraId="7A491C58">
            <w:pPr>
              <w:pStyle w:val="22"/>
            </w:pPr>
            <w:r>
              <w:rPr>
                <w:rFonts w:hint="eastAsia"/>
              </w:rPr>
              <w:t>—</w:t>
            </w:r>
          </w:p>
        </w:tc>
        <w:tc>
          <w:tcPr>
            <w:tcW w:w="642" w:type="dxa"/>
            <w:shd w:val="clear" w:color="auto" w:fill="FDEADA" w:themeFill="accent6" w:themeFillTint="32"/>
            <w:vAlign w:val="center"/>
          </w:tcPr>
          <w:p w14:paraId="61D15B6C">
            <w:pPr>
              <w:pStyle w:val="22"/>
            </w:pPr>
            <w:r>
              <w:rPr>
                <w:rFonts w:hint="eastAsia"/>
              </w:rPr>
              <w:t>—</w:t>
            </w:r>
          </w:p>
        </w:tc>
        <w:tc>
          <w:tcPr>
            <w:tcW w:w="642" w:type="dxa"/>
            <w:shd w:val="clear" w:color="auto" w:fill="FDEADA" w:themeFill="accent6" w:themeFillTint="32"/>
            <w:vAlign w:val="center"/>
          </w:tcPr>
          <w:p w14:paraId="37AD1706">
            <w:pPr>
              <w:pStyle w:val="22"/>
            </w:pPr>
            <w:r>
              <w:rPr>
                <w:rFonts w:hint="eastAsia"/>
              </w:rPr>
              <w:t>—</w:t>
            </w:r>
          </w:p>
        </w:tc>
        <w:tc>
          <w:tcPr>
            <w:tcW w:w="642" w:type="dxa"/>
            <w:shd w:val="clear" w:color="auto" w:fill="FDEADA" w:themeFill="accent6" w:themeFillTint="32"/>
            <w:vAlign w:val="center"/>
          </w:tcPr>
          <w:p w14:paraId="06592463">
            <w:pPr>
              <w:pStyle w:val="22"/>
            </w:pPr>
            <w:r>
              <w:rPr>
                <w:rFonts w:hint="eastAsia"/>
              </w:rPr>
              <w:t>—</w:t>
            </w:r>
          </w:p>
        </w:tc>
        <w:tc>
          <w:tcPr>
            <w:tcW w:w="642" w:type="dxa"/>
            <w:shd w:val="clear" w:color="auto" w:fill="FDEADA" w:themeFill="accent6" w:themeFillTint="32"/>
            <w:vAlign w:val="center"/>
          </w:tcPr>
          <w:p w14:paraId="24D5B053">
            <w:pPr>
              <w:pStyle w:val="22"/>
            </w:pPr>
            <w:r>
              <w:rPr>
                <w:rFonts w:hint="eastAsia"/>
              </w:rPr>
              <w:t>—</w:t>
            </w:r>
          </w:p>
        </w:tc>
        <w:tc>
          <w:tcPr>
            <w:tcW w:w="642" w:type="dxa"/>
            <w:shd w:val="clear" w:color="auto" w:fill="FDEADA" w:themeFill="accent6" w:themeFillTint="32"/>
            <w:vAlign w:val="center"/>
          </w:tcPr>
          <w:p w14:paraId="34DA2922">
            <w:pPr>
              <w:pStyle w:val="22"/>
            </w:pPr>
            <w:r>
              <w:rPr>
                <w:rFonts w:hint="eastAsia"/>
              </w:rPr>
              <w:t>—</w:t>
            </w:r>
          </w:p>
        </w:tc>
        <w:tc>
          <w:tcPr>
            <w:tcW w:w="642" w:type="dxa"/>
            <w:shd w:val="clear" w:color="auto" w:fill="FDEADA" w:themeFill="accent6" w:themeFillTint="32"/>
            <w:vAlign w:val="center"/>
          </w:tcPr>
          <w:p w14:paraId="3068D40B">
            <w:pPr>
              <w:pStyle w:val="22"/>
            </w:pPr>
            <w:r>
              <w:rPr>
                <w:rFonts w:hint="eastAsia"/>
              </w:rPr>
              <w:t>—</w:t>
            </w:r>
          </w:p>
        </w:tc>
        <w:tc>
          <w:tcPr>
            <w:tcW w:w="642" w:type="dxa"/>
            <w:vAlign w:val="center"/>
          </w:tcPr>
          <w:p w14:paraId="409B89E8">
            <w:pPr>
              <w:pStyle w:val="22"/>
            </w:pPr>
            <w:r>
              <w:rPr>
                <w:rFonts w:hint="eastAsia"/>
              </w:rPr>
              <w:t>—</w:t>
            </w:r>
          </w:p>
        </w:tc>
        <w:tc>
          <w:tcPr>
            <w:tcW w:w="642" w:type="dxa"/>
            <w:vAlign w:val="center"/>
          </w:tcPr>
          <w:p w14:paraId="2A064FF1">
            <w:pPr>
              <w:pStyle w:val="22"/>
            </w:pPr>
            <w:r>
              <w:rPr>
                <w:rFonts w:hint="eastAsia"/>
              </w:rPr>
              <w:t>—</w:t>
            </w:r>
          </w:p>
        </w:tc>
        <w:tc>
          <w:tcPr>
            <w:tcW w:w="642" w:type="dxa"/>
            <w:vAlign w:val="center"/>
          </w:tcPr>
          <w:p w14:paraId="4F358F0A">
            <w:pPr>
              <w:pStyle w:val="22"/>
            </w:pPr>
            <w:r>
              <w:rPr>
                <w:rFonts w:hint="eastAsia"/>
              </w:rPr>
              <w:t>—</w:t>
            </w:r>
          </w:p>
        </w:tc>
        <w:tc>
          <w:tcPr>
            <w:tcW w:w="642" w:type="dxa"/>
            <w:vAlign w:val="center"/>
          </w:tcPr>
          <w:p w14:paraId="54BD5F34">
            <w:pPr>
              <w:pStyle w:val="22"/>
            </w:pPr>
            <w:r>
              <w:rPr>
                <w:rFonts w:hint="eastAsia"/>
              </w:rPr>
              <w:t>—</w:t>
            </w:r>
          </w:p>
        </w:tc>
        <w:tc>
          <w:tcPr>
            <w:tcW w:w="596" w:type="dxa"/>
            <w:vAlign w:val="center"/>
          </w:tcPr>
          <w:p w14:paraId="7FFA2F4B">
            <w:pPr>
              <w:pStyle w:val="22"/>
            </w:pPr>
            <w:r>
              <w:rPr>
                <w:rFonts w:hint="eastAsia"/>
              </w:rPr>
              <w:t>—</w:t>
            </w:r>
          </w:p>
        </w:tc>
      </w:tr>
      <w:tr w14:paraId="76ABA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DDF94BB">
            <w:pPr>
              <w:pStyle w:val="22"/>
              <w:rPr>
                <w:rFonts w:hint="eastAsia" w:eastAsia="仿宋"/>
                <w:lang w:eastAsia="zh-CN"/>
              </w:rPr>
            </w:pPr>
            <w:r>
              <w:rPr>
                <w:rFonts w:hint="eastAsia"/>
              </w:rPr>
              <w:t>3</w:t>
            </w:r>
            <w:r>
              <w:rPr>
                <w:rFonts w:hint="eastAsia"/>
                <w:lang w:val="en-US" w:eastAsia="zh-CN"/>
              </w:rPr>
              <w:t>2</w:t>
            </w:r>
          </w:p>
        </w:tc>
        <w:tc>
          <w:tcPr>
            <w:tcW w:w="2641" w:type="dxa"/>
            <w:shd w:val="clear" w:color="auto" w:fill="auto"/>
            <w:vAlign w:val="center"/>
          </w:tcPr>
          <w:p w14:paraId="15599E9B">
            <w:pPr>
              <w:pStyle w:val="22"/>
              <w:rPr>
                <w:highlight w:val="none"/>
              </w:rPr>
            </w:pPr>
            <w:r>
              <w:rPr>
                <w:rFonts w:hint="eastAsia"/>
                <w:highlight w:val="none"/>
              </w:rPr>
              <w:t>大学体育（三）</w:t>
            </w:r>
          </w:p>
        </w:tc>
        <w:tc>
          <w:tcPr>
            <w:tcW w:w="815" w:type="dxa"/>
            <w:shd w:val="clear" w:color="auto" w:fill="auto"/>
            <w:vAlign w:val="center"/>
          </w:tcPr>
          <w:p w14:paraId="2A265D87">
            <w:pPr>
              <w:pStyle w:val="22"/>
            </w:pPr>
            <w:r>
              <w:rPr>
                <w:rFonts w:hint="eastAsia"/>
              </w:rPr>
              <w:t>L</w:t>
            </w:r>
          </w:p>
        </w:tc>
        <w:tc>
          <w:tcPr>
            <w:tcW w:w="641" w:type="dxa"/>
            <w:shd w:val="clear" w:color="auto" w:fill="auto"/>
            <w:vAlign w:val="center"/>
          </w:tcPr>
          <w:p w14:paraId="1CDEC6E2">
            <w:pPr>
              <w:pStyle w:val="22"/>
            </w:pPr>
            <w:r>
              <w:rPr>
                <w:rFonts w:hint="eastAsia"/>
              </w:rPr>
              <w:t>L</w:t>
            </w:r>
          </w:p>
        </w:tc>
        <w:tc>
          <w:tcPr>
            <w:tcW w:w="642" w:type="dxa"/>
            <w:shd w:val="clear" w:color="auto" w:fill="auto"/>
            <w:vAlign w:val="center"/>
          </w:tcPr>
          <w:p w14:paraId="2980807A">
            <w:pPr>
              <w:jc w:val="center"/>
              <w:rPr>
                <w:rFonts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41CDA0E3">
            <w:pPr>
              <w:pStyle w:val="22"/>
            </w:pPr>
            <w:r>
              <w:rPr>
                <w:rFonts w:hint="eastAsia"/>
              </w:rPr>
              <w:t>L</w:t>
            </w:r>
          </w:p>
        </w:tc>
        <w:tc>
          <w:tcPr>
            <w:tcW w:w="642" w:type="dxa"/>
            <w:shd w:val="clear" w:color="auto" w:fill="auto"/>
            <w:vAlign w:val="center"/>
          </w:tcPr>
          <w:p w14:paraId="08A1F2C5">
            <w:pPr>
              <w:pStyle w:val="22"/>
            </w:pPr>
            <w:r>
              <w:rPr>
                <w:rFonts w:hint="eastAsia"/>
              </w:rPr>
              <w:t>H</w:t>
            </w:r>
          </w:p>
        </w:tc>
        <w:tc>
          <w:tcPr>
            <w:tcW w:w="642" w:type="dxa"/>
            <w:shd w:val="clear" w:color="auto" w:fill="FDEADA" w:themeFill="accent6" w:themeFillTint="32"/>
            <w:vAlign w:val="center"/>
          </w:tcPr>
          <w:p w14:paraId="47EB1BEC">
            <w:pPr>
              <w:pStyle w:val="22"/>
            </w:pPr>
            <w:r>
              <w:rPr>
                <w:rFonts w:hint="eastAsia"/>
              </w:rPr>
              <w:t>—</w:t>
            </w:r>
          </w:p>
        </w:tc>
        <w:tc>
          <w:tcPr>
            <w:tcW w:w="642" w:type="dxa"/>
            <w:shd w:val="clear" w:color="auto" w:fill="FDEADA" w:themeFill="accent6" w:themeFillTint="32"/>
            <w:vAlign w:val="center"/>
          </w:tcPr>
          <w:p w14:paraId="219B1AF5">
            <w:pPr>
              <w:pStyle w:val="22"/>
            </w:pPr>
            <w:r>
              <w:rPr>
                <w:rFonts w:hint="eastAsia"/>
              </w:rPr>
              <w:t>—</w:t>
            </w:r>
          </w:p>
        </w:tc>
        <w:tc>
          <w:tcPr>
            <w:tcW w:w="642" w:type="dxa"/>
            <w:shd w:val="clear" w:color="auto" w:fill="FDEADA" w:themeFill="accent6" w:themeFillTint="32"/>
            <w:vAlign w:val="center"/>
          </w:tcPr>
          <w:p w14:paraId="5665E3E6">
            <w:pPr>
              <w:pStyle w:val="22"/>
            </w:pPr>
            <w:r>
              <w:rPr>
                <w:rFonts w:hint="eastAsia"/>
              </w:rPr>
              <w:t>—</w:t>
            </w:r>
          </w:p>
        </w:tc>
        <w:tc>
          <w:tcPr>
            <w:tcW w:w="642" w:type="dxa"/>
            <w:shd w:val="clear" w:color="auto" w:fill="FDEADA" w:themeFill="accent6" w:themeFillTint="32"/>
            <w:vAlign w:val="center"/>
          </w:tcPr>
          <w:p w14:paraId="1DE4BF8E">
            <w:pPr>
              <w:pStyle w:val="22"/>
            </w:pPr>
            <w:r>
              <w:rPr>
                <w:rFonts w:hint="eastAsia"/>
              </w:rPr>
              <w:t>—</w:t>
            </w:r>
          </w:p>
        </w:tc>
        <w:tc>
          <w:tcPr>
            <w:tcW w:w="642" w:type="dxa"/>
            <w:shd w:val="clear" w:color="auto" w:fill="FDEADA" w:themeFill="accent6" w:themeFillTint="32"/>
            <w:vAlign w:val="center"/>
          </w:tcPr>
          <w:p w14:paraId="6B956B9F">
            <w:pPr>
              <w:pStyle w:val="22"/>
            </w:pPr>
            <w:r>
              <w:rPr>
                <w:rFonts w:hint="eastAsia"/>
              </w:rPr>
              <w:t>—</w:t>
            </w:r>
          </w:p>
        </w:tc>
        <w:tc>
          <w:tcPr>
            <w:tcW w:w="642" w:type="dxa"/>
            <w:shd w:val="clear" w:color="auto" w:fill="FDEADA" w:themeFill="accent6" w:themeFillTint="32"/>
            <w:vAlign w:val="center"/>
          </w:tcPr>
          <w:p w14:paraId="5E4EA613">
            <w:pPr>
              <w:pStyle w:val="22"/>
            </w:pPr>
            <w:r>
              <w:rPr>
                <w:rFonts w:hint="eastAsia"/>
              </w:rPr>
              <w:t>—</w:t>
            </w:r>
          </w:p>
        </w:tc>
        <w:tc>
          <w:tcPr>
            <w:tcW w:w="642" w:type="dxa"/>
            <w:shd w:val="clear" w:color="auto" w:fill="FDEADA" w:themeFill="accent6" w:themeFillTint="32"/>
            <w:vAlign w:val="center"/>
          </w:tcPr>
          <w:p w14:paraId="0A4615BA">
            <w:pPr>
              <w:pStyle w:val="22"/>
            </w:pPr>
            <w:r>
              <w:rPr>
                <w:rFonts w:hint="eastAsia"/>
              </w:rPr>
              <w:t>—</w:t>
            </w:r>
          </w:p>
        </w:tc>
        <w:tc>
          <w:tcPr>
            <w:tcW w:w="642" w:type="dxa"/>
            <w:vAlign w:val="center"/>
          </w:tcPr>
          <w:p w14:paraId="3DBC267C">
            <w:pPr>
              <w:pStyle w:val="22"/>
            </w:pPr>
            <w:r>
              <w:rPr>
                <w:rFonts w:hint="eastAsia"/>
              </w:rPr>
              <w:t>—</w:t>
            </w:r>
          </w:p>
        </w:tc>
        <w:tc>
          <w:tcPr>
            <w:tcW w:w="642" w:type="dxa"/>
            <w:vAlign w:val="center"/>
          </w:tcPr>
          <w:p w14:paraId="761D3970">
            <w:pPr>
              <w:pStyle w:val="22"/>
            </w:pPr>
            <w:r>
              <w:rPr>
                <w:rFonts w:hint="eastAsia"/>
              </w:rPr>
              <w:t>—</w:t>
            </w:r>
          </w:p>
        </w:tc>
        <w:tc>
          <w:tcPr>
            <w:tcW w:w="642" w:type="dxa"/>
            <w:vAlign w:val="center"/>
          </w:tcPr>
          <w:p w14:paraId="5A316816">
            <w:pPr>
              <w:pStyle w:val="22"/>
            </w:pPr>
            <w:r>
              <w:rPr>
                <w:rFonts w:hint="eastAsia"/>
              </w:rPr>
              <w:t>—</w:t>
            </w:r>
          </w:p>
        </w:tc>
        <w:tc>
          <w:tcPr>
            <w:tcW w:w="642" w:type="dxa"/>
            <w:vAlign w:val="center"/>
          </w:tcPr>
          <w:p w14:paraId="3472EB23">
            <w:pPr>
              <w:pStyle w:val="22"/>
            </w:pPr>
            <w:r>
              <w:rPr>
                <w:rFonts w:hint="eastAsia"/>
              </w:rPr>
              <w:t>—</w:t>
            </w:r>
          </w:p>
        </w:tc>
        <w:tc>
          <w:tcPr>
            <w:tcW w:w="596" w:type="dxa"/>
            <w:vAlign w:val="center"/>
          </w:tcPr>
          <w:p w14:paraId="37B35AB5">
            <w:pPr>
              <w:pStyle w:val="22"/>
            </w:pPr>
            <w:r>
              <w:rPr>
                <w:rFonts w:hint="eastAsia"/>
              </w:rPr>
              <w:t>—</w:t>
            </w:r>
          </w:p>
        </w:tc>
      </w:tr>
      <w:tr w14:paraId="48CF4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507F670F">
            <w:pPr>
              <w:pStyle w:val="22"/>
              <w:rPr>
                <w:rFonts w:hint="eastAsia" w:eastAsia="仿宋"/>
                <w:lang w:eastAsia="zh-CN"/>
              </w:rPr>
            </w:pPr>
            <w:r>
              <w:rPr>
                <w:rFonts w:hint="eastAsia"/>
              </w:rPr>
              <w:t>3</w:t>
            </w:r>
            <w:r>
              <w:rPr>
                <w:rFonts w:hint="eastAsia"/>
                <w:lang w:val="en-US" w:eastAsia="zh-CN"/>
              </w:rPr>
              <w:t>3</w:t>
            </w:r>
          </w:p>
        </w:tc>
        <w:tc>
          <w:tcPr>
            <w:tcW w:w="2641" w:type="dxa"/>
            <w:shd w:val="clear" w:color="auto" w:fill="auto"/>
            <w:vAlign w:val="center"/>
          </w:tcPr>
          <w:p w14:paraId="42A19DB0">
            <w:pPr>
              <w:pStyle w:val="22"/>
            </w:pPr>
            <w:r>
              <w:rPr>
                <w:rFonts w:hint="eastAsia"/>
              </w:rPr>
              <w:t>通用礼仪</w:t>
            </w:r>
          </w:p>
        </w:tc>
        <w:tc>
          <w:tcPr>
            <w:tcW w:w="815" w:type="dxa"/>
            <w:shd w:val="clear" w:color="auto" w:fill="auto"/>
            <w:vAlign w:val="center"/>
          </w:tcPr>
          <w:p w14:paraId="4D2B50B6">
            <w:pPr>
              <w:pStyle w:val="22"/>
            </w:pPr>
            <w:r>
              <w:rPr>
                <w:rFonts w:hint="eastAsia"/>
              </w:rPr>
              <w:t>M</w:t>
            </w:r>
          </w:p>
        </w:tc>
        <w:tc>
          <w:tcPr>
            <w:tcW w:w="641" w:type="dxa"/>
            <w:shd w:val="clear" w:color="auto" w:fill="auto"/>
            <w:vAlign w:val="center"/>
          </w:tcPr>
          <w:p w14:paraId="11C445EA">
            <w:pPr>
              <w:pStyle w:val="22"/>
            </w:pPr>
            <w:r>
              <w:rPr>
                <w:rFonts w:hint="eastAsia"/>
              </w:rPr>
              <w:t>H</w:t>
            </w:r>
          </w:p>
        </w:tc>
        <w:tc>
          <w:tcPr>
            <w:tcW w:w="642" w:type="dxa"/>
            <w:shd w:val="clear" w:color="auto" w:fill="auto"/>
            <w:vAlign w:val="center"/>
          </w:tcPr>
          <w:p w14:paraId="31BAD5C9">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67A84733">
            <w:pPr>
              <w:pStyle w:val="22"/>
            </w:pPr>
            <w:r>
              <w:rPr>
                <w:rFonts w:hint="eastAsia"/>
              </w:rPr>
              <w:t>M</w:t>
            </w:r>
          </w:p>
        </w:tc>
        <w:tc>
          <w:tcPr>
            <w:tcW w:w="642" w:type="dxa"/>
            <w:shd w:val="clear" w:color="auto" w:fill="auto"/>
            <w:vAlign w:val="center"/>
          </w:tcPr>
          <w:p w14:paraId="3DC05ECC">
            <w:pPr>
              <w:pStyle w:val="22"/>
            </w:pPr>
            <w:r>
              <w:rPr>
                <w:rFonts w:hint="eastAsia"/>
              </w:rPr>
              <w:t>H</w:t>
            </w:r>
          </w:p>
        </w:tc>
        <w:tc>
          <w:tcPr>
            <w:tcW w:w="642" w:type="dxa"/>
            <w:shd w:val="clear" w:color="auto" w:fill="FDEADA" w:themeFill="accent6" w:themeFillTint="32"/>
            <w:vAlign w:val="center"/>
          </w:tcPr>
          <w:p w14:paraId="180187D6">
            <w:pPr>
              <w:pStyle w:val="22"/>
            </w:pPr>
            <w:r>
              <w:rPr>
                <w:rFonts w:hint="eastAsia"/>
              </w:rPr>
              <w:t>—</w:t>
            </w:r>
          </w:p>
        </w:tc>
        <w:tc>
          <w:tcPr>
            <w:tcW w:w="642" w:type="dxa"/>
            <w:shd w:val="clear" w:color="auto" w:fill="FDEADA" w:themeFill="accent6" w:themeFillTint="32"/>
            <w:vAlign w:val="center"/>
          </w:tcPr>
          <w:p w14:paraId="0DC4DA69">
            <w:pPr>
              <w:pStyle w:val="22"/>
            </w:pPr>
            <w:r>
              <w:rPr>
                <w:rFonts w:hint="eastAsia"/>
              </w:rPr>
              <w:t>—</w:t>
            </w:r>
          </w:p>
        </w:tc>
        <w:tc>
          <w:tcPr>
            <w:tcW w:w="642" w:type="dxa"/>
            <w:shd w:val="clear" w:color="auto" w:fill="FDEADA" w:themeFill="accent6" w:themeFillTint="32"/>
            <w:vAlign w:val="center"/>
          </w:tcPr>
          <w:p w14:paraId="53FBB46D">
            <w:pPr>
              <w:pStyle w:val="22"/>
            </w:pPr>
            <w:r>
              <w:rPr>
                <w:rFonts w:hint="eastAsia"/>
              </w:rPr>
              <w:t>—</w:t>
            </w:r>
          </w:p>
        </w:tc>
        <w:tc>
          <w:tcPr>
            <w:tcW w:w="642" w:type="dxa"/>
            <w:shd w:val="clear" w:color="auto" w:fill="FDEADA" w:themeFill="accent6" w:themeFillTint="32"/>
            <w:vAlign w:val="center"/>
          </w:tcPr>
          <w:p w14:paraId="7A45A1F8">
            <w:pPr>
              <w:pStyle w:val="22"/>
            </w:pPr>
            <w:r>
              <w:rPr>
                <w:rFonts w:hint="eastAsia"/>
              </w:rPr>
              <w:t>—</w:t>
            </w:r>
          </w:p>
        </w:tc>
        <w:tc>
          <w:tcPr>
            <w:tcW w:w="642" w:type="dxa"/>
            <w:shd w:val="clear" w:color="auto" w:fill="FDEADA" w:themeFill="accent6" w:themeFillTint="32"/>
            <w:vAlign w:val="center"/>
          </w:tcPr>
          <w:p w14:paraId="5C63A845">
            <w:pPr>
              <w:pStyle w:val="22"/>
            </w:pPr>
            <w:r>
              <w:rPr>
                <w:rFonts w:hint="eastAsia"/>
              </w:rPr>
              <w:t>—</w:t>
            </w:r>
          </w:p>
        </w:tc>
        <w:tc>
          <w:tcPr>
            <w:tcW w:w="642" w:type="dxa"/>
            <w:shd w:val="clear" w:color="auto" w:fill="FDEADA" w:themeFill="accent6" w:themeFillTint="32"/>
            <w:vAlign w:val="center"/>
          </w:tcPr>
          <w:p w14:paraId="763B3E99">
            <w:pPr>
              <w:pStyle w:val="22"/>
            </w:pPr>
            <w:r>
              <w:rPr>
                <w:rFonts w:hint="eastAsia"/>
              </w:rPr>
              <w:t>—</w:t>
            </w:r>
          </w:p>
        </w:tc>
        <w:tc>
          <w:tcPr>
            <w:tcW w:w="642" w:type="dxa"/>
            <w:shd w:val="clear" w:color="auto" w:fill="FDEADA" w:themeFill="accent6" w:themeFillTint="32"/>
            <w:vAlign w:val="center"/>
          </w:tcPr>
          <w:p w14:paraId="59DD6420">
            <w:pPr>
              <w:pStyle w:val="22"/>
            </w:pPr>
            <w:r>
              <w:rPr>
                <w:rFonts w:hint="eastAsia"/>
              </w:rPr>
              <w:t>—</w:t>
            </w:r>
          </w:p>
        </w:tc>
        <w:tc>
          <w:tcPr>
            <w:tcW w:w="642" w:type="dxa"/>
            <w:vAlign w:val="center"/>
          </w:tcPr>
          <w:p w14:paraId="1D56F2DF">
            <w:pPr>
              <w:pStyle w:val="22"/>
            </w:pPr>
            <w:r>
              <w:rPr>
                <w:rFonts w:hint="eastAsia"/>
              </w:rPr>
              <w:t>—</w:t>
            </w:r>
          </w:p>
        </w:tc>
        <w:tc>
          <w:tcPr>
            <w:tcW w:w="642" w:type="dxa"/>
            <w:vAlign w:val="center"/>
          </w:tcPr>
          <w:p w14:paraId="2BB02749">
            <w:pPr>
              <w:pStyle w:val="22"/>
            </w:pPr>
            <w:r>
              <w:rPr>
                <w:rFonts w:hint="eastAsia"/>
              </w:rPr>
              <w:t>—</w:t>
            </w:r>
          </w:p>
        </w:tc>
        <w:tc>
          <w:tcPr>
            <w:tcW w:w="642" w:type="dxa"/>
            <w:vAlign w:val="center"/>
          </w:tcPr>
          <w:p w14:paraId="1FDFDFEE">
            <w:pPr>
              <w:pStyle w:val="22"/>
            </w:pPr>
            <w:r>
              <w:rPr>
                <w:rFonts w:hint="eastAsia"/>
              </w:rPr>
              <w:t>—</w:t>
            </w:r>
          </w:p>
        </w:tc>
        <w:tc>
          <w:tcPr>
            <w:tcW w:w="642" w:type="dxa"/>
            <w:vAlign w:val="center"/>
          </w:tcPr>
          <w:p w14:paraId="6A9E8114">
            <w:pPr>
              <w:pStyle w:val="22"/>
            </w:pPr>
            <w:r>
              <w:rPr>
                <w:rFonts w:hint="eastAsia"/>
              </w:rPr>
              <w:t>—</w:t>
            </w:r>
          </w:p>
        </w:tc>
        <w:tc>
          <w:tcPr>
            <w:tcW w:w="596" w:type="dxa"/>
            <w:vAlign w:val="center"/>
          </w:tcPr>
          <w:p w14:paraId="5DCAD161">
            <w:pPr>
              <w:pStyle w:val="22"/>
            </w:pPr>
            <w:r>
              <w:rPr>
                <w:rFonts w:hint="eastAsia"/>
              </w:rPr>
              <w:t>—</w:t>
            </w:r>
          </w:p>
        </w:tc>
      </w:tr>
      <w:tr w14:paraId="6C7B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53B30746">
            <w:pPr>
              <w:pStyle w:val="22"/>
              <w:rPr>
                <w:rFonts w:hint="eastAsia" w:eastAsia="仿宋"/>
                <w:lang w:eastAsia="zh-CN"/>
              </w:rPr>
            </w:pPr>
            <w:r>
              <w:rPr>
                <w:rFonts w:hint="eastAsia"/>
              </w:rPr>
              <w:t>3</w:t>
            </w:r>
            <w:r>
              <w:rPr>
                <w:rFonts w:hint="eastAsia"/>
                <w:lang w:val="en-US" w:eastAsia="zh-CN"/>
              </w:rPr>
              <w:t>4</w:t>
            </w:r>
          </w:p>
        </w:tc>
        <w:tc>
          <w:tcPr>
            <w:tcW w:w="2641" w:type="dxa"/>
            <w:shd w:val="clear" w:color="auto" w:fill="auto"/>
            <w:vAlign w:val="center"/>
          </w:tcPr>
          <w:p w14:paraId="162AEBF0">
            <w:pPr>
              <w:pStyle w:val="22"/>
            </w:pPr>
            <w:r>
              <w:rPr>
                <w:rFonts w:hint="eastAsia"/>
              </w:rPr>
              <w:t>精益生产与管理基础</w:t>
            </w:r>
          </w:p>
        </w:tc>
        <w:tc>
          <w:tcPr>
            <w:tcW w:w="815" w:type="dxa"/>
            <w:shd w:val="clear" w:color="auto" w:fill="auto"/>
            <w:vAlign w:val="center"/>
          </w:tcPr>
          <w:p w14:paraId="07AA120F">
            <w:pPr>
              <w:pStyle w:val="22"/>
            </w:pPr>
            <w:r>
              <w:rPr>
                <w:rFonts w:hint="eastAsia"/>
              </w:rPr>
              <w:t>M</w:t>
            </w:r>
          </w:p>
        </w:tc>
        <w:tc>
          <w:tcPr>
            <w:tcW w:w="641" w:type="dxa"/>
            <w:shd w:val="clear" w:color="auto" w:fill="auto"/>
            <w:vAlign w:val="center"/>
          </w:tcPr>
          <w:p w14:paraId="228381F3">
            <w:pPr>
              <w:pStyle w:val="22"/>
            </w:pPr>
            <w:r>
              <w:rPr>
                <w:rFonts w:hint="eastAsia"/>
              </w:rPr>
              <w:t>M</w:t>
            </w:r>
          </w:p>
        </w:tc>
        <w:tc>
          <w:tcPr>
            <w:tcW w:w="642" w:type="dxa"/>
            <w:shd w:val="clear" w:color="auto" w:fill="auto"/>
            <w:vAlign w:val="center"/>
          </w:tcPr>
          <w:p w14:paraId="2A1CF91B">
            <w:pPr>
              <w:jc w:val="center"/>
              <w:rPr>
                <w:rFonts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348D52A2">
            <w:pPr>
              <w:pStyle w:val="22"/>
            </w:pPr>
            <w:r>
              <w:rPr>
                <w:rFonts w:hint="eastAsia"/>
              </w:rPr>
              <w:t>M</w:t>
            </w:r>
          </w:p>
        </w:tc>
        <w:tc>
          <w:tcPr>
            <w:tcW w:w="642" w:type="dxa"/>
            <w:shd w:val="clear" w:color="auto" w:fill="auto"/>
            <w:vAlign w:val="center"/>
          </w:tcPr>
          <w:p w14:paraId="2CA7D1D1">
            <w:pPr>
              <w:pStyle w:val="22"/>
            </w:pPr>
            <w:r>
              <w:rPr>
                <w:rFonts w:hint="eastAsia"/>
              </w:rPr>
              <w:t>L</w:t>
            </w:r>
          </w:p>
        </w:tc>
        <w:tc>
          <w:tcPr>
            <w:tcW w:w="642" w:type="dxa"/>
            <w:shd w:val="clear" w:color="auto" w:fill="FDEADA" w:themeFill="accent6" w:themeFillTint="32"/>
            <w:vAlign w:val="center"/>
          </w:tcPr>
          <w:p w14:paraId="3D2904E9">
            <w:pPr>
              <w:pStyle w:val="22"/>
            </w:pPr>
            <w:r>
              <w:rPr>
                <w:rFonts w:hint="eastAsia"/>
              </w:rPr>
              <w:t>—</w:t>
            </w:r>
          </w:p>
        </w:tc>
        <w:tc>
          <w:tcPr>
            <w:tcW w:w="642" w:type="dxa"/>
            <w:shd w:val="clear" w:color="auto" w:fill="FDEADA" w:themeFill="accent6" w:themeFillTint="32"/>
            <w:vAlign w:val="center"/>
          </w:tcPr>
          <w:p w14:paraId="69AE2B25">
            <w:pPr>
              <w:pStyle w:val="22"/>
            </w:pPr>
            <w:r>
              <w:rPr>
                <w:rFonts w:hint="eastAsia"/>
              </w:rPr>
              <w:t>—</w:t>
            </w:r>
          </w:p>
        </w:tc>
        <w:tc>
          <w:tcPr>
            <w:tcW w:w="642" w:type="dxa"/>
            <w:shd w:val="clear" w:color="auto" w:fill="FDEADA" w:themeFill="accent6" w:themeFillTint="32"/>
            <w:vAlign w:val="center"/>
          </w:tcPr>
          <w:p w14:paraId="59BA15BD">
            <w:pPr>
              <w:pStyle w:val="22"/>
            </w:pPr>
            <w:r>
              <w:rPr>
                <w:rFonts w:hint="eastAsia"/>
              </w:rPr>
              <w:t>—</w:t>
            </w:r>
          </w:p>
        </w:tc>
        <w:tc>
          <w:tcPr>
            <w:tcW w:w="642" w:type="dxa"/>
            <w:shd w:val="clear" w:color="auto" w:fill="FDEADA" w:themeFill="accent6" w:themeFillTint="32"/>
            <w:vAlign w:val="center"/>
          </w:tcPr>
          <w:p w14:paraId="52E0D1B2">
            <w:pPr>
              <w:pStyle w:val="22"/>
            </w:pPr>
            <w:r>
              <w:rPr>
                <w:rFonts w:hint="eastAsia"/>
              </w:rPr>
              <w:t>—</w:t>
            </w:r>
          </w:p>
        </w:tc>
        <w:tc>
          <w:tcPr>
            <w:tcW w:w="642" w:type="dxa"/>
            <w:shd w:val="clear" w:color="auto" w:fill="FDEADA" w:themeFill="accent6" w:themeFillTint="32"/>
            <w:vAlign w:val="center"/>
          </w:tcPr>
          <w:p w14:paraId="15D971EF">
            <w:pPr>
              <w:pStyle w:val="22"/>
            </w:pPr>
            <w:r>
              <w:rPr>
                <w:rFonts w:hint="eastAsia"/>
              </w:rPr>
              <w:t>—</w:t>
            </w:r>
          </w:p>
        </w:tc>
        <w:tc>
          <w:tcPr>
            <w:tcW w:w="642" w:type="dxa"/>
            <w:shd w:val="clear" w:color="auto" w:fill="FDEADA" w:themeFill="accent6" w:themeFillTint="32"/>
            <w:vAlign w:val="center"/>
          </w:tcPr>
          <w:p w14:paraId="51F49040">
            <w:pPr>
              <w:pStyle w:val="22"/>
            </w:pPr>
            <w:r>
              <w:rPr>
                <w:rFonts w:hint="eastAsia"/>
              </w:rPr>
              <w:t>—</w:t>
            </w:r>
          </w:p>
        </w:tc>
        <w:tc>
          <w:tcPr>
            <w:tcW w:w="642" w:type="dxa"/>
            <w:shd w:val="clear" w:color="auto" w:fill="FDEADA" w:themeFill="accent6" w:themeFillTint="32"/>
            <w:vAlign w:val="center"/>
          </w:tcPr>
          <w:p w14:paraId="2E4ECA75">
            <w:pPr>
              <w:pStyle w:val="22"/>
            </w:pPr>
            <w:r>
              <w:rPr>
                <w:rFonts w:hint="eastAsia"/>
              </w:rPr>
              <w:t>—</w:t>
            </w:r>
          </w:p>
        </w:tc>
        <w:tc>
          <w:tcPr>
            <w:tcW w:w="642" w:type="dxa"/>
            <w:vAlign w:val="center"/>
          </w:tcPr>
          <w:p w14:paraId="1FB9B0DD">
            <w:pPr>
              <w:pStyle w:val="22"/>
            </w:pPr>
            <w:r>
              <w:rPr>
                <w:rFonts w:hint="eastAsia"/>
              </w:rPr>
              <w:t>—</w:t>
            </w:r>
          </w:p>
        </w:tc>
        <w:tc>
          <w:tcPr>
            <w:tcW w:w="642" w:type="dxa"/>
            <w:vAlign w:val="center"/>
          </w:tcPr>
          <w:p w14:paraId="31C2D744">
            <w:pPr>
              <w:pStyle w:val="22"/>
            </w:pPr>
            <w:r>
              <w:rPr>
                <w:rFonts w:hint="eastAsia"/>
              </w:rPr>
              <w:t>—</w:t>
            </w:r>
          </w:p>
        </w:tc>
        <w:tc>
          <w:tcPr>
            <w:tcW w:w="642" w:type="dxa"/>
            <w:vAlign w:val="center"/>
          </w:tcPr>
          <w:p w14:paraId="1AC92266">
            <w:pPr>
              <w:pStyle w:val="22"/>
            </w:pPr>
            <w:r>
              <w:rPr>
                <w:rFonts w:hint="eastAsia"/>
              </w:rPr>
              <w:t>—</w:t>
            </w:r>
          </w:p>
        </w:tc>
        <w:tc>
          <w:tcPr>
            <w:tcW w:w="642" w:type="dxa"/>
            <w:vAlign w:val="center"/>
          </w:tcPr>
          <w:p w14:paraId="31395C9A">
            <w:pPr>
              <w:pStyle w:val="22"/>
            </w:pPr>
            <w:r>
              <w:rPr>
                <w:rFonts w:hint="eastAsia"/>
              </w:rPr>
              <w:t>—</w:t>
            </w:r>
          </w:p>
        </w:tc>
        <w:tc>
          <w:tcPr>
            <w:tcW w:w="596" w:type="dxa"/>
            <w:vAlign w:val="center"/>
          </w:tcPr>
          <w:p w14:paraId="00A2469B">
            <w:pPr>
              <w:pStyle w:val="22"/>
            </w:pPr>
            <w:r>
              <w:rPr>
                <w:rFonts w:hint="eastAsia"/>
              </w:rPr>
              <w:t>—</w:t>
            </w:r>
          </w:p>
        </w:tc>
      </w:tr>
      <w:tr w14:paraId="45FB9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89E5584">
            <w:pPr>
              <w:pStyle w:val="22"/>
              <w:rPr>
                <w:rFonts w:hint="default" w:eastAsia="仿宋"/>
                <w:lang w:val="en-US" w:eastAsia="zh-CN"/>
              </w:rPr>
            </w:pPr>
            <w:r>
              <w:rPr>
                <w:rFonts w:hint="eastAsia"/>
                <w:lang w:val="en-US" w:eastAsia="zh-CN"/>
              </w:rPr>
              <w:t>35</w:t>
            </w:r>
          </w:p>
        </w:tc>
        <w:tc>
          <w:tcPr>
            <w:tcW w:w="2641" w:type="dxa"/>
            <w:shd w:val="clear" w:color="auto" w:fill="auto"/>
            <w:vAlign w:val="center"/>
          </w:tcPr>
          <w:p w14:paraId="737741AD">
            <w:pPr>
              <w:pStyle w:val="22"/>
              <w:rPr>
                <w:rFonts w:hint="eastAsia"/>
              </w:rPr>
            </w:pPr>
            <w:r>
              <w:rPr>
                <w:rFonts w:hint="eastAsia"/>
              </w:rPr>
              <w:t>国家安全教育</w:t>
            </w:r>
          </w:p>
        </w:tc>
        <w:tc>
          <w:tcPr>
            <w:tcW w:w="815" w:type="dxa"/>
            <w:shd w:val="clear" w:color="auto" w:fill="auto"/>
            <w:vAlign w:val="center"/>
          </w:tcPr>
          <w:p w14:paraId="12CEC298">
            <w:pPr>
              <w:pStyle w:val="22"/>
              <w:rPr>
                <w:rFonts w:hint="eastAsia"/>
              </w:rPr>
            </w:pPr>
            <w:r>
              <w:rPr>
                <w:rFonts w:hint="eastAsia"/>
              </w:rPr>
              <w:t>H</w:t>
            </w:r>
          </w:p>
        </w:tc>
        <w:tc>
          <w:tcPr>
            <w:tcW w:w="641" w:type="dxa"/>
            <w:shd w:val="clear" w:color="auto" w:fill="auto"/>
            <w:vAlign w:val="center"/>
          </w:tcPr>
          <w:p w14:paraId="3C2BAFB4">
            <w:pPr>
              <w:pStyle w:val="22"/>
              <w:rPr>
                <w:rFonts w:hint="eastAsia"/>
              </w:rPr>
            </w:pPr>
            <w:r>
              <w:rPr>
                <w:rFonts w:hint="eastAsia"/>
              </w:rPr>
              <w:t>H</w:t>
            </w:r>
          </w:p>
        </w:tc>
        <w:tc>
          <w:tcPr>
            <w:tcW w:w="642" w:type="dxa"/>
            <w:shd w:val="clear" w:color="auto" w:fill="auto"/>
            <w:vAlign w:val="center"/>
          </w:tcPr>
          <w:p w14:paraId="566AC133">
            <w:pPr>
              <w:jc w:val="center"/>
              <w:rPr>
                <w:rFonts w:hint="eastAsia" w:ascii="仿宋" w:hAnsi="仿宋" w:eastAsia="仿宋" w:cs="仿宋"/>
                <w:sz w:val="21"/>
                <w:szCs w:val="21"/>
                <w:lang w:eastAsia="zh-CN"/>
              </w:rPr>
            </w:pPr>
            <w:r>
              <w:rPr>
                <w:rFonts w:hint="eastAsia" w:ascii="仿宋" w:hAnsi="仿宋" w:eastAsia="仿宋" w:cs="仿宋"/>
                <w:sz w:val="21"/>
                <w:szCs w:val="21"/>
                <w:lang w:val="en-US" w:eastAsia="zh-CN"/>
              </w:rPr>
              <w:t>H</w:t>
            </w:r>
          </w:p>
        </w:tc>
        <w:tc>
          <w:tcPr>
            <w:tcW w:w="642" w:type="dxa"/>
            <w:shd w:val="clear" w:color="auto" w:fill="auto"/>
            <w:vAlign w:val="center"/>
          </w:tcPr>
          <w:p w14:paraId="377DE470">
            <w:pPr>
              <w:pStyle w:val="22"/>
              <w:rPr>
                <w:rFonts w:hint="eastAsia"/>
              </w:rPr>
            </w:pPr>
            <w:r>
              <w:rPr>
                <w:rFonts w:hint="eastAsia"/>
              </w:rPr>
              <w:t>L</w:t>
            </w:r>
          </w:p>
        </w:tc>
        <w:tc>
          <w:tcPr>
            <w:tcW w:w="642" w:type="dxa"/>
            <w:shd w:val="clear" w:color="auto" w:fill="auto"/>
            <w:vAlign w:val="center"/>
          </w:tcPr>
          <w:p w14:paraId="10B73A1B">
            <w:pPr>
              <w:pStyle w:val="22"/>
              <w:rPr>
                <w:rFonts w:hint="eastAsia"/>
              </w:rPr>
            </w:pPr>
            <w:r>
              <w:rPr>
                <w:rFonts w:hint="eastAsia"/>
              </w:rPr>
              <w:t>M</w:t>
            </w:r>
          </w:p>
        </w:tc>
        <w:tc>
          <w:tcPr>
            <w:tcW w:w="642" w:type="dxa"/>
            <w:shd w:val="clear" w:color="auto" w:fill="FDEADA" w:themeFill="accent6" w:themeFillTint="32"/>
            <w:vAlign w:val="center"/>
          </w:tcPr>
          <w:p w14:paraId="163EAE74">
            <w:pPr>
              <w:pStyle w:val="22"/>
              <w:rPr>
                <w:rFonts w:hint="eastAsia"/>
              </w:rPr>
            </w:pPr>
            <w:r>
              <w:rPr>
                <w:rFonts w:hint="eastAsia"/>
              </w:rPr>
              <w:t>—</w:t>
            </w:r>
          </w:p>
        </w:tc>
        <w:tc>
          <w:tcPr>
            <w:tcW w:w="642" w:type="dxa"/>
            <w:shd w:val="clear" w:color="auto" w:fill="FDEADA" w:themeFill="accent6" w:themeFillTint="32"/>
            <w:vAlign w:val="center"/>
          </w:tcPr>
          <w:p w14:paraId="494ECE40">
            <w:pPr>
              <w:pStyle w:val="22"/>
              <w:rPr>
                <w:rFonts w:hint="eastAsia"/>
              </w:rPr>
            </w:pPr>
            <w:r>
              <w:rPr>
                <w:rFonts w:hint="eastAsia"/>
              </w:rPr>
              <w:t>—</w:t>
            </w:r>
          </w:p>
        </w:tc>
        <w:tc>
          <w:tcPr>
            <w:tcW w:w="642" w:type="dxa"/>
            <w:shd w:val="clear" w:color="auto" w:fill="FDEADA" w:themeFill="accent6" w:themeFillTint="32"/>
            <w:vAlign w:val="center"/>
          </w:tcPr>
          <w:p w14:paraId="0A121A44">
            <w:pPr>
              <w:pStyle w:val="22"/>
              <w:rPr>
                <w:rFonts w:hint="eastAsia"/>
              </w:rPr>
            </w:pPr>
            <w:r>
              <w:rPr>
                <w:rFonts w:hint="eastAsia"/>
              </w:rPr>
              <w:t>—</w:t>
            </w:r>
          </w:p>
        </w:tc>
        <w:tc>
          <w:tcPr>
            <w:tcW w:w="642" w:type="dxa"/>
            <w:shd w:val="clear" w:color="auto" w:fill="FDEADA" w:themeFill="accent6" w:themeFillTint="32"/>
            <w:vAlign w:val="center"/>
          </w:tcPr>
          <w:p w14:paraId="58C42453">
            <w:pPr>
              <w:pStyle w:val="22"/>
              <w:rPr>
                <w:rFonts w:hint="eastAsia"/>
              </w:rPr>
            </w:pPr>
            <w:r>
              <w:rPr>
                <w:rFonts w:hint="eastAsia"/>
              </w:rPr>
              <w:t>—</w:t>
            </w:r>
          </w:p>
        </w:tc>
        <w:tc>
          <w:tcPr>
            <w:tcW w:w="642" w:type="dxa"/>
            <w:shd w:val="clear" w:color="auto" w:fill="FDEADA" w:themeFill="accent6" w:themeFillTint="32"/>
            <w:vAlign w:val="center"/>
          </w:tcPr>
          <w:p w14:paraId="7D4AEE80">
            <w:pPr>
              <w:pStyle w:val="22"/>
              <w:rPr>
                <w:rFonts w:hint="eastAsia"/>
              </w:rPr>
            </w:pPr>
            <w:r>
              <w:rPr>
                <w:rFonts w:hint="eastAsia"/>
              </w:rPr>
              <w:t>—</w:t>
            </w:r>
          </w:p>
        </w:tc>
        <w:tc>
          <w:tcPr>
            <w:tcW w:w="642" w:type="dxa"/>
            <w:shd w:val="clear" w:color="auto" w:fill="FDEADA" w:themeFill="accent6" w:themeFillTint="32"/>
            <w:vAlign w:val="center"/>
          </w:tcPr>
          <w:p w14:paraId="67C16013">
            <w:pPr>
              <w:pStyle w:val="22"/>
              <w:rPr>
                <w:rFonts w:hint="eastAsia"/>
              </w:rPr>
            </w:pPr>
            <w:r>
              <w:rPr>
                <w:rFonts w:hint="eastAsia"/>
              </w:rPr>
              <w:t>—</w:t>
            </w:r>
          </w:p>
        </w:tc>
        <w:tc>
          <w:tcPr>
            <w:tcW w:w="642" w:type="dxa"/>
            <w:shd w:val="clear" w:color="auto" w:fill="FDEADA" w:themeFill="accent6" w:themeFillTint="32"/>
            <w:vAlign w:val="center"/>
          </w:tcPr>
          <w:p w14:paraId="34A42F7F">
            <w:pPr>
              <w:pStyle w:val="22"/>
              <w:rPr>
                <w:rFonts w:hint="eastAsia"/>
              </w:rPr>
            </w:pPr>
            <w:r>
              <w:rPr>
                <w:rFonts w:hint="eastAsia"/>
              </w:rPr>
              <w:t>—</w:t>
            </w:r>
          </w:p>
        </w:tc>
        <w:tc>
          <w:tcPr>
            <w:tcW w:w="642" w:type="dxa"/>
            <w:vAlign w:val="center"/>
          </w:tcPr>
          <w:p w14:paraId="587688C6">
            <w:pPr>
              <w:pStyle w:val="22"/>
              <w:rPr>
                <w:rFonts w:hint="eastAsia"/>
              </w:rPr>
            </w:pPr>
            <w:r>
              <w:rPr>
                <w:rFonts w:hint="eastAsia"/>
              </w:rPr>
              <w:t>—</w:t>
            </w:r>
          </w:p>
        </w:tc>
        <w:tc>
          <w:tcPr>
            <w:tcW w:w="642" w:type="dxa"/>
            <w:vAlign w:val="center"/>
          </w:tcPr>
          <w:p w14:paraId="5D4C3EA4">
            <w:pPr>
              <w:pStyle w:val="22"/>
              <w:rPr>
                <w:rFonts w:hint="eastAsia"/>
              </w:rPr>
            </w:pPr>
            <w:r>
              <w:rPr>
                <w:rFonts w:hint="eastAsia"/>
              </w:rPr>
              <w:t>—</w:t>
            </w:r>
          </w:p>
        </w:tc>
        <w:tc>
          <w:tcPr>
            <w:tcW w:w="642" w:type="dxa"/>
            <w:vAlign w:val="center"/>
          </w:tcPr>
          <w:p w14:paraId="29692B87">
            <w:pPr>
              <w:pStyle w:val="22"/>
              <w:rPr>
                <w:rFonts w:hint="eastAsia"/>
              </w:rPr>
            </w:pPr>
            <w:r>
              <w:rPr>
                <w:rFonts w:hint="eastAsia"/>
              </w:rPr>
              <w:t>—</w:t>
            </w:r>
          </w:p>
        </w:tc>
        <w:tc>
          <w:tcPr>
            <w:tcW w:w="642" w:type="dxa"/>
            <w:vAlign w:val="center"/>
          </w:tcPr>
          <w:p w14:paraId="523D4A78">
            <w:pPr>
              <w:pStyle w:val="22"/>
              <w:rPr>
                <w:rFonts w:hint="eastAsia"/>
              </w:rPr>
            </w:pPr>
            <w:r>
              <w:rPr>
                <w:rFonts w:hint="eastAsia"/>
              </w:rPr>
              <w:t>—</w:t>
            </w:r>
          </w:p>
        </w:tc>
        <w:tc>
          <w:tcPr>
            <w:tcW w:w="596" w:type="dxa"/>
            <w:vAlign w:val="center"/>
          </w:tcPr>
          <w:p w14:paraId="357DA971">
            <w:pPr>
              <w:pStyle w:val="22"/>
              <w:rPr>
                <w:rFonts w:hint="eastAsia"/>
              </w:rPr>
            </w:pPr>
            <w:r>
              <w:rPr>
                <w:rFonts w:hint="eastAsia"/>
              </w:rPr>
              <w:t>—</w:t>
            </w:r>
          </w:p>
        </w:tc>
      </w:tr>
      <w:tr w14:paraId="72F69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C67DE1C">
            <w:pPr>
              <w:pStyle w:val="22"/>
              <w:rPr>
                <w:rFonts w:hint="default" w:eastAsia="仿宋"/>
                <w:lang w:val="en-US" w:eastAsia="zh-CN"/>
              </w:rPr>
            </w:pPr>
            <w:r>
              <w:rPr>
                <w:rFonts w:hint="eastAsia"/>
                <w:lang w:val="en-US" w:eastAsia="zh-CN"/>
              </w:rPr>
              <w:t>36</w:t>
            </w:r>
          </w:p>
        </w:tc>
        <w:tc>
          <w:tcPr>
            <w:tcW w:w="2641" w:type="dxa"/>
            <w:shd w:val="clear" w:color="auto" w:fill="auto"/>
            <w:vAlign w:val="center"/>
          </w:tcPr>
          <w:p w14:paraId="25C9E412">
            <w:pPr>
              <w:pStyle w:val="22"/>
              <w:rPr>
                <w:rFonts w:hint="eastAsia"/>
              </w:rPr>
            </w:pPr>
            <w:r>
              <w:rPr>
                <w:rFonts w:hint="eastAsia"/>
              </w:rPr>
              <w:t>应用文写作</w:t>
            </w:r>
          </w:p>
        </w:tc>
        <w:tc>
          <w:tcPr>
            <w:tcW w:w="815" w:type="dxa"/>
            <w:shd w:val="clear" w:color="auto" w:fill="auto"/>
            <w:vAlign w:val="center"/>
          </w:tcPr>
          <w:p w14:paraId="0A8F16F4">
            <w:pPr>
              <w:pStyle w:val="22"/>
              <w:rPr>
                <w:rFonts w:hint="eastAsia"/>
              </w:rPr>
            </w:pPr>
            <w:r>
              <w:rPr>
                <w:rFonts w:hint="eastAsia"/>
              </w:rPr>
              <w:t>L</w:t>
            </w:r>
          </w:p>
        </w:tc>
        <w:tc>
          <w:tcPr>
            <w:tcW w:w="641" w:type="dxa"/>
            <w:shd w:val="clear" w:color="auto" w:fill="auto"/>
            <w:vAlign w:val="center"/>
          </w:tcPr>
          <w:p w14:paraId="00955549">
            <w:pPr>
              <w:pStyle w:val="22"/>
              <w:rPr>
                <w:rFonts w:hint="eastAsia"/>
              </w:rPr>
            </w:pPr>
            <w:r>
              <w:rPr>
                <w:rFonts w:hint="eastAsia"/>
              </w:rPr>
              <w:t>L</w:t>
            </w:r>
          </w:p>
        </w:tc>
        <w:tc>
          <w:tcPr>
            <w:tcW w:w="642" w:type="dxa"/>
            <w:shd w:val="clear" w:color="auto" w:fill="auto"/>
            <w:vAlign w:val="center"/>
          </w:tcPr>
          <w:p w14:paraId="192B9509">
            <w:pPr>
              <w:jc w:val="center"/>
              <w:rPr>
                <w:rFonts w:hint="eastAsia"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4CE1959C">
            <w:pPr>
              <w:pStyle w:val="22"/>
              <w:rPr>
                <w:rFonts w:hint="eastAsia"/>
              </w:rPr>
            </w:pPr>
            <w:r>
              <w:rPr>
                <w:rFonts w:hint="eastAsia"/>
              </w:rPr>
              <w:t>L</w:t>
            </w:r>
          </w:p>
        </w:tc>
        <w:tc>
          <w:tcPr>
            <w:tcW w:w="642" w:type="dxa"/>
            <w:shd w:val="clear" w:color="auto" w:fill="auto"/>
            <w:vAlign w:val="center"/>
          </w:tcPr>
          <w:p w14:paraId="426AE951">
            <w:pPr>
              <w:pStyle w:val="22"/>
              <w:rPr>
                <w:rFonts w:hint="eastAsia"/>
              </w:rPr>
            </w:pPr>
            <w:r>
              <w:rPr>
                <w:rFonts w:hint="eastAsia"/>
              </w:rPr>
              <w:t>M</w:t>
            </w:r>
          </w:p>
        </w:tc>
        <w:tc>
          <w:tcPr>
            <w:tcW w:w="642" w:type="dxa"/>
            <w:shd w:val="clear" w:color="auto" w:fill="FDEADA" w:themeFill="accent6" w:themeFillTint="32"/>
            <w:vAlign w:val="center"/>
          </w:tcPr>
          <w:p w14:paraId="18B9CA3F">
            <w:pPr>
              <w:pStyle w:val="22"/>
              <w:rPr>
                <w:rFonts w:hint="eastAsia"/>
              </w:rPr>
            </w:pPr>
            <w:r>
              <w:rPr>
                <w:rFonts w:hint="eastAsia"/>
              </w:rPr>
              <w:t>—</w:t>
            </w:r>
          </w:p>
        </w:tc>
        <w:tc>
          <w:tcPr>
            <w:tcW w:w="642" w:type="dxa"/>
            <w:shd w:val="clear" w:color="auto" w:fill="FDEADA" w:themeFill="accent6" w:themeFillTint="32"/>
            <w:vAlign w:val="center"/>
          </w:tcPr>
          <w:p w14:paraId="0A1E6222">
            <w:pPr>
              <w:pStyle w:val="22"/>
              <w:rPr>
                <w:rFonts w:hint="eastAsia"/>
              </w:rPr>
            </w:pPr>
            <w:r>
              <w:rPr>
                <w:rFonts w:hint="eastAsia"/>
              </w:rPr>
              <w:t>—</w:t>
            </w:r>
          </w:p>
        </w:tc>
        <w:tc>
          <w:tcPr>
            <w:tcW w:w="642" w:type="dxa"/>
            <w:shd w:val="clear" w:color="auto" w:fill="FDEADA" w:themeFill="accent6" w:themeFillTint="32"/>
            <w:vAlign w:val="center"/>
          </w:tcPr>
          <w:p w14:paraId="4358AF24">
            <w:pPr>
              <w:pStyle w:val="22"/>
              <w:rPr>
                <w:rFonts w:hint="eastAsia"/>
              </w:rPr>
            </w:pPr>
            <w:r>
              <w:rPr>
                <w:rFonts w:hint="eastAsia"/>
              </w:rPr>
              <w:t>—</w:t>
            </w:r>
          </w:p>
        </w:tc>
        <w:tc>
          <w:tcPr>
            <w:tcW w:w="642" w:type="dxa"/>
            <w:shd w:val="clear" w:color="auto" w:fill="FDEADA" w:themeFill="accent6" w:themeFillTint="32"/>
            <w:vAlign w:val="center"/>
          </w:tcPr>
          <w:p w14:paraId="737C6B2C">
            <w:pPr>
              <w:pStyle w:val="22"/>
              <w:rPr>
                <w:rFonts w:hint="eastAsia"/>
              </w:rPr>
            </w:pPr>
            <w:r>
              <w:rPr>
                <w:rFonts w:hint="eastAsia"/>
              </w:rPr>
              <w:t>—</w:t>
            </w:r>
          </w:p>
        </w:tc>
        <w:tc>
          <w:tcPr>
            <w:tcW w:w="642" w:type="dxa"/>
            <w:shd w:val="clear" w:color="auto" w:fill="FDEADA" w:themeFill="accent6" w:themeFillTint="32"/>
            <w:vAlign w:val="center"/>
          </w:tcPr>
          <w:p w14:paraId="0A98FC5C">
            <w:pPr>
              <w:pStyle w:val="22"/>
              <w:rPr>
                <w:rFonts w:hint="eastAsia"/>
              </w:rPr>
            </w:pPr>
            <w:r>
              <w:rPr>
                <w:rFonts w:hint="eastAsia"/>
              </w:rPr>
              <w:t>—</w:t>
            </w:r>
          </w:p>
        </w:tc>
        <w:tc>
          <w:tcPr>
            <w:tcW w:w="642" w:type="dxa"/>
            <w:shd w:val="clear" w:color="auto" w:fill="FDEADA" w:themeFill="accent6" w:themeFillTint="32"/>
            <w:vAlign w:val="center"/>
          </w:tcPr>
          <w:p w14:paraId="383F9B31">
            <w:pPr>
              <w:pStyle w:val="22"/>
              <w:rPr>
                <w:rFonts w:hint="eastAsia"/>
              </w:rPr>
            </w:pPr>
            <w:r>
              <w:rPr>
                <w:rFonts w:hint="eastAsia"/>
              </w:rPr>
              <w:t>—</w:t>
            </w:r>
          </w:p>
        </w:tc>
        <w:tc>
          <w:tcPr>
            <w:tcW w:w="642" w:type="dxa"/>
            <w:shd w:val="clear" w:color="auto" w:fill="FDEADA" w:themeFill="accent6" w:themeFillTint="32"/>
            <w:vAlign w:val="center"/>
          </w:tcPr>
          <w:p w14:paraId="6B0CBF6D">
            <w:pPr>
              <w:pStyle w:val="22"/>
              <w:rPr>
                <w:rFonts w:hint="eastAsia"/>
              </w:rPr>
            </w:pPr>
            <w:r>
              <w:rPr>
                <w:rFonts w:hint="eastAsia"/>
              </w:rPr>
              <w:t>—</w:t>
            </w:r>
          </w:p>
        </w:tc>
        <w:tc>
          <w:tcPr>
            <w:tcW w:w="642" w:type="dxa"/>
            <w:vAlign w:val="center"/>
          </w:tcPr>
          <w:p w14:paraId="2A99C681">
            <w:pPr>
              <w:pStyle w:val="22"/>
              <w:rPr>
                <w:rFonts w:hint="eastAsia"/>
              </w:rPr>
            </w:pPr>
            <w:r>
              <w:rPr>
                <w:rFonts w:hint="eastAsia"/>
              </w:rPr>
              <w:t>—</w:t>
            </w:r>
          </w:p>
        </w:tc>
        <w:tc>
          <w:tcPr>
            <w:tcW w:w="642" w:type="dxa"/>
            <w:vAlign w:val="center"/>
          </w:tcPr>
          <w:p w14:paraId="69B86D27">
            <w:pPr>
              <w:pStyle w:val="22"/>
              <w:rPr>
                <w:rFonts w:hint="eastAsia"/>
              </w:rPr>
            </w:pPr>
            <w:r>
              <w:rPr>
                <w:rFonts w:hint="eastAsia"/>
              </w:rPr>
              <w:t>—</w:t>
            </w:r>
          </w:p>
        </w:tc>
        <w:tc>
          <w:tcPr>
            <w:tcW w:w="642" w:type="dxa"/>
            <w:vAlign w:val="center"/>
          </w:tcPr>
          <w:p w14:paraId="1BF489EA">
            <w:pPr>
              <w:pStyle w:val="22"/>
              <w:rPr>
                <w:rFonts w:hint="eastAsia"/>
              </w:rPr>
            </w:pPr>
            <w:r>
              <w:rPr>
                <w:rFonts w:hint="eastAsia"/>
              </w:rPr>
              <w:t>—</w:t>
            </w:r>
          </w:p>
        </w:tc>
        <w:tc>
          <w:tcPr>
            <w:tcW w:w="642" w:type="dxa"/>
            <w:vAlign w:val="center"/>
          </w:tcPr>
          <w:p w14:paraId="24D2786D">
            <w:pPr>
              <w:pStyle w:val="22"/>
              <w:rPr>
                <w:rFonts w:hint="eastAsia"/>
              </w:rPr>
            </w:pPr>
            <w:r>
              <w:rPr>
                <w:rFonts w:hint="eastAsia"/>
              </w:rPr>
              <w:t>—</w:t>
            </w:r>
          </w:p>
        </w:tc>
        <w:tc>
          <w:tcPr>
            <w:tcW w:w="596" w:type="dxa"/>
            <w:vAlign w:val="center"/>
          </w:tcPr>
          <w:p w14:paraId="1E16E987">
            <w:pPr>
              <w:pStyle w:val="22"/>
              <w:rPr>
                <w:rFonts w:hint="eastAsia"/>
              </w:rPr>
            </w:pPr>
            <w:r>
              <w:rPr>
                <w:rFonts w:hint="eastAsia"/>
              </w:rPr>
              <w:t>—</w:t>
            </w:r>
          </w:p>
        </w:tc>
      </w:tr>
      <w:tr w14:paraId="78ACE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458E9F3">
            <w:pPr>
              <w:pStyle w:val="22"/>
              <w:rPr>
                <w:rFonts w:hint="default" w:eastAsia="仿宋"/>
                <w:lang w:val="en-US" w:eastAsia="zh-CN"/>
              </w:rPr>
            </w:pPr>
            <w:r>
              <w:rPr>
                <w:rFonts w:hint="eastAsia"/>
                <w:lang w:val="en-US" w:eastAsia="zh-CN"/>
              </w:rPr>
              <w:t>37</w:t>
            </w:r>
          </w:p>
        </w:tc>
        <w:tc>
          <w:tcPr>
            <w:tcW w:w="2641" w:type="dxa"/>
            <w:shd w:val="clear" w:color="auto" w:fill="auto"/>
            <w:vAlign w:val="center"/>
          </w:tcPr>
          <w:p w14:paraId="2EE1CEEC">
            <w:pPr>
              <w:pStyle w:val="22"/>
              <w:rPr>
                <w:rFonts w:hint="eastAsia"/>
              </w:rPr>
            </w:pPr>
            <w:r>
              <w:rPr>
                <w:rFonts w:hint="eastAsia"/>
              </w:rPr>
              <w:t>人工智能应用基础</w:t>
            </w:r>
          </w:p>
        </w:tc>
        <w:tc>
          <w:tcPr>
            <w:tcW w:w="815" w:type="dxa"/>
            <w:shd w:val="clear" w:color="auto" w:fill="auto"/>
            <w:vAlign w:val="center"/>
          </w:tcPr>
          <w:p w14:paraId="48FF6B65">
            <w:pPr>
              <w:pStyle w:val="22"/>
              <w:rPr>
                <w:rFonts w:hint="eastAsia"/>
              </w:rPr>
            </w:pPr>
            <w:r>
              <w:rPr>
                <w:rFonts w:hint="eastAsia"/>
              </w:rPr>
              <w:t>L</w:t>
            </w:r>
          </w:p>
        </w:tc>
        <w:tc>
          <w:tcPr>
            <w:tcW w:w="641" w:type="dxa"/>
            <w:shd w:val="clear" w:color="auto" w:fill="auto"/>
            <w:vAlign w:val="center"/>
          </w:tcPr>
          <w:p w14:paraId="0D85A42D">
            <w:pPr>
              <w:pStyle w:val="22"/>
              <w:rPr>
                <w:rFonts w:hint="eastAsia"/>
              </w:rPr>
            </w:pPr>
            <w:r>
              <w:rPr>
                <w:rFonts w:hint="eastAsia"/>
              </w:rPr>
              <w:t>L</w:t>
            </w:r>
          </w:p>
        </w:tc>
        <w:tc>
          <w:tcPr>
            <w:tcW w:w="642" w:type="dxa"/>
            <w:shd w:val="clear" w:color="auto" w:fill="auto"/>
            <w:vAlign w:val="center"/>
          </w:tcPr>
          <w:p w14:paraId="4DA694CC">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H</w:t>
            </w:r>
          </w:p>
        </w:tc>
        <w:tc>
          <w:tcPr>
            <w:tcW w:w="642" w:type="dxa"/>
            <w:shd w:val="clear" w:color="auto" w:fill="auto"/>
            <w:vAlign w:val="center"/>
          </w:tcPr>
          <w:p w14:paraId="6F50EC83">
            <w:pPr>
              <w:pStyle w:val="22"/>
              <w:rPr>
                <w:rFonts w:hint="eastAsia"/>
              </w:rPr>
            </w:pPr>
            <w:r>
              <w:rPr>
                <w:rFonts w:hint="eastAsia"/>
              </w:rPr>
              <w:t>L</w:t>
            </w:r>
          </w:p>
        </w:tc>
        <w:tc>
          <w:tcPr>
            <w:tcW w:w="642" w:type="dxa"/>
            <w:shd w:val="clear" w:color="auto" w:fill="auto"/>
            <w:vAlign w:val="center"/>
          </w:tcPr>
          <w:p w14:paraId="64635C75">
            <w:pPr>
              <w:pStyle w:val="22"/>
              <w:rPr>
                <w:rFonts w:hint="eastAsia"/>
              </w:rPr>
            </w:pPr>
            <w:r>
              <w:rPr>
                <w:rFonts w:hint="eastAsia"/>
              </w:rPr>
              <w:t>M</w:t>
            </w:r>
          </w:p>
        </w:tc>
        <w:tc>
          <w:tcPr>
            <w:tcW w:w="642" w:type="dxa"/>
            <w:shd w:val="clear" w:color="auto" w:fill="FDEADA" w:themeFill="accent6" w:themeFillTint="32"/>
            <w:vAlign w:val="center"/>
          </w:tcPr>
          <w:p w14:paraId="4BB686FE">
            <w:pPr>
              <w:pStyle w:val="22"/>
              <w:rPr>
                <w:rFonts w:hint="eastAsia"/>
              </w:rPr>
            </w:pPr>
            <w:r>
              <w:rPr>
                <w:rFonts w:hint="eastAsia"/>
              </w:rPr>
              <w:t>—</w:t>
            </w:r>
          </w:p>
        </w:tc>
        <w:tc>
          <w:tcPr>
            <w:tcW w:w="642" w:type="dxa"/>
            <w:shd w:val="clear" w:color="auto" w:fill="FDEADA" w:themeFill="accent6" w:themeFillTint="32"/>
            <w:vAlign w:val="center"/>
          </w:tcPr>
          <w:p w14:paraId="7D61B844">
            <w:pPr>
              <w:pStyle w:val="22"/>
              <w:rPr>
                <w:rFonts w:hint="eastAsia"/>
              </w:rPr>
            </w:pPr>
            <w:r>
              <w:rPr>
                <w:rFonts w:hint="eastAsia"/>
              </w:rPr>
              <w:t>—</w:t>
            </w:r>
          </w:p>
        </w:tc>
        <w:tc>
          <w:tcPr>
            <w:tcW w:w="642" w:type="dxa"/>
            <w:shd w:val="clear" w:color="auto" w:fill="FDEADA" w:themeFill="accent6" w:themeFillTint="32"/>
            <w:vAlign w:val="center"/>
          </w:tcPr>
          <w:p w14:paraId="34419D39">
            <w:pPr>
              <w:pStyle w:val="22"/>
              <w:rPr>
                <w:rFonts w:hint="eastAsia"/>
              </w:rPr>
            </w:pPr>
            <w:r>
              <w:rPr>
                <w:rFonts w:hint="eastAsia"/>
              </w:rPr>
              <w:t>—</w:t>
            </w:r>
          </w:p>
        </w:tc>
        <w:tc>
          <w:tcPr>
            <w:tcW w:w="642" w:type="dxa"/>
            <w:shd w:val="clear" w:color="auto" w:fill="FDEADA" w:themeFill="accent6" w:themeFillTint="32"/>
            <w:vAlign w:val="center"/>
          </w:tcPr>
          <w:p w14:paraId="59391085">
            <w:pPr>
              <w:pStyle w:val="22"/>
              <w:rPr>
                <w:rFonts w:hint="eastAsia"/>
              </w:rPr>
            </w:pPr>
            <w:r>
              <w:rPr>
                <w:rFonts w:hint="eastAsia"/>
              </w:rPr>
              <w:t>—</w:t>
            </w:r>
          </w:p>
        </w:tc>
        <w:tc>
          <w:tcPr>
            <w:tcW w:w="642" w:type="dxa"/>
            <w:shd w:val="clear" w:color="auto" w:fill="FDEADA" w:themeFill="accent6" w:themeFillTint="32"/>
            <w:vAlign w:val="center"/>
          </w:tcPr>
          <w:p w14:paraId="5AB35D30">
            <w:pPr>
              <w:pStyle w:val="22"/>
              <w:rPr>
                <w:rFonts w:hint="eastAsia"/>
              </w:rPr>
            </w:pPr>
            <w:r>
              <w:rPr>
                <w:rFonts w:hint="eastAsia"/>
              </w:rPr>
              <w:t>—</w:t>
            </w:r>
          </w:p>
        </w:tc>
        <w:tc>
          <w:tcPr>
            <w:tcW w:w="642" w:type="dxa"/>
            <w:shd w:val="clear" w:color="auto" w:fill="FDEADA" w:themeFill="accent6" w:themeFillTint="32"/>
            <w:vAlign w:val="center"/>
          </w:tcPr>
          <w:p w14:paraId="2DA8CEAD">
            <w:pPr>
              <w:pStyle w:val="22"/>
              <w:rPr>
                <w:rFonts w:hint="eastAsia"/>
              </w:rPr>
            </w:pPr>
            <w:r>
              <w:rPr>
                <w:rFonts w:hint="eastAsia"/>
              </w:rPr>
              <w:t>—</w:t>
            </w:r>
          </w:p>
        </w:tc>
        <w:tc>
          <w:tcPr>
            <w:tcW w:w="642" w:type="dxa"/>
            <w:shd w:val="clear" w:color="auto" w:fill="FDEADA" w:themeFill="accent6" w:themeFillTint="32"/>
            <w:vAlign w:val="center"/>
          </w:tcPr>
          <w:p w14:paraId="70156847">
            <w:pPr>
              <w:pStyle w:val="22"/>
              <w:rPr>
                <w:rFonts w:hint="eastAsia"/>
              </w:rPr>
            </w:pPr>
            <w:r>
              <w:rPr>
                <w:rFonts w:hint="eastAsia"/>
              </w:rPr>
              <w:t>—</w:t>
            </w:r>
          </w:p>
        </w:tc>
        <w:tc>
          <w:tcPr>
            <w:tcW w:w="642" w:type="dxa"/>
            <w:vAlign w:val="center"/>
          </w:tcPr>
          <w:p w14:paraId="07388AC2">
            <w:pPr>
              <w:pStyle w:val="22"/>
              <w:rPr>
                <w:rFonts w:hint="eastAsia"/>
              </w:rPr>
            </w:pPr>
            <w:r>
              <w:rPr>
                <w:rFonts w:hint="eastAsia"/>
              </w:rPr>
              <w:t>—</w:t>
            </w:r>
          </w:p>
        </w:tc>
        <w:tc>
          <w:tcPr>
            <w:tcW w:w="642" w:type="dxa"/>
            <w:vAlign w:val="center"/>
          </w:tcPr>
          <w:p w14:paraId="60114503">
            <w:pPr>
              <w:pStyle w:val="22"/>
              <w:rPr>
                <w:rFonts w:hint="eastAsia"/>
              </w:rPr>
            </w:pPr>
            <w:r>
              <w:rPr>
                <w:rFonts w:hint="eastAsia"/>
              </w:rPr>
              <w:t>—</w:t>
            </w:r>
          </w:p>
        </w:tc>
        <w:tc>
          <w:tcPr>
            <w:tcW w:w="642" w:type="dxa"/>
            <w:vAlign w:val="center"/>
          </w:tcPr>
          <w:p w14:paraId="7B12FF8C">
            <w:pPr>
              <w:pStyle w:val="22"/>
              <w:rPr>
                <w:rFonts w:hint="eastAsia"/>
              </w:rPr>
            </w:pPr>
            <w:r>
              <w:rPr>
                <w:rFonts w:hint="eastAsia"/>
              </w:rPr>
              <w:t>—</w:t>
            </w:r>
          </w:p>
        </w:tc>
        <w:tc>
          <w:tcPr>
            <w:tcW w:w="642" w:type="dxa"/>
            <w:vAlign w:val="center"/>
          </w:tcPr>
          <w:p w14:paraId="36D61567">
            <w:pPr>
              <w:pStyle w:val="22"/>
              <w:rPr>
                <w:rFonts w:hint="eastAsia"/>
              </w:rPr>
            </w:pPr>
            <w:r>
              <w:rPr>
                <w:rFonts w:hint="eastAsia"/>
              </w:rPr>
              <w:t>—</w:t>
            </w:r>
          </w:p>
        </w:tc>
        <w:tc>
          <w:tcPr>
            <w:tcW w:w="596" w:type="dxa"/>
            <w:vAlign w:val="center"/>
          </w:tcPr>
          <w:p w14:paraId="7F128DC9">
            <w:pPr>
              <w:pStyle w:val="22"/>
              <w:rPr>
                <w:rFonts w:hint="eastAsia"/>
              </w:rPr>
            </w:pPr>
            <w:r>
              <w:rPr>
                <w:rFonts w:hint="eastAsia"/>
              </w:rPr>
              <w:t>—</w:t>
            </w:r>
          </w:p>
        </w:tc>
      </w:tr>
    </w:tbl>
    <w:p w14:paraId="7988399B">
      <w:pPr>
        <w:pStyle w:val="6"/>
        <w:ind w:firstLine="480"/>
        <w:rPr>
          <w:rFonts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7A16DBCD">
      <w:pPr>
        <w:jc w:val="center"/>
        <w:rPr>
          <w:b/>
          <w:bCs/>
          <w:sz w:val="21"/>
          <w:szCs w:val="21"/>
        </w:rPr>
        <w:sectPr>
          <w:footerReference r:id="rId11" w:type="default"/>
          <w:pgSz w:w="16838" w:h="11906" w:orient="landscape"/>
          <w:pgMar w:top="1803" w:right="1440" w:bottom="1803" w:left="1440" w:header="851" w:footer="992" w:gutter="0"/>
          <w:pgNumType w:fmt="decimal"/>
          <w:cols w:space="0" w:num="1"/>
          <w:docGrid w:type="lines" w:linePitch="436" w:charSpace="0"/>
        </w:sectPr>
      </w:pPr>
    </w:p>
    <w:p w14:paraId="59FB4846">
      <w:pPr>
        <w:jc w:val="center"/>
        <w:rPr>
          <w:rFonts w:hint="eastAsia" w:ascii="仿宋" w:hAnsi="仿宋" w:eastAsia="仿宋" w:cs="仿宋"/>
          <w:b/>
          <w:bCs/>
          <w:sz w:val="21"/>
          <w:szCs w:val="21"/>
        </w:rPr>
      </w:pPr>
      <w:r>
        <w:rPr>
          <w:rFonts w:hint="eastAsia" w:ascii="仿宋" w:hAnsi="仿宋" w:eastAsia="仿宋" w:cs="仿宋"/>
          <w:b/>
          <w:bCs/>
          <w:sz w:val="21"/>
          <w:szCs w:val="21"/>
        </w:rPr>
        <w:t>表6-3 专业课课程矩阵</w:t>
      </w:r>
    </w:p>
    <w:tbl>
      <w:tblPr>
        <w:tblStyle w:val="14"/>
        <w:tblW w:w="141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2641"/>
        <w:gridCol w:w="815"/>
        <w:gridCol w:w="641"/>
        <w:gridCol w:w="642"/>
        <w:gridCol w:w="642"/>
        <w:gridCol w:w="642"/>
        <w:gridCol w:w="642"/>
        <w:gridCol w:w="642"/>
        <w:gridCol w:w="642"/>
        <w:gridCol w:w="642"/>
        <w:gridCol w:w="642"/>
        <w:gridCol w:w="642"/>
        <w:gridCol w:w="642"/>
        <w:gridCol w:w="642"/>
        <w:gridCol w:w="642"/>
        <w:gridCol w:w="642"/>
        <w:gridCol w:w="642"/>
        <w:gridCol w:w="596"/>
      </w:tblGrid>
      <w:tr w14:paraId="61366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132" w:type="dxa"/>
            <w:gridSpan w:val="2"/>
            <w:tcBorders>
              <w:tl2br w:val="single" w:color="auto" w:sz="4" w:space="0"/>
            </w:tcBorders>
            <w:shd w:val="clear" w:color="auto" w:fill="auto"/>
          </w:tcPr>
          <w:p w14:paraId="18108890">
            <w:pPr>
              <w:pStyle w:val="22"/>
              <w:rPr>
                <w:rFonts w:hint="eastAsia" w:ascii="仿宋" w:hAnsi="仿宋" w:eastAsia="仿宋" w:cs="仿宋"/>
              </w:rPr>
            </w:pPr>
            <w:r>
              <w:rPr>
                <w:rFonts w:hint="eastAsia" w:ascii="仿宋" w:hAnsi="仿宋" w:eastAsia="仿宋" w:cs="仿宋"/>
              </w:rPr>
              <w:t xml:space="preserve">         培养规格</w:t>
            </w:r>
          </w:p>
          <w:p w14:paraId="4D53BBB4">
            <w:pPr>
              <w:pStyle w:val="22"/>
              <w:rPr>
                <w:rFonts w:hint="eastAsia" w:ascii="仿宋" w:hAnsi="仿宋" w:eastAsia="仿宋" w:cs="仿宋"/>
              </w:rPr>
            </w:pPr>
            <w:r>
              <w:rPr>
                <w:rFonts w:hint="eastAsia" w:ascii="仿宋" w:hAnsi="仿宋" w:eastAsia="仿宋" w:cs="仿宋"/>
              </w:rPr>
              <w:t>课程名称</w:t>
            </w:r>
          </w:p>
        </w:tc>
        <w:tc>
          <w:tcPr>
            <w:tcW w:w="815" w:type="dxa"/>
            <w:shd w:val="clear" w:color="auto" w:fill="auto"/>
            <w:vAlign w:val="center"/>
          </w:tcPr>
          <w:p w14:paraId="2054B57E">
            <w:pPr>
              <w:pStyle w:val="22"/>
              <w:jc w:val="center"/>
              <w:rPr>
                <w:rFonts w:hint="eastAsia" w:ascii="仿宋" w:hAnsi="仿宋" w:eastAsia="仿宋" w:cs="仿宋"/>
              </w:rPr>
            </w:pPr>
            <w:r>
              <w:rPr>
                <w:rFonts w:hint="eastAsia" w:ascii="仿宋" w:hAnsi="仿宋" w:eastAsia="仿宋" w:cs="仿宋"/>
              </w:rPr>
              <w:t>1.1</w:t>
            </w:r>
          </w:p>
        </w:tc>
        <w:tc>
          <w:tcPr>
            <w:tcW w:w="641" w:type="dxa"/>
            <w:shd w:val="clear" w:color="auto" w:fill="auto"/>
            <w:vAlign w:val="center"/>
          </w:tcPr>
          <w:p w14:paraId="6CC37917">
            <w:pPr>
              <w:pStyle w:val="22"/>
              <w:jc w:val="center"/>
              <w:rPr>
                <w:rFonts w:hint="eastAsia" w:ascii="仿宋" w:hAnsi="仿宋" w:eastAsia="仿宋" w:cs="仿宋"/>
              </w:rPr>
            </w:pPr>
            <w:r>
              <w:rPr>
                <w:rFonts w:hint="eastAsia" w:ascii="仿宋" w:hAnsi="仿宋" w:eastAsia="仿宋" w:cs="仿宋"/>
              </w:rPr>
              <w:t>1.2</w:t>
            </w:r>
          </w:p>
        </w:tc>
        <w:tc>
          <w:tcPr>
            <w:tcW w:w="642" w:type="dxa"/>
            <w:shd w:val="clear" w:color="auto" w:fill="auto"/>
            <w:vAlign w:val="center"/>
          </w:tcPr>
          <w:p w14:paraId="22094ACA">
            <w:pPr>
              <w:pStyle w:val="22"/>
              <w:jc w:val="center"/>
              <w:rPr>
                <w:rFonts w:hint="eastAsia" w:ascii="仿宋" w:hAnsi="仿宋" w:eastAsia="仿宋" w:cs="仿宋"/>
              </w:rPr>
            </w:pPr>
            <w:r>
              <w:rPr>
                <w:rFonts w:hint="eastAsia" w:ascii="仿宋" w:hAnsi="仿宋" w:eastAsia="仿宋" w:cs="仿宋"/>
              </w:rPr>
              <w:t>1.3</w:t>
            </w:r>
          </w:p>
        </w:tc>
        <w:tc>
          <w:tcPr>
            <w:tcW w:w="642" w:type="dxa"/>
            <w:shd w:val="clear" w:color="auto" w:fill="auto"/>
            <w:vAlign w:val="center"/>
          </w:tcPr>
          <w:p w14:paraId="5986DC5B">
            <w:pPr>
              <w:pStyle w:val="22"/>
              <w:jc w:val="center"/>
              <w:rPr>
                <w:rFonts w:hint="eastAsia" w:ascii="仿宋" w:hAnsi="仿宋" w:eastAsia="仿宋" w:cs="仿宋"/>
              </w:rPr>
            </w:pPr>
            <w:r>
              <w:rPr>
                <w:rFonts w:hint="eastAsia" w:ascii="仿宋" w:hAnsi="仿宋" w:eastAsia="仿宋" w:cs="仿宋"/>
              </w:rPr>
              <w:t>1.4</w:t>
            </w:r>
          </w:p>
        </w:tc>
        <w:tc>
          <w:tcPr>
            <w:tcW w:w="642" w:type="dxa"/>
            <w:shd w:val="clear" w:color="auto" w:fill="auto"/>
            <w:vAlign w:val="center"/>
          </w:tcPr>
          <w:p w14:paraId="25C07902">
            <w:pPr>
              <w:pStyle w:val="22"/>
              <w:jc w:val="center"/>
              <w:rPr>
                <w:rFonts w:hint="eastAsia" w:ascii="仿宋" w:hAnsi="仿宋" w:eastAsia="仿宋" w:cs="仿宋"/>
              </w:rPr>
            </w:pPr>
            <w:r>
              <w:rPr>
                <w:rFonts w:hint="eastAsia" w:ascii="仿宋" w:hAnsi="仿宋" w:eastAsia="仿宋" w:cs="仿宋"/>
              </w:rPr>
              <w:t>1.5</w:t>
            </w:r>
          </w:p>
        </w:tc>
        <w:tc>
          <w:tcPr>
            <w:tcW w:w="642" w:type="dxa"/>
            <w:shd w:val="clear" w:color="auto" w:fill="FDEADA" w:themeFill="accent6" w:themeFillTint="32"/>
            <w:vAlign w:val="center"/>
          </w:tcPr>
          <w:p w14:paraId="63EF156B">
            <w:pPr>
              <w:pStyle w:val="22"/>
              <w:jc w:val="center"/>
              <w:rPr>
                <w:rFonts w:hint="eastAsia" w:ascii="仿宋" w:hAnsi="仿宋" w:eastAsia="仿宋" w:cs="仿宋"/>
              </w:rPr>
            </w:pPr>
            <w:r>
              <w:rPr>
                <w:rFonts w:hint="eastAsia" w:ascii="仿宋" w:hAnsi="仿宋" w:eastAsia="仿宋" w:cs="仿宋"/>
              </w:rPr>
              <w:t>2.1</w:t>
            </w:r>
          </w:p>
        </w:tc>
        <w:tc>
          <w:tcPr>
            <w:tcW w:w="642" w:type="dxa"/>
            <w:shd w:val="clear" w:color="auto" w:fill="FDEADA" w:themeFill="accent6" w:themeFillTint="32"/>
            <w:vAlign w:val="center"/>
          </w:tcPr>
          <w:p w14:paraId="6615A5F3">
            <w:pPr>
              <w:pStyle w:val="22"/>
              <w:jc w:val="center"/>
              <w:rPr>
                <w:rFonts w:hint="eastAsia" w:ascii="仿宋" w:hAnsi="仿宋" w:eastAsia="仿宋" w:cs="仿宋"/>
              </w:rPr>
            </w:pPr>
            <w:r>
              <w:rPr>
                <w:rFonts w:hint="eastAsia" w:ascii="仿宋" w:hAnsi="仿宋" w:eastAsia="仿宋" w:cs="仿宋"/>
              </w:rPr>
              <w:t>2.2</w:t>
            </w:r>
          </w:p>
        </w:tc>
        <w:tc>
          <w:tcPr>
            <w:tcW w:w="642" w:type="dxa"/>
            <w:shd w:val="clear" w:color="auto" w:fill="FDEADA" w:themeFill="accent6" w:themeFillTint="32"/>
            <w:vAlign w:val="center"/>
          </w:tcPr>
          <w:p w14:paraId="678C53AF">
            <w:pPr>
              <w:pStyle w:val="22"/>
              <w:jc w:val="center"/>
              <w:rPr>
                <w:rFonts w:hint="eastAsia" w:ascii="仿宋" w:hAnsi="仿宋" w:eastAsia="仿宋" w:cs="仿宋"/>
              </w:rPr>
            </w:pPr>
            <w:r>
              <w:rPr>
                <w:rFonts w:hint="eastAsia" w:ascii="仿宋" w:hAnsi="仿宋" w:eastAsia="仿宋" w:cs="仿宋"/>
              </w:rPr>
              <w:t>2.3</w:t>
            </w:r>
          </w:p>
        </w:tc>
        <w:tc>
          <w:tcPr>
            <w:tcW w:w="642" w:type="dxa"/>
            <w:shd w:val="clear" w:color="auto" w:fill="FDEADA" w:themeFill="accent6" w:themeFillTint="32"/>
            <w:vAlign w:val="center"/>
          </w:tcPr>
          <w:p w14:paraId="0D735CCF">
            <w:pPr>
              <w:pStyle w:val="22"/>
              <w:jc w:val="center"/>
              <w:rPr>
                <w:rFonts w:hint="eastAsia" w:ascii="仿宋" w:hAnsi="仿宋" w:eastAsia="仿宋" w:cs="仿宋"/>
              </w:rPr>
            </w:pPr>
            <w:r>
              <w:rPr>
                <w:rFonts w:hint="eastAsia" w:ascii="仿宋" w:hAnsi="仿宋" w:eastAsia="仿宋" w:cs="仿宋"/>
              </w:rPr>
              <w:t>2.4</w:t>
            </w:r>
          </w:p>
        </w:tc>
        <w:tc>
          <w:tcPr>
            <w:tcW w:w="642" w:type="dxa"/>
            <w:shd w:val="clear" w:color="auto" w:fill="FDEADA" w:themeFill="accent6" w:themeFillTint="32"/>
            <w:vAlign w:val="center"/>
          </w:tcPr>
          <w:p w14:paraId="1DBC2AD2">
            <w:pPr>
              <w:pStyle w:val="22"/>
              <w:jc w:val="center"/>
              <w:rPr>
                <w:rFonts w:hint="eastAsia" w:ascii="仿宋" w:hAnsi="仿宋" w:eastAsia="仿宋" w:cs="仿宋"/>
              </w:rPr>
            </w:pPr>
            <w:r>
              <w:rPr>
                <w:rFonts w:hint="eastAsia" w:ascii="仿宋" w:hAnsi="仿宋" w:eastAsia="仿宋" w:cs="仿宋"/>
              </w:rPr>
              <w:t>2.5</w:t>
            </w:r>
          </w:p>
        </w:tc>
        <w:tc>
          <w:tcPr>
            <w:tcW w:w="642" w:type="dxa"/>
            <w:shd w:val="clear" w:color="auto" w:fill="FDEADA" w:themeFill="accent6" w:themeFillTint="32"/>
            <w:vAlign w:val="center"/>
          </w:tcPr>
          <w:p w14:paraId="56C387EA">
            <w:pPr>
              <w:pStyle w:val="22"/>
              <w:jc w:val="center"/>
              <w:rPr>
                <w:rFonts w:hint="eastAsia" w:ascii="仿宋" w:hAnsi="仿宋" w:eastAsia="仿宋" w:cs="仿宋"/>
              </w:rPr>
            </w:pPr>
            <w:r>
              <w:rPr>
                <w:rFonts w:hint="eastAsia" w:ascii="仿宋" w:hAnsi="仿宋" w:eastAsia="仿宋" w:cs="仿宋"/>
              </w:rPr>
              <w:t>2.6</w:t>
            </w:r>
          </w:p>
        </w:tc>
        <w:tc>
          <w:tcPr>
            <w:tcW w:w="642" w:type="dxa"/>
            <w:shd w:val="clear" w:color="auto" w:fill="FDEADA" w:themeFill="accent6" w:themeFillTint="32"/>
            <w:vAlign w:val="center"/>
          </w:tcPr>
          <w:p w14:paraId="2641FCBE">
            <w:pPr>
              <w:pStyle w:val="22"/>
              <w:jc w:val="center"/>
              <w:rPr>
                <w:rFonts w:hint="eastAsia" w:ascii="仿宋" w:hAnsi="仿宋" w:eastAsia="仿宋" w:cs="仿宋"/>
              </w:rPr>
            </w:pPr>
            <w:r>
              <w:rPr>
                <w:rFonts w:hint="eastAsia" w:ascii="仿宋" w:hAnsi="仿宋" w:eastAsia="仿宋" w:cs="仿宋"/>
              </w:rPr>
              <w:t>2.7</w:t>
            </w:r>
          </w:p>
        </w:tc>
        <w:tc>
          <w:tcPr>
            <w:tcW w:w="642" w:type="dxa"/>
            <w:vAlign w:val="center"/>
          </w:tcPr>
          <w:p w14:paraId="4C89CB9B">
            <w:pPr>
              <w:pStyle w:val="22"/>
              <w:jc w:val="center"/>
              <w:rPr>
                <w:rFonts w:hint="eastAsia" w:ascii="仿宋" w:hAnsi="仿宋" w:eastAsia="仿宋" w:cs="仿宋"/>
              </w:rPr>
            </w:pPr>
            <w:r>
              <w:rPr>
                <w:rFonts w:hint="eastAsia" w:ascii="仿宋" w:hAnsi="仿宋" w:eastAsia="仿宋" w:cs="仿宋"/>
              </w:rPr>
              <w:t>3.1</w:t>
            </w:r>
          </w:p>
        </w:tc>
        <w:tc>
          <w:tcPr>
            <w:tcW w:w="642" w:type="dxa"/>
            <w:vAlign w:val="center"/>
          </w:tcPr>
          <w:p w14:paraId="5D54D731">
            <w:pPr>
              <w:pStyle w:val="22"/>
              <w:jc w:val="center"/>
              <w:rPr>
                <w:rFonts w:hint="eastAsia" w:ascii="仿宋" w:hAnsi="仿宋" w:eastAsia="仿宋" w:cs="仿宋"/>
              </w:rPr>
            </w:pPr>
            <w:r>
              <w:rPr>
                <w:rFonts w:hint="eastAsia" w:ascii="仿宋" w:hAnsi="仿宋" w:eastAsia="仿宋" w:cs="仿宋"/>
              </w:rPr>
              <w:t>3.2</w:t>
            </w:r>
          </w:p>
        </w:tc>
        <w:tc>
          <w:tcPr>
            <w:tcW w:w="642" w:type="dxa"/>
            <w:vAlign w:val="center"/>
          </w:tcPr>
          <w:p w14:paraId="1AD0637F">
            <w:pPr>
              <w:pStyle w:val="22"/>
              <w:jc w:val="center"/>
              <w:rPr>
                <w:rFonts w:hint="eastAsia" w:ascii="仿宋" w:hAnsi="仿宋" w:eastAsia="仿宋" w:cs="仿宋"/>
              </w:rPr>
            </w:pPr>
            <w:r>
              <w:rPr>
                <w:rFonts w:hint="eastAsia" w:ascii="仿宋" w:hAnsi="仿宋" w:eastAsia="仿宋" w:cs="仿宋"/>
              </w:rPr>
              <w:t>3.3</w:t>
            </w:r>
          </w:p>
        </w:tc>
        <w:tc>
          <w:tcPr>
            <w:tcW w:w="642" w:type="dxa"/>
            <w:vAlign w:val="center"/>
          </w:tcPr>
          <w:p w14:paraId="4785B9CE">
            <w:pPr>
              <w:pStyle w:val="22"/>
              <w:jc w:val="center"/>
              <w:rPr>
                <w:rFonts w:hint="eastAsia" w:ascii="仿宋" w:hAnsi="仿宋" w:eastAsia="仿宋" w:cs="仿宋"/>
              </w:rPr>
            </w:pPr>
            <w:r>
              <w:rPr>
                <w:rFonts w:hint="eastAsia" w:ascii="仿宋" w:hAnsi="仿宋" w:eastAsia="仿宋" w:cs="仿宋"/>
              </w:rPr>
              <w:t>3.4</w:t>
            </w:r>
          </w:p>
        </w:tc>
        <w:tc>
          <w:tcPr>
            <w:tcW w:w="596" w:type="dxa"/>
            <w:vAlign w:val="center"/>
          </w:tcPr>
          <w:p w14:paraId="7035F64A">
            <w:pPr>
              <w:pStyle w:val="22"/>
              <w:jc w:val="center"/>
              <w:rPr>
                <w:rFonts w:hint="eastAsia" w:ascii="仿宋" w:hAnsi="仿宋" w:eastAsia="仿宋" w:cs="仿宋"/>
              </w:rPr>
            </w:pPr>
            <w:r>
              <w:rPr>
                <w:rFonts w:hint="eastAsia" w:ascii="仿宋" w:hAnsi="仿宋" w:eastAsia="仿宋" w:cs="仿宋"/>
              </w:rPr>
              <w:t>3.5</w:t>
            </w:r>
          </w:p>
        </w:tc>
      </w:tr>
      <w:tr w14:paraId="5C513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2802DC4">
            <w:pPr>
              <w:pStyle w:val="22"/>
              <w:jc w:val="center"/>
              <w:rPr>
                <w:rFonts w:hint="default" w:ascii="仿宋" w:hAnsi="仿宋" w:eastAsia="仿宋" w:cs="仿宋"/>
                <w:lang w:val="en-US" w:eastAsia="zh-CN"/>
              </w:rPr>
            </w:pPr>
            <w:r>
              <w:rPr>
                <w:rFonts w:hint="eastAsia" w:cs="仿宋"/>
                <w:lang w:val="en-US" w:eastAsia="zh-CN"/>
              </w:rPr>
              <w:t>1</w:t>
            </w:r>
          </w:p>
        </w:tc>
        <w:tc>
          <w:tcPr>
            <w:tcW w:w="2641" w:type="dxa"/>
            <w:shd w:val="clear" w:color="auto" w:fill="auto"/>
            <w:vAlign w:val="center"/>
          </w:tcPr>
          <w:p w14:paraId="5CC31974">
            <w:pPr>
              <w:pStyle w:val="22"/>
              <w:rPr>
                <w:rFonts w:hint="default" w:ascii="仿宋" w:hAnsi="仿宋" w:eastAsia="仿宋" w:cs="仿宋"/>
                <w:highlight w:val="none"/>
                <w:lang w:val="en-US" w:eastAsia="zh-CN"/>
              </w:rPr>
            </w:pPr>
            <w:r>
              <w:rPr>
                <w:rFonts w:hint="eastAsia" w:cs="仿宋"/>
                <w:highlight w:val="none"/>
                <w:lang w:val="en-US" w:eastAsia="zh-CN"/>
              </w:rPr>
              <w:t>高等数学</w:t>
            </w:r>
          </w:p>
        </w:tc>
        <w:tc>
          <w:tcPr>
            <w:tcW w:w="815" w:type="dxa"/>
            <w:shd w:val="clear" w:color="auto" w:fill="auto"/>
            <w:vAlign w:val="center"/>
          </w:tcPr>
          <w:p w14:paraId="350884B4">
            <w:pPr>
              <w:pStyle w:val="22"/>
              <w:jc w:val="center"/>
              <w:rPr>
                <w:rFonts w:hint="eastAsia" w:ascii="仿宋" w:hAnsi="仿宋" w:eastAsia="仿宋" w:cs="仿宋"/>
                <w:lang w:val="en-US" w:eastAsia="zh-CN"/>
              </w:rPr>
            </w:pPr>
            <w:r>
              <w:rPr>
                <w:rFonts w:hint="eastAsia" w:cs="仿宋"/>
                <w:lang w:val="en-US" w:eastAsia="zh-CN"/>
              </w:rPr>
              <w:t>L</w:t>
            </w:r>
          </w:p>
        </w:tc>
        <w:tc>
          <w:tcPr>
            <w:tcW w:w="641" w:type="dxa"/>
            <w:shd w:val="clear" w:color="auto" w:fill="auto"/>
            <w:vAlign w:val="center"/>
          </w:tcPr>
          <w:p w14:paraId="1606CC6A">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auto"/>
            <w:vAlign w:val="center"/>
          </w:tcPr>
          <w:p w14:paraId="7055BAB0">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L</w:t>
            </w:r>
          </w:p>
        </w:tc>
        <w:tc>
          <w:tcPr>
            <w:tcW w:w="642" w:type="dxa"/>
            <w:shd w:val="clear" w:color="auto" w:fill="auto"/>
            <w:vAlign w:val="center"/>
          </w:tcPr>
          <w:p w14:paraId="0B4D558E">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auto"/>
            <w:vAlign w:val="center"/>
          </w:tcPr>
          <w:p w14:paraId="0D72618D">
            <w:pPr>
              <w:pStyle w:val="22"/>
              <w:jc w:val="center"/>
              <w:rPr>
                <w:rFonts w:hint="eastAsia" w:ascii="仿宋" w:hAnsi="仿宋" w:eastAsia="仿宋" w:cs="仿宋"/>
                <w:lang w:val="en-US" w:eastAsia="zh-CN"/>
              </w:rPr>
            </w:pPr>
            <w:r>
              <w:rPr>
                <w:rFonts w:hint="eastAsia" w:cs="仿宋"/>
                <w:lang w:val="en-US" w:eastAsia="zh-CN"/>
              </w:rPr>
              <w:t>H</w:t>
            </w:r>
          </w:p>
        </w:tc>
        <w:tc>
          <w:tcPr>
            <w:tcW w:w="642" w:type="dxa"/>
            <w:shd w:val="clear" w:color="auto" w:fill="FDEADA" w:themeFill="accent6" w:themeFillTint="32"/>
            <w:vAlign w:val="center"/>
          </w:tcPr>
          <w:p w14:paraId="46538044">
            <w:pPr>
              <w:pStyle w:val="22"/>
              <w:jc w:val="center"/>
              <w:rPr>
                <w:rFonts w:hint="eastAsia" w:ascii="仿宋" w:hAnsi="仿宋" w:eastAsia="仿宋" w:cs="仿宋"/>
                <w:lang w:val="en-US" w:eastAsia="zh-CN"/>
              </w:rPr>
            </w:pPr>
            <w:r>
              <w:rPr>
                <w:rFonts w:hint="eastAsia" w:cs="仿宋"/>
                <w:lang w:val="en-US" w:eastAsia="zh-CN"/>
              </w:rPr>
              <w:t>H</w:t>
            </w:r>
          </w:p>
        </w:tc>
        <w:tc>
          <w:tcPr>
            <w:tcW w:w="642" w:type="dxa"/>
            <w:shd w:val="clear" w:color="auto" w:fill="FDEADA" w:themeFill="accent6" w:themeFillTint="32"/>
            <w:vAlign w:val="center"/>
          </w:tcPr>
          <w:p w14:paraId="45CFEAD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6E8031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9EDC1D8">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38D1CFA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37913D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19F101E">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B5BF5CA">
            <w:pPr>
              <w:pStyle w:val="22"/>
              <w:jc w:val="center"/>
              <w:rPr>
                <w:rFonts w:hint="eastAsia" w:ascii="仿宋" w:hAnsi="仿宋" w:eastAsia="仿宋" w:cs="仿宋"/>
                <w:lang w:val="en-US" w:eastAsia="zh-CN"/>
              </w:rPr>
            </w:pPr>
            <w:r>
              <w:rPr>
                <w:rFonts w:hint="eastAsia" w:cs="仿宋"/>
                <w:lang w:val="en-US" w:eastAsia="zh-CN"/>
              </w:rPr>
              <w:t>M</w:t>
            </w:r>
          </w:p>
        </w:tc>
        <w:tc>
          <w:tcPr>
            <w:tcW w:w="642" w:type="dxa"/>
            <w:vAlign w:val="center"/>
          </w:tcPr>
          <w:p w14:paraId="3A50BCF3">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B7375C1">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23C5375">
            <w:pPr>
              <w:pStyle w:val="22"/>
              <w:rPr>
                <w:rFonts w:hint="eastAsia" w:ascii="仿宋" w:hAnsi="仿宋" w:eastAsia="仿宋" w:cs="仿宋"/>
              </w:rPr>
            </w:pPr>
            <w:r>
              <w:rPr>
                <w:rFonts w:hint="eastAsia" w:ascii="仿宋" w:hAnsi="仿宋" w:eastAsia="仿宋" w:cs="仿宋"/>
              </w:rPr>
              <w:t>—</w:t>
            </w:r>
          </w:p>
        </w:tc>
        <w:tc>
          <w:tcPr>
            <w:tcW w:w="596" w:type="dxa"/>
            <w:vAlign w:val="center"/>
          </w:tcPr>
          <w:p w14:paraId="4F9F717D">
            <w:pPr>
              <w:pStyle w:val="22"/>
              <w:rPr>
                <w:rFonts w:hint="eastAsia" w:ascii="仿宋" w:hAnsi="仿宋" w:eastAsia="仿宋" w:cs="仿宋"/>
              </w:rPr>
            </w:pPr>
            <w:r>
              <w:rPr>
                <w:rFonts w:hint="eastAsia" w:ascii="仿宋" w:hAnsi="仿宋" w:eastAsia="仿宋" w:cs="仿宋"/>
              </w:rPr>
              <w:t>—</w:t>
            </w:r>
          </w:p>
        </w:tc>
      </w:tr>
      <w:tr w14:paraId="13302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6BB3CCA">
            <w:pPr>
              <w:pStyle w:val="22"/>
              <w:jc w:val="center"/>
              <w:rPr>
                <w:rFonts w:hint="eastAsia" w:ascii="仿宋" w:hAnsi="仿宋" w:eastAsia="仿宋" w:cs="仿宋"/>
                <w:lang w:eastAsia="zh-CN"/>
              </w:rPr>
            </w:pPr>
            <w:r>
              <w:rPr>
                <w:rFonts w:hint="eastAsia" w:cs="仿宋"/>
                <w:lang w:val="en-US" w:eastAsia="zh-CN"/>
              </w:rPr>
              <w:t>2</w:t>
            </w:r>
          </w:p>
        </w:tc>
        <w:tc>
          <w:tcPr>
            <w:tcW w:w="2641" w:type="dxa"/>
            <w:shd w:val="clear" w:color="auto" w:fill="auto"/>
            <w:vAlign w:val="center"/>
          </w:tcPr>
          <w:p w14:paraId="5817B6D9">
            <w:pPr>
              <w:pStyle w:val="22"/>
              <w:rPr>
                <w:rFonts w:hint="default" w:ascii="仿宋" w:hAnsi="仿宋" w:eastAsia="仿宋" w:cs="仿宋"/>
                <w:highlight w:val="none"/>
                <w:lang w:val="en-US" w:eastAsia="zh-CN"/>
              </w:rPr>
            </w:pPr>
            <w:r>
              <w:rPr>
                <w:rFonts w:hint="eastAsia" w:cs="仿宋"/>
                <w:highlight w:val="none"/>
                <w:lang w:val="en-US" w:eastAsia="zh-CN"/>
              </w:rPr>
              <w:t>入学教育与专业入门</w:t>
            </w:r>
          </w:p>
        </w:tc>
        <w:tc>
          <w:tcPr>
            <w:tcW w:w="815" w:type="dxa"/>
            <w:shd w:val="clear" w:color="auto" w:fill="auto"/>
            <w:vAlign w:val="center"/>
          </w:tcPr>
          <w:p w14:paraId="20CE75C8">
            <w:pPr>
              <w:pStyle w:val="22"/>
              <w:jc w:val="center"/>
              <w:rPr>
                <w:rFonts w:hint="eastAsia" w:ascii="仿宋" w:hAnsi="仿宋" w:eastAsia="仿宋" w:cs="仿宋"/>
              </w:rPr>
            </w:pPr>
            <w:r>
              <w:rPr>
                <w:rFonts w:hint="eastAsia" w:ascii="仿宋" w:hAnsi="仿宋" w:eastAsia="仿宋" w:cs="仿宋"/>
              </w:rPr>
              <w:t>H</w:t>
            </w:r>
          </w:p>
        </w:tc>
        <w:tc>
          <w:tcPr>
            <w:tcW w:w="641" w:type="dxa"/>
            <w:shd w:val="clear" w:color="auto" w:fill="auto"/>
            <w:vAlign w:val="center"/>
          </w:tcPr>
          <w:p w14:paraId="2B89300E">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49055DFB">
            <w:pPr>
              <w:jc w:val="center"/>
              <w:rPr>
                <w:rFonts w:hint="eastAsia"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6DF3384D">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auto"/>
            <w:vAlign w:val="center"/>
          </w:tcPr>
          <w:p w14:paraId="26C3E52D">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43BA4EC">
            <w:pPr>
              <w:pStyle w:val="22"/>
              <w:jc w:val="center"/>
              <w:rPr>
                <w:rFonts w:hint="eastAsia" w:ascii="仿宋" w:hAnsi="仿宋" w:eastAsia="仿宋" w:cs="仿宋"/>
                <w:lang w:eastAsia="zh-CN"/>
              </w:rPr>
            </w:pPr>
            <w:r>
              <w:rPr>
                <w:rFonts w:hint="eastAsia" w:cs="仿宋"/>
                <w:lang w:val="en-US" w:eastAsia="zh-CN"/>
              </w:rPr>
              <w:t>H</w:t>
            </w:r>
          </w:p>
        </w:tc>
        <w:tc>
          <w:tcPr>
            <w:tcW w:w="642" w:type="dxa"/>
            <w:shd w:val="clear" w:color="auto" w:fill="FDEADA" w:themeFill="accent6" w:themeFillTint="32"/>
            <w:vAlign w:val="center"/>
          </w:tcPr>
          <w:p w14:paraId="3F32C6B4">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9FDC07C">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36CE076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8FEB04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DBDF7B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BD5632C">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44A8FA3">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7B753568">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A8EC4C6">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21FD2A5">
            <w:pPr>
              <w:pStyle w:val="22"/>
              <w:rPr>
                <w:rFonts w:hint="eastAsia" w:ascii="仿宋" w:hAnsi="仿宋" w:eastAsia="仿宋" w:cs="仿宋"/>
              </w:rPr>
            </w:pPr>
            <w:r>
              <w:rPr>
                <w:rFonts w:hint="eastAsia" w:ascii="仿宋" w:hAnsi="仿宋" w:eastAsia="仿宋" w:cs="仿宋"/>
              </w:rPr>
              <w:t>—</w:t>
            </w:r>
          </w:p>
        </w:tc>
        <w:tc>
          <w:tcPr>
            <w:tcW w:w="596" w:type="dxa"/>
            <w:vAlign w:val="center"/>
          </w:tcPr>
          <w:p w14:paraId="09E0E14E">
            <w:pPr>
              <w:pStyle w:val="22"/>
              <w:rPr>
                <w:rFonts w:hint="eastAsia" w:ascii="仿宋" w:hAnsi="仿宋" w:eastAsia="仿宋" w:cs="仿宋"/>
              </w:rPr>
            </w:pPr>
            <w:r>
              <w:rPr>
                <w:rFonts w:hint="eastAsia" w:ascii="仿宋" w:hAnsi="仿宋" w:eastAsia="仿宋" w:cs="仿宋"/>
              </w:rPr>
              <w:t>—</w:t>
            </w:r>
          </w:p>
        </w:tc>
      </w:tr>
      <w:tr w14:paraId="29B6D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154EF81">
            <w:pPr>
              <w:pStyle w:val="22"/>
              <w:jc w:val="center"/>
              <w:rPr>
                <w:rFonts w:hint="eastAsia" w:ascii="仿宋" w:hAnsi="仿宋" w:eastAsia="仿宋" w:cs="仿宋"/>
                <w:highlight w:val="none"/>
                <w:lang w:eastAsia="zh-CN"/>
              </w:rPr>
            </w:pPr>
            <w:r>
              <w:rPr>
                <w:rFonts w:hint="eastAsia" w:cs="仿宋"/>
                <w:highlight w:val="none"/>
                <w:lang w:val="en-US" w:eastAsia="zh-CN"/>
              </w:rPr>
              <w:t>3</w:t>
            </w:r>
          </w:p>
        </w:tc>
        <w:tc>
          <w:tcPr>
            <w:tcW w:w="2641" w:type="dxa"/>
            <w:shd w:val="clear" w:color="auto" w:fill="auto"/>
            <w:vAlign w:val="center"/>
          </w:tcPr>
          <w:p w14:paraId="0274DDF7">
            <w:pPr>
              <w:widowControl/>
              <w:rPr>
                <w:rFonts w:hint="eastAsia" w:ascii="仿宋" w:hAnsi="仿宋" w:eastAsia="仿宋" w:cs="仿宋"/>
                <w:highlight w:val="none"/>
              </w:rPr>
            </w:pPr>
            <w:r>
              <w:rPr>
                <w:rFonts w:hint="eastAsia" w:ascii="仿宋" w:hAnsi="仿宋" w:eastAsia="仿宋" w:cs="仿宋"/>
                <w:sz w:val="21"/>
                <w:szCs w:val="21"/>
                <w:highlight w:val="none"/>
              </w:rPr>
              <w:t>车辆零部件拆装与修配</w:t>
            </w:r>
          </w:p>
        </w:tc>
        <w:tc>
          <w:tcPr>
            <w:tcW w:w="815" w:type="dxa"/>
            <w:shd w:val="clear" w:color="auto" w:fill="auto"/>
            <w:vAlign w:val="center"/>
          </w:tcPr>
          <w:p w14:paraId="587405C0">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760D795B">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7DF58A65">
            <w:pPr>
              <w:jc w:val="center"/>
              <w:rPr>
                <w:rFonts w:hint="eastAsia"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4FCB4C1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4532CA8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8904B0C">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629BF96D">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14BCC44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28C2D766">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5CE2458">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05517F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3B8529F6">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7EA783ED">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7B7D18D3">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092E4F11">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09BEEC1">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09234912">
            <w:pPr>
              <w:pStyle w:val="22"/>
              <w:jc w:val="center"/>
              <w:rPr>
                <w:rFonts w:hint="eastAsia" w:ascii="仿宋" w:hAnsi="仿宋" w:eastAsia="仿宋" w:cs="仿宋"/>
              </w:rPr>
            </w:pPr>
            <w:r>
              <w:rPr>
                <w:rFonts w:hint="eastAsia" w:ascii="仿宋" w:hAnsi="仿宋" w:eastAsia="仿宋" w:cs="仿宋"/>
              </w:rPr>
              <w:t>—</w:t>
            </w:r>
          </w:p>
        </w:tc>
      </w:tr>
      <w:tr w14:paraId="38DDC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6F02651">
            <w:pPr>
              <w:pStyle w:val="22"/>
              <w:jc w:val="center"/>
              <w:rPr>
                <w:rFonts w:hint="eastAsia" w:ascii="仿宋" w:hAnsi="仿宋" w:eastAsia="仿宋" w:cs="仿宋"/>
                <w:highlight w:val="none"/>
                <w:lang w:eastAsia="zh-CN"/>
              </w:rPr>
            </w:pPr>
            <w:r>
              <w:rPr>
                <w:rFonts w:hint="eastAsia" w:cs="仿宋"/>
                <w:highlight w:val="none"/>
                <w:lang w:val="en-US" w:eastAsia="zh-CN"/>
              </w:rPr>
              <w:t>4</w:t>
            </w:r>
          </w:p>
        </w:tc>
        <w:tc>
          <w:tcPr>
            <w:tcW w:w="2641" w:type="dxa"/>
            <w:shd w:val="clear" w:color="auto" w:fill="auto"/>
            <w:vAlign w:val="center"/>
          </w:tcPr>
          <w:p w14:paraId="25FADADA">
            <w:pPr>
              <w:pStyle w:val="22"/>
              <w:rPr>
                <w:rFonts w:hint="eastAsia" w:ascii="仿宋" w:hAnsi="仿宋" w:eastAsia="仿宋" w:cs="仿宋"/>
                <w:highlight w:val="none"/>
              </w:rPr>
            </w:pPr>
            <w:r>
              <w:rPr>
                <w:rFonts w:hint="eastAsia" w:ascii="仿宋" w:hAnsi="仿宋" w:eastAsia="仿宋" w:cs="仿宋"/>
                <w:highlight w:val="none"/>
              </w:rPr>
              <w:t>发动机构造与拆装</w:t>
            </w:r>
          </w:p>
        </w:tc>
        <w:tc>
          <w:tcPr>
            <w:tcW w:w="815" w:type="dxa"/>
            <w:shd w:val="clear" w:color="auto" w:fill="auto"/>
            <w:vAlign w:val="center"/>
          </w:tcPr>
          <w:p w14:paraId="23AAA67A">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64C16285">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69ED7E1A">
            <w:pPr>
              <w:jc w:val="center"/>
              <w:rPr>
                <w:rFonts w:hint="eastAsia"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570B99F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731E6F7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1A84203">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EF95610">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1E67901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60F6188">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171D411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85739BE">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254F09D0">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64383798">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5BB9A38D">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7BC4302F">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07984B8">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40E5543F">
            <w:pPr>
              <w:pStyle w:val="22"/>
              <w:jc w:val="center"/>
              <w:rPr>
                <w:rFonts w:hint="eastAsia" w:ascii="仿宋" w:hAnsi="仿宋" w:eastAsia="仿宋" w:cs="仿宋"/>
              </w:rPr>
            </w:pPr>
            <w:r>
              <w:rPr>
                <w:rFonts w:hint="eastAsia" w:ascii="仿宋" w:hAnsi="仿宋" w:eastAsia="仿宋" w:cs="仿宋"/>
              </w:rPr>
              <w:t>—</w:t>
            </w:r>
          </w:p>
        </w:tc>
      </w:tr>
      <w:tr w14:paraId="512DC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E36FF6D">
            <w:pPr>
              <w:pStyle w:val="22"/>
              <w:jc w:val="center"/>
              <w:rPr>
                <w:rFonts w:hint="eastAsia" w:ascii="仿宋" w:hAnsi="仿宋" w:eastAsia="仿宋" w:cs="仿宋"/>
                <w:highlight w:val="none"/>
                <w:lang w:eastAsia="zh-CN"/>
              </w:rPr>
            </w:pPr>
            <w:r>
              <w:rPr>
                <w:rFonts w:hint="eastAsia" w:cs="仿宋"/>
                <w:highlight w:val="none"/>
                <w:lang w:val="en-US" w:eastAsia="zh-CN"/>
              </w:rPr>
              <w:t>5</w:t>
            </w:r>
          </w:p>
        </w:tc>
        <w:tc>
          <w:tcPr>
            <w:tcW w:w="2641" w:type="dxa"/>
            <w:shd w:val="clear" w:color="auto" w:fill="auto"/>
            <w:vAlign w:val="center"/>
          </w:tcPr>
          <w:p w14:paraId="0EF1D55D">
            <w:pPr>
              <w:pStyle w:val="22"/>
              <w:rPr>
                <w:rFonts w:hint="eastAsia" w:ascii="仿宋" w:hAnsi="仿宋" w:eastAsia="仿宋" w:cs="仿宋"/>
                <w:highlight w:val="none"/>
              </w:rPr>
            </w:pPr>
            <w:r>
              <w:rPr>
                <w:rFonts w:hint="eastAsia" w:ascii="仿宋" w:hAnsi="仿宋" w:eastAsia="仿宋" w:cs="仿宋"/>
                <w:highlight w:val="none"/>
              </w:rPr>
              <w:t>汽车电气系统检修</w:t>
            </w:r>
          </w:p>
        </w:tc>
        <w:tc>
          <w:tcPr>
            <w:tcW w:w="815" w:type="dxa"/>
            <w:shd w:val="clear" w:color="auto" w:fill="auto"/>
            <w:vAlign w:val="center"/>
          </w:tcPr>
          <w:p w14:paraId="6E92FF50">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859988D">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403E0FB2">
            <w:pPr>
              <w:jc w:val="center"/>
              <w:rPr>
                <w:rFonts w:hint="eastAsia"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27ECFB8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497A380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0C4DB34">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4B1A5898">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CC59F0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4739BC6">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722BE3E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8D3011E">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1DE9A76">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3D89469">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26C23738">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03CD263B">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70405276">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6EA87F70">
            <w:pPr>
              <w:pStyle w:val="22"/>
              <w:jc w:val="center"/>
              <w:rPr>
                <w:rFonts w:hint="eastAsia" w:ascii="仿宋" w:hAnsi="仿宋" w:eastAsia="仿宋" w:cs="仿宋"/>
              </w:rPr>
            </w:pPr>
            <w:r>
              <w:rPr>
                <w:rFonts w:hint="eastAsia" w:ascii="仿宋" w:hAnsi="仿宋" w:eastAsia="仿宋" w:cs="仿宋"/>
              </w:rPr>
              <w:t>—</w:t>
            </w:r>
          </w:p>
        </w:tc>
      </w:tr>
      <w:tr w14:paraId="16E03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6F6E027">
            <w:pPr>
              <w:pStyle w:val="22"/>
              <w:jc w:val="center"/>
              <w:rPr>
                <w:rFonts w:hint="eastAsia" w:ascii="仿宋" w:hAnsi="仿宋" w:eastAsia="仿宋" w:cs="仿宋"/>
                <w:lang w:eastAsia="zh-CN"/>
              </w:rPr>
            </w:pPr>
            <w:r>
              <w:rPr>
                <w:rFonts w:hint="eastAsia" w:cs="仿宋"/>
                <w:lang w:val="en-US" w:eastAsia="zh-CN"/>
              </w:rPr>
              <w:t>6</w:t>
            </w:r>
          </w:p>
        </w:tc>
        <w:tc>
          <w:tcPr>
            <w:tcW w:w="2641" w:type="dxa"/>
            <w:shd w:val="clear" w:color="auto" w:fill="auto"/>
            <w:vAlign w:val="center"/>
          </w:tcPr>
          <w:p w14:paraId="28022531">
            <w:pPr>
              <w:pStyle w:val="22"/>
              <w:rPr>
                <w:rFonts w:hint="eastAsia" w:ascii="仿宋" w:hAnsi="仿宋" w:eastAsia="仿宋" w:cs="仿宋"/>
              </w:rPr>
            </w:pPr>
            <w:r>
              <w:rPr>
                <w:rFonts w:hint="eastAsia" w:ascii="仿宋" w:hAnsi="仿宋" w:eastAsia="仿宋" w:cs="仿宋"/>
              </w:rPr>
              <w:t>车辆维护保养（一）</w:t>
            </w:r>
          </w:p>
        </w:tc>
        <w:tc>
          <w:tcPr>
            <w:tcW w:w="815" w:type="dxa"/>
            <w:shd w:val="clear" w:color="auto" w:fill="auto"/>
            <w:vAlign w:val="center"/>
          </w:tcPr>
          <w:p w14:paraId="7559874A">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06A80E75">
            <w:pPr>
              <w:jc w:val="center"/>
              <w:rPr>
                <w:rFonts w:hint="eastAsia"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783F599F">
            <w:pPr>
              <w:jc w:val="center"/>
              <w:rPr>
                <w:rFonts w:hint="eastAsia"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315E0EA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00656AC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DBEE22F">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2EF80942">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7C87E53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47170AF">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0EFCAD3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E8EB17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33ACD78">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1E920A7">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77967903">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62AD59D4">
            <w:pPr>
              <w:pStyle w:val="22"/>
              <w:jc w:val="center"/>
              <w:rPr>
                <w:rFonts w:hint="eastAsia" w:ascii="仿宋" w:hAnsi="仿宋" w:eastAsia="仿宋" w:cs="仿宋"/>
              </w:rPr>
            </w:pPr>
            <w:r>
              <w:rPr>
                <w:rFonts w:hint="eastAsia" w:ascii="仿宋" w:hAnsi="仿宋" w:eastAsia="仿宋" w:cs="仿宋"/>
              </w:rPr>
              <w:t>H</w:t>
            </w:r>
          </w:p>
        </w:tc>
        <w:tc>
          <w:tcPr>
            <w:tcW w:w="642" w:type="dxa"/>
            <w:vAlign w:val="center"/>
          </w:tcPr>
          <w:p w14:paraId="2F5C1007">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79DFB99A">
            <w:pPr>
              <w:pStyle w:val="22"/>
              <w:jc w:val="center"/>
              <w:rPr>
                <w:rFonts w:hint="eastAsia" w:ascii="仿宋" w:hAnsi="仿宋" w:eastAsia="仿宋" w:cs="仿宋"/>
              </w:rPr>
            </w:pPr>
            <w:r>
              <w:rPr>
                <w:rFonts w:hint="eastAsia" w:ascii="仿宋" w:hAnsi="仿宋" w:eastAsia="仿宋" w:cs="仿宋"/>
              </w:rPr>
              <w:t>—</w:t>
            </w:r>
          </w:p>
        </w:tc>
      </w:tr>
      <w:tr w14:paraId="3D43A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3312E332">
            <w:pPr>
              <w:pStyle w:val="22"/>
              <w:jc w:val="center"/>
              <w:rPr>
                <w:rFonts w:hint="eastAsia" w:ascii="仿宋" w:hAnsi="仿宋" w:eastAsia="仿宋" w:cs="仿宋"/>
                <w:lang w:eastAsia="zh-CN"/>
              </w:rPr>
            </w:pPr>
            <w:r>
              <w:rPr>
                <w:rFonts w:hint="eastAsia" w:cs="仿宋"/>
                <w:lang w:val="en-US" w:eastAsia="zh-CN"/>
              </w:rPr>
              <w:t>7</w:t>
            </w:r>
          </w:p>
        </w:tc>
        <w:tc>
          <w:tcPr>
            <w:tcW w:w="2641" w:type="dxa"/>
            <w:shd w:val="clear" w:color="auto" w:fill="auto"/>
            <w:vAlign w:val="center"/>
          </w:tcPr>
          <w:p w14:paraId="76A2B41A">
            <w:pPr>
              <w:pStyle w:val="22"/>
              <w:rPr>
                <w:rFonts w:hint="eastAsia" w:ascii="仿宋" w:hAnsi="仿宋" w:eastAsia="仿宋" w:cs="仿宋"/>
              </w:rPr>
            </w:pPr>
            <w:r>
              <w:rPr>
                <w:rFonts w:hint="eastAsia" w:ascii="仿宋" w:hAnsi="仿宋" w:eastAsia="仿宋" w:cs="仿宋"/>
              </w:rPr>
              <w:t>汽车底盘构造与拆装</w:t>
            </w:r>
          </w:p>
        </w:tc>
        <w:tc>
          <w:tcPr>
            <w:tcW w:w="815" w:type="dxa"/>
            <w:shd w:val="clear" w:color="auto" w:fill="auto"/>
            <w:vAlign w:val="center"/>
          </w:tcPr>
          <w:p w14:paraId="5AE43976">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007D52FD">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62E575B2">
            <w:pPr>
              <w:jc w:val="center"/>
              <w:rPr>
                <w:rFonts w:hint="eastAsia" w:ascii="仿宋" w:hAnsi="仿宋" w:eastAsia="仿宋" w:cs="仿宋"/>
                <w:sz w:val="21"/>
                <w:szCs w:val="21"/>
              </w:rPr>
            </w:pPr>
            <w:r>
              <w:rPr>
                <w:rFonts w:hint="eastAsia" w:ascii="仿宋" w:hAnsi="仿宋" w:eastAsia="仿宋" w:cs="仿宋"/>
                <w:sz w:val="21"/>
                <w:szCs w:val="21"/>
              </w:rPr>
              <w:t>M</w:t>
            </w:r>
          </w:p>
        </w:tc>
        <w:tc>
          <w:tcPr>
            <w:tcW w:w="642" w:type="dxa"/>
            <w:shd w:val="clear" w:color="auto" w:fill="auto"/>
            <w:vAlign w:val="center"/>
          </w:tcPr>
          <w:p w14:paraId="17E119F0">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31ACDD30">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FAE3B7A">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6A2C8445">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8DB39C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D45A5E0">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13F9368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AAD9CB4">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161800E">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247A6AAF">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075B8E00">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5E6341FB">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20E72BED">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5F8CF298">
            <w:pPr>
              <w:pStyle w:val="22"/>
              <w:jc w:val="center"/>
              <w:rPr>
                <w:rFonts w:hint="eastAsia" w:ascii="仿宋" w:hAnsi="仿宋" w:eastAsia="仿宋" w:cs="仿宋"/>
              </w:rPr>
            </w:pPr>
            <w:r>
              <w:rPr>
                <w:rFonts w:hint="eastAsia" w:ascii="仿宋" w:hAnsi="仿宋" w:eastAsia="仿宋" w:cs="仿宋"/>
              </w:rPr>
              <w:t>—</w:t>
            </w:r>
          </w:p>
        </w:tc>
      </w:tr>
      <w:tr w14:paraId="0A0F7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FB87453">
            <w:pPr>
              <w:pStyle w:val="22"/>
              <w:jc w:val="center"/>
              <w:rPr>
                <w:rFonts w:hint="default" w:cs="仿宋"/>
                <w:highlight w:val="yellow"/>
                <w:lang w:val="en-US" w:eastAsia="zh-CN"/>
              </w:rPr>
            </w:pPr>
            <w:r>
              <w:rPr>
                <w:rFonts w:hint="eastAsia" w:cs="仿宋"/>
                <w:highlight w:val="none"/>
                <w:lang w:val="en-US" w:eastAsia="zh-CN"/>
              </w:rPr>
              <w:t>8</w:t>
            </w:r>
          </w:p>
        </w:tc>
        <w:tc>
          <w:tcPr>
            <w:tcW w:w="2641" w:type="dxa"/>
            <w:shd w:val="clear" w:color="auto" w:fill="auto"/>
            <w:vAlign w:val="center"/>
          </w:tcPr>
          <w:p w14:paraId="3AC5E6BA">
            <w:pPr>
              <w:pStyle w:val="22"/>
              <w:rPr>
                <w:rFonts w:hint="default" w:ascii="仿宋" w:hAnsi="仿宋" w:eastAsia="仿宋" w:cs="仿宋"/>
                <w:highlight w:val="none"/>
                <w:lang w:val="en-US" w:eastAsia="zh-CN"/>
              </w:rPr>
            </w:pPr>
            <w:r>
              <w:rPr>
                <w:rFonts w:hint="eastAsia" w:cs="仿宋"/>
                <w:highlight w:val="none"/>
                <w:lang w:val="en-US" w:eastAsia="zh-CN"/>
              </w:rPr>
              <w:t>客户沟通与交流</w:t>
            </w:r>
          </w:p>
        </w:tc>
        <w:tc>
          <w:tcPr>
            <w:tcW w:w="815" w:type="dxa"/>
            <w:shd w:val="clear" w:color="auto" w:fill="auto"/>
            <w:vAlign w:val="center"/>
          </w:tcPr>
          <w:p w14:paraId="5D524A00">
            <w:pPr>
              <w:pStyle w:val="22"/>
              <w:rPr>
                <w:rFonts w:hint="default" w:ascii="仿宋" w:hAnsi="仿宋" w:eastAsia="仿宋" w:cs="仿宋"/>
                <w:lang w:val="en-US" w:eastAsia="zh-CN"/>
              </w:rPr>
            </w:pPr>
            <w:r>
              <w:rPr>
                <w:rFonts w:hint="eastAsia" w:cs="仿宋"/>
                <w:lang w:val="en-US" w:eastAsia="zh-CN"/>
              </w:rPr>
              <w:t xml:space="preserve">  L</w:t>
            </w:r>
          </w:p>
        </w:tc>
        <w:tc>
          <w:tcPr>
            <w:tcW w:w="641" w:type="dxa"/>
            <w:shd w:val="clear" w:color="auto" w:fill="auto"/>
            <w:vAlign w:val="center"/>
          </w:tcPr>
          <w:p w14:paraId="4718292F">
            <w:pPr>
              <w:pStyle w:val="22"/>
              <w:rPr>
                <w:rFonts w:hint="default" w:ascii="仿宋" w:hAnsi="仿宋" w:eastAsia="仿宋" w:cs="仿宋"/>
                <w:lang w:val="en-US" w:eastAsia="zh-CN"/>
              </w:rPr>
            </w:pPr>
            <w:r>
              <w:rPr>
                <w:rFonts w:hint="eastAsia" w:cs="仿宋"/>
                <w:lang w:val="en-US" w:eastAsia="zh-CN"/>
              </w:rPr>
              <w:t xml:space="preserve"> H</w:t>
            </w:r>
          </w:p>
        </w:tc>
        <w:tc>
          <w:tcPr>
            <w:tcW w:w="642" w:type="dxa"/>
            <w:shd w:val="clear" w:color="auto" w:fill="auto"/>
            <w:vAlign w:val="center"/>
          </w:tcPr>
          <w:p w14:paraId="20896B5B">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M</w:t>
            </w:r>
          </w:p>
        </w:tc>
        <w:tc>
          <w:tcPr>
            <w:tcW w:w="642" w:type="dxa"/>
            <w:shd w:val="clear" w:color="auto" w:fill="auto"/>
            <w:vAlign w:val="center"/>
          </w:tcPr>
          <w:p w14:paraId="0CA74AE7">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auto"/>
            <w:vAlign w:val="center"/>
          </w:tcPr>
          <w:p w14:paraId="4809D06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FEFEDF6">
            <w:pPr>
              <w:pStyle w:val="22"/>
              <w:jc w:val="center"/>
              <w:rPr>
                <w:rFonts w:hint="default" w:ascii="仿宋" w:hAnsi="仿宋" w:eastAsia="仿宋" w:cs="仿宋"/>
                <w:lang w:val="en-US" w:eastAsia="zh-CN"/>
              </w:rPr>
            </w:pPr>
            <w:r>
              <w:rPr>
                <w:rFonts w:hint="eastAsia" w:cs="仿宋"/>
                <w:lang w:val="en-US" w:eastAsia="zh-CN"/>
              </w:rPr>
              <w:t>M</w:t>
            </w:r>
          </w:p>
        </w:tc>
        <w:tc>
          <w:tcPr>
            <w:tcW w:w="642" w:type="dxa"/>
            <w:shd w:val="clear" w:color="auto" w:fill="FDEADA" w:themeFill="accent6" w:themeFillTint="32"/>
            <w:vAlign w:val="center"/>
          </w:tcPr>
          <w:p w14:paraId="0A38BEE3">
            <w:pPr>
              <w:pStyle w:val="22"/>
              <w:jc w:val="center"/>
              <w:rPr>
                <w:rFonts w:hint="default" w:ascii="仿宋" w:hAnsi="仿宋" w:eastAsia="仿宋" w:cs="仿宋"/>
                <w:lang w:val="en-US" w:eastAsia="zh-CN"/>
              </w:rPr>
            </w:pPr>
            <w:r>
              <w:rPr>
                <w:rFonts w:hint="eastAsia" w:cs="仿宋"/>
                <w:lang w:val="en-US" w:eastAsia="zh-CN"/>
              </w:rPr>
              <w:t>L</w:t>
            </w:r>
          </w:p>
        </w:tc>
        <w:tc>
          <w:tcPr>
            <w:tcW w:w="642" w:type="dxa"/>
            <w:shd w:val="clear" w:color="auto" w:fill="FDEADA" w:themeFill="accent6" w:themeFillTint="32"/>
            <w:vAlign w:val="center"/>
          </w:tcPr>
          <w:p w14:paraId="1B81B92C">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6BFDB5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F0D25D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26C2163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365083C">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539BD95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29077DF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2B4D4A1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570B2D9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35DB7FA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538F8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89D9FB2">
            <w:pPr>
              <w:pStyle w:val="22"/>
              <w:jc w:val="center"/>
              <w:rPr>
                <w:rFonts w:hint="eastAsia" w:ascii="仿宋" w:hAnsi="仿宋" w:eastAsia="仿宋" w:cs="仿宋"/>
                <w:lang w:eastAsia="zh-CN"/>
              </w:rPr>
            </w:pPr>
            <w:r>
              <w:rPr>
                <w:rFonts w:hint="eastAsia" w:cs="仿宋"/>
                <w:lang w:val="en-US" w:eastAsia="zh-CN"/>
              </w:rPr>
              <w:t>9</w:t>
            </w:r>
          </w:p>
        </w:tc>
        <w:tc>
          <w:tcPr>
            <w:tcW w:w="2641" w:type="dxa"/>
            <w:shd w:val="clear" w:color="auto" w:fill="auto"/>
            <w:vAlign w:val="center"/>
          </w:tcPr>
          <w:p w14:paraId="4204362C">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汽车新技术</w:t>
            </w:r>
          </w:p>
        </w:tc>
        <w:tc>
          <w:tcPr>
            <w:tcW w:w="815" w:type="dxa"/>
            <w:shd w:val="clear" w:color="auto" w:fill="auto"/>
            <w:vAlign w:val="center"/>
          </w:tcPr>
          <w:p w14:paraId="369F0CE7">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0EBEC85F">
            <w:pPr>
              <w:jc w:val="center"/>
              <w:rPr>
                <w:rFonts w:hint="eastAsia" w:ascii="仿宋" w:hAnsi="仿宋" w:eastAsia="仿宋" w:cs="仿宋"/>
                <w:sz w:val="21"/>
                <w:szCs w:val="21"/>
              </w:rPr>
            </w:pPr>
            <w:r>
              <w:rPr>
                <w:rFonts w:hint="eastAsia" w:ascii="仿宋" w:hAnsi="仿宋" w:eastAsia="仿宋" w:cs="仿宋"/>
                <w:sz w:val="21"/>
                <w:szCs w:val="21"/>
              </w:rPr>
              <w:t>L</w:t>
            </w:r>
          </w:p>
        </w:tc>
        <w:tc>
          <w:tcPr>
            <w:tcW w:w="642" w:type="dxa"/>
            <w:shd w:val="clear" w:color="auto" w:fill="auto"/>
            <w:vAlign w:val="center"/>
          </w:tcPr>
          <w:p w14:paraId="48199ECE">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auto"/>
            <w:vAlign w:val="center"/>
          </w:tcPr>
          <w:p w14:paraId="19EE2AD1">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60ED4F91">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B125DFF">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AACBDD3">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2FFB3EB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4A1BE02">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C03302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15B8225">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2E9C727A">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2E06C2B">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36A2754A">
            <w:pPr>
              <w:pStyle w:val="22"/>
              <w:jc w:val="center"/>
              <w:rPr>
                <w:rFonts w:hint="eastAsia" w:ascii="仿宋" w:hAnsi="仿宋" w:eastAsia="仿宋" w:cs="仿宋"/>
              </w:rPr>
            </w:pPr>
            <w:r>
              <w:rPr>
                <w:rFonts w:hint="eastAsia" w:ascii="仿宋" w:hAnsi="仿宋" w:eastAsia="仿宋" w:cs="仿宋"/>
              </w:rPr>
              <w:t>H</w:t>
            </w:r>
          </w:p>
        </w:tc>
        <w:tc>
          <w:tcPr>
            <w:tcW w:w="642" w:type="dxa"/>
            <w:vAlign w:val="center"/>
          </w:tcPr>
          <w:p w14:paraId="117A7AF1">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22CB27F9">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66C94CAD">
            <w:pPr>
              <w:pStyle w:val="22"/>
              <w:jc w:val="center"/>
              <w:rPr>
                <w:rFonts w:hint="eastAsia" w:ascii="仿宋" w:hAnsi="仿宋" w:eastAsia="仿宋" w:cs="仿宋"/>
              </w:rPr>
            </w:pPr>
            <w:r>
              <w:rPr>
                <w:rFonts w:hint="eastAsia" w:ascii="仿宋" w:hAnsi="仿宋" w:eastAsia="仿宋" w:cs="仿宋"/>
              </w:rPr>
              <w:t>—</w:t>
            </w:r>
          </w:p>
        </w:tc>
      </w:tr>
      <w:tr w14:paraId="64585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vAlign w:val="top"/>
          </w:tcPr>
          <w:p w14:paraId="4C35283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w:t>
            </w:r>
            <w:r>
              <w:rPr>
                <w:rFonts w:hint="eastAsia" w:cs="仿宋"/>
                <w:lang w:val="en-US" w:eastAsia="zh-CN"/>
              </w:rPr>
              <w:t>0</w:t>
            </w:r>
          </w:p>
        </w:tc>
        <w:tc>
          <w:tcPr>
            <w:tcW w:w="2641" w:type="dxa"/>
            <w:shd w:val="clear" w:color="auto" w:fill="auto"/>
            <w:vAlign w:val="center"/>
          </w:tcPr>
          <w:p w14:paraId="646E1F61">
            <w:pPr>
              <w:pStyle w:val="22"/>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汽车营销策划</w:t>
            </w:r>
          </w:p>
        </w:tc>
        <w:tc>
          <w:tcPr>
            <w:tcW w:w="815" w:type="dxa"/>
            <w:shd w:val="clear" w:color="auto" w:fill="auto"/>
            <w:vAlign w:val="center"/>
          </w:tcPr>
          <w:p w14:paraId="4BBA58A6">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2A2667A8">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L</w:t>
            </w:r>
          </w:p>
        </w:tc>
        <w:tc>
          <w:tcPr>
            <w:tcW w:w="642" w:type="dxa"/>
            <w:shd w:val="clear" w:color="auto" w:fill="auto"/>
            <w:vAlign w:val="center"/>
          </w:tcPr>
          <w:p w14:paraId="6BD56738">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L</w:t>
            </w:r>
          </w:p>
        </w:tc>
        <w:tc>
          <w:tcPr>
            <w:tcW w:w="642" w:type="dxa"/>
            <w:shd w:val="clear" w:color="auto" w:fill="auto"/>
            <w:vAlign w:val="center"/>
          </w:tcPr>
          <w:p w14:paraId="00C0FE8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18F296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0176E0E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0220DE1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456BAED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6CA1C23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FDEADA" w:themeFill="accent6" w:themeFillTint="32"/>
            <w:vAlign w:val="center"/>
          </w:tcPr>
          <w:p w14:paraId="2038108D">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2055E1E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015C231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0C49D2D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2148310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auto"/>
            <w:vAlign w:val="center"/>
          </w:tcPr>
          <w:p w14:paraId="512BD717">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67D5BF2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135FEBC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3E137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3F4101F">
            <w:pPr>
              <w:pStyle w:val="22"/>
              <w:jc w:val="center"/>
              <w:rPr>
                <w:rFonts w:hint="default" w:ascii="仿宋" w:hAnsi="仿宋" w:eastAsia="仿宋" w:cs="仿宋"/>
                <w:lang w:val="en-US" w:eastAsia="zh-CN"/>
              </w:rPr>
            </w:pPr>
            <w:r>
              <w:rPr>
                <w:rFonts w:hint="eastAsia" w:cs="仿宋"/>
                <w:lang w:val="en-US" w:eastAsia="zh-CN"/>
              </w:rPr>
              <w:t>11</w:t>
            </w:r>
          </w:p>
        </w:tc>
        <w:tc>
          <w:tcPr>
            <w:tcW w:w="2641" w:type="dxa"/>
            <w:shd w:val="clear" w:color="auto" w:fill="auto"/>
            <w:vAlign w:val="center"/>
          </w:tcPr>
          <w:p w14:paraId="051B3EC5">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车辆销售与服务</w:t>
            </w:r>
          </w:p>
        </w:tc>
        <w:tc>
          <w:tcPr>
            <w:tcW w:w="815" w:type="dxa"/>
            <w:shd w:val="clear" w:color="auto" w:fill="auto"/>
            <w:vAlign w:val="center"/>
          </w:tcPr>
          <w:p w14:paraId="0143C650">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201BAE20">
            <w:pPr>
              <w:jc w:val="center"/>
              <w:rPr>
                <w:rFonts w:hint="eastAsia"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60F3CAE8">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03BBFDFD">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auto"/>
            <w:vAlign w:val="center"/>
          </w:tcPr>
          <w:p w14:paraId="5E0B8AA8">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BD32E43">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6FA2BB5F">
            <w:pPr>
              <w:pStyle w:val="22"/>
              <w:jc w:val="center"/>
              <w:rPr>
                <w:rFonts w:hint="eastAsia" w:ascii="仿宋" w:hAnsi="仿宋" w:eastAsia="仿宋" w:cs="仿宋"/>
                <w:lang w:eastAsia="zh-CN"/>
              </w:rPr>
            </w:pPr>
            <w:r>
              <w:rPr>
                <w:rFonts w:hint="eastAsia" w:cs="仿宋"/>
                <w:lang w:val="en-US" w:eastAsia="zh-CN"/>
              </w:rPr>
              <w:t>H</w:t>
            </w:r>
          </w:p>
        </w:tc>
        <w:tc>
          <w:tcPr>
            <w:tcW w:w="642" w:type="dxa"/>
            <w:shd w:val="clear" w:color="auto" w:fill="FDEADA" w:themeFill="accent6" w:themeFillTint="32"/>
            <w:vAlign w:val="center"/>
          </w:tcPr>
          <w:p w14:paraId="50FB0F3E">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A848E5F">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5A56ABFA">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A106B0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2E64015">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6355859">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478B0567">
            <w:pPr>
              <w:pStyle w:val="22"/>
              <w:jc w:val="center"/>
              <w:rPr>
                <w:rFonts w:hint="eastAsia" w:ascii="仿宋" w:hAnsi="仿宋" w:eastAsia="仿宋" w:cs="仿宋"/>
              </w:rPr>
            </w:pPr>
            <w:r>
              <w:rPr>
                <w:rFonts w:hint="eastAsia" w:ascii="仿宋" w:hAnsi="仿宋" w:eastAsia="仿宋" w:cs="仿宋"/>
              </w:rPr>
              <w:t>H</w:t>
            </w:r>
          </w:p>
        </w:tc>
        <w:tc>
          <w:tcPr>
            <w:tcW w:w="642" w:type="dxa"/>
            <w:vAlign w:val="center"/>
          </w:tcPr>
          <w:p w14:paraId="3B5B2DAA">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3F3A627">
            <w:pPr>
              <w:pStyle w:val="22"/>
              <w:jc w:val="center"/>
              <w:rPr>
                <w:rFonts w:hint="eastAsia" w:ascii="仿宋" w:hAnsi="仿宋" w:eastAsia="仿宋" w:cs="仿宋"/>
              </w:rPr>
            </w:pPr>
            <w:r>
              <w:rPr>
                <w:rFonts w:hint="eastAsia" w:ascii="仿宋" w:hAnsi="仿宋" w:eastAsia="仿宋" w:cs="仿宋"/>
              </w:rPr>
              <w:t>M</w:t>
            </w:r>
          </w:p>
        </w:tc>
        <w:tc>
          <w:tcPr>
            <w:tcW w:w="596" w:type="dxa"/>
            <w:vAlign w:val="center"/>
          </w:tcPr>
          <w:p w14:paraId="253A0661">
            <w:pPr>
              <w:pStyle w:val="22"/>
              <w:jc w:val="center"/>
              <w:rPr>
                <w:rFonts w:hint="eastAsia" w:ascii="仿宋" w:hAnsi="仿宋" w:eastAsia="仿宋" w:cs="仿宋"/>
              </w:rPr>
            </w:pPr>
            <w:r>
              <w:rPr>
                <w:rFonts w:hint="eastAsia" w:ascii="仿宋" w:hAnsi="仿宋" w:eastAsia="仿宋" w:cs="仿宋"/>
              </w:rPr>
              <w:t>—</w:t>
            </w:r>
          </w:p>
        </w:tc>
      </w:tr>
      <w:tr w14:paraId="51DA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1" w:type="dxa"/>
            <w:shd w:val="clear" w:color="auto" w:fill="auto"/>
          </w:tcPr>
          <w:p w14:paraId="09B0CA8E">
            <w:pPr>
              <w:pStyle w:val="22"/>
              <w:jc w:val="center"/>
              <w:rPr>
                <w:rFonts w:hint="eastAsia" w:ascii="仿宋" w:hAnsi="仿宋" w:eastAsia="仿宋" w:cs="仿宋"/>
                <w:lang w:val="en-US" w:eastAsia="zh-CN"/>
              </w:rPr>
            </w:pPr>
            <w:r>
              <w:rPr>
                <w:rFonts w:hint="eastAsia" w:ascii="仿宋" w:hAnsi="仿宋" w:eastAsia="仿宋" w:cs="仿宋"/>
                <w:lang w:val="en-US" w:eastAsia="zh-CN"/>
              </w:rPr>
              <w:t>12</w:t>
            </w:r>
          </w:p>
        </w:tc>
        <w:tc>
          <w:tcPr>
            <w:tcW w:w="2641" w:type="dxa"/>
            <w:shd w:val="clear" w:color="auto" w:fill="auto"/>
            <w:vAlign w:val="center"/>
          </w:tcPr>
          <w:p w14:paraId="5E575F15">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汽车短视频制作</w:t>
            </w:r>
          </w:p>
        </w:tc>
        <w:tc>
          <w:tcPr>
            <w:tcW w:w="815" w:type="dxa"/>
            <w:shd w:val="clear" w:color="auto" w:fill="auto"/>
            <w:vAlign w:val="center"/>
          </w:tcPr>
          <w:p w14:paraId="58E79CFE">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487E997C">
            <w:pPr>
              <w:jc w:val="center"/>
              <w:rPr>
                <w:rFonts w:hint="eastAsia"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3BD30263">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290F6FBA">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auto"/>
            <w:vAlign w:val="center"/>
          </w:tcPr>
          <w:p w14:paraId="503DEB4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27862FA">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0F79FCA5">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55DE081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1E9B632">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3DFF7375">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BFD1A70">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7EBE061">
            <w:pPr>
              <w:pStyle w:val="22"/>
              <w:jc w:val="center"/>
              <w:rPr>
                <w:rFonts w:hint="eastAsia" w:ascii="仿宋" w:hAnsi="仿宋" w:eastAsia="仿宋" w:cs="仿宋"/>
              </w:rPr>
            </w:pPr>
            <w:r>
              <w:rPr>
                <w:rFonts w:hint="eastAsia" w:ascii="仿宋" w:hAnsi="仿宋" w:eastAsia="仿宋" w:cs="仿宋"/>
              </w:rPr>
              <w:t>H</w:t>
            </w:r>
          </w:p>
        </w:tc>
        <w:tc>
          <w:tcPr>
            <w:tcW w:w="642" w:type="dxa"/>
            <w:vAlign w:val="center"/>
          </w:tcPr>
          <w:p w14:paraId="7F0BAAB9">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7DA171F7">
            <w:pPr>
              <w:pStyle w:val="22"/>
              <w:jc w:val="center"/>
              <w:rPr>
                <w:rFonts w:hint="eastAsia" w:ascii="仿宋" w:hAnsi="仿宋" w:eastAsia="仿宋" w:cs="仿宋"/>
              </w:rPr>
            </w:pPr>
            <w:r>
              <w:rPr>
                <w:rFonts w:hint="eastAsia" w:ascii="仿宋" w:hAnsi="仿宋" w:eastAsia="仿宋" w:cs="仿宋"/>
              </w:rPr>
              <w:t>L</w:t>
            </w:r>
          </w:p>
        </w:tc>
        <w:tc>
          <w:tcPr>
            <w:tcW w:w="642" w:type="dxa"/>
            <w:vAlign w:val="center"/>
          </w:tcPr>
          <w:p w14:paraId="359E0D30">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B6CB90A">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65037CDD">
            <w:pPr>
              <w:pStyle w:val="22"/>
              <w:jc w:val="center"/>
              <w:rPr>
                <w:rFonts w:hint="eastAsia" w:ascii="仿宋" w:hAnsi="仿宋" w:eastAsia="仿宋" w:cs="仿宋"/>
              </w:rPr>
            </w:pPr>
            <w:r>
              <w:rPr>
                <w:rFonts w:hint="eastAsia" w:ascii="仿宋" w:hAnsi="仿宋" w:eastAsia="仿宋" w:cs="仿宋"/>
              </w:rPr>
              <w:t>—</w:t>
            </w:r>
          </w:p>
        </w:tc>
      </w:tr>
      <w:tr w14:paraId="42A03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34728A93">
            <w:pPr>
              <w:pStyle w:val="22"/>
              <w:jc w:val="center"/>
              <w:rPr>
                <w:rFonts w:hint="eastAsia" w:ascii="仿宋" w:hAnsi="仿宋" w:eastAsia="仿宋" w:cs="仿宋"/>
                <w:lang w:val="en-US" w:eastAsia="zh-CN"/>
              </w:rPr>
            </w:pPr>
            <w:r>
              <w:rPr>
                <w:rFonts w:hint="eastAsia" w:ascii="仿宋" w:hAnsi="仿宋" w:eastAsia="仿宋" w:cs="仿宋"/>
                <w:lang w:val="en-US" w:eastAsia="zh-CN"/>
              </w:rPr>
              <w:t>13</w:t>
            </w:r>
          </w:p>
        </w:tc>
        <w:tc>
          <w:tcPr>
            <w:tcW w:w="2641" w:type="dxa"/>
            <w:shd w:val="clear" w:color="auto" w:fill="auto"/>
            <w:vAlign w:val="center"/>
          </w:tcPr>
          <w:p w14:paraId="293AEC51">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汽车直播营销</w:t>
            </w:r>
          </w:p>
        </w:tc>
        <w:tc>
          <w:tcPr>
            <w:tcW w:w="815" w:type="dxa"/>
            <w:shd w:val="clear" w:color="auto" w:fill="auto"/>
            <w:vAlign w:val="center"/>
          </w:tcPr>
          <w:p w14:paraId="54889AC5">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7A64C03">
            <w:pPr>
              <w:jc w:val="center"/>
              <w:rPr>
                <w:rFonts w:hint="eastAsia"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61BEDDC3">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724E7766">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auto"/>
            <w:vAlign w:val="center"/>
          </w:tcPr>
          <w:p w14:paraId="47478408">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DA10A0A">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460AE106">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2A677048">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D4B5079">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2D5B1563">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1A50523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66F5E0E">
            <w:pPr>
              <w:pStyle w:val="22"/>
              <w:jc w:val="center"/>
              <w:rPr>
                <w:rFonts w:hint="eastAsia" w:ascii="仿宋" w:hAnsi="仿宋" w:eastAsia="仿宋" w:cs="仿宋"/>
              </w:rPr>
            </w:pPr>
            <w:r>
              <w:rPr>
                <w:rFonts w:hint="eastAsia" w:ascii="仿宋" w:hAnsi="仿宋" w:eastAsia="仿宋" w:cs="仿宋"/>
              </w:rPr>
              <w:t>H</w:t>
            </w:r>
          </w:p>
        </w:tc>
        <w:tc>
          <w:tcPr>
            <w:tcW w:w="642" w:type="dxa"/>
            <w:vAlign w:val="center"/>
          </w:tcPr>
          <w:p w14:paraId="4977F08A">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1953B37B">
            <w:pPr>
              <w:pStyle w:val="22"/>
              <w:jc w:val="center"/>
              <w:rPr>
                <w:rFonts w:hint="eastAsia" w:ascii="仿宋" w:hAnsi="仿宋" w:eastAsia="仿宋" w:cs="仿宋"/>
              </w:rPr>
            </w:pPr>
            <w:r>
              <w:rPr>
                <w:rFonts w:hint="eastAsia" w:ascii="仿宋" w:hAnsi="仿宋" w:eastAsia="仿宋" w:cs="仿宋"/>
              </w:rPr>
              <w:t>L</w:t>
            </w:r>
          </w:p>
        </w:tc>
        <w:tc>
          <w:tcPr>
            <w:tcW w:w="642" w:type="dxa"/>
            <w:vAlign w:val="center"/>
          </w:tcPr>
          <w:p w14:paraId="3B1924E4">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EA902F0">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44E28F4C">
            <w:pPr>
              <w:pStyle w:val="22"/>
              <w:jc w:val="center"/>
              <w:rPr>
                <w:rFonts w:hint="eastAsia" w:ascii="仿宋" w:hAnsi="仿宋" w:eastAsia="仿宋" w:cs="仿宋"/>
              </w:rPr>
            </w:pPr>
            <w:r>
              <w:rPr>
                <w:rFonts w:hint="eastAsia" w:ascii="仿宋" w:hAnsi="仿宋" w:eastAsia="仿宋" w:cs="仿宋"/>
              </w:rPr>
              <w:t>—</w:t>
            </w:r>
          </w:p>
        </w:tc>
      </w:tr>
      <w:tr w14:paraId="71D14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73E7424">
            <w:pPr>
              <w:pStyle w:val="22"/>
              <w:jc w:val="center"/>
              <w:rPr>
                <w:rFonts w:hint="eastAsia" w:ascii="仿宋" w:hAnsi="仿宋" w:eastAsia="仿宋" w:cs="仿宋"/>
                <w:lang w:val="en-US" w:eastAsia="zh-CN"/>
              </w:rPr>
            </w:pPr>
            <w:r>
              <w:rPr>
                <w:rFonts w:hint="eastAsia" w:ascii="仿宋" w:hAnsi="仿宋" w:eastAsia="仿宋" w:cs="仿宋"/>
                <w:lang w:val="en-US" w:eastAsia="zh-CN"/>
              </w:rPr>
              <w:t>14</w:t>
            </w:r>
          </w:p>
        </w:tc>
        <w:tc>
          <w:tcPr>
            <w:tcW w:w="2641" w:type="dxa"/>
            <w:shd w:val="clear" w:color="auto" w:fill="auto"/>
            <w:vAlign w:val="center"/>
          </w:tcPr>
          <w:p w14:paraId="51FA464B">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车辆配件管理与销售</w:t>
            </w:r>
          </w:p>
        </w:tc>
        <w:tc>
          <w:tcPr>
            <w:tcW w:w="815" w:type="dxa"/>
            <w:shd w:val="clear" w:color="auto" w:fill="auto"/>
            <w:vAlign w:val="center"/>
          </w:tcPr>
          <w:p w14:paraId="09679473">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65B6B426">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2D2A14BC">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426A3E9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00F0464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CC5E632">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6F1CC70E">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3E0D66F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23334814">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0160EBE7">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7E46BF14">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7B1D4B03">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2DD3BB49">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2EC4A97A">
            <w:pPr>
              <w:pStyle w:val="22"/>
              <w:jc w:val="center"/>
              <w:rPr>
                <w:rFonts w:hint="eastAsia" w:ascii="仿宋" w:hAnsi="仿宋" w:eastAsia="仿宋" w:cs="仿宋"/>
              </w:rPr>
            </w:pPr>
            <w:r>
              <w:rPr>
                <w:rFonts w:hint="eastAsia" w:ascii="仿宋" w:hAnsi="仿宋" w:eastAsia="仿宋" w:cs="仿宋"/>
              </w:rPr>
              <w:t>L</w:t>
            </w:r>
          </w:p>
        </w:tc>
        <w:tc>
          <w:tcPr>
            <w:tcW w:w="642" w:type="dxa"/>
            <w:vAlign w:val="center"/>
          </w:tcPr>
          <w:p w14:paraId="49A66B83">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1077514A">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4C764F69">
            <w:pPr>
              <w:pStyle w:val="22"/>
              <w:jc w:val="center"/>
              <w:rPr>
                <w:rFonts w:hint="eastAsia" w:ascii="仿宋" w:hAnsi="仿宋" w:eastAsia="仿宋" w:cs="仿宋"/>
              </w:rPr>
            </w:pPr>
            <w:r>
              <w:rPr>
                <w:rFonts w:hint="eastAsia" w:ascii="仿宋" w:hAnsi="仿宋" w:eastAsia="仿宋" w:cs="仿宋"/>
              </w:rPr>
              <w:t>H</w:t>
            </w:r>
          </w:p>
        </w:tc>
      </w:tr>
      <w:tr w14:paraId="3CEF5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vAlign w:val="top"/>
          </w:tcPr>
          <w:p w14:paraId="0C0311A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lang w:val="en-US" w:eastAsia="zh-CN"/>
              </w:rPr>
              <w:t>1</w:t>
            </w:r>
            <w:r>
              <w:rPr>
                <w:rFonts w:hint="eastAsia" w:cs="仿宋"/>
                <w:lang w:val="en-US" w:eastAsia="zh-CN"/>
              </w:rPr>
              <w:t>5</w:t>
            </w:r>
          </w:p>
        </w:tc>
        <w:tc>
          <w:tcPr>
            <w:tcW w:w="2641" w:type="dxa"/>
            <w:shd w:val="clear" w:color="auto" w:fill="auto"/>
            <w:vAlign w:val="center"/>
          </w:tcPr>
          <w:p w14:paraId="3ABDC2F2">
            <w:pPr>
              <w:pStyle w:val="22"/>
              <w:rPr>
                <w:rFonts w:hint="eastAsia" w:ascii="仿宋" w:hAnsi="仿宋" w:eastAsia="仿宋" w:cs="仿宋"/>
                <w:color w:val="000000" w:themeColor="text1"/>
                <w:kern w:val="2"/>
                <w:sz w:val="21"/>
                <w:szCs w:val="21"/>
                <w:lang w:val="en-US" w:eastAsia="zh-CN" w:bidi="ar-SA"/>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汽车维修服务</w:t>
            </w:r>
          </w:p>
        </w:tc>
        <w:tc>
          <w:tcPr>
            <w:tcW w:w="815" w:type="dxa"/>
            <w:shd w:val="clear" w:color="auto" w:fill="auto"/>
            <w:vAlign w:val="center"/>
          </w:tcPr>
          <w:p w14:paraId="63339B6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42D4D8E5">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H</w:t>
            </w:r>
          </w:p>
        </w:tc>
        <w:tc>
          <w:tcPr>
            <w:tcW w:w="642" w:type="dxa"/>
            <w:shd w:val="clear" w:color="auto" w:fill="auto"/>
            <w:vAlign w:val="center"/>
          </w:tcPr>
          <w:p w14:paraId="73EECDD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auto"/>
            <w:vAlign w:val="center"/>
          </w:tcPr>
          <w:p w14:paraId="3F19A60F">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55CCEFF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6313495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63E32482">
            <w:pPr>
              <w:pStyle w:val="22"/>
              <w:jc w:val="center"/>
              <w:rPr>
                <w:rFonts w:hint="eastAsia" w:ascii="仿宋" w:hAnsi="仿宋" w:eastAsia="仿宋" w:cs="仿宋"/>
                <w:kern w:val="2"/>
                <w:sz w:val="21"/>
                <w:szCs w:val="21"/>
                <w:lang w:val="en-US" w:eastAsia="zh-CN" w:bidi="ar-SA"/>
              </w:rPr>
            </w:pPr>
            <w:r>
              <w:rPr>
                <w:rFonts w:hint="eastAsia" w:cs="仿宋"/>
                <w:lang w:val="en-US" w:eastAsia="zh-CN"/>
              </w:rPr>
              <w:t>H</w:t>
            </w:r>
          </w:p>
        </w:tc>
        <w:tc>
          <w:tcPr>
            <w:tcW w:w="642" w:type="dxa"/>
            <w:shd w:val="clear" w:color="auto" w:fill="FDEADA" w:themeFill="accent6" w:themeFillTint="32"/>
            <w:vAlign w:val="center"/>
          </w:tcPr>
          <w:p w14:paraId="418E6FD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7CDC208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272BC7EF">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0633D7C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5D9C32A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7BFF93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41D0409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90B5A1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auto"/>
            <w:vAlign w:val="center"/>
          </w:tcPr>
          <w:p w14:paraId="4172685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3EDBE18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47C82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573B704">
            <w:pPr>
              <w:pStyle w:val="22"/>
              <w:jc w:val="center"/>
              <w:rPr>
                <w:rFonts w:hint="eastAsia" w:ascii="仿宋" w:hAnsi="仿宋" w:eastAsia="仿宋" w:cs="仿宋"/>
                <w:lang w:val="en-US" w:eastAsia="zh-CN"/>
              </w:rPr>
            </w:pPr>
            <w:r>
              <w:rPr>
                <w:rFonts w:hint="eastAsia" w:ascii="仿宋" w:hAnsi="仿宋" w:eastAsia="仿宋" w:cs="仿宋"/>
                <w:lang w:val="en-US" w:eastAsia="zh-CN"/>
              </w:rPr>
              <w:t>1</w:t>
            </w:r>
            <w:r>
              <w:rPr>
                <w:rFonts w:hint="eastAsia" w:cs="仿宋"/>
                <w:lang w:val="en-US" w:eastAsia="zh-CN"/>
              </w:rPr>
              <w:t>6</w:t>
            </w:r>
          </w:p>
        </w:tc>
        <w:tc>
          <w:tcPr>
            <w:tcW w:w="2641" w:type="dxa"/>
            <w:shd w:val="clear" w:color="auto" w:fill="auto"/>
            <w:vAlign w:val="center"/>
          </w:tcPr>
          <w:p w14:paraId="4340C1A3">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车辆金融服务</w:t>
            </w:r>
          </w:p>
        </w:tc>
        <w:tc>
          <w:tcPr>
            <w:tcW w:w="815" w:type="dxa"/>
            <w:shd w:val="clear" w:color="auto" w:fill="auto"/>
            <w:vAlign w:val="center"/>
          </w:tcPr>
          <w:p w14:paraId="265151FF">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8C37DEE">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1EC2C238">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30A19F02">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435DE03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36EE184">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4FCE4863">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37BBEA1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3F102BF4">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6A7300F0">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58F7D419">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3690A5EA">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6639CBE3">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524FA10D">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3E2448A">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2A6C53A7">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18D1E844">
            <w:pPr>
              <w:pStyle w:val="22"/>
              <w:jc w:val="center"/>
              <w:rPr>
                <w:rFonts w:hint="eastAsia" w:ascii="仿宋" w:hAnsi="仿宋" w:eastAsia="仿宋" w:cs="仿宋"/>
              </w:rPr>
            </w:pPr>
            <w:r>
              <w:rPr>
                <w:rFonts w:hint="eastAsia" w:ascii="仿宋" w:hAnsi="仿宋" w:eastAsia="仿宋" w:cs="仿宋"/>
              </w:rPr>
              <w:t>H</w:t>
            </w:r>
          </w:p>
        </w:tc>
      </w:tr>
      <w:tr w14:paraId="29BEF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535C076">
            <w:pPr>
              <w:pStyle w:val="22"/>
              <w:jc w:val="center"/>
              <w:rPr>
                <w:rFonts w:hint="default" w:ascii="仿宋" w:hAnsi="仿宋" w:eastAsia="仿宋" w:cs="仿宋"/>
                <w:lang w:val="en-US" w:eastAsia="zh-CN"/>
              </w:rPr>
            </w:pPr>
            <w:r>
              <w:rPr>
                <w:rFonts w:hint="eastAsia" w:cs="仿宋"/>
                <w:lang w:val="en-US" w:eastAsia="zh-CN"/>
              </w:rPr>
              <w:t>17</w:t>
            </w:r>
          </w:p>
        </w:tc>
        <w:tc>
          <w:tcPr>
            <w:tcW w:w="2641" w:type="dxa"/>
            <w:shd w:val="clear" w:color="auto" w:fill="auto"/>
            <w:vAlign w:val="center"/>
          </w:tcPr>
          <w:p w14:paraId="00274032">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汽车保险与理赔</w:t>
            </w:r>
          </w:p>
        </w:tc>
        <w:tc>
          <w:tcPr>
            <w:tcW w:w="815" w:type="dxa"/>
            <w:shd w:val="clear" w:color="auto" w:fill="auto"/>
            <w:vAlign w:val="center"/>
          </w:tcPr>
          <w:p w14:paraId="543B362F">
            <w:pPr>
              <w:pStyle w:val="22"/>
              <w:jc w:val="both"/>
              <w:rPr>
                <w:rFonts w:hint="default" w:ascii="仿宋" w:hAnsi="仿宋" w:eastAsia="仿宋" w:cs="仿宋"/>
                <w:lang w:val="en-US" w:eastAsia="zh-CN"/>
              </w:rPr>
            </w:pPr>
            <w:r>
              <w:rPr>
                <w:rFonts w:hint="eastAsia" w:cs="仿宋"/>
                <w:lang w:val="en-US" w:eastAsia="zh-CN"/>
              </w:rPr>
              <w:t xml:space="preserve">  L</w:t>
            </w:r>
          </w:p>
        </w:tc>
        <w:tc>
          <w:tcPr>
            <w:tcW w:w="641" w:type="dxa"/>
            <w:shd w:val="clear" w:color="auto" w:fill="auto"/>
            <w:vAlign w:val="center"/>
          </w:tcPr>
          <w:p w14:paraId="1AA8EAE1">
            <w:pPr>
              <w:pStyle w:val="22"/>
              <w:jc w:val="center"/>
              <w:rPr>
                <w:rFonts w:hint="eastAsia" w:ascii="仿宋" w:hAnsi="仿宋" w:eastAsia="仿宋" w:cs="仿宋"/>
                <w:lang w:val="en-US" w:eastAsia="zh-CN"/>
              </w:rPr>
            </w:pPr>
            <w:r>
              <w:rPr>
                <w:rFonts w:hint="eastAsia" w:cs="仿宋"/>
                <w:lang w:val="en-US" w:eastAsia="zh-CN"/>
              </w:rPr>
              <w:t>H</w:t>
            </w:r>
          </w:p>
        </w:tc>
        <w:tc>
          <w:tcPr>
            <w:tcW w:w="642" w:type="dxa"/>
            <w:shd w:val="clear" w:color="auto" w:fill="auto"/>
            <w:vAlign w:val="center"/>
          </w:tcPr>
          <w:p w14:paraId="6A90BBC3">
            <w:pPr>
              <w:pStyle w:val="22"/>
              <w:jc w:val="center"/>
              <w:rPr>
                <w:rFonts w:hint="eastAsia" w:ascii="仿宋" w:hAnsi="仿宋" w:eastAsia="仿宋" w:cs="仿宋"/>
                <w:lang w:val="en-US" w:eastAsia="zh-CN"/>
              </w:rPr>
            </w:pPr>
            <w:r>
              <w:rPr>
                <w:rFonts w:hint="eastAsia" w:cs="仿宋"/>
                <w:lang w:val="en-US" w:eastAsia="zh-CN"/>
              </w:rPr>
              <w:t>M</w:t>
            </w:r>
          </w:p>
        </w:tc>
        <w:tc>
          <w:tcPr>
            <w:tcW w:w="642" w:type="dxa"/>
            <w:shd w:val="clear" w:color="auto" w:fill="auto"/>
            <w:vAlign w:val="center"/>
          </w:tcPr>
          <w:p w14:paraId="27599A9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17C838B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1F2BF22">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FDEADA" w:themeFill="accent6" w:themeFillTint="32"/>
            <w:vAlign w:val="center"/>
          </w:tcPr>
          <w:p w14:paraId="78217E74">
            <w:pPr>
              <w:pStyle w:val="22"/>
              <w:jc w:val="center"/>
              <w:rPr>
                <w:rFonts w:hint="eastAsia" w:ascii="仿宋" w:hAnsi="仿宋" w:eastAsia="仿宋" w:cs="仿宋"/>
                <w:lang w:val="en-US" w:eastAsia="zh-CN"/>
              </w:rPr>
            </w:pPr>
            <w:r>
              <w:rPr>
                <w:rFonts w:hint="eastAsia" w:cs="仿宋"/>
                <w:lang w:val="en-US" w:eastAsia="zh-CN"/>
              </w:rPr>
              <w:t>M</w:t>
            </w:r>
          </w:p>
        </w:tc>
        <w:tc>
          <w:tcPr>
            <w:tcW w:w="642" w:type="dxa"/>
            <w:shd w:val="clear" w:color="auto" w:fill="FDEADA" w:themeFill="accent6" w:themeFillTint="32"/>
            <w:vAlign w:val="center"/>
          </w:tcPr>
          <w:p w14:paraId="6B14A26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0CAF3D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DCCE0CA">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4A413DF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9B2883F">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46CC2CB">
            <w:pPr>
              <w:pStyle w:val="22"/>
              <w:jc w:val="center"/>
              <w:rPr>
                <w:rFonts w:hint="eastAsia" w:ascii="仿宋" w:hAnsi="仿宋" w:eastAsia="仿宋" w:cs="仿宋"/>
                <w:lang w:val="en-US" w:eastAsia="zh-CN"/>
              </w:rPr>
            </w:pPr>
            <w:r>
              <w:rPr>
                <w:rFonts w:hint="eastAsia" w:cs="仿宋"/>
                <w:lang w:val="en-US" w:eastAsia="zh-CN"/>
              </w:rPr>
              <w:t>M</w:t>
            </w:r>
          </w:p>
        </w:tc>
        <w:tc>
          <w:tcPr>
            <w:tcW w:w="642" w:type="dxa"/>
            <w:vAlign w:val="center"/>
          </w:tcPr>
          <w:p w14:paraId="68DD8C48">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94BE1C1">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715182A4">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7CBBCBAC">
            <w:pPr>
              <w:pStyle w:val="22"/>
              <w:jc w:val="center"/>
              <w:rPr>
                <w:rFonts w:hint="eastAsia" w:ascii="仿宋" w:hAnsi="仿宋" w:eastAsia="仿宋" w:cs="仿宋"/>
              </w:rPr>
            </w:pPr>
            <w:r>
              <w:rPr>
                <w:rFonts w:hint="eastAsia" w:ascii="仿宋" w:hAnsi="仿宋" w:eastAsia="仿宋" w:cs="仿宋"/>
              </w:rPr>
              <w:t>—</w:t>
            </w:r>
          </w:p>
        </w:tc>
      </w:tr>
      <w:tr w14:paraId="582E5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3A506B77">
            <w:pPr>
              <w:pStyle w:val="22"/>
              <w:jc w:val="center"/>
              <w:rPr>
                <w:rFonts w:hint="eastAsia" w:ascii="仿宋" w:hAnsi="仿宋" w:eastAsia="仿宋" w:cs="仿宋"/>
                <w:lang w:val="en-US" w:eastAsia="zh-CN"/>
              </w:rPr>
            </w:pPr>
            <w:r>
              <w:rPr>
                <w:rFonts w:hint="eastAsia" w:ascii="仿宋" w:hAnsi="仿宋" w:eastAsia="仿宋" w:cs="仿宋"/>
                <w:lang w:val="en-US" w:eastAsia="zh-CN"/>
              </w:rPr>
              <w:t>1</w:t>
            </w:r>
            <w:r>
              <w:rPr>
                <w:rFonts w:hint="eastAsia" w:cs="仿宋"/>
                <w:lang w:val="en-US" w:eastAsia="zh-CN"/>
              </w:rPr>
              <w:t>8</w:t>
            </w:r>
          </w:p>
        </w:tc>
        <w:tc>
          <w:tcPr>
            <w:tcW w:w="2641" w:type="dxa"/>
            <w:shd w:val="clear" w:color="auto" w:fill="auto"/>
          </w:tcPr>
          <w:p w14:paraId="3A3780E2">
            <w:pPr>
              <w:pStyle w:val="22"/>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事故车查勘与定损</w:t>
            </w:r>
          </w:p>
        </w:tc>
        <w:tc>
          <w:tcPr>
            <w:tcW w:w="815" w:type="dxa"/>
            <w:shd w:val="clear" w:color="auto" w:fill="auto"/>
            <w:vAlign w:val="center"/>
          </w:tcPr>
          <w:p w14:paraId="7E5830F8">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85B9641">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0C9FEE58">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6E875851">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59541E0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B10BD1A">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1C3337A9">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73EAFE1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923E027">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105AF96F">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D1FD2D2">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8E77E4F">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3E56323">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1218DF4E">
            <w:pPr>
              <w:pStyle w:val="22"/>
              <w:jc w:val="center"/>
              <w:rPr>
                <w:rFonts w:hint="eastAsia" w:ascii="仿宋" w:hAnsi="仿宋" w:eastAsia="仿宋" w:cs="仿宋"/>
              </w:rPr>
            </w:pPr>
            <w:r>
              <w:rPr>
                <w:rFonts w:hint="eastAsia" w:ascii="仿宋" w:hAnsi="仿宋" w:eastAsia="仿宋" w:cs="仿宋"/>
              </w:rPr>
              <w:t>L</w:t>
            </w:r>
          </w:p>
        </w:tc>
        <w:tc>
          <w:tcPr>
            <w:tcW w:w="642" w:type="dxa"/>
            <w:vAlign w:val="center"/>
          </w:tcPr>
          <w:p w14:paraId="5F3B5F8B">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3CD37C8">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72E1B6CA">
            <w:pPr>
              <w:pStyle w:val="22"/>
              <w:jc w:val="center"/>
              <w:rPr>
                <w:rFonts w:hint="eastAsia" w:ascii="仿宋" w:hAnsi="仿宋" w:eastAsia="仿宋" w:cs="仿宋"/>
              </w:rPr>
            </w:pPr>
            <w:r>
              <w:rPr>
                <w:rFonts w:hint="eastAsia" w:ascii="仿宋" w:hAnsi="仿宋" w:eastAsia="仿宋" w:cs="仿宋"/>
              </w:rPr>
              <w:t>—</w:t>
            </w:r>
          </w:p>
        </w:tc>
      </w:tr>
      <w:tr w14:paraId="2246F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53F53CC">
            <w:pPr>
              <w:pStyle w:val="22"/>
              <w:jc w:val="center"/>
              <w:rPr>
                <w:rFonts w:hint="eastAsia" w:ascii="仿宋" w:hAnsi="仿宋" w:eastAsia="仿宋" w:cs="仿宋"/>
                <w:lang w:val="en-US" w:eastAsia="zh-CN"/>
              </w:rPr>
            </w:pPr>
            <w:r>
              <w:rPr>
                <w:rFonts w:hint="eastAsia" w:ascii="仿宋" w:hAnsi="仿宋" w:eastAsia="仿宋" w:cs="仿宋"/>
                <w:lang w:val="en-US" w:eastAsia="zh-CN"/>
              </w:rPr>
              <w:t>1</w:t>
            </w:r>
            <w:r>
              <w:rPr>
                <w:rFonts w:hint="eastAsia" w:cs="仿宋"/>
                <w:lang w:val="en-US" w:eastAsia="zh-CN"/>
              </w:rPr>
              <w:t>9</w:t>
            </w:r>
          </w:p>
        </w:tc>
        <w:tc>
          <w:tcPr>
            <w:tcW w:w="2641" w:type="dxa"/>
            <w:shd w:val="clear" w:color="auto" w:fill="auto"/>
          </w:tcPr>
          <w:p w14:paraId="697E6983">
            <w:pPr>
              <w:pStyle w:val="22"/>
              <w:rPr>
                <w:rFonts w:hint="eastAsia" w:ascii="仿宋" w:hAnsi="仿宋" w:eastAsia="仿宋" w:cs="仿宋"/>
                <w:color w:val="000000" w:themeColor="text1"/>
                <w14:textFill>
                  <w14:solidFill>
                    <w14:schemeClr w14:val="tx1"/>
                  </w14:solidFill>
                </w14:textFill>
              </w:rPr>
            </w:pPr>
            <w:r>
              <w:rPr>
                <w:rFonts w:hint="eastAsia" w:ascii="仿宋" w:hAnsi="仿宋" w:eastAsia="仿宋" w:cs="仿宋"/>
                <w:color w:val="000000" w:themeColor="text1"/>
                <w14:textFill>
                  <w14:solidFill>
                    <w14:schemeClr w14:val="tx1"/>
                  </w14:solidFill>
                </w14:textFill>
              </w:rPr>
              <w:t>二手车鉴定与评估</w:t>
            </w:r>
          </w:p>
        </w:tc>
        <w:tc>
          <w:tcPr>
            <w:tcW w:w="815" w:type="dxa"/>
            <w:shd w:val="clear" w:color="auto" w:fill="auto"/>
            <w:vAlign w:val="center"/>
          </w:tcPr>
          <w:p w14:paraId="31A2AD78">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48E59721">
            <w:pPr>
              <w:jc w:val="center"/>
              <w:rPr>
                <w:rFonts w:hint="eastAsia" w:ascii="仿宋" w:hAnsi="仿宋" w:eastAsia="仿宋" w:cs="仿宋"/>
                <w:sz w:val="21"/>
                <w:szCs w:val="21"/>
              </w:rPr>
            </w:pPr>
            <w:r>
              <w:rPr>
                <w:rFonts w:hint="eastAsia" w:ascii="仿宋" w:hAnsi="仿宋" w:eastAsia="仿宋" w:cs="仿宋"/>
                <w:sz w:val="21"/>
                <w:szCs w:val="21"/>
              </w:rPr>
              <w:t>H</w:t>
            </w:r>
          </w:p>
        </w:tc>
        <w:tc>
          <w:tcPr>
            <w:tcW w:w="642" w:type="dxa"/>
            <w:shd w:val="clear" w:color="auto" w:fill="auto"/>
            <w:vAlign w:val="center"/>
          </w:tcPr>
          <w:p w14:paraId="2AE3B238">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auto"/>
            <w:vAlign w:val="center"/>
          </w:tcPr>
          <w:p w14:paraId="7C38D107">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2AB7ECB6">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D00BCA2">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0518DBC">
            <w:pPr>
              <w:pStyle w:val="22"/>
              <w:jc w:val="center"/>
              <w:rPr>
                <w:rFonts w:hint="eastAsia" w:ascii="仿宋" w:hAnsi="仿宋" w:eastAsia="仿宋" w:cs="仿宋"/>
                <w:lang w:eastAsia="zh-CN"/>
              </w:rPr>
            </w:pPr>
            <w:r>
              <w:rPr>
                <w:rFonts w:hint="eastAsia" w:cs="仿宋"/>
                <w:lang w:val="en-US" w:eastAsia="zh-CN"/>
              </w:rPr>
              <w:t>H</w:t>
            </w:r>
          </w:p>
        </w:tc>
        <w:tc>
          <w:tcPr>
            <w:tcW w:w="642" w:type="dxa"/>
            <w:shd w:val="clear" w:color="auto" w:fill="FDEADA" w:themeFill="accent6" w:themeFillTint="32"/>
            <w:vAlign w:val="center"/>
          </w:tcPr>
          <w:p w14:paraId="63B73AF0">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75CFAA2">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1507CC7B">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673C43ED">
            <w:pPr>
              <w:pStyle w:val="22"/>
              <w:jc w:val="center"/>
              <w:rPr>
                <w:rFonts w:hint="eastAsia" w:ascii="仿宋" w:hAnsi="仿宋" w:eastAsia="仿宋" w:cs="仿宋"/>
              </w:rPr>
            </w:pPr>
            <w:r>
              <w:rPr>
                <w:rFonts w:hint="eastAsia" w:ascii="仿宋" w:hAnsi="仿宋" w:eastAsia="仿宋" w:cs="仿宋"/>
              </w:rPr>
              <w:t>H</w:t>
            </w:r>
          </w:p>
        </w:tc>
        <w:tc>
          <w:tcPr>
            <w:tcW w:w="642" w:type="dxa"/>
            <w:shd w:val="clear" w:color="auto" w:fill="FDEADA" w:themeFill="accent6" w:themeFillTint="32"/>
            <w:vAlign w:val="center"/>
          </w:tcPr>
          <w:p w14:paraId="0E06D29D">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6CA79A6">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10A99A04">
            <w:pPr>
              <w:pStyle w:val="22"/>
              <w:jc w:val="center"/>
              <w:rPr>
                <w:rFonts w:hint="eastAsia" w:ascii="仿宋" w:hAnsi="仿宋" w:eastAsia="仿宋" w:cs="仿宋"/>
              </w:rPr>
            </w:pPr>
            <w:r>
              <w:rPr>
                <w:rFonts w:hint="eastAsia" w:ascii="仿宋" w:hAnsi="仿宋" w:eastAsia="仿宋" w:cs="仿宋"/>
              </w:rPr>
              <w:t>L</w:t>
            </w:r>
          </w:p>
        </w:tc>
        <w:tc>
          <w:tcPr>
            <w:tcW w:w="642" w:type="dxa"/>
            <w:vAlign w:val="center"/>
          </w:tcPr>
          <w:p w14:paraId="55865495">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1D67BCC3">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2FC13625">
            <w:pPr>
              <w:pStyle w:val="22"/>
              <w:jc w:val="center"/>
              <w:rPr>
                <w:rFonts w:hint="eastAsia" w:ascii="仿宋" w:hAnsi="仿宋" w:eastAsia="仿宋" w:cs="仿宋"/>
              </w:rPr>
            </w:pPr>
            <w:r>
              <w:rPr>
                <w:rFonts w:hint="eastAsia" w:ascii="仿宋" w:hAnsi="仿宋" w:eastAsia="仿宋" w:cs="仿宋"/>
              </w:rPr>
              <w:t>H</w:t>
            </w:r>
          </w:p>
        </w:tc>
      </w:tr>
      <w:tr w14:paraId="1D8BC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FE52692">
            <w:pPr>
              <w:pStyle w:val="22"/>
              <w:jc w:val="center"/>
              <w:rPr>
                <w:rFonts w:hint="default" w:ascii="仿宋" w:hAnsi="仿宋" w:eastAsia="仿宋" w:cs="仿宋"/>
                <w:lang w:val="en-US" w:eastAsia="zh-CN"/>
              </w:rPr>
            </w:pPr>
            <w:r>
              <w:rPr>
                <w:rFonts w:hint="eastAsia" w:cs="仿宋"/>
                <w:lang w:val="en-US" w:eastAsia="zh-CN"/>
              </w:rPr>
              <w:t>20</w:t>
            </w:r>
          </w:p>
        </w:tc>
        <w:tc>
          <w:tcPr>
            <w:tcW w:w="2641" w:type="dxa"/>
            <w:shd w:val="clear" w:color="auto" w:fill="auto"/>
          </w:tcPr>
          <w:p w14:paraId="1A8B3D1D">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车辆文化</w:t>
            </w:r>
          </w:p>
        </w:tc>
        <w:tc>
          <w:tcPr>
            <w:tcW w:w="815" w:type="dxa"/>
            <w:shd w:val="clear" w:color="auto" w:fill="auto"/>
            <w:vAlign w:val="center"/>
          </w:tcPr>
          <w:p w14:paraId="777D68C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71E87393">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L</w:t>
            </w:r>
          </w:p>
        </w:tc>
        <w:tc>
          <w:tcPr>
            <w:tcW w:w="642" w:type="dxa"/>
            <w:shd w:val="clear" w:color="auto" w:fill="auto"/>
            <w:vAlign w:val="center"/>
          </w:tcPr>
          <w:p w14:paraId="2A936EEE">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L</w:t>
            </w:r>
          </w:p>
        </w:tc>
        <w:tc>
          <w:tcPr>
            <w:tcW w:w="642" w:type="dxa"/>
            <w:shd w:val="clear" w:color="auto" w:fill="auto"/>
            <w:vAlign w:val="center"/>
          </w:tcPr>
          <w:p w14:paraId="2A78304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10B3CDC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17CC560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25B02F1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FDEADA" w:themeFill="accent6" w:themeFillTint="32"/>
            <w:vAlign w:val="center"/>
          </w:tcPr>
          <w:p w14:paraId="4F27A89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5999846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1C88E53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0BBFF9C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7A8189B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17D9EE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081CC84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6308D5E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E05F4D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19D96A5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1E0DE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2BDCF72">
            <w:pPr>
              <w:pStyle w:val="22"/>
              <w:jc w:val="center"/>
              <w:rPr>
                <w:rFonts w:hint="default" w:ascii="仿宋" w:hAnsi="仿宋" w:eastAsia="仿宋" w:cs="仿宋"/>
                <w:lang w:val="en-US" w:eastAsia="zh-CN"/>
              </w:rPr>
            </w:pPr>
            <w:r>
              <w:rPr>
                <w:rFonts w:hint="eastAsia" w:cs="仿宋"/>
                <w:lang w:val="en-US" w:eastAsia="zh-CN"/>
              </w:rPr>
              <w:t>21</w:t>
            </w:r>
          </w:p>
        </w:tc>
        <w:tc>
          <w:tcPr>
            <w:tcW w:w="2641" w:type="dxa"/>
            <w:shd w:val="clear" w:color="auto" w:fill="auto"/>
          </w:tcPr>
          <w:p w14:paraId="67E2C920">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汽车专业英语</w:t>
            </w:r>
          </w:p>
        </w:tc>
        <w:tc>
          <w:tcPr>
            <w:tcW w:w="815" w:type="dxa"/>
            <w:shd w:val="clear" w:color="auto" w:fill="auto"/>
            <w:vAlign w:val="center"/>
          </w:tcPr>
          <w:p w14:paraId="567A2716">
            <w:pPr>
              <w:pStyle w:val="22"/>
              <w:jc w:val="center"/>
              <w:rPr>
                <w:rFonts w:hint="eastAsia" w:ascii="仿宋" w:hAnsi="仿宋" w:eastAsia="仿宋" w:cs="仿宋"/>
                <w:lang w:val="en-US" w:eastAsia="zh-CN"/>
              </w:rPr>
            </w:pPr>
            <w:r>
              <w:rPr>
                <w:rFonts w:hint="eastAsia" w:cs="仿宋"/>
                <w:lang w:val="en-US" w:eastAsia="zh-CN"/>
              </w:rPr>
              <w:t>L</w:t>
            </w:r>
          </w:p>
        </w:tc>
        <w:tc>
          <w:tcPr>
            <w:tcW w:w="641" w:type="dxa"/>
            <w:shd w:val="clear" w:color="auto" w:fill="auto"/>
            <w:vAlign w:val="center"/>
          </w:tcPr>
          <w:p w14:paraId="3D138111">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67055E2A">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auto"/>
            <w:vAlign w:val="center"/>
          </w:tcPr>
          <w:p w14:paraId="43407AD2">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auto"/>
            <w:vAlign w:val="center"/>
          </w:tcPr>
          <w:p w14:paraId="42B7A094">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6072BB29">
            <w:pPr>
              <w:pStyle w:val="22"/>
              <w:jc w:val="center"/>
              <w:rPr>
                <w:rFonts w:hint="eastAsia" w:ascii="仿宋" w:hAnsi="仿宋" w:eastAsia="仿宋" w:cs="仿宋"/>
                <w:lang w:val="en-US" w:eastAsia="zh-CN"/>
              </w:rPr>
            </w:pPr>
            <w:r>
              <w:rPr>
                <w:rFonts w:hint="eastAsia" w:cs="仿宋"/>
                <w:lang w:val="en-US" w:eastAsia="zh-CN"/>
              </w:rPr>
              <w:t>L</w:t>
            </w:r>
          </w:p>
        </w:tc>
        <w:tc>
          <w:tcPr>
            <w:tcW w:w="642" w:type="dxa"/>
            <w:shd w:val="clear" w:color="auto" w:fill="FDEADA" w:themeFill="accent6" w:themeFillTint="32"/>
            <w:vAlign w:val="center"/>
          </w:tcPr>
          <w:p w14:paraId="7550334D">
            <w:pPr>
              <w:pStyle w:val="22"/>
              <w:jc w:val="center"/>
              <w:rPr>
                <w:rFonts w:hint="eastAsia" w:ascii="仿宋" w:hAnsi="仿宋" w:eastAsia="仿宋" w:cs="仿宋"/>
                <w:lang w:val="en-US" w:eastAsia="zh-CN"/>
              </w:rPr>
            </w:pPr>
            <w:r>
              <w:rPr>
                <w:rFonts w:hint="eastAsia" w:cs="仿宋"/>
                <w:lang w:val="en-US" w:eastAsia="zh-CN"/>
              </w:rPr>
              <w:t>M</w:t>
            </w:r>
          </w:p>
        </w:tc>
        <w:tc>
          <w:tcPr>
            <w:tcW w:w="642" w:type="dxa"/>
            <w:shd w:val="clear" w:color="auto" w:fill="FDEADA" w:themeFill="accent6" w:themeFillTint="32"/>
            <w:vAlign w:val="center"/>
          </w:tcPr>
          <w:p w14:paraId="17DCA74F">
            <w:pPr>
              <w:pStyle w:val="22"/>
              <w:jc w:val="center"/>
              <w:rPr>
                <w:rFonts w:hint="eastAsia" w:ascii="仿宋" w:hAnsi="仿宋" w:eastAsia="仿宋" w:cs="仿宋"/>
                <w:sz w:val="21"/>
                <w:szCs w:val="21"/>
                <w:lang w:eastAsia="zh-CN"/>
              </w:rPr>
            </w:pPr>
            <w:r>
              <w:rPr>
                <w:rFonts w:hint="eastAsia" w:cs="仿宋"/>
                <w:lang w:val="en-US" w:eastAsia="zh-CN"/>
              </w:rPr>
              <w:t>L</w:t>
            </w:r>
          </w:p>
        </w:tc>
        <w:tc>
          <w:tcPr>
            <w:tcW w:w="642" w:type="dxa"/>
            <w:shd w:val="clear" w:color="auto" w:fill="FDEADA" w:themeFill="accent6" w:themeFillTint="32"/>
            <w:vAlign w:val="center"/>
          </w:tcPr>
          <w:p w14:paraId="616E8614">
            <w:pPr>
              <w:pStyle w:val="22"/>
              <w:jc w:val="center"/>
              <w:rPr>
                <w:rFonts w:hint="eastAsia" w:ascii="仿宋" w:hAnsi="仿宋" w:eastAsia="仿宋" w:cs="仿宋"/>
                <w:sz w:val="21"/>
                <w:szCs w:val="21"/>
              </w:rPr>
            </w:pPr>
            <w:r>
              <w:rPr>
                <w:rFonts w:hint="eastAsia" w:ascii="仿宋" w:hAnsi="仿宋" w:eastAsia="仿宋" w:cs="仿宋"/>
              </w:rPr>
              <w:t>—</w:t>
            </w:r>
          </w:p>
        </w:tc>
        <w:tc>
          <w:tcPr>
            <w:tcW w:w="642" w:type="dxa"/>
            <w:shd w:val="clear" w:color="auto" w:fill="FDEADA" w:themeFill="accent6" w:themeFillTint="32"/>
            <w:vAlign w:val="center"/>
          </w:tcPr>
          <w:p w14:paraId="670AA6FA">
            <w:pPr>
              <w:pStyle w:val="22"/>
              <w:jc w:val="center"/>
              <w:rPr>
                <w:rFonts w:hint="eastAsia" w:ascii="仿宋" w:hAnsi="仿宋" w:eastAsia="仿宋" w:cs="仿宋"/>
                <w:sz w:val="21"/>
                <w:szCs w:val="21"/>
              </w:rPr>
            </w:pPr>
            <w:r>
              <w:rPr>
                <w:rFonts w:hint="eastAsia" w:ascii="仿宋" w:hAnsi="仿宋" w:eastAsia="仿宋" w:cs="仿宋"/>
              </w:rPr>
              <w:t>—</w:t>
            </w:r>
          </w:p>
        </w:tc>
        <w:tc>
          <w:tcPr>
            <w:tcW w:w="642" w:type="dxa"/>
            <w:shd w:val="clear" w:color="auto" w:fill="FDEADA" w:themeFill="accent6" w:themeFillTint="32"/>
            <w:vAlign w:val="center"/>
          </w:tcPr>
          <w:p w14:paraId="7B49E57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CCD6F2B">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7F2B8BD">
            <w:pPr>
              <w:pStyle w:val="22"/>
              <w:jc w:val="center"/>
              <w:rPr>
                <w:rFonts w:hint="eastAsia" w:ascii="仿宋" w:hAnsi="仿宋" w:eastAsia="仿宋" w:cs="仿宋"/>
                <w:lang w:val="en-US" w:eastAsia="zh-CN"/>
              </w:rPr>
            </w:pPr>
            <w:r>
              <w:rPr>
                <w:rFonts w:hint="eastAsia" w:cs="仿宋"/>
                <w:lang w:val="en-US" w:eastAsia="zh-CN"/>
              </w:rPr>
              <w:t>M</w:t>
            </w:r>
          </w:p>
        </w:tc>
        <w:tc>
          <w:tcPr>
            <w:tcW w:w="642" w:type="dxa"/>
            <w:vAlign w:val="center"/>
          </w:tcPr>
          <w:p w14:paraId="5E376835">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4AFC481">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497A0C8">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69F4180A">
            <w:pPr>
              <w:pStyle w:val="22"/>
              <w:jc w:val="center"/>
              <w:rPr>
                <w:rFonts w:hint="eastAsia" w:ascii="仿宋" w:hAnsi="仿宋" w:eastAsia="仿宋" w:cs="仿宋"/>
                <w:sz w:val="21"/>
                <w:szCs w:val="21"/>
              </w:rPr>
            </w:pPr>
            <w:r>
              <w:rPr>
                <w:rFonts w:hint="eastAsia" w:ascii="仿宋" w:hAnsi="仿宋" w:eastAsia="仿宋" w:cs="仿宋"/>
              </w:rPr>
              <w:t>—</w:t>
            </w:r>
          </w:p>
        </w:tc>
      </w:tr>
      <w:tr w14:paraId="1A1E6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5282613B">
            <w:pPr>
              <w:pStyle w:val="22"/>
              <w:jc w:val="center"/>
              <w:rPr>
                <w:rFonts w:hint="default" w:cs="仿宋"/>
                <w:lang w:val="en-US" w:eastAsia="zh-CN"/>
              </w:rPr>
            </w:pPr>
            <w:r>
              <w:rPr>
                <w:rFonts w:hint="eastAsia" w:cs="仿宋"/>
                <w:lang w:val="en-US" w:eastAsia="zh-CN"/>
              </w:rPr>
              <w:t>22</w:t>
            </w:r>
          </w:p>
        </w:tc>
        <w:tc>
          <w:tcPr>
            <w:tcW w:w="2641" w:type="dxa"/>
            <w:shd w:val="clear" w:color="auto" w:fill="auto"/>
          </w:tcPr>
          <w:p w14:paraId="6DF80BBD">
            <w:pPr>
              <w:pStyle w:val="22"/>
              <w:rPr>
                <w:rFonts w:hint="default"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商用车销售服务中级技能</w:t>
            </w:r>
          </w:p>
        </w:tc>
        <w:tc>
          <w:tcPr>
            <w:tcW w:w="815" w:type="dxa"/>
            <w:shd w:val="clear" w:color="auto" w:fill="auto"/>
            <w:vAlign w:val="center"/>
          </w:tcPr>
          <w:p w14:paraId="3DB8D76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4D72176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auto"/>
            <w:vAlign w:val="center"/>
          </w:tcPr>
          <w:p w14:paraId="4F760CA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1C400BE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2EBAA01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3FC9565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155390F5">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264F1C33">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36B06AF1">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137ECD27">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4D32EDA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7C3C666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BF153B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014D647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auto"/>
            <w:vAlign w:val="center"/>
          </w:tcPr>
          <w:p w14:paraId="13D47D57">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BCA8A8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07951F21">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r>
      <w:tr w14:paraId="53711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592A975F">
            <w:pPr>
              <w:pStyle w:val="22"/>
              <w:rPr>
                <w:rFonts w:hint="default" w:cs="仿宋"/>
                <w:lang w:val="en-US" w:eastAsia="zh-CN"/>
              </w:rPr>
            </w:pPr>
            <w:r>
              <w:rPr>
                <w:rFonts w:hint="eastAsia" w:cs="仿宋"/>
                <w:lang w:val="en-US" w:eastAsia="zh-CN"/>
              </w:rPr>
              <w:t>23</w:t>
            </w:r>
          </w:p>
        </w:tc>
        <w:tc>
          <w:tcPr>
            <w:tcW w:w="2641" w:type="dxa"/>
            <w:shd w:val="clear" w:color="auto" w:fill="auto"/>
          </w:tcPr>
          <w:p w14:paraId="7B8A0A94">
            <w:pPr>
              <w:pStyle w:val="22"/>
              <w:rPr>
                <w:rFonts w:hint="default"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交通运输概论（一）</w:t>
            </w:r>
          </w:p>
        </w:tc>
        <w:tc>
          <w:tcPr>
            <w:tcW w:w="815" w:type="dxa"/>
            <w:shd w:val="clear" w:color="auto" w:fill="auto"/>
            <w:vAlign w:val="center"/>
          </w:tcPr>
          <w:p w14:paraId="1D2DB417">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5338F441">
            <w:pPr>
              <w:pStyle w:val="22"/>
              <w:jc w:val="center"/>
              <w:rPr>
                <w:rFonts w:hint="default" w:ascii="仿宋" w:hAnsi="仿宋" w:eastAsia="仿宋" w:cs="仿宋"/>
                <w:lang w:val="en-US" w:eastAsia="zh-CN"/>
              </w:rPr>
            </w:pPr>
            <w:r>
              <w:rPr>
                <w:rFonts w:hint="eastAsia" w:cs="仿宋"/>
                <w:lang w:val="en-US" w:eastAsia="zh-CN"/>
              </w:rPr>
              <w:t>M</w:t>
            </w:r>
          </w:p>
        </w:tc>
        <w:tc>
          <w:tcPr>
            <w:tcW w:w="642" w:type="dxa"/>
            <w:shd w:val="clear" w:color="auto" w:fill="auto"/>
            <w:vAlign w:val="center"/>
          </w:tcPr>
          <w:p w14:paraId="404E293A">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50FD2D2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49F0B54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17A52A63">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3632E6A4">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63D2D201">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2A9E518E">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1AF0525F">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D5106B1">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A224A40">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2B2548E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4099431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vAlign w:val="center"/>
          </w:tcPr>
          <w:p w14:paraId="1ADECE50">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6AD5E6B3">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2DE6F421">
            <w:pPr>
              <w:pStyle w:val="22"/>
              <w:jc w:val="center"/>
              <w:rPr>
                <w:rFonts w:hint="eastAsia" w:ascii="仿宋" w:hAnsi="仿宋" w:eastAsia="仿宋" w:cs="仿宋"/>
                <w:sz w:val="21"/>
                <w:szCs w:val="21"/>
              </w:rPr>
            </w:pPr>
            <w:r>
              <w:rPr>
                <w:rFonts w:hint="eastAsia" w:ascii="仿宋" w:hAnsi="仿宋" w:eastAsia="仿宋" w:cs="仿宋"/>
              </w:rPr>
              <w:t>—</w:t>
            </w:r>
          </w:p>
        </w:tc>
      </w:tr>
      <w:tr w14:paraId="778C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0FA0D215">
            <w:pPr>
              <w:pStyle w:val="22"/>
              <w:rPr>
                <w:rFonts w:hint="default" w:ascii="仿宋" w:hAnsi="仿宋" w:eastAsia="仿宋" w:cs="仿宋"/>
                <w:lang w:val="en-US" w:eastAsia="zh-CN"/>
              </w:rPr>
            </w:pPr>
            <w:r>
              <w:rPr>
                <w:rFonts w:hint="eastAsia" w:cs="仿宋"/>
                <w:lang w:val="en-US" w:eastAsia="zh-CN"/>
              </w:rPr>
              <w:t>24</w:t>
            </w:r>
          </w:p>
        </w:tc>
        <w:tc>
          <w:tcPr>
            <w:tcW w:w="2641" w:type="dxa"/>
            <w:shd w:val="clear" w:color="auto" w:fill="auto"/>
          </w:tcPr>
          <w:p w14:paraId="3CFA5A4D">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汽车电商服务平台运营与管理</w:t>
            </w:r>
          </w:p>
        </w:tc>
        <w:tc>
          <w:tcPr>
            <w:tcW w:w="815" w:type="dxa"/>
            <w:shd w:val="clear" w:color="auto" w:fill="auto"/>
            <w:vAlign w:val="center"/>
          </w:tcPr>
          <w:p w14:paraId="0C73A1E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74EAE8CF">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H</w:t>
            </w:r>
          </w:p>
        </w:tc>
        <w:tc>
          <w:tcPr>
            <w:tcW w:w="642" w:type="dxa"/>
            <w:shd w:val="clear" w:color="auto" w:fill="auto"/>
            <w:vAlign w:val="center"/>
          </w:tcPr>
          <w:p w14:paraId="62DB752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2F4B6E5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1AE9D837">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51D4E29F">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778B020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1C9D4E35">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7E3DE4ED">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2F982F58">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1005993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5694C01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00199A06">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52E09EB6">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auto"/>
            <w:vAlign w:val="center"/>
          </w:tcPr>
          <w:p w14:paraId="6FA08CB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C8C67F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1490E3D6">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r>
      <w:tr w14:paraId="236AE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028780C">
            <w:pPr>
              <w:pStyle w:val="22"/>
              <w:rPr>
                <w:rFonts w:hint="default" w:cs="仿宋"/>
                <w:lang w:val="en-US" w:eastAsia="zh-CN"/>
              </w:rPr>
            </w:pPr>
            <w:r>
              <w:rPr>
                <w:rFonts w:hint="eastAsia" w:cs="仿宋"/>
                <w:lang w:val="en-US" w:eastAsia="zh-CN"/>
              </w:rPr>
              <w:t>25</w:t>
            </w:r>
          </w:p>
        </w:tc>
        <w:tc>
          <w:tcPr>
            <w:tcW w:w="2641" w:type="dxa"/>
            <w:shd w:val="clear" w:color="auto" w:fill="auto"/>
          </w:tcPr>
          <w:p w14:paraId="19DA1582">
            <w:pPr>
              <w:pStyle w:val="22"/>
              <w:rPr>
                <w:rFonts w:hint="default"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专业基础强化训练</w:t>
            </w:r>
          </w:p>
        </w:tc>
        <w:tc>
          <w:tcPr>
            <w:tcW w:w="815" w:type="dxa"/>
            <w:shd w:val="clear" w:color="auto" w:fill="auto"/>
            <w:vAlign w:val="center"/>
          </w:tcPr>
          <w:p w14:paraId="46B593A6">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2EFBB5BA">
            <w:pPr>
              <w:pStyle w:val="22"/>
              <w:jc w:val="center"/>
              <w:rPr>
                <w:rFonts w:hint="eastAsia" w:ascii="仿宋" w:hAnsi="仿宋" w:eastAsia="仿宋" w:cs="仿宋"/>
                <w:kern w:val="2"/>
                <w:sz w:val="21"/>
                <w:szCs w:val="21"/>
                <w:lang w:val="en-US" w:eastAsia="zh-CN" w:bidi="ar-SA"/>
              </w:rPr>
            </w:pPr>
            <w:r>
              <w:rPr>
                <w:rFonts w:hint="eastAsia" w:cs="仿宋"/>
                <w:lang w:val="en-US" w:eastAsia="zh-CN"/>
              </w:rPr>
              <w:t>M</w:t>
            </w:r>
          </w:p>
        </w:tc>
        <w:tc>
          <w:tcPr>
            <w:tcW w:w="642" w:type="dxa"/>
            <w:shd w:val="clear" w:color="auto" w:fill="auto"/>
            <w:vAlign w:val="center"/>
          </w:tcPr>
          <w:p w14:paraId="7B2B6316">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4FEA9B0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74AEBC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76FD5E8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1126238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6F3E927F">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5BE73CB1">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3BECF7F8">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49142AA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78CADE2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21F99A5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0637462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0F0F1F3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62A416C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61EDD60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58C35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7E09B095">
            <w:pPr>
              <w:pStyle w:val="22"/>
              <w:rPr>
                <w:rFonts w:hint="default" w:ascii="仿宋" w:hAnsi="仿宋" w:eastAsia="仿宋" w:cs="仿宋"/>
                <w:lang w:val="en-US" w:eastAsia="zh-CN"/>
              </w:rPr>
            </w:pPr>
            <w:r>
              <w:rPr>
                <w:rFonts w:hint="eastAsia" w:cs="仿宋"/>
                <w:lang w:val="en-US" w:eastAsia="zh-CN"/>
              </w:rPr>
              <w:t>26</w:t>
            </w:r>
          </w:p>
        </w:tc>
        <w:tc>
          <w:tcPr>
            <w:tcW w:w="2641" w:type="dxa"/>
            <w:shd w:val="clear" w:color="auto" w:fill="auto"/>
          </w:tcPr>
          <w:p w14:paraId="67E1FE3E">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无人机技术导论</w:t>
            </w:r>
          </w:p>
        </w:tc>
        <w:tc>
          <w:tcPr>
            <w:tcW w:w="815" w:type="dxa"/>
            <w:shd w:val="clear" w:color="auto" w:fill="auto"/>
            <w:vAlign w:val="center"/>
          </w:tcPr>
          <w:p w14:paraId="0D373CE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2BD606DA">
            <w:pPr>
              <w:pStyle w:val="22"/>
              <w:jc w:val="center"/>
              <w:rPr>
                <w:rFonts w:hint="eastAsia" w:ascii="仿宋" w:hAnsi="仿宋" w:eastAsia="仿宋" w:cs="仿宋"/>
                <w:kern w:val="2"/>
                <w:sz w:val="21"/>
                <w:szCs w:val="21"/>
                <w:lang w:val="en-US" w:eastAsia="zh-CN" w:bidi="ar-SA"/>
              </w:rPr>
            </w:pPr>
            <w:r>
              <w:rPr>
                <w:rFonts w:hint="eastAsia" w:cs="仿宋"/>
                <w:lang w:val="en-US" w:eastAsia="zh-CN"/>
              </w:rPr>
              <w:t>M</w:t>
            </w:r>
          </w:p>
        </w:tc>
        <w:tc>
          <w:tcPr>
            <w:tcW w:w="642" w:type="dxa"/>
            <w:shd w:val="clear" w:color="auto" w:fill="auto"/>
            <w:vAlign w:val="center"/>
          </w:tcPr>
          <w:p w14:paraId="64900FF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229E2C7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D24A43D">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48873AD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1C9922D9">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7D936D15">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7C9E26E0">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433B8538">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023AC91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140A552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1FCC733">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1F721627">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6214733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766027E4">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43A53FE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7FA30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24FCCD88">
            <w:pPr>
              <w:pStyle w:val="22"/>
              <w:rPr>
                <w:rFonts w:hint="default" w:ascii="仿宋" w:hAnsi="仿宋" w:eastAsia="仿宋" w:cs="仿宋"/>
                <w:lang w:val="en-US" w:eastAsia="zh-CN"/>
              </w:rPr>
            </w:pPr>
            <w:r>
              <w:rPr>
                <w:rFonts w:hint="eastAsia" w:cs="仿宋"/>
                <w:lang w:val="en-US" w:eastAsia="zh-CN"/>
              </w:rPr>
              <w:t>27</w:t>
            </w:r>
          </w:p>
        </w:tc>
        <w:tc>
          <w:tcPr>
            <w:tcW w:w="2641" w:type="dxa"/>
            <w:shd w:val="clear" w:color="auto" w:fill="auto"/>
          </w:tcPr>
          <w:p w14:paraId="4881D0D5">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无人机原理及系统</w:t>
            </w:r>
          </w:p>
        </w:tc>
        <w:tc>
          <w:tcPr>
            <w:tcW w:w="815" w:type="dxa"/>
            <w:shd w:val="clear" w:color="auto" w:fill="auto"/>
            <w:vAlign w:val="center"/>
          </w:tcPr>
          <w:p w14:paraId="36AC20D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1" w:type="dxa"/>
            <w:shd w:val="clear" w:color="auto" w:fill="auto"/>
            <w:vAlign w:val="center"/>
          </w:tcPr>
          <w:p w14:paraId="1DF90759">
            <w:pPr>
              <w:pStyle w:val="22"/>
              <w:jc w:val="center"/>
              <w:rPr>
                <w:rFonts w:hint="eastAsia" w:ascii="仿宋" w:hAnsi="仿宋" w:eastAsia="仿宋" w:cs="仿宋"/>
                <w:kern w:val="2"/>
                <w:sz w:val="21"/>
                <w:szCs w:val="21"/>
                <w:lang w:val="en-US" w:eastAsia="zh-CN" w:bidi="ar-SA"/>
              </w:rPr>
            </w:pPr>
            <w:r>
              <w:rPr>
                <w:rFonts w:hint="eastAsia" w:cs="仿宋"/>
                <w:lang w:val="en-US" w:eastAsia="zh-CN"/>
              </w:rPr>
              <w:t>M</w:t>
            </w:r>
          </w:p>
        </w:tc>
        <w:tc>
          <w:tcPr>
            <w:tcW w:w="642" w:type="dxa"/>
            <w:shd w:val="clear" w:color="auto" w:fill="auto"/>
            <w:vAlign w:val="center"/>
          </w:tcPr>
          <w:p w14:paraId="5076306A">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3EF498E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38F6E070">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2D0DDF88">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L</w:t>
            </w:r>
          </w:p>
        </w:tc>
        <w:tc>
          <w:tcPr>
            <w:tcW w:w="642" w:type="dxa"/>
            <w:shd w:val="clear" w:color="auto" w:fill="FDEADA" w:themeFill="accent6" w:themeFillTint="32"/>
            <w:vAlign w:val="center"/>
          </w:tcPr>
          <w:p w14:paraId="594364A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FDEADA" w:themeFill="accent6" w:themeFillTint="32"/>
            <w:vAlign w:val="center"/>
          </w:tcPr>
          <w:p w14:paraId="45657A2B">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6E63FF9C">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08F45304">
            <w:pPr>
              <w:jc w:val="center"/>
              <w:rPr>
                <w:rFonts w:hint="eastAsia" w:ascii="仿宋" w:hAnsi="仿宋" w:eastAsia="仿宋" w:cs="仿宋"/>
                <w:kern w:val="2"/>
                <w:sz w:val="21"/>
                <w:szCs w:val="21"/>
                <w:lang w:val="en-US" w:eastAsia="zh-CN" w:bidi="ar-SA"/>
              </w:rPr>
            </w:pPr>
            <w:r>
              <w:rPr>
                <w:rFonts w:hint="eastAsia" w:ascii="仿宋" w:hAnsi="仿宋" w:eastAsia="仿宋" w:cs="仿宋"/>
                <w:sz w:val="21"/>
                <w:szCs w:val="21"/>
              </w:rPr>
              <w:t>—</w:t>
            </w:r>
          </w:p>
        </w:tc>
        <w:tc>
          <w:tcPr>
            <w:tcW w:w="642" w:type="dxa"/>
            <w:shd w:val="clear" w:color="auto" w:fill="FDEADA" w:themeFill="accent6" w:themeFillTint="32"/>
            <w:vAlign w:val="center"/>
          </w:tcPr>
          <w:p w14:paraId="3B84710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FDEADA" w:themeFill="accent6" w:themeFillTint="32"/>
            <w:vAlign w:val="center"/>
          </w:tcPr>
          <w:p w14:paraId="30BDCBA1">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0F2627BB">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M</w:t>
            </w:r>
          </w:p>
        </w:tc>
        <w:tc>
          <w:tcPr>
            <w:tcW w:w="642" w:type="dxa"/>
            <w:shd w:val="clear" w:color="auto" w:fill="auto"/>
            <w:vAlign w:val="center"/>
          </w:tcPr>
          <w:p w14:paraId="2B5970F2">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150E040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642" w:type="dxa"/>
            <w:shd w:val="clear" w:color="auto" w:fill="auto"/>
            <w:vAlign w:val="center"/>
          </w:tcPr>
          <w:p w14:paraId="1585E3DE">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c>
          <w:tcPr>
            <w:tcW w:w="596" w:type="dxa"/>
            <w:shd w:val="clear" w:color="auto" w:fill="auto"/>
            <w:vAlign w:val="center"/>
          </w:tcPr>
          <w:p w14:paraId="070320BC">
            <w:pPr>
              <w:pStyle w:val="22"/>
              <w:jc w:val="center"/>
              <w:rPr>
                <w:rFonts w:hint="eastAsia" w:ascii="仿宋" w:hAnsi="仿宋" w:eastAsia="仿宋" w:cs="仿宋"/>
                <w:kern w:val="2"/>
                <w:sz w:val="21"/>
                <w:szCs w:val="21"/>
                <w:lang w:val="en-US" w:eastAsia="zh-CN" w:bidi="ar-SA"/>
              </w:rPr>
            </w:pPr>
            <w:r>
              <w:rPr>
                <w:rFonts w:hint="eastAsia" w:ascii="仿宋" w:hAnsi="仿宋" w:eastAsia="仿宋" w:cs="仿宋"/>
              </w:rPr>
              <w:t>—</w:t>
            </w:r>
          </w:p>
        </w:tc>
      </w:tr>
      <w:tr w14:paraId="5B584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169292A5">
            <w:pPr>
              <w:pStyle w:val="22"/>
              <w:rPr>
                <w:rFonts w:hint="default" w:ascii="仿宋" w:hAnsi="仿宋" w:eastAsia="仿宋" w:cs="仿宋"/>
                <w:lang w:val="en-US" w:eastAsia="zh-CN"/>
              </w:rPr>
            </w:pPr>
            <w:r>
              <w:rPr>
                <w:rFonts w:hint="eastAsia" w:cs="仿宋"/>
                <w:lang w:val="en-US" w:eastAsia="zh-CN"/>
              </w:rPr>
              <w:t>28</w:t>
            </w:r>
          </w:p>
        </w:tc>
        <w:tc>
          <w:tcPr>
            <w:tcW w:w="2641" w:type="dxa"/>
            <w:shd w:val="clear" w:color="auto" w:fill="auto"/>
          </w:tcPr>
          <w:p w14:paraId="1010874E">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无人机组装与调试</w:t>
            </w:r>
          </w:p>
        </w:tc>
        <w:tc>
          <w:tcPr>
            <w:tcW w:w="815" w:type="dxa"/>
            <w:shd w:val="clear" w:color="auto" w:fill="auto"/>
            <w:vAlign w:val="center"/>
          </w:tcPr>
          <w:p w14:paraId="65237A20">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D10FFB5">
            <w:pPr>
              <w:pStyle w:val="22"/>
              <w:jc w:val="center"/>
              <w:rPr>
                <w:rFonts w:hint="eastAsia" w:ascii="仿宋" w:hAnsi="仿宋" w:eastAsia="仿宋" w:cs="仿宋"/>
              </w:rPr>
            </w:pPr>
            <w:r>
              <w:rPr>
                <w:rFonts w:hint="eastAsia" w:cs="仿宋"/>
                <w:lang w:val="en-US" w:eastAsia="zh-CN"/>
              </w:rPr>
              <w:t>M</w:t>
            </w:r>
          </w:p>
        </w:tc>
        <w:tc>
          <w:tcPr>
            <w:tcW w:w="642" w:type="dxa"/>
            <w:shd w:val="clear" w:color="auto" w:fill="auto"/>
            <w:vAlign w:val="center"/>
          </w:tcPr>
          <w:p w14:paraId="302E93AE">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05E4344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1EB67F3B">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5A3BC270">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419F31E2">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134973DC">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3EE80B7">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6FCC8C06">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1524AE14">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3B36FE52">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7C76D73">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48BEB090">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68871B5">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4B7F0E16">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644C39F5">
            <w:pPr>
              <w:pStyle w:val="22"/>
              <w:jc w:val="center"/>
              <w:rPr>
                <w:rFonts w:hint="eastAsia" w:ascii="仿宋" w:hAnsi="仿宋" w:eastAsia="仿宋" w:cs="仿宋"/>
                <w:sz w:val="21"/>
                <w:szCs w:val="21"/>
              </w:rPr>
            </w:pPr>
            <w:r>
              <w:rPr>
                <w:rFonts w:hint="eastAsia" w:ascii="仿宋" w:hAnsi="仿宋" w:eastAsia="仿宋" w:cs="仿宋"/>
              </w:rPr>
              <w:t>—</w:t>
            </w:r>
          </w:p>
        </w:tc>
      </w:tr>
      <w:tr w14:paraId="14B25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65E670D8">
            <w:pPr>
              <w:pStyle w:val="22"/>
              <w:rPr>
                <w:rFonts w:hint="default" w:ascii="仿宋" w:hAnsi="仿宋" w:eastAsia="仿宋" w:cs="仿宋"/>
                <w:lang w:val="en-US" w:eastAsia="zh-CN"/>
              </w:rPr>
            </w:pPr>
            <w:r>
              <w:rPr>
                <w:rFonts w:hint="eastAsia" w:cs="仿宋"/>
                <w:lang w:val="en-US" w:eastAsia="zh-CN"/>
              </w:rPr>
              <w:t>29</w:t>
            </w:r>
          </w:p>
        </w:tc>
        <w:tc>
          <w:tcPr>
            <w:tcW w:w="2641" w:type="dxa"/>
            <w:shd w:val="clear" w:color="auto" w:fill="auto"/>
          </w:tcPr>
          <w:p w14:paraId="5483F9B1">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无人机编程技术</w:t>
            </w:r>
          </w:p>
        </w:tc>
        <w:tc>
          <w:tcPr>
            <w:tcW w:w="815" w:type="dxa"/>
            <w:shd w:val="clear" w:color="auto" w:fill="auto"/>
            <w:vAlign w:val="center"/>
          </w:tcPr>
          <w:p w14:paraId="660ED25E">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61A93C89">
            <w:pPr>
              <w:pStyle w:val="22"/>
              <w:jc w:val="center"/>
              <w:rPr>
                <w:rFonts w:hint="eastAsia" w:ascii="仿宋" w:hAnsi="仿宋" w:eastAsia="仿宋" w:cs="仿宋"/>
              </w:rPr>
            </w:pPr>
            <w:r>
              <w:rPr>
                <w:rFonts w:hint="eastAsia" w:cs="仿宋"/>
                <w:lang w:val="en-US" w:eastAsia="zh-CN"/>
              </w:rPr>
              <w:t>M</w:t>
            </w:r>
          </w:p>
        </w:tc>
        <w:tc>
          <w:tcPr>
            <w:tcW w:w="642" w:type="dxa"/>
            <w:shd w:val="clear" w:color="auto" w:fill="auto"/>
            <w:vAlign w:val="center"/>
          </w:tcPr>
          <w:p w14:paraId="34842C30">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4D9FEDCD">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0B72AC70">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494E0BCB">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5227530C">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49A9C734">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114BF98C">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2AB139AA">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6BFE055F">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B210CD2">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DF578C8">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1D2755BE">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09111FA3">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70F759DF">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5C3FBFEA">
            <w:pPr>
              <w:pStyle w:val="22"/>
              <w:jc w:val="center"/>
              <w:rPr>
                <w:rFonts w:hint="eastAsia" w:ascii="仿宋" w:hAnsi="仿宋" w:eastAsia="仿宋" w:cs="仿宋"/>
                <w:sz w:val="21"/>
                <w:szCs w:val="21"/>
              </w:rPr>
            </w:pPr>
            <w:r>
              <w:rPr>
                <w:rFonts w:hint="eastAsia" w:ascii="仿宋" w:hAnsi="仿宋" w:eastAsia="仿宋" w:cs="仿宋"/>
              </w:rPr>
              <w:t>—</w:t>
            </w:r>
          </w:p>
        </w:tc>
      </w:tr>
      <w:tr w14:paraId="49B6E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shd w:val="clear" w:color="auto" w:fill="auto"/>
          </w:tcPr>
          <w:p w14:paraId="44B98BF5">
            <w:pPr>
              <w:pStyle w:val="22"/>
              <w:rPr>
                <w:rFonts w:hint="default" w:ascii="仿宋" w:hAnsi="仿宋" w:eastAsia="仿宋" w:cs="仿宋"/>
                <w:lang w:val="en-US" w:eastAsia="zh-CN"/>
              </w:rPr>
            </w:pPr>
            <w:r>
              <w:rPr>
                <w:rFonts w:hint="eastAsia" w:cs="仿宋"/>
                <w:lang w:val="en-US" w:eastAsia="zh-CN"/>
              </w:rPr>
              <w:t>30</w:t>
            </w:r>
          </w:p>
        </w:tc>
        <w:tc>
          <w:tcPr>
            <w:tcW w:w="2641" w:type="dxa"/>
            <w:shd w:val="clear" w:color="auto" w:fill="auto"/>
          </w:tcPr>
          <w:p w14:paraId="20B84DAC">
            <w:pPr>
              <w:pStyle w:val="22"/>
              <w:rPr>
                <w:rFonts w:hint="default" w:ascii="仿宋" w:hAnsi="仿宋" w:eastAsia="仿宋" w:cs="仿宋"/>
                <w:color w:val="000000" w:themeColor="text1"/>
                <w:lang w:val="en-US" w:eastAsia="zh-CN"/>
                <w14:textFill>
                  <w14:solidFill>
                    <w14:schemeClr w14:val="tx1"/>
                  </w14:solidFill>
                </w14:textFill>
              </w:rPr>
            </w:pPr>
            <w:r>
              <w:rPr>
                <w:rFonts w:hint="eastAsia" w:cs="仿宋"/>
                <w:color w:val="000000" w:themeColor="text1"/>
                <w:lang w:val="en-US" w:eastAsia="zh-CN"/>
                <w14:textFill>
                  <w14:solidFill>
                    <w14:schemeClr w14:val="tx1"/>
                  </w14:solidFill>
                </w14:textFill>
              </w:rPr>
              <w:t>无人机数据采集和图像处理</w:t>
            </w:r>
          </w:p>
        </w:tc>
        <w:tc>
          <w:tcPr>
            <w:tcW w:w="815" w:type="dxa"/>
            <w:shd w:val="clear" w:color="auto" w:fill="auto"/>
            <w:vAlign w:val="center"/>
          </w:tcPr>
          <w:p w14:paraId="353DC112">
            <w:pPr>
              <w:pStyle w:val="22"/>
              <w:jc w:val="center"/>
              <w:rPr>
                <w:rFonts w:hint="eastAsia" w:ascii="仿宋" w:hAnsi="仿宋" w:eastAsia="仿宋" w:cs="仿宋"/>
              </w:rPr>
            </w:pPr>
            <w:r>
              <w:rPr>
                <w:rFonts w:hint="eastAsia" w:ascii="仿宋" w:hAnsi="仿宋" w:eastAsia="仿宋" w:cs="仿宋"/>
              </w:rPr>
              <w:t>L</w:t>
            </w:r>
          </w:p>
        </w:tc>
        <w:tc>
          <w:tcPr>
            <w:tcW w:w="641" w:type="dxa"/>
            <w:shd w:val="clear" w:color="auto" w:fill="auto"/>
            <w:vAlign w:val="center"/>
          </w:tcPr>
          <w:p w14:paraId="1CAA30AE">
            <w:pPr>
              <w:pStyle w:val="22"/>
              <w:jc w:val="center"/>
              <w:rPr>
                <w:rFonts w:hint="eastAsia" w:ascii="仿宋" w:hAnsi="仿宋" w:eastAsia="仿宋" w:cs="仿宋"/>
              </w:rPr>
            </w:pPr>
            <w:r>
              <w:rPr>
                <w:rFonts w:hint="eastAsia" w:cs="仿宋"/>
                <w:lang w:val="en-US" w:eastAsia="zh-CN"/>
              </w:rPr>
              <w:t>M</w:t>
            </w:r>
          </w:p>
        </w:tc>
        <w:tc>
          <w:tcPr>
            <w:tcW w:w="642" w:type="dxa"/>
            <w:shd w:val="clear" w:color="auto" w:fill="auto"/>
            <w:vAlign w:val="center"/>
          </w:tcPr>
          <w:p w14:paraId="03CFA31E">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auto"/>
            <w:vAlign w:val="center"/>
          </w:tcPr>
          <w:p w14:paraId="4FA9D093">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auto"/>
            <w:vAlign w:val="center"/>
          </w:tcPr>
          <w:p w14:paraId="45203B79">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75EC34E6">
            <w:pPr>
              <w:pStyle w:val="22"/>
              <w:jc w:val="center"/>
              <w:rPr>
                <w:rFonts w:hint="eastAsia" w:ascii="仿宋" w:hAnsi="仿宋" w:eastAsia="仿宋" w:cs="仿宋"/>
              </w:rPr>
            </w:pPr>
            <w:r>
              <w:rPr>
                <w:rFonts w:hint="eastAsia" w:ascii="仿宋" w:hAnsi="仿宋" w:eastAsia="仿宋" w:cs="仿宋"/>
              </w:rPr>
              <w:t>L</w:t>
            </w:r>
          </w:p>
        </w:tc>
        <w:tc>
          <w:tcPr>
            <w:tcW w:w="642" w:type="dxa"/>
            <w:shd w:val="clear" w:color="auto" w:fill="FDEADA" w:themeFill="accent6" w:themeFillTint="32"/>
            <w:vAlign w:val="center"/>
          </w:tcPr>
          <w:p w14:paraId="4940535F">
            <w:pPr>
              <w:pStyle w:val="22"/>
              <w:jc w:val="center"/>
              <w:rPr>
                <w:rFonts w:hint="eastAsia" w:ascii="仿宋" w:hAnsi="仿宋" w:eastAsia="仿宋" w:cs="仿宋"/>
              </w:rPr>
            </w:pPr>
            <w:r>
              <w:rPr>
                <w:rFonts w:hint="eastAsia" w:ascii="仿宋" w:hAnsi="仿宋" w:eastAsia="仿宋" w:cs="仿宋"/>
              </w:rPr>
              <w:t>M</w:t>
            </w:r>
          </w:p>
        </w:tc>
        <w:tc>
          <w:tcPr>
            <w:tcW w:w="642" w:type="dxa"/>
            <w:shd w:val="clear" w:color="auto" w:fill="FDEADA" w:themeFill="accent6" w:themeFillTint="32"/>
            <w:vAlign w:val="center"/>
          </w:tcPr>
          <w:p w14:paraId="20E9649D">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13A3A914">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42449350">
            <w:pPr>
              <w:jc w:val="center"/>
              <w:rPr>
                <w:rFonts w:hint="eastAsia" w:ascii="仿宋" w:hAnsi="仿宋" w:eastAsia="仿宋" w:cs="仿宋"/>
                <w:sz w:val="21"/>
                <w:szCs w:val="21"/>
              </w:rPr>
            </w:pPr>
            <w:r>
              <w:rPr>
                <w:rFonts w:hint="eastAsia" w:ascii="仿宋" w:hAnsi="仿宋" w:eastAsia="仿宋" w:cs="仿宋"/>
                <w:sz w:val="21"/>
                <w:szCs w:val="21"/>
              </w:rPr>
              <w:t>—</w:t>
            </w:r>
          </w:p>
        </w:tc>
        <w:tc>
          <w:tcPr>
            <w:tcW w:w="642" w:type="dxa"/>
            <w:shd w:val="clear" w:color="auto" w:fill="FDEADA" w:themeFill="accent6" w:themeFillTint="32"/>
            <w:vAlign w:val="center"/>
          </w:tcPr>
          <w:p w14:paraId="0305B7CA">
            <w:pPr>
              <w:pStyle w:val="22"/>
              <w:jc w:val="center"/>
              <w:rPr>
                <w:rFonts w:hint="eastAsia" w:ascii="仿宋" w:hAnsi="仿宋" w:eastAsia="仿宋" w:cs="仿宋"/>
              </w:rPr>
            </w:pPr>
            <w:r>
              <w:rPr>
                <w:rFonts w:hint="eastAsia" w:ascii="仿宋" w:hAnsi="仿宋" w:eastAsia="仿宋" w:cs="仿宋"/>
              </w:rPr>
              <w:t>—</w:t>
            </w:r>
          </w:p>
        </w:tc>
        <w:tc>
          <w:tcPr>
            <w:tcW w:w="642" w:type="dxa"/>
            <w:shd w:val="clear" w:color="auto" w:fill="FDEADA" w:themeFill="accent6" w:themeFillTint="32"/>
            <w:vAlign w:val="center"/>
          </w:tcPr>
          <w:p w14:paraId="0AA86DAC">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30B6471D">
            <w:pPr>
              <w:pStyle w:val="22"/>
              <w:jc w:val="center"/>
              <w:rPr>
                <w:rFonts w:hint="eastAsia" w:ascii="仿宋" w:hAnsi="仿宋" w:eastAsia="仿宋" w:cs="仿宋"/>
              </w:rPr>
            </w:pPr>
            <w:r>
              <w:rPr>
                <w:rFonts w:hint="eastAsia" w:ascii="仿宋" w:hAnsi="仿宋" w:eastAsia="仿宋" w:cs="仿宋"/>
              </w:rPr>
              <w:t>M</w:t>
            </w:r>
          </w:p>
        </w:tc>
        <w:tc>
          <w:tcPr>
            <w:tcW w:w="642" w:type="dxa"/>
            <w:vAlign w:val="center"/>
          </w:tcPr>
          <w:p w14:paraId="6FAEBE89">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0400DA2">
            <w:pPr>
              <w:pStyle w:val="22"/>
              <w:jc w:val="center"/>
              <w:rPr>
                <w:rFonts w:hint="eastAsia" w:ascii="仿宋" w:hAnsi="仿宋" w:eastAsia="仿宋" w:cs="仿宋"/>
              </w:rPr>
            </w:pPr>
            <w:r>
              <w:rPr>
                <w:rFonts w:hint="eastAsia" w:ascii="仿宋" w:hAnsi="仿宋" w:eastAsia="仿宋" w:cs="仿宋"/>
              </w:rPr>
              <w:t>—</w:t>
            </w:r>
          </w:p>
        </w:tc>
        <w:tc>
          <w:tcPr>
            <w:tcW w:w="642" w:type="dxa"/>
            <w:vAlign w:val="center"/>
          </w:tcPr>
          <w:p w14:paraId="578200F7">
            <w:pPr>
              <w:pStyle w:val="22"/>
              <w:jc w:val="center"/>
              <w:rPr>
                <w:rFonts w:hint="eastAsia" w:ascii="仿宋" w:hAnsi="仿宋" w:eastAsia="仿宋" w:cs="仿宋"/>
              </w:rPr>
            </w:pPr>
            <w:r>
              <w:rPr>
                <w:rFonts w:hint="eastAsia" w:ascii="仿宋" w:hAnsi="仿宋" w:eastAsia="仿宋" w:cs="仿宋"/>
              </w:rPr>
              <w:t>—</w:t>
            </w:r>
          </w:p>
        </w:tc>
        <w:tc>
          <w:tcPr>
            <w:tcW w:w="596" w:type="dxa"/>
            <w:vAlign w:val="center"/>
          </w:tcPr>
          <w:p w14:paraId="730659C2">
            <w:pPr>
              <w:pStyle w:val="22"/>
              <w:jc w:val="center"/>
              <w:rPr>
                <w:rFonts w:hint="eastAsia" w:ascii="仿宋" w:hAnsi="仿宋" w:eastAsia="仿宋" w:cs="仿宋"/>
                <w:sz w:val="21"/>
                <w:szCs w:val="21"/>
              </w:rPr>
            </w:pPr>
            <w:r>
              <w:rPr>
                <w:rFonts w:hint="eastAsia" w:ascii="仿宋" w:hAnsi="仿宋" w:eastAsia="仿宋" w:cs="仿宋"/>
              </w:rPr>
              <w:t>—</w:t>
            </w:r>
          </w:p>
        </w:tc>
      </w:tr>
    </w:tbl>
    <w:p w14:paraId="17BD4B5E">
      <w:pPr>
        <w:pStyle w:val="6"/>
        <w:ind w:firstLine="480"/>
        <w:rPr>
          <w:rFonts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54011DC1">
      <w:pPr>
        <w:sectPr>
          <w:pgSz w:w="16838" w:h="11906" w:orient="landscape"/>
          <w:pgMar w:top="1800" w:right="1440" w:bottom="1800" w:left="1440" w:header="851" w:footer="992" w:gutter="0"/>
          <w:pgNumType w:fmt="decimal"/>
          <w:cols w:space="425" w:num="1"/>
          <w:docGrid w:type="lines" w:linePitch="312" w:charSpace="0"/>
        </w:sectPr>
      </w:pPr>
    </w:p>
    <w:p w14:paraId="49DF4F54">
      <w:pPr>
        <w:pStyle w:val="3"/>
        <w:ind w:firstLine="641"/>
        <w:rPr>
          <w:rFonts w:hint="eastAsia" w:ascii="宋体" w:hAnsi="宋体" w:eastAsia="宋体" w:cs="宋体"/>
          <w:sz w:val="28"/>
          <w:szCs w:val="28"/>
        </w:rPr>
      </w:pPr>
      <w:bookmarkStart w:id="59" w:name="_Toc19655"/>
      <w:r>
        <w:rPr>
          <w:rFonts w:hint="eastAsia" w:ascii="宋体" w:hAnsi="宋体" w:eastAsia="宋体" w:cs="宋体"/>
          <w:sz w:val="28"/>
          <w:szCs w:val="28"/>
        </w:rPr>
        <w:t>（二）课程设置</w:t>
      </w:r>
      <w:bookmarkEnd w:id="59"/>
    </w:p>
    <w:p w14:paraId="16F317A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1.基本素养体系</w:t>
      </w:r>
    </w:p>
    <w:p w14:paraId="06DFBFE9">
      <w:pPr>
        <w:spacing w:line="360" w:lineRule="auto"/>
        <w:ind w:firstLine="560" w:firstLineChars="200"/>
        <w:rPr>
          <w:rFonts w:hint="eastAsia" w:ascii="宋体" w:hAnsi="宋体" w:eastAsia="宋体" w:cs="宋体"/>
          <w:sz w:val="28"/>
          <w:szCs w:val="21"/>
        </w:rPr>
      </w:pPr>
      <w:r>
        <w:rPr>
          <w:rFonts w:hint="eastAsia" w:ascii="宋体" w:hAnsi="宋体" w:eastAsia="宋体" w:cs="宋体"/>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50D1F761">
      <w:pPr>
        <w:jc w:val="center"/>
        <w:rPr>
          <w:rFonts w:hint="eastAsia" w:ascii="仿宋" w:hAnsi="仿宋" w:eastAsia="仿宋" w:cs="仿宋"/>
          <w:b/>
          <w:bCs/>
          <w:sz w:val="21"/>
          <w:szCs w:val="21"/>
        </w:rPr>
      </w:pPr>
      <w:r>
        <w:rPr>
          <w:rFonts w:hint="eastAsia" w:ascii="仿宋" w:hAnsi="仿宋" w:eastAsia="仿宋" w:cs="仿宋"/>
          <w:b/>
          <w:bCs/>
          <w:sz w:val="21"/>
          <w:szCs w:val="21"/>
        </w:rPr>
        <w:t>表6-4  通识教育课程描述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79CFC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20C24C0">
            <w:pPr>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750" w:type="pct"/>
            <w:shd w:val="clear" w:color="auto" w:fill="FFFFFF" w:themeFill="background1"/>
            <w:vAlign w:val="center"/>
          </w:tcPr>
          <w:p w14:paraId="46EA8B6D">
            <w:pPr>
              <w:jc w:val="center"/>
              <w:rPr>
                <w:rFonts w:hint="eastAsia" w:ascii="仿宋" w:hAnsi="仿宋" w:eastAsia="仿宋" w:cs="仿宋"/>
                <w:b/>
                <w:bCs/>
                <w:sz w:val="21"/>
                <w:szCs w:val="21"/>
              </w:rPr>
            </w:pPr>
            <w:r>
              <w:rPr>
                <w:rFonts w:hint="eastAsia" w:ascii="仿宋" w:hAnsi="仿宋" w:eastAsia="仿宋" w:cs="仿宋"/>
                <w:b/>
                <w:bCs/>
                <w:sz w:val="21"/>
                <w:szCs w:val="21"/>
              </w:rPr>
              <w:t>课程名称</w:t>
            </w:r>
          </w:p>
        </w:tc>
        <w:tc>
          <w:tcPr>
            <w:tcW w:w="1452" w:type="pct"/>
            <w:shd w:val="clear" w:color="auto" w:fill="FFFFFF" w:themeFill="background1"/>
            <w:vAlign w:val="center"/>
          </w:tcPr>
          <w:p w14:paraId="2EF3BED9">
            <w:pPr>
              <w:jc w:val="center"/>
              <w:rPr>
                <w:rFonts w:hint="eastAsia" w:ascii="仿宋" w:hAnsi="仿宋" w:eastAsia="仿宋" w:cs="仿宋"/>
                <w:b/>
                <w:bCs/>
                <w:sz w:val="21"/>
                <w:szCs w:val="21"/>
              </w:rPr>
            </w:pPr>
            <w:r>
              <w:rPr>
                <w:rFonts w:hint="eastAsia" w:ascii="仿宋" w:hAnsi="仿宋" w:eastAsia="仿宋" w:cs="仿宋"/>
                <w:b/>
                <w:bCs/>
                <w:sz w:val="21"/>
                <w:szCs w:val="21"/>
              </w:rPr>
              <w:t>课程目标</w:t>
            </w:r>
          </w:p>
        </w:tc>
        <w:tc>
          <w:tcPr>
            <w:tcW w:w="1276" w:type="pct"/>
            <w:shd w:val="clear" w:color="auto" w:fill="FFFFFF" w:themeFill="background1"/>
            <w:vAlign w:val="center"/>
          </w:tcPr>
          <w:p w14:paraId="57ED5409">
            <w:pPr>
              <w:jc w:val="center"/>
              <w:rPr>
                <w:rFonts w:hint="eastAsia" w:ascii="仿宋" w:hAnsi="仿宋" w:eastAsia="仿宋" w:cs="仿宋"/>
                <w:b/>
                <w:bCs/>
                <w:sz w:val="21"/>
                <w:szCs w:val="21"/>
              </w:rPr>
            </w:pPr>
            <w:r>
              <w:rPr>
                <w:rFonts w:hint="eastAsia" w:ascii="仿宋" w:hAnsi="仿宋" w:eastAsia="仿宋" w:cs="仿宋"/>
                <w:b/>
                <w:bCs/>
                <w:sz w:val="21"/>
                <w:szCs w:val="21"/>
              </w:rPr>
              <w:t>主要内容</w:t>
            </w:r>
          </w:p>
        </w:tc>
        <w:tc>
          <w:tcPr>
            <w:tcW w:w="1118" w:type="pct"/>
            <w:shd w:val="clear" w:color="auto" w:fill="FFFFFF" w:themeFill="background1"/>
            <w:vAlign w:val="center"/>
          </w:tcPr>
          <w:p w14:paraId="46BDC8DE">
            <w:pPr>
              <w:jc w:val="center"/>
              <w:rPr>
                <w:rFonts w:hint="eastAsia" w:ascii="仿宋" w:hAnsi="仿宋" w:eastAsia="仿宋" w:cs="仿宋"/>
                <w:b/>
                <w:bCs/>
                <w:sz w:val="21"/>
                <w:szCs w:val="21"/>
              </w:rPr>
            </w:pPr>
            <w:r>
              <w:rPr>
                <w:rFonts w:hint="eastAsia" w:ascii="仿宋" w:hAnsi="仿宋" w:eastAsia="仿宋" w:cs="仿宋"/>
                <w:b/>
                <w:bCs/>
                <w:sz w:val="21"/>
                <w:szCs w:val="21"/>
              </w:rPr>
              <w:t>教学要求</w:t>
            </w:r>
          </w:p>
        </w:tc>
      </w:tr>
      <w:tr w14:paraId="75532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20D05F2">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1</w:t>
            </w:r>
          </w:p>
        </w:tc>
        <w:tc>
          <w:tcPr>
            <w:tcW w:w="750" w:type="pct"/>
            <w:shd w:val="clear" w:color="auto" w:fill="FFFFFF" w:themeFill="background1"/>
            <w:vAlign w:val="center"/>
          </w:tcPr>
          <w:p w14:paraId="38A9EF5A">
            <w:pPr>
              <w:rPr>
                <w:rFonts w:hint="eastAsia" w:ascii="仿宋" w:hAnsi="仿宋" w:eastAsia="仿宋" w:cs="仿宋"/>
                <w:b/>
                <w:bCs/>
                <w:sz w:val="21"/>
                <w:szCs w:val="21"/>
              </w:rPr>
            </w:pPr>
            <w:r>
              <w:rPr>
                <w:rFonts w:hint="eastAsia" w:ascii="仿宋" w:hAnsi="仿宋" w:eastAsia="仿宋" w:cs="仿宋"/>
                <w:sz w:val="21"/>
                <w:szCs w:val="21"/>
              </w:rPr>
              <w:t>大学生安全教育（一）-（五）</w:t>
            </w:r>
          </w:p>
        </w:tc>
        <w:tc>
          <w:tcPr>
            <w:tcW w:w="1452" w:type="pct"/>
            <w:shd w:val="clear" w:color="auto" w:fill="FFFFFF" w:themeFill="background1"/>
            <w:vAlign w:val="center"/>
          </w:tcPr>
          <w:p w14:paraId="6A5032C0">
            <w:pPr>
              <w:spacing w:line="240" w:lineRule="exact"/>
              <w:rPr>
                <w:rFonts w:hint="eastAsia" w:ascii="仿宋" w:hAnsi="仿宋" w:eastAsia="仿宋" w:cs="仿宋"/>
                <w:b/>
                <w:bCs/>
                <w:sz w:val="21"/>
                <w:szCs w:val="21"/>
              </w:rPr>
            </w:pPr>
            <w:r>
              <w:rPr>
                <w:rFonts w:hint="eastAsia" w:ascii="仿宋" w:hAnsi="仿宋" w:eastAsia="仿宋" w:cs="仿宋"/>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21B7CE89">
            <w:pPr>
              <w:spacing w:line="240" w:lineRule="exact"/>
              <w:rPr>
                <w:rFonts w:hint="eastAsia" w:ascii="仿宋" w:hAnsi="仿宋" w:eastAsia="仿宋" w:cs="仿宋"/>
                <w:b/>
                <w:bCs/>
                <w:sz w:val="21"/>
                <w:szCs w:val="21"/>
              </w:rPr>
            </w:pPr>
            <w:r>
              <w:rPr>
                <w:rFonts w:hint="eastAsia" w:ascii="仿宋" w:hAnsi="仿宋" w:eastAsia="仿宋" w:cs="仿宋"/>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237B2EFE">
            <w:pPr>
              <w:spacing w:line="240" w:lineRule="exact"/>
              <w:rPr>
                <w:rFonts w:hint="eastAsia" w:ascii="仿宋" w:hAnsi="仿宋" w:eastAsia="仿宋" w:cs="仿宋"/>
                <w:sz w:val="21"/>
                <w:szCs w:val="21"/>
              </w:rPr>
            </w:pPr>
            <w:r>
              <w:rPr>
                <w:rFonts w:hint="eastAsia" w:ascii="仿宋" w:hAnsi="仿宋" w:eastAsia="仿宋" w:cs="仿宋"/>
                <w:sz w:val="21"/>
                <w:szCs w:val="21"/>
              </w:rPr>
              <w:t>1.教学形式：讲授式授课+网上自主学习；</w:t>
            </w:r>
          </w:p>
          <w:p w14:paraId="47C69C37">
            <w:pPr>
              <w:spacing w:line="240" w:lineRule="exact"/>
              <w:rPr>
                <w:rFonts w:hint="eastAsia" w:ascii="仿宋" w:hAnsi="仿宋" w:eastAsia="仿宋" w:cs="仿宋"/>
                <w:sz w:val="21"/>
                <w:szCs w:val="21"/>
              </w:rPr>
            </w:pPr>
            <w:r>
              <w:rPr>
                <w:rFonts w:hint="eastAsia" w:ascii="仿宋" w:hAnsi="仿宋" w:eastAsia="仿宋" w:cs="仿宋"/>
                <w:sz w:val="21"/>
                <w:szCs w:val="21"/>
              </w:rPr>
              <w:t>2.教室要求：多媒体教室；</w:t>
            </w:r>
          </w:p>
          <w:p w14:paraId="2963D0EF">
            <w:pPr>
              <w:spacing w:line="240" w:lineRule="exact"/>
              <w:rPr>
                <w:rFonts w:hint="eastAsia" w:ascii="仿宋" w:hAnsi="仿宋" w:eastAsia="仿宋" w:cs="仿宋"/>
                <w:b/>
                <w:bCs/>
                <w:sz w:val="21"/>
                <w:szCs w:val="21"/>
              </w:rPr>
            </w:pPr>
            <w:r>
              <w:rPr>
                <w:rFonts w:hint="eastAsia" w:ascii="仿宋" w:hAnsi="仿宋" w:eastAsia="仿宋" w:cs="仿宋"/>
                <w:sz w:val="21"/>
                <w:szCs w:val="21"/>
              </w:rPr>
              <w:t>3.考核要求：观看教学视频（30%）+平时作业（10%）+结课考试（占25%）+面授（占35%）。</w:t>
            </w:r>
          </w:p>
        </w:tc>
      </w:tr>
      <w:tr w14:paraId="2CE34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28BB9A0">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2</w:t>
            </w:r>
          </w:p>
        </w:tc>
        <w:tc>
          <w:tcPr>
            <w:tcW w:w="750" w:type="pct"/>
            <w:shd w:val="clear" w:color="auto" w:fill="FFFFFF" w:themeFill="background1"/>
            <w:vAlign w:val="center"/>
          </w:tcPr>
          <w:p w14:paraId="155CF230">
            <w:pPr>
              <w:rPr>
                <w:rFonts w:hint="eastAsia" w:ascii="仿宋" w:hAnsi="仿宋" w:eastAsia="仿宋" w:cs="仿宋"/>
                <w:b/>
                <w:bCs/>
                <w:sz w:val="21"/>
                <w:szCs w:val="21"/>
              </w:rPr>
            </w:pPr>
            <w:r>
              <w:rPr>
                <w:rFonts w:hint="eastAsia" w:ascii="仿宋" w:hAnsi="仿宋" w:eastAsia="仿宋" w:cs="仿宋"/>
                <w:sz w:val="21"/>
                <w:szCs w:val="21"/>
              </w:rPr>
              <w:t>军事理论</w:t>
            </w:r>
          </w:p>
        </w:tc>
        <w:tc>
          <w:tcPr>
            <w:tcW w:w="1452" w:type="pct"/>
            <w:shd w:val="clear" w:color="auto" w:fill="FFFFFF" w:themeFill="background1"/>
            <w:vAlign w:val="center"/>
          </w:tcPr>
          <w:p w14:paraId="29C3E4B8">
            <w:pPr>
              <w:spacing w:line="240" w:lineRule="exact"/>
              <w:rPr>
                <w:rFonts w:hint="eastAsia" w:ascii="仿宋" w:hAnsi="仿宋" w:eastAsia="仿宋" w:cs="仿宋"/>
                <w:b/>
                <w:bCs/>
                <w:sz w:val="21"/>
                <w:szCs w:val="21"/>
              </w:rPr>
            </w:pPr>
            <w:r>
              <w:rPr>
                <w:rFonts w:hint="eastAsia" w:ascii="仿宋" w:hAnsi="仿宋" w:eastAsia="仿宋" w:cs="仿宋"/>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5B2A330B">
            <w:pPr>
              <w:spacing w:line="240" w:lineRule="exact"/>
              <w:rPr>
                <w:rFonts w:hint="eastAsia" w:ascii="仿宋" w:hAnsi="仿宋" w:eastAsia="仿宋" w:cs="仿宋"/>
                <w:b/>
                <w:bCs/>
                <w:sz w:val="21"/>
                <w:szCs w:val="21"/>
              </w:rPr>
            </w:pPr>
            <w:r>
              <w:rPr>
                <w:rFonts w:hint="eastAsia" w:ascii="仿宋" w:hAnsi="仿宋" w:eastAsia="仿宋" w:cs="仿宋"/>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7CF522C8">
            <w:pPr>
              <w:spacing w:line="240" w:lineRule="exact"/>
              <w:rPr>
                <w:rFonts w:hint="eastAsia" w:ascii="仿宋" w:hAnsi="仿宋" w:eastAsia="仿宋" w:cs="仿宋"/>
                <w:sz w:val="21"/>
                <w:szCs w:val="21"/>
              </w:rPr>
            </w:pPr>
            <w:r>
              <w:rPr>
                <w:rFonts w:hint="eastAsia" w:ascii="仿宋" w:hAnsi="仿宋" w:eastAsia="仿宋" w:cs="仿宋"/>
                <w:sz w:val="21"/>
                <w:szCs w:val="21"/>
              </w:rPr>
              <w:t>1.教学形式：混合式授课；</w:t>
            </w:r>
          </w:p>
          <w:p w14:paraId="6344412C">
            <w:pPr>
              <w:spacing w:line="240" w:lineRule="exact"/>
              <w:rPr>
                <w:rFonts w:hint="eastAsia" w:ascii="仿宋" w:hAnsi="仿宋" w:eastAsia="仿宋" w:cs="仿宋"/>
                <w:sz w:val="21"/>
                <w:szCs w:val="21"/>
              </w:rPr>
            </w:pPr>
            <w:r>
              <w:rPr>
                <w:rFonts w:hint="eastAsia" w:ascii="仿宋" w:hAnsi="仿宋" w:eastAsia="仿宋" w:cs="仿宋"/>
                <w:sz w:val="21"/>
                <w:szCs w:val="21"/>
              </w:rPr>
              <w:t>2.教室要求：多媒体教室；</w:t>
            </w:r>
          </w:p>
          <w:p w14:paraId="4C853230">
            <w:pPr>
              <w:spacing w:line="240" w:lineRule="exact"/>
              <w:rPr>
                <w:rFonts w:hint="eastAsia" w:ascii="仿宋" w:hAnsi="仿宋" w:eastAsia="仿宋" w:cs="仿宋"/>
                <w:b/>
                <w:bCs/>
                <w:sz w:val="21"/>
                <w:szCs w:val="21"/>
              </w:rPr>
            </w:pPr>
            <w:r>
              <w:rPr>
                <w:rFonts w:hint="eastAsia" w:ascii="仿宋" w:hAnsi="仿宋" w:eastAsia="仿宋" w:cs="仿宋"/>
                <w:sz w:val="21"/>
                <w:szCs w:val="21"/>
              </w:rPr>
              <w:t>3.考核要求：平时考勤、课堂表现50%，期末考试50%。</w:t>
            </w:r>
          </w:p>
        </w:tc>
      </w:tr>
      <w:tr w14:paraId="6C16B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67F33F0">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3</w:t>
            </w:r>
          </w:p>
        </w:tc>
        <w:tc>
          <w:tcPr>
            <w:tcW w:w="750" w:type="pct"/>
            <w:shd w:val="clear" w:color="auto" w:fill="FFFFFF" w:themeFill="background1"/>
            <w:vAlign w:val="center"/>
          </w:tcPr>
          <w:p w14:paraId="78F83D6D">
            <w:pPr>
              <w:pStyle w:val="29"/>
              <w:spacing w:before="40"/>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形势与政策</w:t>
            </w:r>
          </w:p>
        </w:tc>
        <w:tc>
          <w:tcPr>
            <w:tcW w:w="1452" w:type="pct"/>
            <w:shd w:val="clear" w:color="auto" w:fill="FFFFFF" w:themeFill="background1"/>
            <w:vAlign w:val="center"/>
          </w:tcPr>
          <w:p w14:paraId="66596420">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0E62FE43">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6C113A1">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1.教学形式：混合式授课；</w:t>
            </w:r>
          </w:p>
          <w:p w14:paraId="381ABF50">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752A1FE6">
            <w:pPr>
              <w:pStyle w:val="29"/>
              <w:spacing w:before="40" w:line="240" w:lineRule="exact"/>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3.考核要求：过程性考核60%，结果性考核40%。</w:t>
            </w:r>
          </w:p>
        </w:tc>
      </w:tr>
      <w:tr w14:paraId="42E64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DA30643">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4</w:t>
            </w:r>
          </w:p>
        </w:tc>
        <w:tc>
          <w:tcPr>
            <w:tcW w:w="750" w:type="pct"/>
            <w:shd w:val="clear" w:color="auto" w:fill="FFFFFF" w:themeFill="background1"/>
            <w:vAlign w:val="center"/>
          </w:tcPr>
          <w:p w14:paraId="3233FEB3">
            <w:pPr>
              <w:pStyle w:val="29"/>
              <w:spacing w:before="40"/>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思想道德</w:t>
            </w:r>
          </w:p>
          <w:p w14:paraId="0FBEE203">
            <w:pPr>
              <w:pStyle w:val="29"/>
              <w:spacing w:before="40"/>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与法治</w:t>
            </w:r>
          </w:p>
        </w:tc>
        <w:tc>
          <w:tcPr>
            <w:tcW w:w="1452" w:type="pct"/>
            <w:shd w:val="clear" w:color="auto" w:fill="FFFFFF" w:themeFill="background1"/>
            <w:vAlign w:val="center"/>
          </w:tcPr>
          <w:p w14:paraId="28F13D6C">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49CE11C7">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018CEC51">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1.教学形式：混合式授课；</w:t>
            </w:r>
          </w:p>
          <w:p w14:paraId="16529DEB">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7A810694">
            <w:pPr>
              <w:pStyle w:val="29"/>
              <w:spacing w:before="40" w:line="240" w:lineRule="exact"/>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3.考核要求：过程性考核60%，结果性考核40%。</w:t>
            </w:r>
          </w:p>
        </w:tc>
      </w:tr>
      <w:tr w14:paraId="4A736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77EDC1B">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5</w:t>
            </w:r>
          </w:p>
        </w:tc>
        <w:tc>
          <w:tcPr>
            <w:tcW w:w="750" w:type="pct"/>
            <w:shd w:val="clear" w:color="auto" w:fill="FFFFFF" w:themeFill="background1"/>
            <w:vAlign w:val="center"/>
          </w:tcPr>
          <w:p w14:paraId="78CEC7AE">
            <w:pPr>
              <w:pStyle w:val="29"/>
              <w:spacing w:before="40"/>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国家安全教育</w:t>
            </w:r>
          </w:p>
        </w:tc>
        <w:tc>
          <w:tcPr>
            <w:tcW w:w="1452" w:type="pct"/>
            <w:shd w:val="clear" w:color="auto" w:fill="FFFFFF" w:themeFill="background1"/>
            <w:vAlign w:val="center"/>
          </w:tcPr>
          <w:p w14:paraId="2FCF502E">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3F43B2D4">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233038BF">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1.教学形式：混合式授课；</w:t>
            </w:r>
          </w:p>
          <w:p w14:paraId="0BFDC70A">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21C98155">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3.考核要求：平时考勤40%，课堂表现30%，实践成果30%。</w:t>
            </w:r>
          </w:p>
        </w:tc>
      </w:tr>
      <w:tr w14:paraId="1280E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7DB0628">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6</w:t>
            </w:r>
          </w:p>
        </w:tc>
        <w:tc>
          <w:tcPr>
            <w:tcW w:w="750" w:type="pct"/>
            <w:shd w:val="clear" w:color="auto" w:fill="FFFFFF" w:themeFill="background1"/>
            <w:vAlign w:val="center"/>
          </w:tcPr>
          <w:p w14:paraId="38880ADE">
            <w:pPr>
              <w:pStyle w:val="29"/>
              <w:spacing w:before="40"/>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毛泽东思想和中国特色社会主义理论体系概论</w:t>
            </w:r>
          </w:p>
        </w:tc>
        <w:tc>
          <w:tcPr>
            <w:tcW w:w="1452" w:type="pct"/>
            <w:shd w:val="clear" w:color="auto" w:fill="FFFFFF" w:themeFill="background1"/>
            <w:vAlign w:val="center"/>
          </w:tcPr>
          <w:p w14:paraId="5615B46C">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19B781E8">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2FFF5F9F">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1.教学形式：混合式授课；</w:t>
            </w:r>
          </w:p>
          <w:p w14:paraId="73043565">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03814D58">
            <w:pPr>
              <w:pStyle w:val="29"/>
              <w:spacing w:before="40" w:line="240" w:lineRule="exact"/>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3.考核要求：过程性考核60%，结果性考核40%。</w:t>
            </w:r>
          </w:p>
        </w:tc>
      </w:tr>
      <w:tr w14:paraId="3AE3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5424B53">
            <w:pPr>
              <w:widowControl/>
              <w:jc w:val="center"/>
              <w:textAlignment w:val="center"/>
              <w:rPr>
                <w:rFonts w:hint="eastAsia" w:ascii="仿宋" w:hAnsi="仿宋" w:eastAsia="仿宋" w:cs="仿宋"/>
                <w:b/>
                <w:bCs/>
                <w:sz w:val="21"/>
                <w:szCs w:val="21"/>
              </w:rPr>
            </w:pPr>
            <w:r>
              <w:rPr>
                <w:rFonts w:hint="eastAsia" w:ascii="仿宋" w:hAnsi="仿宋" w:eastAsia="仿宋" w:cs="仿宋"/>
                <w:color w:val="000000"/>
                <w:kern w:val="0"/>
                <w:sz w:val="21"/>
                <w:szCs w:val="21"/>
                <w:lang w:bidi="ar"/>
              </w:rPr>
              <w:t>7</w:t>
            </w:r>
          </w:p>
        </w:tc>
        <w:tc>
          <w:tcPr>
            <w:tcW w:w="750" w:type="pct"/>
            <w:shd w:val="clear" w:color="auto" w:fill="FFFFFF" w:themeFill="background1"/>
            <w:vAlign w:val="center"/>
          </w:tcPr>
          <w:p w14:paraId="0B509DD3">
            <w:pPr>
              <w:pStyle w:val="29"/>
              <w:spacing w:before="40"/>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习近平新时代中国特色社会主义思想概论</w:t>
            </w:r>
          </w:p>
        </w:tc>
        <w:tc>
          <w:tcPr>
            <w:tcW w:w="1452" w:type="pct"/>
            <w:shd w:val="clear" w:color="auto" w:fill="FFFFFF" w:themeFill="background1"/>
            <w:vAlign w:val="center"/>
          </w:tcPr>
          <w:p w14:paraId="2EC36612">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192F7FC8">
            <w:pPr>
              <w:pStyle w:val="29"/>
              <w:spacing w:before="40" w:line="240" w:lineRule="exact"/>
              <w:ind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4E45DAD2">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1.教学形式：混合式授课；</w:t>
            </w:r>
          </w:p>
          <w:p w14:paraId="68E888D9">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3BD6CF83">
            <w:pPr>
              <w:pStyle w:val="29"/>
              <w:spacing w:before="40" w:line="240" w:lineRule="exact"/>
              <w:ind w:left="62" w:right="57"/>
              <w:jc w:val="both"/>
              <w:rPr>
                <w:rFonts w:hint="eastAsia" w:ascii="仿宋" w:hAnsi="仿宋" w:eastAsia="仿宋" w:cs="仿宋"/>
                <w:b/>
                <w:bCs/>
                <w:sz w:val="21"/>
                <w:szCs w:val="21"/>
              </w:rPr>
            </w:pPr>
            <w:r>
              <w:rPr>
                <w:rFonts w:hint="eastAsia" w:ascii="仿宋" w:hAnsi="仿宋" w:eastAsia="仿宋" w:cs="仿宋"/>
                <w:color w:val="auto"/>
                <w:kern w:val="2"/>
                <w:sz w:val="21"/>
                <w:szCs w:val="21"/>
              </w:rPr>
              <w:t>3.考核要求：过程性考核60%，结果性考核40%。</w:t>
            </w:r>
          </w:p>
        </w:tc>
      </w:tr>
      <w:tr w14:paraId="421B1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CEC5505">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8</w:t>
            </w:r>
          </w:p>
        </w:tc>
        <w:tc>
          <w:tcPr>
            <w:tcW w:w="750" w:type="pct"/>
            <w:shd w:val="clear" w:color="auto" w:fill="FFFFFF" w:themeFill="background1"/>
            <w:vAlign w:val="center"/>
          </w:tcPr>
          <w:p w14:paraId="218674E3">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大学生职业发展与就业指导（一）-（二）</w:t>
            </w:r>
          </w:p>
        </w:tc>
        <w:tc>
          <w:tcPr>
            <w:tcW w:w="1452" w:type="pct"/>
            <w:shd w:val="clear" w:color="auto" w:fill="FFFFFF" w:themeFill="background1"/>
            <w:vAlign w:val="center"/>
          </w:tcPr>
          <w:p w14:paraId="3E3EFAA9">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11230934">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0824C146">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05174272">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1.教学形式：混合式教学；</w:t>
            </w:r>
          </w:p>
          <w:p w14:paraId="685CC2BD">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2.教室要求：多媒体教室+机房；</w:t>
            </w:r>
          </w:p>
          <w:p w14:paraId="49A7B6C2">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3.考核形式：平时成绩 60%，期末成绩40%。</w:t>
            </w:r>
          </w:p>
        </w:tc>
      </w:tr>
      <w:tr w14:paraId="4BF89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39289A6">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9</w:t>
            </w:r>
          </w:p>
        </w:tc>
        <w:tc>
          <w:tcPr>
            <w:tcW w:w="750" w:type="pct"/>
            <w:shd w:val="clear" w:color="auto" w:fill="FFFFFF" w:themeFill="background1"/>
            <w:vAlign w:val="center"/>
          </w:tcPr>
          <w:p w14:paraId="47B7781A">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大学生创新与创业实务（一）-（二）</w:t>
            </w:r>
          </w:p>
        </w:tc>
        <w:tc>
          <w:tcPr>
            <w:tcW w:w="1452" w:type="pct"/>
            <w:shd w:val="clear" w:color="auto" w:fill="FFFFFF" w:themeFill="background1"/>
            <w:vAlign w:val="center"/>
          </w:tcPr>
          <w:p w14:paraId="64874C45">
            <w:pPr>
              <w:spacing w:line="240" w:lineRule="exact"/>
              <w:rPr>
                <w:rFonts w:hint="eastAsia" w:ascii="仿宋" w:hAnsi="仿宋" w:eastAsia="仿宋" w:cs="仿宋"/>
                <w:sz w:val="21"/>
                <w:szCs w:val="21"/>
              </w:rPr>
            </w:pPr>
            <w:r>
              <w:rPr>
                <w:rFonts w:hint="eastAsia" w:ascii="仿宋" w:hAnsi="仿宋" w:eastAsia="仿宋" w:cs="仿宋"/>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3585D034">
            <w:pPr>
              <w:spacing w:line="240" w:lineRule="exact"/>
              <w:rPr>
                <w:rFonts w:hint="eastAsia" w:ascii="仿宋" w:hAnsi="仿宋" w:eastAsia="仿宋" w:cs="仿宋"/>
                <w:sz w:val="21"/>
                <w:szCs w:val="21"/>
              </w:rPr>
            </w:pPr>
            <w:r>
              <w:rPr>
                <w:rFonts w:hint="eastAsia" w:ascii="仿宋" w:hAnsi="仿宋" w:eastAsia="仿宋" w:cs="仿宋"/>
                <w:sz w:val="21"/>
                <w:szCs w:val="21"/>
              </w:rPr>
              <w:t>1.理论部分：创新概念，创新与创业关系、创新思维障碍及突破方法；和田十二法、精益画布、商业模式画布；创业机会识别、风险评估、资源整合、财税基础；企业开办流程与政策法规。</w:t>
            </w:r>
          </w:p>
          <w:p w14:paraId="69912C43">
            <w:pPr>
              <w:spacing w:line="240" w:lineRule="exact"/>
              <w:rPr>
                <w:rFonts w:hint="eastAsia" w:ascii="仿宋" w:hAnsi="仿宋" w:eastAsia="仿宋" w:cs="仿宋"/>
                <w:sz w:val="21"/>
                <w:szCs w:val="21"/>
              </w:rPr>
            </w:pPr>
            <w:r>
              <w:rPr>
                <w:rFonts w:hint="eastAsia" w:ascii="仿宋" w:hAnsi="仿宋" w:eastAsia="仿宋" w:cs="仿宋"/>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015BEA39">
            <w:pPr>
              <w:spacing w:line="240" w:lineRule="exact"/>
              <w:rPr>
                <w:rFonts w:hint="eastAsia" w:ascii="仿宋" w:hAnsi="仿宋" w:eastAsia="仿宋" w:cs="仿宋"/>
                <w:sz w:val="21"/>
                <w:szCs w:val="21"/>
              </w:rPr>
            </w:pPr>
            <w:r>
              <w:rPr>
                <w:rFonts w:hint="eastAsia" w:ascii="仿宋" w:hAnsi="仿宋" w:eastAsia="仿宋" w:cs="仿宋"/>
                <w:sz w:val="21"/>
                <w:szCs w:val="21"/>
              </w:rPr>
              <w:t>1.教学形式：混合式教学；</w:t>
            </w:r>
          </w:p>
          <w:p w14:paraId="3E35450E">
            <w:pPr>
              <w:spacing w:line="240" w:lineRule="exact"/>
              <w:rPr>
                <w:rFonts w:hint="eastAsia" w:ascii="仿宋" w:hAnsi="仿宋" w:eastAsia="仿宋" w:cs="仿宋"/>
                <w:sz w:val="21"/>
                <w:szCs w:val="21"/>
              </w:rPr>
            </w:pPr>
            <w:r>
              <w:rPr>
                <w:rFonts w:hint="eastAsia" w:ascii="仿宋" w:hAnsi="仿宋" w:eastAsia="仿宋" w:cs="仿宋"/>
                <w:sz w:val="21"/>
                <w:szCs w:val="21"/>
              </w:rPr>
              <w:t>2.教室要求：多媒体教室、计算机房；</w:t>
            </w:r>
          </w:p>
          <w:p w14:paraId="1CA6F458">
            <w:pPr>
              <w:spacing w:line="240" w:lineRule="exact"/>
              <w:rPr>
                <w:rFonts w:hint="eastAsia" w:ascii="仿宋" w:hAnsi="仿宋" w:eastAsia="仿宋" w:cs="仿宋"/>
                <w:sz w:val="21"/>
                <w:szCs w:val="21"/>
              </w:rPr>
            </w:pPr>
            <w:r>
              <w:rPr>
                <w:rFonts w:hint="eastAsia" w:ascii="仿宋" w:hAnsi="仿宋" w:eastAsia="仿宋" w:cs="仿宋"/>
                <w:sz w:val="21"/>
                <w:szCs w:val="21"/>
              </w:rPr>
              <w:t>3.考核形式：平时成绩60%，期末考核成绩40%</w:t>
            </w:r>
          </w:p>
        </w:tc>
      </w:tr>
      <w:tr w14:paraId="73F3E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A315DEA">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10</w:t>
            </w:r>
          </w:p>
        </w:tc>
        <w:tc>
          <w:tcPr>
            <w:tcW w:w="750" w:type="pct"/>
            <w:shd w:val="clear" w:color="auto" w:fill="FFFFFF" w:themeFill="background1"/>
            <w:vAlign w:val="center"/>
          </w:tcPr>
          <w:p w14:paraId="72EC9653">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大学生心理健康教育（一）-（二）</w:t>
            </w:r>
          </w:p>
        </w:tc>
        <w:tc>
          <w:tcPr>
            <w:tcW w:w="1452" w:type="pct"/>
            <w:shd w:val="clear" w:color="auto" w:fill="FFFFFF" w:themeFill="background1"/>
            <w:vAlign w:val="center"/>
          </w:tcPr>
          <w:p w14:paraId="794FD075">
            <w:pPr>
              <w:spacing w:line="240" w:lineRule="exact"/>
              <w:rPr>
                <w:rFonts w:hint="eastAsia" w:ascii="仿宋" w:hAnsi="仿宋" w:eastAsia="仿宋" w:cs="仿宋"/>
                <w:sz w:val="21"/>
                <w:szCs w:val="21"/>
              </w:rPr>
            </w:pPr>
          </w:p>
          <w:p w14:paraId="05FCFE56">
            <w:pPr>
              <w:spacing w:line="240" w:lineRule="exact"/>
              <w:rPr>
                <w:rFonts w:hint="eastAsia" w:ascii="仿宋" w:hAnsi="仿宋" w:eastAsia="仿宋" w:cs="仿宋"/>
                <w:sz w:val="21"/>
                <w:szCs w:val="21"/>
              </w:rPr>
            </w:pPr>
            <w:r>
              <w:rPr>
                <w:rFonts w:hint="eastAsia" w:ascii="仿宋" w:hAnsi="仿宋" w:eastAsia="仿宋" w:cs="仿宋"/>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55B5D706">
            <w:pPr>
              <w:spacing w:line="240" w:lineRule="exact"/>
              <w:rPr>
                <w:rFonts w:hint="eastAsia" w:ascii="仿宋" w:hAnsi="仿宋" w:eastAsia="仿宋" w:cs="仿宋"/>
                <w:sz w:val="21"/>
                <w:szCs w:val="21"/>
              </w:rPr>
            </w:pPr>
            <w:r>
              <w:rPr>
                <w:rFonts w:hint="eastAsia" w:ascii="仿宋" w:hAnsi="仿宋" w:eastAsia="仿宋" w:cs="仿宋"/>
                <w:sz w:val="21"/>
                <w:szCs w:val="21"/>
              </w:rPr>
              <w:t>1.理论部分</w:t>
            </w:r>
          </w:p>
          <w:p w14:paraId="3C06DA58">
            <w:pPr>
              <w:spacing w:line="240" w:lineRule="exact"/>
              <w:rPr>
                <w:rFonts w:hint="eastAsia" w:ascii="仿宋" w:hAnsi="仿宋" w:eastAsia="仿宋" w:cs="仿宋"/>
                <w:sz w:val="21"/>
                <w:szCs w:val="21"/>
              </w:rPr>
            </w:pPr>
            <w:r>
              <w:rPr>
                <w:rFonts w:hint="eastAsia" w:ascii="仿宋" w:hAnsi="仿宋" w:eastAsia="仿宋" w:cs="仿宋"/>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6DF341A6">
            <w:pPr>
              <w:spacing w:line="240" w:lineRule="exact"/>
              <w:rPr>
                <w:rFonts w:hint="eastAsia" w:ascii="仿宋" w:hAnsi="仿宋" w:eastAsia="仿宋" w:cs="仿宋"/>
                <w:sz w:val="21"/>
                <w:szCs w:val="21"/>
              </w:rPr>
            </w:pPr>
            <w:r>
              <w:rPr>
                <w:rFonts w:hint="eastAsia" w:ascii="仿宋" w:hAnsi="仿宋" w:eastAsia="仿宋" w:cs="仿宋"/>
                <w:sz w:val="21"/>
                <w:szCs w:val="21"/>
              </w:rPr>
              <w:t>2.实践部分</w:t>
            </w:r>
          </w:p>
          <w:p w14:paraId="282A7BC9">
            <w:pPr>
              <w:spacing w:line="240" w:lineRule="exact"/>
              <w:rPr>
                <w:rFonts w:hint="eastAsia" w:ascii="仿宋" w:hAnsi="仿宋" w:eastAsia="仿宋" w:cs="仿宋"/>
                <w:sz w:val="21"/>
                <w:szCs w:val="21"/>
              </w:rPr>
            </w:pPr>
            <w:r>
              <w:rPr>
                <w:rFonts w:hint="eastAsia" w:ascii="仿宋" w:hAnsi="仿宋" w:eastAsia="仿宋" w:cs="仿宋"/>
                <w:sz w:val="21"/>
                <w:szCs w:val="21"/>
              </w:rPr>
              <w:t>情绪记录与管理技巧训练、大学适应情景模拟与问题解决演练；</w:t>
            </w:r>
          </w:p>
          <w:p w14:paraId="00DB98E1">
            <w:pPr>
              <w:spacing w:line="240" w:lineRule="exact"/>
              <w:rPr>
                <w:rFonts w:hint="eastAsia" w:ascii="仿宋" w:hAnsi="仿宋" w:eastAsia="仿宋" w:cs="仿宋"/>
                <w:sz w:val="21"/>
                <w:szCs w:val="21"/>
              </w:rPr>
            </w:pPr>
            <w:r>
              <w:rPr>
                <w:rFonts w:hint="eastAsia" w:ascii="仿宋" w:hAnsi="仿宋" w:eastAsia="仿宋" w:cs="仿宋"/>
                <w:sz w:val="21"/>
                <w:szCs w:val="21"/>
              </w:rPr>
              <w:t>小组互助交流与心理支持实践活动。</w:t>
            </w:r>
          </w:p>
          <w:p w14:paraId="03848E77">
            <w:pPr>
              <w:spacing w:line="240" w:lineRule="exact"/>
              <w:rPr>
                <w:rFonts w:hint="eastAsia" w:ascii="仿宋" w:hAnsi="仿宋" w:eastAsia="仿宋" w:cs="仿宋"/>
                <w:sz w:val="21"/>
                <w:szCs w:val="21"/>
              </w:rPr>
            </w:pPr>
          </w:p>
        </w:tc>
        <w:tc>
          <w:tcPr>
            <w:tcW w:w="1118" w:type="pct"/>
            <w:shd w:val="clear" w:color="auto" w:fill="FFFFFF" w:themeFill="background1"/>
            <w:vAlign w:val="center"/>
          </w:tcPr>
          <w:p w14:paraId="0F5A0A7B">
            <w:pPr>
              <w:spacing w:line="240" w:lineRule="exact"/>
              <w:rPr>
                <w:rFonts w:hint="eastAsia" w:ascii="仿宋" w:hAnsi="仿宋" w:eastAsia="仿宋" w:cs="仿宋"/>
                <w:sz w:val="21"/>
                <w:szCs w:val="21"/>
              </w:rPr>
            </w:pPr>
            <w:r>
              <w:rPr>
                <w:rFonts w:hint="eastAsia" w:ascii="仿宋" w:hAnsi="仿宋" w:eastAsia="仿宋" w:cs="仿宋"/>
                <w:sz w:val="21"/>
                <w:szCs w:val="21"/>
              </w:rPr>
              <w:t>1.教学形式：混合式教学；</w:t>
            </w:r>
          </w:p>
          <w:p w14:paraId="0C50C5D8">
            <w:pPr>
              <w:spacing w:line="240" w:lineRule="exact"/>
              <w:rPr>
                <w:rFonts w:hint="eastAsia" w:ascii="仿宋" w:hAnsi="仿宋" w:eastAsia="仿宋" w:cs="仿宋"/>
                <w:sz w:val="21"/>
                <w:szCs w:val="21"/>
              </w:rPr>
            </w:pPr>
            <w:r>
              <w:rPr>
                <w:rFonts w:hint="eastAsia" w:ascii="仿宋" w:hAnsi="仿宋" w:eastAsia="仿宋" w:cs="仿宋"/>
                <w:sz w:val="21"/>
                <w:szCs w:val="21"/>
              </w:rPr>
              <w:t>2.教室要求：多媒体教室；</w:t>
            </w:r>
          </w:p>
          <w:p w14:paraId="11C2A9AC">
            <w:pPr>
              <w:spacing w:line="240" w:lineRule="exact"/>
              <w:rPr>
                <w:rFonts w:hint="eastAsia" w:ascii="仿宋" w:hAnsi="仿宋" w:eastAsia="仿宋" w:cs="仿宋"/>
                <w:sz w:val="21"/>
                <w:szCs w:val="21"/>
              </w:rPr>
            </w:pPr>
            <w:r>
              <w:rPr>
                <w:rFonts w:hint="eastAsia" w:ascii="仿宋" w:hAnsi="仿宋" w:eastAsia="仿宋" w:cs="仿宋"/>
                <w:sz w:val="21"/>
                <w:szCs w:val="21"/>
              </w:rPr>
              <w:t>3.考核形式：平时成绩 60%，期末成绩40%。</w:t>
            </w:r>
          </w:p>
        </w:tc>
      </w:tr>
      <w:tr w14:paraId="5853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FB0C691">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11</w:t>
            </w:r>
          </w:p>
        </w:tc>
        <w:tc>
          <w:tcPr>
            <w:tcW w:w="750" w:type="pct"/>
            <w:shd w:val="clear" w:color="auto" w:fill="FFFFFF" w:themeFill="background1"/>
            <w:vAlign w:val="center"/>
          </w:tcPr>
          <w:p w14:paraId="6BBE988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大学英语（一）-（二）</w:t>
            </w:r>
          </w:p>
        </w:tc>
        <w:tc>
          <w:tcPr>
            <w:tcW w:w="1452" w:type="pct"/>
            <w:shd w:val="clear" w:color="auto" w:fill="FFFFFF" w:themeFill="background1"/>
            <w:vAlign w:val="center"/>
          </w:tcPr>
          <w:p w14:paraId="09EEEDAF">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sz w:val="21"/>
                <w:szCs w:val="21"/>
              </w:rPr>
              <w:t>夯实学生英语语言能力，</w:t>
            </w:r>
            <w:r>
              <w:rPr>
                <w:rFonts w:hint="eastAsia" w:ascii="仿宋" w:hAnsi="仿宋" w:eastAsia="仿宋" w:cs="仿宋"/>
                <w:color w:val="000000"/>
                <w:kern w:val="0"/>
                <w:sz w:val="21"/>
                <w:szCs w:val="21"/>
                <w:lang w:bidi="ar"/>
              </w:rPr>
              <w:t>促进学生英语学科核心素养的发展，培养具有中国情怀、国际视野，能够在日常生活和职场中用英语进行有效沟通的高素质技术技能人才</w:t>
            </w:r>
          </w:p>
          <w:p w14:paraId="2E20F651">
            <w:pPr>
              <w:widowControl/>
              <w:spacing w:line="300" w:lineRule="exact"/>
              <w:textAlignment w:val="center"/>
              <w:rPr>
                <w:rFonts w:hint="eastAsia" w:ascii="仿宋" w:hAnsi="仿宋" w:eastAsia="仿宋" w:cs="仿宋"/>
                <w:color w:val="000000"/>
                <w:kern w:val="0"/>
                <w:sz w:val="21"/>
                <w:szCs w:val="21"/>
                <w:lang w:bidi="ar"/>
              </w:rPr>
            </w:pPr>
          </w:p>
        </w:tc>
        <w:tc>
          <w:tcPr>
            <w:tcW w:w="1276" w:type="pct"/>
            <w:shd w:val="clear" w:color="auto" w:fill="FFFFFF" w:themeFill="background1"/>
            <w:vAlign w:val="center"/>
          </w:tcPr>
          <w:p w14:paraId="41964D8E">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3E2A090B">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1.教学形式：混合式教学法；</w:t>
            </w:r>
          </w:p>
          <w:p w14:paraId="6DA9B745">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22E8CED3">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3.考核形式：平时考核（在线统计）50%，口语实训20%，期末测试成绩30%</w:t>
            </w:r>
          </w:p>
        </w:tc>
      </w:tr>
      <w:tr w14:paraId="66D70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BB56EF4">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12</w:t>
            </w:r>
          </w:p>
        </w:tc>
        <w:tc>
          <w:tcPr>
            <w:tcW w:w="750" w:type="pct"/>
            <w:shd w:val="clear" w:color="auto" w:fill="FFFFFF" w:themeFill="background1"/>
            <w:vAlign w:val="center"/>
          </w:tcPr>
          <w:p w14:paraId="4A6E3F83">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大学体育（一）、大学体育（二）</w:t>
            </w:r>
          </w:p>
        </w:tc>
        <w:tc>
          <w:tcPr>
            <w:tcW w:w="1452" w:type="pct"/>
            <w:shd w:val="clear" w:color="auto" w:fill="FFFFFF" w:themeFill="background1"/>
            <w:vAlign w:val="center"/>
          </w:tcPr>
          <w:p w14:paraId="02875943">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1D781C8F">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23EC5CCA">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1.教学形式：混合式授课；</w:t>
            </w:r>
          </w:p>
          <w:p w14:paraId="3DB07CC3">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2.教室要求：运动场馆；</w:t>
            </w:r>
          </w:p>
          <w:p w14:paraId="36AF1457">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3.考核形式：</w:t>
            </w:r>
          </w:p>
          <w:p w14:paraId="75AC1CBA">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平时成绩40%，期末成绩60%（技术技能30%，体育健康测试30%）。</w:t>
            </w:r>
          </w:p>
        </w:tc>
      </w:tr>
      <w:tr w14:paraId="2611B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1D7891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13</w:t>
            </w:r>
          </w:p>
        </w:tc>
        <w:tc>
          <w:tcPr>
            <w:tcW w:w="750" w:type="pct"/>
            <w:shd w:val="clear" w:color="auto" w:fill="FFFFFF" w:themeFill="background1"/>
            <w:vAlign w:val="center"/>
          </w:tcPr>
          <w:p w14:paraId="24B323B4">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大学体育（三）</w:t>
            </w:r>
          </w:p>
        </w:tc>
        <w:tc>
          <w:tcPr>
            <w:tcW w:w="1452" w:type="pct"/>
            <w:shd w:val="clear" w:color="auto" w:fill="FFFFFF" w:themeFill="background1"/>
            <w:vAlign w:val="center"/>
          </w:tcPr>
          <w:p w14:paraId="076D7CE5">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0E5D2221">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25F303A9">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1.教学形式：混合式授课；</w:t>
            </w:r>
          </w:p>
          <w:p w14:paraId="76E042A8">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2.教室要求：运动场馆；</w:t>
            </w:r>
          </w:p>
          <w:p w14:paraId="146A2630">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3.考核形式：</w:t>
            </w:r>
          </w:p>
          <w:p w14:paraId="4747BC5B">
            <w:pPr>
              <w:widowControl/>
              <w:spacing w:line="30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平时成绩50%，期末成绩50%（体质测试）。</w:t>
            </w:r>
          </w:p>
        </w:tc>
      </w:tr>
      <w:tr w14:paraId="7BB1F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174E6D4">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14</w:t>
            </w:r>
          </w:p>
        </w:tc>
        <w:tc>
          <w:tcPr>
            <w:tcW w:w="750" w:type="pct"/>
            <w:shd w:val="clear" w:color="auto" w:fill="FFFFFF" w:themeFill="background1"/>
            <w:vAlign w:val="center"/>
          </w:tcPr>
          <w:p w14:paraId="4CC803B8">
            <w:pPr>
              <w:widowControl/>
              <w:spacing w:line="300" w:lineRule="exact"/>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通用礼仪</w:t>
            </w:r>
          </w:p>
        </w:tc>
        <w:tc>
          <w:tcPr>
            <w:tcW w:w="1452" w:type="pct"/>
            <w:shd w:val="clear" w:color="auto" w:fill="FFFFFF" w:themeFill="background1"/>
            <w:vAlign w:val="center"/>
          </w:tcPr>
          <w:p w14:paraId="3043863B">
            <w:pPr>
              <w:snapToGrid w:val="0"/>
              <w:rPr>
                <w:rFonts w:hint="eastAsia" w:ascii="仿宋" w:hAnsi="仿宋" w:eastAsia="仿宋" w:cs="仿宋"/>
                <w:sz w:val="21"/>
                <w:szCs w:val="21"/>
              </w:rPr>
            </w:pPr>
            <w:r>
              <w:rPr>
                <w:rFonts w:hint="eastAsia" w:ascii="仿宋" w:hAnsi="仿宋" w:eastAsia="仿宋" w:cs="仿宋"/>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29815DDA">
            <w:pPr>
              <w:pStyle w:val="36"/>
              <w:adjustRightInd w:val="0"/>
              <w:snapToGrid w:val="0"/>
              <w:ind w:firstLine="0" w:firstLineChars="0"/>
              <w:rPr>
                <w:rFonts w:hint="eastAsia" w:ascii="仿宋" w:hAnsi="仿宋" w:eastAsia="仿宋" w:cs="仿宋"/>
                <w:sz w:val="21"/>
                <w:szCs w:val="21"/>
              </w:rPr>
            </w:pPr>
            <w:r>
              <w:rPr>
                <w:rFonts w:hint="eastAsia" w:ascii="仿宋" w:hAnsi="仿宋" w:eastAsia="仿宋" w:cs="仿宋"/>
                <w:sz w:val="21"/>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62FA348F">
            <w:pPr>
              <w:pStyle w:val="36"/>
              <w:adjustRightInd w:val="0"/>
              <w:snapToGrid w:val="0"/>
              <w:ind w:firstLine="0" w:firstLineChars="0"/>
              <w:rPr>
                <w:rFonts w:hint="eastAsia" w:ascii="仿宋" w:hAnsi="仿宋" w:eastAsia="仿宋" w:cs="仿宋"/>
                <w:sz w:val="21"/>
                <w:szCs w:val="21"/>
              </w:rPr>
            </w:pPr>
            <w:r>
              <w:rPr>
                <w:rFonts w:hint="eastAsia" w:ascii="仿宋" w:hAnsi="仿宋" w:eastAsia="仿宋" w:cs="仿宋"/>
                <w:sz w:val="21"/>
                <w:szCs w:val="21"/>
              </w:rPr>
              <w:t>1.教学形式：混合式教学；</w:t>
            </w:r>
          </w:p>
          <w:p w14:paraId="33BF2CEA">
            <w:pPr>
              <w:pStyle w:val="36"/>
              <w:adjustRightInd w:val="0"/>
              <w:snapToGrid w:val="0"/>
              <w:ind w:firstLine="0" w:firstLineChars="0"/>
              <w:rPr>
                <w:rFonts w:hint="eastAsia" w:ascii="仿宋" w:hAnsi="仿宋" w:eastAsia="仿宋" w:cs="仿宋"/>
                <w:sz w:val="21"/>
                <w:szCs w:val="21"/>
              </w:rPr>
            </w:pPr>
            <w:r>
              <w:rPr>
                <w:rFonts w:hint="eastAsia" w:ascii="仿宋" w:hAnsi="仿宋" w:eastAsia="仿宋" w:cs="仿宋"/>
                <w:sz w:val="21"/>
                <w:szCs w:val="21"/>
              </w:rPr>
              <w:t>2.教室要求：多媒体教室；</w:t>
            </w:r>
          </w:p>
          <w:p w14:paraId="482AD41D">
            <w:pPr>
              <w:pStyle w:val="36"/>
              <w:adjustRightInd w:val="0"/>
              <w:snapToGrid w:val="0"/>
              <w:ind w:firstLine="0" w:firstLineChars="0"/>
              <w:rPr>
                <w:rFonts w:hint="eastAsia" w:ascii="仿宋" w:hAnsi="仿宋" w:eastAsia="仿宋" w:cs="仿宋"/>
                <w:sz w:val="21"/>
                <w:szCs w:val="21"/>
              </w:rPr>
            </w:pPr>
            <w:r>
              <w:rPr>
                <w:rFonts w:hint="eastAsia" w:ascii="仿宋" w:hAnsi="仿宋" w:eastAsia="仿宋" w:cs="仿宋"/>
                <w:sz w:val="21"/>
                <w:szCs w:val="21"/>
              </w:rPr>
              <w:t>3.考核形式：过程性考核100%。</w:t>
            </w:r>
          </w:p>
          <w:p w14:paraId="2E1844D6">
            <w:pPr>
              <w:pStyle w:val="36"/>
              <w:adjustRightInd w:val="0"/>
              <w:snapToGrid w:val="0"/>
              <w:ind w:firstLineChars="0"/>
              <w:rPr>
                <w:rFonts w:hint="eastAsia" w:ascii="仿宋" w:hAnsi="仿宋" w:eastAsia="仿宋" w:cs="仿宋"/>
                <w:sz w:val="21"/>
                <w:szCs w:val="21"/>
              </w:rPr>
            </w:pPr>
          </w:p>
          <w:p w14:paraId="74159996">
            <w:pPr>
              <w:pStyle w:val="36"/>
              <w:adjustRightInd w:val="0"/>
              <w:snapToGrid w:val="0"/>
              <w:ind w:firstLineChars="0"/>
              <w:rPr>
                <w:rFonts w:hint="eastAsia" w:ascii="仿宋" w:hAnsi="仿宋" w:eastAsia="仿宋" w:cs="仿宋"/>
                <w:sz w:val="21"/>
                <w:szCs w:val="21"/>
              </w:rPr>
            </w:pPr>
          </w:p>
        </w:tc>
      </w:tr>
      <w:tr w14:paraId="6C17F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4C9C2C2">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15</w:t>
            </w:r>
          </w:p>
        </w:tc>
        <w:tc>
          <w:tcPr>
            <w:tcW w:w="750" w:type="pct"/>
            <w:shd w:val="clear" w:color="auto" w:fill="FFFFFF" w:themeFill="background1"/>
            <w:vAlign w:val="center"/>
          </w:tcPr>
          <w:p w14:paraId="7B41711A">
            <w:pPr>
              <w:widowControl/>
              <w:spacing w:line="300" w:lineRule="exact"/>
              <w:textAlignment w:val="center"/>
              <w:rPr>
                <w:rFonts w:hint="eastAsia" w:ascii="仿宋" w:hAnsi="仿宋" w:eastAsia="仿宋" w:cs="仿宋"/>
                <w:sz w:val="21"/>
                <w:szCs w:val="21"/>
              </w:rPr>
            </w:pPr>
            <w:r>
              <w:rPr>
                <w:rFonts w:hint="eastAsia" w:ascii="仿宋" w:hAnsi="仿宋" w:eastAsia="仿宋" w:cs="仿宋"/>
                <w:sz w:val="21"/>
                <w:szCs w:val="21"/>
              </w:rPr>
              <w:t>中国优秀传统文化</w:t>
            </w:r>
          </w:p>
        </w:tc>
        <w:tc>
          <w:tcPr>
            <w:tcW w:w="1452" w:type="pct"/>
            <w:shd w:val="clear" w:color="auto" w:fill="FFFFFF" w:themeFill="background1"/>
            <w:vAlign w:val="center"/>
          </w:tcPr>
          <w:p w14:paraId="189CF08D">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57C51FAC">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1.知识学习：传统文化基本精神、古文学、节气文化、食文化等模块；</w:t>
            </w:r>
          </w:p>
          <w:p w14:paraId="405CEA24">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p>
          <w:p w14:paraId="478F4D0E">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地方传统调查及分享；</w:t>
            </w:r>
          </w:p>
          <w:p w14:paraId="5F8BF417">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3.思政元素：爱国、正直、善良、自省、自信、立志</w:t>
            </w:r>
          </w:p>
        </w:tc>
        <w:tc>
          <w:tcPr>
            <w:tcW w:w="1118" w:type="pct"/>
            <w:shd w:val="clear" w:color="auto" w:fill="FFFFFF" w:themeFill="background1"/>
            <w:vAlign w:val="center"/>
          </w:tcPr>
          <w:p w14:paraId="172006AD">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14:paraId="42ACD90A">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7C0F2554">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3.考核形式：过程性考核100%。</w:t>
            </w:r>
          </w:p>
        </w:tc>
      </w:tr>
      <w:tr w14:paraId="07E45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EC7E83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16</w:t>
            </w:r>
          </w:p>
        </w:tc>
        <w:tc>
          <w:tcPr>
            <w:tcW w:w="750" w:type="pct"/>
            <w:shd w:val="clear" w:color="auto" w:fill="FFFFFF" w:themeFill="background1"/>
            <w:vAlign w:val="center"/>
          </w:tcPr>
          <w:p w14:paraId="0624734E">
            <w:pPr>
              <w:widowControl/>
              <w:spacing w:line="300" w:lineRule="exact"/>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应用文写作</w:t>
            </w:r>
          </w:p>
        </w:tc>
        <w:tc>
          <w:tcPr>
            <w:tcW w:w="1452" w:type="pct"/>
            <w:shd w:val="clear" w:color="auto" w:fill="FFFFFF" w:themeFill="background1"/>
            <w:vAlign w:val="center"/>
          </w:tcPr>
          <w:p w14:paraId="3F682B69">
            <w:pPr>
              <w:spacing w:line="240" w:lineRule="exact"/>
              <w:rPr>
                <w:rFonts w:hint="eastAsia" w:ascii="仿宋" w:hAnsi="仿宋" w:eastAsia="仿宋" w:cs="仿宋"/>
                <w:sz w:val="21"/>
                <w:szCs w:val="21"/>
              </w:rPr>
            </w:pPr>
            <w:r>
              <w:rPr>
                <w:rFonts w:hint="eastAsia" w:ascii="仿宋" w:hAnsi="仿宋" w:eastAsia="仿宋" w:cs="仿宋"/>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1A563E34">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1.知识学习：条据、公务文书、事务文书三大模块；</w:t>
            </w:r>
          </w:p>
          <w:p w14:paraId="799D094F">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2.综合实践：</w:t>
            </w:r>
          </w:p>
          <w:p w14:paraId="187B134A">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撰写并分享中华经典诵读策划书及活动总结；</w:t>
            </w:r>
          </w:p>
          <w:p w14:paraId="449FAD76">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3.思政元素：合作、协作、严谨、规范。</w:t>
            </w:r>
          </w:p>
        </w:tc>
        <w:tc>
          <w:tcPr>
            <w:tcW w:w="1118" w:type="pct"/>
            <w:shd w:val="clear" w:color="auto" w:fill="FFFFFF" w:themeFill="background1"/>
            <w:vAlign w:val="center"/>
          </w:tcPr>
          <w:p w14:paraId="3CCE6ED2">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14:paraId="567E37CB">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432F47DA">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3.考核形式：平时考核60%，期末考核成绩40%。</w:t>
            </w:r>
          </w:p>
        </w:tc>
      </w:tr>
      <w:tr w14:paraId="2899E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F35200A">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17</w:t>
            </w:r>
          </w:p>
        </w:tc>
        <w:tc>
          <w:tcPr>
            <w:tcW w:w="750" w:type="pct"/>
            <w:shd w:val="clear" w:color="auto" w:fill="FFFFFF" w:themeFill="background1"/>
            <w:vAlign w:val="center"/>
          </w:tcPr>
          <w:p w14:paraId="141B1234">
            <w:pPr>
              <w:widowControl/>
              <w:spacing w:line="300" w:lineRule="exact"/>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大学语文</w:t>
            </w:r>
          </w:p>
        </w:tc>
        <w:tc>
          <w:tcPr>
            <w:tcW w:w="1452" w:type="pct"/>
            <w:shd w:val="clear" w:color="auto" w:fill="FFFFFF" w:themeFill="background1"/>
            <w:vAlign w:val="center"/>
          </w:tcPr>
          <w:p w14:paraId="6D95FDF3">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2E3C41CC">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1.知识学习：文学作品阅读与鉴赏、口语表达与训练、应用文三大模块；</w:t>
            </w:r>
          </w:p>
          <w:p w14:paraId="58B505F3">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2.语文综合实践：</w:t>
            </w:r>
          </w:p>
          <w:p w14:paraId="33B22920">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爱我中华经典诵读、我口我心赞家乡主题演讲、阅读人生读书沙龙；</w:t>
            </w:r>
          </w:p>
          <w:p w14:paraId="54E06F0A">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3.思政元素：文化传承、审美思辨、家国情怀、应用文写作。</w:t>
            </w:r>
          </w:p>
          <w:p w14:paraId="4110B83C">
            <w:pPr>
              <w:pStyle w:val="29"/>
              <w:spacing w:before="40" w:line="240" w:lineRule="exact"/>
              <w:ind w:right="57"/>
              <w:jc w:val="both"/>
              <w:rPr>
                <w:rFonts w:hint="eastAsia" w:ascii="仿宋" w:hAnsi="仿宋" w:eastAsia="仿宋" w:cs="仿宋"/>
                <w:color w:val="auto"/>
                <w:kern w:val="2"/>
                <w:sz w:val="21"/>
                <w:szCs w:val="21"/>
              </w:rPr>
            </w:pPr>
          </w:p>
        </w:tc>
        <w:tc>
          <w:tcPr>
            <w:tcW w:w="1118" w:type="pct"/>
            <w:shd w:val="clear" w:color="auto" w:fill="FFFFFF" w:themeFill="background1"/>
            <w:vAlign w:val="center"/>
          </w:tcPr>
          <w:p w14:paraId="3978BB53">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14:paraId="67B73DB6">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7BC751CB">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3.考核形式：平时考核60%，期末考核成绩40%。</w:t>
            </w:r>
          </w:p>
        </w:tc>
      </w:tr>
      <w:tr w14:paraId="4E9C1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2698556">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color w:val="000000"/>
                <w:kern w:val="0"/>
                <w:sz w:val="21"/>
                <w:szCs w:val="21"/>
                <w:lang w:bidi="ar"/>
              </w:rPr>
              <w:t>18</w:t>
            </w:r>
          </w:p>
        </w:tc>
        <w:tc>
          <w:tcPr>
            <w:tcW w:w="750" w:type="pct"/>
            <w:shd w:val="clear" w:color="auto" w:fill="FFFFFF" w:themeFill="background1"/>
            <w:vAlign w:val="center"/>
          </w:tcPr>
          <w:p w14:paraId="152D0851">
            <w:pPr>
              <w:widowControl/>
              <w:spacing w:line="300" w:lineRule="exact"/>
              <w:textAlignment w:val="center"/>
              <w:rPr>
                <w:rFonts w:hint="eastAsia" w:ascii="仿宋" w:hAnsi="仿宋" w:eastAsia="仿宋" w:cs="仿宋"/>
                <w:sz w:val="21"/>
                <w:szCs w:val="21"/>
              </w:rPr>
            </w:pPr>
            <w:r>
              <w:rPr>
                <w:rFonts w:hint="eastAsia" w:ascii="仿宋" w:hAnsi="仿宋" w:eastAsia="仿宋" w:cs="仿宋"/>
                <w:kern w:val="0"/>
                <w:sz w:val="21"/>
                <w:szCs w:val="21"/>
                <w:lang w:bidi="ar"/>
              </w:rPr>
              <w:t>经济数学</w:t>
            </w:r>
          </w:p>
        </w:tc>
        <w:tc>
          <w:tcPr>
            <w:tcW w:w="1452" w:type="pct"/>
            <w:shd w:val="clear" w:color="auto" w:fill="FFFFFF" w:themeFill="background1"/>
            <w:vAlign w:val="center"/>
          </w:tcPr>
          <w:p w14:paraId="7BA4B741">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791742C7">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0C69CA67">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14:paraId="51867981">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w:t>
            </w:r>
          </w:p>
          <w:p w14:paraId="2EF02A86">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3.考核形式：平时成绩50%，期末考试成绩50%。</w:t>
            </w:r>
          </w:p>
        </w:tc>
      </w:tr>
      <w:tr w14:paraId="5D266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5101D40">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lang w:bidi="ar"/>
              </w:rPr>
              <w:t>19</w:t>
            </w:r>
          </w:p>
        </w:tc>
        <w:tc>
          <w:tcPr>
            <w:tcW w:w="750" w:type="pct"/>
            <w:shd w:val="clear" w:color="auto" w:fill="FFFFFF" w:themeFill="background1"/>
            <w:vAlign w:val="center"/>
          </w:tcPr>
          <w:p w14:paraId="663F1091">
            <w:pPr>
              <w:widowControl/>
              <w:spacing w:line="300" w:lineRule="exact"/>
              <w:textAlignment w:val="center"/>
              <w:rPr>
                <w:rFonts w:hint="eastAsia" w:ascii="仿宋" w:hAnsi="仿宋" w:eastAsia="仿宋" w:cs="仿宋"/>
                <w:sz w:val="21"/>
                <w:szCs w:val="21"/>
              </w:rPr>
            </w:pPr>
            <w:r>
              <w:rPr>
                <w:rFonts w:hint="eastAsia" w:ascii="仿宋" w:hAnsi="仿宋" w:eastAsia="仿宋" w:cs="仿宋"/>
                <w:kern w:val="0"/>
                <w:sz w:val="21"/>
                <w:szCs w:val="21"/>
                <w:lang w:bidi="ar"/>
              </w:rPr>
              <w:t>高等数学</w:t>
            </w:r>
          </w:p>
        </w:tc>
        <w:tc>
          <w:tcPr>
            <w:tcW w:w="1452" w:type="pct"/>
            <w:shd w:val="clear" w:color="auto" w:fill="FFFFFF" w:themeFill="background1"/>
            <w:vAlign w:val="center"/>
          </w:tcPr>
          <w:p w14:paraId="1C6B6F3B">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6096FB21">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1.理论部分：函数概念、运算及专业与生活中常用的函数，极限概念、运算，导数概念、公式、运算、应用，不定积分，定积分和定积分的应用，微分方程等；</w:t>
            </w:r>
          </w:p>
          <w:p w14:paraId="1B2D12E2">
            <w:pPr>
              <w:pStyle w:val="29"/>
              <w:spacing w:before="40" w:line="240" w:lineRule="exact"/>
              <w:ind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2.实践部分：软件制图，软件计算函数极限、导数、积分、微分方程等。</w:t>
            </w:r>
          </w:p>
        </w:tc>
        <w:tc>
          <w:tcPr>
            <w:tcW w:w="1118" w:type="pct"/>
            <w:shd w:val="clear" w:color="auto" w:fill="FFFFFF" w:themeFill="background1"/>
            <w:vAlign w:val="center"/>
          </w:tcPr>
          <w:p w14:paraId="2B3A1F2D">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1.教学形式：混合式教学；</w:t>
            </w:r>
          </w:p>
          <w:p w14:paraId="6FCAC83A">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2.教室要求：多媒体教室和机房；</w:t>
            </w:r>
          </w:p>
          <w:p w14:paraId="517052D4">
            <w:pPr>
              <w:pStyle w:val="29"/>
              <w:spacing w:before="40" w:line="240" w:lineRule="exact"/>
              <w:ind w:left="62" w:right="57"/>
              <w:jc w:val="both"/>
              <w:rPr>
                <w:rFonts w:hint="eastAsia" w:ascii="仿宋" w:hAnsi="仿宋" w:eastAsia="仿宋" w:cs="仿宋"/>
                <w:color w:val="auto"/>
                <w:kern w:val="2"/>
                <w:sz w:val="21"/>
                <w:szCs w:val="21"/>
              </w:rPr>
            </w:pPr>
            <w:r>
              <w:rPr>
                <w:rFonts w:hint="eastAsia" w:ascii="仿宋" w:hAnsi="仿宋" w:eastAsia="仿宋" w:cs="仿宋"/>
                <w:color w:val="auto"/>
                <w:kern w:val="2"/>
                <w:sz w:val="21"/>
                <w:szCs w:val="21"/>
              </w:rPr>
              <w:t>3.考核形式：平时成绩45%，期末考试成绩40%，数学实验成绩15%。</w:t>
            </w:r>
          </w:p>
        </w:tc>
      </w:tr>
      <w:tr w14:paraId="05967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688A01C">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lang w:bidi="ar"/>
              </w:rPr>
              <w:t>20</w:t>
            </w:r>
          </w:p>
        </w:tc>
        <w:tc>
          <w:tcPr>
            <w:tcW w:w="750" w:type="pct"/>
            <w:shd w:val="clear" w:color="auto" w:fill="FFFFFF" w:themeFill="background1"/>
            <w:vAlign w:val="center"/>
          </w:tcPr>
          <w:p w14:paraId="6273226B">
            <w:pPr>
              <w:pStyle w:val="12"/>
              <w:widowControl/>
              <w:kinsoku w:val="0"/>
              <w:autoSpaceDE w:val="0"/>
              <w:autoSpaceDN w:val="0"/>
              <w:adjustRightInd w:val="0"/>
              <w:snapToGrid w:val="0"/>
              <w:spacing w:before="40"/>
              <w:ind w:left="62" w:right="57"/>
              <w:rPr>
                <w:rFonts w:hint="eastAsia" w:ascii="仿宋" w:hAnsi="仿宋" w:eastAsia="仿宋" w:cs="仿宋"/>
                <w:kern w:val="0"/>
                <w:sz w:val="21"/>
                <w:szCs w:val="21"/>
                <w:lang w:bidi="ar"/>
              </w:rPr>
            </w:pPr>
            <w:r>
              <w:rPr>
                <w:rFonts w:hint="eastAsia" w:ascii="仿宋" w:hAnsi="仿宋" w:eastAsia="仿宋" w:cs="仿宋"/>
                <w:sz w:val="21"/>
                <w:szCs w:val="21"/>
                <w:lang w:bidi="ar"/>
              </w:rPr>
              <w:t>精益生产与管理基础</w:t>
            </w:r>
          </w:p>
        </w:tc>
        <w:tc>
          <w:tcPr>
            <w:tcW w:w="1452" w:type="pct"/>
            <w:shd w:val="clear" w:color="auto" w:fill="FFFFFF" w:themeFill="background1"/>
            <w:vAlign w:val="center"/>
          </w:tcPr>
          <w:p w14:paraId="75FC5150">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6BC86039">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012055C9">
            <w:pPr>
              <w:spacing w:before="40" w:line="240" w:lineRule="exact"/>
              <w:ind w:left="62" w:right="57"/>
              <w:rPr>
                <w:rFonts w:hint="eastAsia" w:ascii="仿宋" w:hAnsi="仿宋" w:eastAsia="仿宋" w:cs="仿宋"/>
                <w:sz w:val="21"/>
                <w:szCs w:val="21"/>
              </w:rPr>
            </w:pPr>
            <w:r>
              <w:rPr>
                <w:rFonts w:hint="eastAsia" w:ascii="仿宋" w:hAnsi="仿宋" w:eastAsia="仿宋" w:cs="仿宋"/>
                <w:sz w:val="21"/>
                <w:szCs w:val="21"/>
                <w:lang w:bidi="ar"/>
              </w:rPr>
              <w:t>1.教学形式：理实一体化；</w:t>
            </w:r>
          </w:p>
          <w:p w14:paraId="5087A2DC">
            <w:pPr>
              <w:spacing w:before="40" w:line="240" w:lineRule="exact"/>
              <w:ind w:left="62" w:right="57"/>
              <w:rPr>
                <w:rFonts w:hint="eastAsia" w:ascii="仿宋" w:hAnsi="仿宋" w:eastAsia="仿宋" w:cs="仿宋"/>
                <w:sz w:val="21"/>
                <w:szCs w:val="21"/>
              </w:rPr>
            </w:pPr>
            <w:r>
              <w:rPr>
                <w:rFonts w:hint="eastAsia" w:ascii="仿宋" w:hAnsi="仿宋" w:eastAsia="仿宋" w:cs="仿宋"/>
                <w:sz w:val="21"/>
                <w:szCs w:val="21"/>
                <w:lang w:bidi="ar"/>
              </w:rPr>
              <w:t>2.教室要求：精益生产实训工厂；</w:t>
            </w:r>
          </w:p>
          <w:p w14:paraId="7E7FBD84">
            <w:pPr>
              <w:pStyle w:val="12"/>
              <w:widowControl/>
              <w:kinsoku w:val="0"/>
              <w:autoSpaceDE w:val="0"/>
              <w:autoSpaceDN w:val="0"/>
              <w:adjustRightInd w:val="0"/>
              <w:snapToGrid w:val="0"/>
              <w:spacing w:before="40" w:line="240" w:lineRule="exact"/>
              <w:ind w:left="62" w:right="57"/>
              <w:rPr>
                <w:rFonts w:hint="eastAsia" w:ascii="仿宋" w:hAnsi="仿宋" w:eastAsia="仿宋" w:cs="仿宋"/>
                <w:sz w:val="21"/>
                <w:szCs w:val="21"/>
              </w:rPr>
            </w:pPr>
            <w:r>
              <w:rPr>
                <w:rFonts w:hint="eastAsia" w:ascii="仿宋" w:hAnsi="仿宋" w:eastAsia="仿宋" w:cs="仿宋"/>
                <w:color w:val="000000"/>
                <w:kern w:val="0"/>
                <w:sz w:val="21"/>
                <w:szCs w:val="21"/>
                <w:lang w:bidi="ar"/>
              </w:rPr>
              <w:t>3.考核要求：过程性考核（实训走线）100%。</w:t>
            </w:r>
          </w:p>
        </w:tc>
      </w:tr>
      <w:tr w14:paraId="70540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8463447">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lang w:bidi="ar"/>
              </w:rPr>
              <w:t>21</w:t>
            </w:r>
          </w:p>
        </w:tc>
        <w:tc>
          <w:tcPr>
            <w:tcW w:w="750" w:type="pct"/>
            <w:shd w:val="clear" w:color="auto" w:fill="FFFFFF" w:themeFill="background1"/>
            <w:vAlign w:val="center"/>
          </w:tcPr>
          <w:p w14:paraId="385077BD">
            <w:pPr>
              <w:pStyle w:val="12"/>
              <w:widowControl/>
              <w:kinsoku w:val="0"/>
              <w:autoSpaceDE w:val="0"/>
              <w:autoSpaceDN w:val="0"/>
              <w:adjustRightInd w:val="0"/>
              <w:snapToGrid w:val="0"/>
              <w:spacing w:before="40"/>
              <w:ind w:left="62" w:right="57"/>
              <w:rPr>
                <w:rFonts w:hint="eastAsia" w:ascii="仿宋" w:hAnsi="仿宋" w:eastAsia="仿宋" w:cs="仿宋"/>
                <w:kern w:val="0"/>
                <w:sz w:val="21"/>
                <w:szCs w:val="21"/>
                <w:lang w:bidi="ar"/>
              </w:rPr>
            </w:pPr>
            <w:r>
              <w:rPr>
                <w:rFonts w:hint="eastAsia" w:ascii="仿宋" w:hAnsi="仿宋" w:eastAsia="仿宋" w:cs="仿宋"/>
                <w:sz w:val="21"/>
                <w:szCs w:val="21"/>
                <w:lang w:bidi="ar"/>
              </w:rPr>
              <w:t>信息技术</w:t>
            </w:r>
          </w:p>
        </w:tc>
        <w:tc>
          <w:tcPr>
            <w:tcW w:w="1452" w:type="pct"/>
            <w:shd w:val="clear" w:color="auto" w:fill="FFFFFF" w:themeFill="background1"/>
            <w:vAlign w:val="center"/>
          </w:tcPr>
          <w:p w14:paraId="020E4F87">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7A0D948E">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7608F35C">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1.教学形式：线上、线下混合式教学。</w:t>
            </w:r>
          </w:p>
          <w:p w14:paraId="506D1738">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2.考核要求：采用线上、线下全过程多元考核评价机制，课程成绩=线上部分（50%）+线下部分（50%）</w:t>
            </w:r>
          </w:p>
          <w:p w14:paraId="0420907F">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6349D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1AD8A75">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lang w:bidi="ar"/>
              </w:rPr>
              <w:t>22</w:t>
            </w:r>
          </w:p>
        </w:tc>
        <w:tc>
          <w:tcPr>
            <w:tcW w:w="750" w:type="pct"/>
            <w:shd w:val="clear" w:color="auto" w:fill="FFFFFF" w:themeFill="background1"/>
            <w:vAlign w:val="center"/>
          </w:tcPr>
          <w:p w14:paraId="59A59A12">
            <w:pPr>
              <w:pStyle w:val="12"/>
              <w:widowControl/>
              <w:kinsoku w:val="0"/>
              <w:autoSpaceDE w:val="0"/>
              <w:autoSpaceDN w:val="0"/>
              <w:adjustRightInd w:val="0"/>
              <w:snapToGrid w:val="0"/>
              <w:spacing w:before="40"/>
              <w:ind w:left="62" w:right="57"/>
              <w:rPr>
                <w:rFonts w:hint="eastAsia" w:ascii="仿宋" w:hAnsi="仿宋" w:eastAsia="仿宋" w:cs="仿宋"/>
                <w:kern w:val="0"/>
                <w:sz w:val="21"/>
                <w:szCs w:val="21"/>
                <w:lang w:bidi="ar"/>
              </w:rPr>
            </w:pPr>
            <w:r>
              <w:rPr>
                <w:rFonts w:hint="eastAsia" w:ascii="仿宋" w:hAnsi="仿宋" w:eastAsia="仿宋" w:cs="仿宋"/>
                <w:sz w:val="21"/>
                <w:szCs w:val="21"/>
                <w:lang w:bidi="ar"/>
              </w:rPr>
              <w:t>艺术修养</w:t>
            </w:r>
          </w:p>
        </w:tc>
        <w:tc>
          <w:tcPr>
            <w:tcW w:w="1452" w:type="pct"/>
            <w:shd w:val="clear" w:color="auto" w:fill="FFFFFF" w:themeFill="background1"/>
            <w:vAlign w:val="center"/>
          </w:tcPr>
          <w:p w14:paraId="41149023">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4CEA6242">
            <w:pPr>
              <w:pStyle w:val="12"/>
              <w:widowControl/>
              <w:kinsoku w:val="0"/>
              <w:autoSpaceDE w:val="0"/>
              <w:autoSpaceDN w:val="0"/>
              <w:adjustRightInd w:val="0"/>
              <w:snapToGrid w:val="0"/>
              <w:spacing w:before="40" w:line="240" w:lineRule="exact"/>
              <w:ind w:right="57"/>
              <w:jc w:val="left"/>
              <w:rPr>
                <w:rFonts w:hint="eastAsia" w:ascii="仿宋" w:hAnsi="仿宋" w:eastAsia="仿宋" w:cs="仿宋"/>
                <w:sz w:val="21"/>
                <w:szCs w:val="21"/>
              </w:rPr>
            </w:pPr>
            <w:r>
              <w:rPr>
                <w:rFonts w:hint="eastAsia" w:ascii="仿宋" w:hAnsi="仿宋" w:eastAsia="仿宋" w:cs="仿宋"/>
                <w:sz w:val="21"/>
                <w:szCs w:val="21"/>
                <w:lang w:bidi="ar"/>
              </w:rPr>
              <w:t>教学内容主要分为美的历程（艺术理论认知）、美的体验（艺术创作实践）、美的感悟（艺术作品鉴赏）三大模块：</w:t>
            </w:r>
          </w:p>
          <w:p w14:paraId="56C86C1F">
            <w:pPr>
              <w:pStyle w:val="12"/>
              <w:widowControl/>
              <w:kinsoku w:val="0"/>
              <w:autoSpaceDE w:val="0"/>
              <w:autoSpaceDN w:val="0"/>
              <w:adjustRightInd w:val="0"/>
              <w:snapToGrid w:val="0"/>
              <w:spacing w:before="40" w:line="240" w:lineRule="exact"/>
              <w:ind w:right="57"/>
              <w:jc w:val="left"/>
              <w:rPr>
                <w:rFonts w:hint="eastAsia" w:ascii="仿宋" w:hAnsi="仿宋" w:eastAsia="仿宋" w:cs="仿宋"/>
                <w:sz w:val="21"/>
                <w:szCs w:val="21"/>
              </w:rPr>
            </w:pPr>
            <w:r>
              <w:rPr>
                <w:rFonts w:hint="eastAsia" w:ascii="仿宋" w:hAnsi="仿宋" w:eastAsia="仿宋" w:cs="仿宋"/>
                <w:sz w:val="21"/>
                <w:szCs w:val="21"/>
                <w:lang w:bidi="ar"/>
              </w:rPr>
              <w:t>美的历程-进行国内外艺术相关理论及现象的认知；</w:t>
            </w:r>
          </w:p>
          <w:p w14:paraId="61E8BB8C">
            <w:pPr>
              <w:pStyle w:val="12"/>
              <w:widowControl/>
              <w:kinsoku w:val="0"/>
              <w:autoSpaceDE w:val="0"/>
              <w:autoSpaceDN w:val="0"/>
              <w:adjustRightInd w:val="0"/>
              <w:snapToGrid w:val="0"/>
              <w:spacing w:before="40" w:line="240" w:lineRule="exact"/>
              <w:ind w:right="57"/>
              <w:jc w:val="left"/>
              <w:rPr>
                <w:rFonts w:hint="eastAsia" w:ascii="仿宋" w:hAnsi="仿宋" w:eastAsia="仿宋" w:cs="仿宋"/>
                <w:sz w:val="21"/>
                <w:szCs w:val="21"/>
              </w:rPr>
            </w:pPr>
            <w:r>
              <w:rPr>
                <w:rFonts w:hint="eastAsia" w:ascii="仿宋" w:hAnsi="仿宋" w:eastAsia="仿宋" w:cs="仿宋"/>
                <w:sz w:val="21"/>
                <w:szCs w:val="21"/>
                <w:lang w:bidi="ar"/>
              </w:rPr>
              <w:t>美的体验-参与融合地域文化特色的非遗创作体验；</w:t>
            </w:r>
          </w:p>
          <w:p w14:paraId="386FE558">
            <w:pPr>
              <w:pStyle w:val="12"/>
              <w:widowControl/>
              <w:kinsoku w:val="0"/>
              <w:autoSpaceDE w:val="0"/>
              <w:autoSpaceDN w:val="0"/>
              <w:adjustRightInd w:val="0"/>
              <w:snapToGrid w:val="0"/>
              <w:spacing w:before="40" w:line="240" w:lineRule="exact"/>
              <w:ind w:right="57"/>
              <w:jc w:val="left"/>
              <w:rPr>
                <w:rFonts w:hint="eastAsia" w:ascii="仿宋" w:hAnsi="仿宋" w:eastAsia="仿宋" w:cs="仿宋"/>
                <w:sz w:val="21"/>
                <w:szCs w:val="21"/>
              </w:rPr>
            </w:pPr>
            <w:r>
              <w:rPr>
                <w:rFonts w:hint="eastAsia" w:ascii="仿宋" w:hAnsi="仿宋" w:eastAsia="仿宋" w:cs="仿宋"/>
                <w:sz w:val="21"/>
                <w:szCs w:val="21"/>
                <w:lang w:bidi="ar"/>
              </w:rPr>
              <w:t>美的感悟-对特定艺术作品进行鉴赏与表达，同时描述生活中的艺术。</w:t>
            </w:r>
          </w:p>
        </w:tc>
        <w:tc>
          <w:tcPr>
            <w:tcW w:w="1118" w:type="pct"/>
            <w:shd w:val="clear" w:color="auto" w:fill="FFFFFF" w:themeFill="background1"/>
            <w:vAlign w:val="center"/>
          </w:tcPr>
          <w:p w14:paraId="37BE21A2">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1.教学形式：混合式授课；</w:t>
            </w:r>
          </w:p>
          <w:p w14:paraId="141D1454">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2.教室要求：多媒体教室；</w:t>
            </w:r>
          </w:p>
          <w:p w14:paraId="3AA19124">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rPr>
            </w:pPr>
            <w:r>
              <w:rPr>
                <w:rFonts w:hint="eastAsia" w:ascii="仿宋" w:hAnsi="仿宋" w:eastAsia="仿宋" w:cs="仿宋"/>
                <w:sz w:val="21"/>
                <w:szCs w:val="21"/>
                <w:lang w:bidi="ar"/>
              </w:rPr>
              <w:t>3.考核要求：平时考核50%，期末50%。</w:t>
            </w:r>
          </w:p>
        </w:tc>
      </w:tr>
      <w:tr w14:paraId="7F43C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290EEB7">
            <w:pPr>
              <w:widowControl/>
              <w:jc w:val="center"/>
              <w:textAlignment w:val="center"/>
              <w:rPr>
                <w:rFonts w:hint="eastAsia" w:ascii="仿宋" w:hAnsi="仿宋" w:eastAsia="仿宋" w:cs="仿宋"/>
                <w:kern w:val="0"/>
                <w:sz w:val="21"/>
                <w:szCs w:val="21"/>
                <w:lang w:bidi="ar"/>
              </w:rPr>
            </w:pPr>
            <w:r>
              <w:rPr>
                <w:rFonts w:hint="eastAsia" w:ascii="仿宋" w:hAnsi="仿宋" w:eastAsia="仿宋" w:cs="仿宋"/>
                <w:kern w:val="0"/>
                <w:sz w:val="21"/>
                <w:szCs w:val="21"/>
                <w:lang w:bidi="ar"/>
              </w:rPr>
              <w:t>23</w:t>
            </w:r>
          </w:p>
        </w:tc>
        <w:tc>
          <w:tcPr>
            <w:tcW w:w="750" w:type="pct"/>
            <w:shd w:val="clear" w:color="auto" w:fill="FFFFFF" w:themeFill="background1"/>
            <w:vAlign w:val="center"/>
          </w:tcPr>
          <w:p w14:paraId="2D229A14">
            <w:pPr>
              <w:pStyle w:val="12"/>
              <w:widowControl/>
              <w:kinsoku w:val="0"/>
              <w:autoSpaceDE w:val="0"/>
              <w:autoSpaceDN w:val="0"/>
              <w:adjustRightInd w:val="0"/>
              <w:snapToGrid w:val="0"/>
              <w:spacing w:before="40"/>
              <w:ind w:left="62" w:right="57"/>
              <w:rPr>
                <w:rFonts w:hint="eastAsia" w:ascii="仿宋" w:hAnsi="仿宋" w:eastAsia="仿宋" w:cs="仿宋"/>
                <w:sz w:val="21"/>
                <w:szCs w:val="21"/>
                <w:lang w:bidi="ar"/>
              </w:rPr>
            </w:pPr>
            <w:r>
              <w:rPr>
                <w:rFonts w:hint="eastAsia" w:ascii="仿宋" w:hAnsi="仿宋" w:eastAsia="仿宋" w:cs="仿宋"/>
                <w:sz w:val="21"/>
                <w:szCs w:val="21"/>
                <w:lang w:bidi="ar"/>
              </w:rPr>
              <w:t>人工智能应用基础</w:t>
            </w:r>
          </w:p>
        </w:tc>
        <w:tc>
          <w:tcPr>
            <w:tcW w:w="1452" w:type="pct"/>
            <w:shd w:val="clear" w:color="auto" w:fill="FFFFFF" w:themeFill="background1"/>
            <w:vAlign w:val="center"/>
          </w:tcPr>
          <w:p w14:paraId="237DC291">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2A9DEB3A">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AI通识：人工智能基本概念、发展简史、技术三驾马车（数据、算法、算力）。</w:t>
            </w:r>
          </w:p>
          <w:p w14:paraId="0755CC8B">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核心技术：机器学习、计算机视觉、自然语言处理（NLP）、生成式AI（AIGC）的直观原理与产业案例。</w:t>
            </w:r>
          </w:p>
          <w:p w14:paraId="01949404">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行业应用：结合柳州特色产业（汽车制造、螺蛳粉电商等）的AI+智能制造、新零售、大健康、智慧城市等场景分析。</w:t>
            </w:r>
          </w:p>
          <w:p w14:paraId="3BFF14AD">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实践技能：零代码AI平台（如百度EasyDL）操作、提示词工程（Prompt Engineering）实战、数据素养基础。</w:t>
            </w:r>
          </w:p>
          <w:p w14:paraId="43C905AB">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伦理思辨：AI偏见与隐私风险、深度伪造（Deepfake）应对、无人驾驶伦理困境等案例讨论。</w:t>
            </w:r>
          </w:p>
          <w:p w14:paraId="11EB47BE">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p>
        </w:tc>
        <w:tc>
          <w:tcPr>
            <w:tcW w:w="1118" w:type="pct"/>
            <w:shd w:val="clear" w:color="auto" w:fill="FFFFFF" w:themeFill="background1"/>
            <w:vAlign w:val="center"/>
          </w:tcPr>
          <w:p w14:paraId="0A2BF69B">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1.教学形式：线上线下混合式教学，配套案例实训。</w:t>
            </w:r>
          </w:p>
          <w:p w14:paraId="53A03CB9">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2.考核要求：全过程多元考核，课程成绩=线上互动（30%）+实践任务（40%）+伦理思辨报告（30%）。</w:t>
            </w:r>
          </w:p>
          <w:p w14:paraId="454669B0">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3.教室要求：计算机机房需满足1人1机，能访问AI工具平台（如Qwen、Midjourney、EasyDL、KIMI）。网络支持实时调用AI生成式工具，配备极域教辅软件及超星课程平台。</w:t>
            </w:r>
          </w:p>
          <w:p w14:paraId="39514EAB">
            <w:pPr>
              <w:pStyle w:val="12"/>
              <w:widowControl/>
              <w:kinsoku w:val="0"/>
              <w:autoSpaceDE w:val="0"/>
              <w:autoSpaceDN w:val="0"/>
              <w:adjustRightInd w:val="0"/>
              <w:snapToGrid w:val="0"/>
              <w:spacing w:before="40" w:line="240" w:lineRule="exact"/>
              <w:ind w:right="57"/>
              <w:rPr>
                <w:rFonts w:hint="eastAsia" w:ascii="仿宋" w:hAnsi="仿宋" w:eastAsia="仿宋" w:cs="仿宋"/>
                <w:sz w:val="21"/>
                <w:szCs w:val="21"/>
                <w:lang w:bidi="ar"/>
              </w:rPr>
            </w:pPr>
            <w:r>
              <w:rPr>
                <w:rFonts w:hint="eastAsia" w:ascii="仿宋" w:hAnsi="仿宋" w:eastAsia="仿宋" w:cs="仿宋"/>
                <w:sz w:val="21"/>
                <w:szCs w:val="21"/>
                <w:lang w:bidi="ar"/>
              </w:rPr>
              <w:t>4.资源配套：教材提供PPT、案例素材库。</w:t>
            </w:r>
          </w:p>
        </w:tc>
      </w:tr>
    </w:tbl>
    <w:p w14:paraId="6606F3A0">
      <w:pPr>
        <w:pStyle w:val="3"/>
        <w:ind w:firstLine="641"/>
      </w:pPr>
    </w:p>
    <w:p w14:paraId="33BD320B">
      <w:pPr>
        <w:pStyle w:val="3"/>
        <w:ind w:firstLine="641"/>
        <w:rPr>
          <w:rFonts w:hint="eastAsia" w:ascii="宋体" w:hAnsi="宋体" w:eastAsia="宋体" w:cs="宋体"/>
          <w:sz w:val="28"/>
          <w:szCs w:val="28"/>
        </w:rPr>
      </w:pPr>
      <w:bookmarkStart w:id="60" w:name="_Toc1713"/>
      <w:bookmarkStart w:id="61" w:name="_Toc9678"/>
      <w:r>
        <w:rPr>
          <w:rFonts w:hint="eastAsia" w:ascii="宋体" w:hAnsi="宋体" w:eastAsia="宋体" w:cs="宋体"/>
          <w:sz w:val="28"/>
          <w:szCs w:val="28"/>
        </w:rPr>
        <w:t>（三）专业技能体系</w:t>
      </w:r>
      <w:bookmarkEnd w:id="60"/>
      <w:bookmarkEnd w:id="61"/>
    </w:p>
    <w:p w14:paraId="7C359F91">
      <w:pPr>
        <w:pStyle w:val="4"/>
        <w:spacing w:before="0" w:after="0" w:line="240" w:lineRule="auto"/>
        <w:ind w:firstLine="560" w:firstLineChars="200"/>
        <w:rPr>
          <w:rFonts w:ascii="宋体" w:hAnsi="宋体" w:eastAsia="宋体" w:cs="宋体"/>
          <w:b w:val="0"/>
          <w:bCs/>
          <w:sz w:val="28"/>
          <w:szCs w:val="21"/>
        </w:rPr>
      </w:pPr>
      <w:bookmarkStart w:id="62" w:name="_Toc2697"/>
      <w:bookmarkStart w:id="63" w:name="_Toc29274"/>
      <w:r>
        <w:rPr>
          <w:rFonts w:hint="eastAsia" w:ascii="宋体" w:hAnsi="宋体" w:eastAsia="宋体" w:cs="宋体"/>
          <w:b w:val="0"/>
          <w:bCs/>
          <w:sz w:val="28"/>
          <w:szCs w:val="21"/>
        </w:rPr>
        <w:t>（1）专业课程结构表</w:t>
      </w:r>
    </w:p>
    <w:p w14:paraId="30377A22">
      <w:pPr>
        <w:spacing w:line="360" w:lineRule="auto"/>
        <w:ind w:firstLine="560" w:firstLineChars="200"/>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专业课程有专业群平台课、专业基础课、专业选修课、综合实践课等，具体的专业课程结构及课程名称，见表6-4：第一课堂进程安排表。</w:t>
      </w:r>
    </w:p>
    <w:p w14:paraId="5B5538F3">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（2）主要设置的专业课程</w:t>
      </w:r>
    </w:p>
    <w:p w14:paraId="6F76B0DE">
      <w:pPr>
        <w:pStyle w:val="20"/>
        <w:ind w:firstLine="480"/>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-6。</w:t>
      </w:r>
    </w:p>
    <w:p w14:paraId="376C38BF">
      <w:pPr>
        <w:jc w:val="center"/>
        <w:rPr>
          <w:rFonts w:hint="eastAsia" w:ascii="宋体" w:hAnsi="宋体" w:eastAsia="宋体" w:cs="宋体"/>
          <w:b/>
          <w:bCs/>
          <w:sz w:val="21"/>
          <w:szCs w:val="21"/>
        </w:rPr>
      </w:pPr>
      <w:r>
        <w:rPr>
          <w:rFonts w:hint="eastAsia" w:ascii="宋体" w:hAnsi="宋体" w:eastAsia="宋体" w:cs="宋体"/>
          <w:b/>
          <w:bCs/>
          <w:sz w:val="21"/>
          <w:szCs w:val="21"/>
        </w:rPr>
        <w:t>表6-6 专业核心课程描述</w:t>
      </w:r>
      <w:bookmarkEnd w:id="62"/>
      <w:bookmarkEnd w:id="63"/>
    </w:p>
    <w:tbl>
      <w:tblPr>
        <w:tblStyle w:val="14"/>
        <w:tblW w:w="51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0"/>
        <w:gridCol w:w="1743"/>
        <w:gridCol w:w="2848"/>
        <w:gridCol w:w="1920"/>
        <w:gridCol w:w="1735"/>
      </w:tblGrid>
      <w:tr w14:paraId="76349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4DC9DA37">
            <w:pPr>
              <w:jc w:val="center"/>
              <w:rPr>
                <w:rFonts w:hint="eastAsia" w:ascii="仿宋" w:hAnsi="仿宋" w:eastAsia="仿宋" w:cs="仿宋"/>
                <w:sz w:val="21"/>
                <w:szCs w:val="21"/>
              </w:rPr>
            </w:pPr>
            <w:bookmarkStart w:id="64" w:name="_Hlk203991468"/>
            <w:r>
              <w:rPr>
                <w:rFonts w:hint="eastAsia" w:ascii="仿宋" w:hAnsi="仿宋" w:eastAsia="仿宋" w:cs="仿宋"/>
                <w:sz w:val="21"/>
                <w:szCs w:val="21"/>
              </w:rPr>
              <w:t>序号</w:t>
            </w:r>
          </w:p>
        </w:tc>
        <w:tc>
          <w:tcPr>
            <w:tcW w:w="985" w:type="pct"/>
            <w:vAlign w:val="center"/>
          </w:tcPr>
          <w:p w14:paraId="53C56039">
            <w:pPr>
              <w:jc w:val="center"/>
              <w:rPr>
                <w:rFonts w:hint="eastAsia" w:ascii="仿宋" w:hAnsi="仿宋" w:eastAsia="仿宋" w:cs="仿宋"/>
                <w:sz w:val="21"/>
                <w:szCs w:val="21"/>
              </w:rPr>
            </w:pPr>
            <w:r>
              <w:rPr>
                <w:rFonts w:hint="eastAsia" w:ascii="仿宋" w:hAnsi="仿宋" w:eastAsia="仿宋" w:cs="仿宋"/>
                <w:sz w:val="21"/>
                <w:szCs w:val="21"/>
              </w:rPr>
              <w:t>课程名称</w:t>
            </w:r>
          </w:p>
        </w:tc>
        <w:tc>
          <w:tcPr>
            <w:tcW w:w="1609" w:type="pct"/>
            <w:vAlign w:val="center"/>
          </w:tcPr>
          <w:p w14:paraId="5609484B">
            <w:pPr>
              <w:jc w:val="center"/>
              <w:rPr>
                <w:rFonts w:hint="eastAsia" w:ascii="仿宋" w:hAnsi="仿宋" w:eastAsia="仿宋" w:cs="仿宋"/>
                <w:sz w:val="21"/>
                <w:szCs w:val="21"/>
              </w:rPr>
            </w:pPr>
            <w:r>
              <w:rPr>
                <w:rFonts w:hint="eastAsia" w:ascii="仿宋" w:hAnsi="仿宋" w:eastAsia="仿宋" w:cs="仿宋"/>
                <w:sz w:val="21"/>
                <w:szCs w:val="21"/>
              </w:rPr>
              <w:t>课程目标</w:t>
            </w:r>
          </w:p>
        </w:tc>
        <w:tc>
          <w:tcPr>
            <w:tcW w:w="1085" w:type="pct"/>
            <w:vAlign w:val="center"/>
          </w:tcPr>
          <w:p w14:paraId="3D273A11">
            <w:pPr>
              <w:jc w:val="center"/>
              <w:rPr>
                <w:rFonts w:hint="eastAsia" w:ascii="仿宋" w:hAnsi="仿宋" w:eastAsia="仿宋" w:cs="仿宋"/>
                <w:sz w:val="21"/>
                <w:szCs w:val="21"/>
              </w:rPr>
            </w:pPr>
            <w:r>
              <w:rPr>
                <w:rFonts w:hint="eastAsia" w:ascii="仿宋" w:hAnsi="仿宋" w:eastAsia="仿宋" w:cs="仿宋"/>
                <w:sz w:val="21"/>
                <w:szCs w:val="21"/>
              </w:rPr>
              <w:t>主要内容</w:t>
            </w:r>
          </w:p>
        </w:tc>
        <w:tc>
          <w:tcPr>
            <w:tcW w:w="980" w:type="pct"/>
            <w:vAlign w:val="center"/>
          </w:tcPr>
          <w:p w14:paraId="24EB6955">
            <w:pPr>
              <w:jc w:val="center"/>
              <w:rPr>
                <w:rFonts w:hint="eastAsia" w:ascii="仿宋" w:hAnsi="仿宋" w:eastAsia="仿宋" w:cs="仿宋"/>
                <w:sz w:val="21"/>
                <w:szCs w:val="21"/>
              </w:rPr>
            </w:pPr>
            <w:r>
              <w:rPr>
                <w:rFonts w:hint="eastAsia" w:ascii="仿宋" w:hAnsi="仿宋" w:eastAsia="仿宋" w:cs="仿宋"/>
                <w:sz w:val="21"/>
                <w:szCs w:val="21"/>
              </w:rPr>
              <w:t>教学要求</w:t>
            </w:r>
          </w:p>
        </w:tc>
      </w:tr>
      <w:tr w14:paraId="66C0D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5B63A971">
            <w:pPr>
              <w:widowControl/>
              <w:spacing w:line="240" w:lineRule="exact"/>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w:t>
            </w:r>
          </w:p>
        </w:tc>
        <w:tc>
          <w:tcPr>
            <w:tcW w:w="985" w:type="pct"/>
            <w:vAlign w:val="center"/>
          </w:tcPr>
          <w:p w14:paraId="19684C03">
            <w:pPr>
              <w:numPr>
                <w:ilvl w:val="0"/>
                <w:numId w:val="0"/>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汽车新技术</w:t>
            </w:r>
          </w:p>
        </w:tc>
        <w:tc>
          <w:tcPr>
            <w:tcW w:w="1609" w:type="pct"/>
            <w:vAlign w:val="center"/>
          </w:tcPr>
          <w:p w14:paraId="1E337AD7">
            <w:pPr>
              <w:numPr>
                <w:ilvl w:val="0"/>
                <w:numId w:val="4"/>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常见车型当中运用了哪些发动机新技术、底盘新技术、安全技术、电子和电气新技术、汽车新材料和轻量化以及混合动力的工作原理。</w:t>
            </w:r>
          </w:p>
          <w:p w14:paraId="34ECCDBE">
            <w:pPr>
              <w:numPr>
                <w:ilvl w:val="0"/>
                <w:numId w:val="4"/>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掌握汽车新技术性能参数。</w:t>
            </w:r>
          </w:p>
          <w:p w14:paraId="6801719A">
            <w:pPr>
              <w:numPr>
                <w:ilvl w:val="0"/>
                <w:numId w:val="4"/>
              </w:numPr>
              <w:rPr>
                <w:rFonts w:hint="eastAsia" w:ascii="仿宋" w:hAnsi="仿宋" w:eastAsia="仿宋" w:cs="仿宋"/>
                <w:sz w:val="21"/>
                <w:szCs w:val="21"/>
              </w:rPr>
            </w:pPr>
            <w:r>
              <w:rPr>
                <w:rFonts w:hint="eastAsia" w:ascii="仿宋" w:hAnsi="仿宋" w:eastAsia="仿宋" w:cs="仿宋"/>
                <w:bCs/>
                <w:color w:val="000000"/>
                <w:sz w:val="21"/>
                <w:szCs w:val="21"/>
              </w:rPr>
              <w:t>了解竞品常识，分析产品优势</w:t>
            </w:r>
          </w:p>
        </w:tc>
        <w:tc>
          <w:tcPr>
            <w:tcW w:w="1085" w:type="pct"/>
            <w:vAlign w:val="center"/>
          </w:tcPr>
          <w:p w14:paraId="5F064EDE">
            <w:pPr>
              <w:numPr>
                <w:ilvl w:val="0"/>
                <w:numId w:val="0"/>
              </w:numPr>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1.发动机电控系统</w:t>
            </w:r>
          </w:p>
          <w:p w14:paraId="788952D8">
            <w:pPr>
              <w:numPr>
                <w:ilvl w:val="0"/>
                <w:numId w:val="0"/>
              </w:numPr>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2.发动机空气供给系统</w:t>
            </w:r>
          </w:p>
          <w:p w14:paraId="34C6B974">
            <w:pPr>
              <w:numPr>
                <w:ilvl w:val="0"/>
                <w:numId w:val="0"/>
              </w:numPr>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3.发动机电控燃油供给系统</w:t>
            </w:r>
          </w:p>
          <w:p w14:paraId="7924409A">
            <w:pPr>
              <w:numPr>
                <w:ilvl w:val="0"/>
                <w:numId w:val="4"/>
              </w:numPr>
              <w:rPr>
                <w:rFonts w:hint="eastAsia" w:ascii="仿宋" w:hAnsi="仿宋" w:eastAsia="仿宋" w:cs="仿宋"/>
                <w:sz w:val="21"/>
                <w:szCs w:val="21"/>
              </w:rPr>
            </w:pPr>
            <w:r>
              <w:rPr>
                <w:rFonts w:hint="eastAsia" w:ascii="仿宋" w:hAnsi="仿宋" w:eastAsia="仿宋" w:cs="仿宋"/>
                <w:bCs/>
                <w:color w:val="000000"/>
                <w:sz w:val="21"/>
                <w:szCs w:val="21"/>
                <w:lang w:val="en-US" w:eastAsia="zh-CN"/>
              </w:rPr>
              <w:t>传感器发动机电控燃油喷射系统原理</w:t>
            </w:r>
          </w:p>
        </w:tc>
        <w:tc>
          <w:tcPr>
            <w:tcW w:w="980" w:type="pct"/>
            <w:vAlign w:val="center"/>
          </w:tcPr>
          <w:p w14:paraId="26EAAF92">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352D34F0">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295CE906">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327D1F4B">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37FF26FA">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5FB6D35B">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38B53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6C6D41CA">
            <w:pPr>
              <w:widowControl/>
              <w:spacing w:line="24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sz w:val="21"/>
                <w:szCs w:val="21"/>
              </w:rPr>
              <w:t>2</w:t>
            </w:r>
          </w:p>
        </w:tc>
        <w:tc>
          <w:tcPr>
            <w:tcW w:w="985" w:type="pct"/>
            <w:vAlign w:val="center"/>
          </w:tcPr>
          <w:p w14:paraId="3681C8F6">
            <w:pPr>
              <w:numPr>
                <w:ilvl w:val="0"/>
                <w:numId w:val="0"/>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汽车营销策划</w:t>
            </w:r>
          </w:p>
        </w:tc>
        <w:tc>
          <w:tcPr>
            <w:tcW w:w="1609" w:type="pct"/>
            <w:vAlign w:val="center"/>
          </w:tcPr>
          <w:p w14:paraId="1AE5B341">
            <w:pPr>
              <w:numPr>
                <w:ilvl w:val="0"/>
                <w:numId w:val="5"/>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掌握营销策划的理论依据与策略基础</w:t>
            </w:r>
          </w:p>
          <w:p w14:paraId="0F7C808A">
            <w:pPr>
              <w:numPr>
                <w:ilvl w:val="0"/>
                <w:numId w:val="5"/>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掌握汽车4S店营销策划的思维路径和基本方法</w:t>
            </w:r>
          </w:p>
          <w:p w14:paraId="0A2CCCC3">
            <w:pPr>
              <w:numPr>
                <w:ilvl w:val="0"/>
                <w:numId w:val="5"/>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学生学会分析、执行汽车4S店营销活动过程中的常规性市场策划</w:t>
            </w:r>
          </w:p>
          <w:p w14:paraId="6B5A4A43">
            <w:pPr>
              <w:numPr>
                <w:ilvl w:val="0"/>
                <w:numId w:val="5"/>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学会分析市场营销环境，进而正确地运用所学的专业知识，来进行产品、价格、销售渠道、促销组合等方面的营销策划，并能够独立地撰写符合要求的市场调研、产品推广、营销渠道、广告宣传、销售推广等营销策划书。</w:t>
            </w:r>
          </w:p>
        </w:tc>
        <w:tc>
          <w:tcPr>
            <w:tcW w:w="1085" w:type="pct"/>
            <w:vAlign w:val="center"/>
          </w:tcPr>
          <w:p w14:paraId="2FF39BEA">
            <w:pPr>
              <w:rPr>
                <w:rFonts w:hint="eastAsia" w:ascii="仿宋" w:hAnsi="仿宋" w:eastAsia="仿宋" w:cs="仿宋"/>
                <w:bCs/>
                <w:color w:val="000000"/>
                <w:sz w:val="21"/>
                <w:szCs w:val="21"/>
              </w:rPr>
            </w:pPr>
          </w:p>
        </w:tc>
        <w:tc>
          <w:tcPr>
            <w:tcW w:w="980" w:type="pct"/>
            <w:vAlign w:val="center"/>
          </w:tcPr>
          <w:p w14:paraId="663A5B1F">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43289BBA">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14A2D3C5">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332FD0F6">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3F41458E">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45BA0F46">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492F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1706FA9E">
            <w:pPr>
              <w:widowControl/>
              <w:spacing w:line="24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sz w:val="21"/>
                <w:szCs w:val="21"/>
              </w:rPr>
              <w:t>3</w:t>
            </w:r>
          </w:p>
        </w:tc>
        <w:tc>
          <w:tcPr>
            <w:tcW w:w="985" w:type="pct"/>
            <w:vAlign w:val="center"/>
          </w:tcPr>
          <w:p w14:paraId="01C93427">
            <w:pPr>
              <w:jc w:val="left"/>
              <w:rPr>
                <w:rFonts w:hint="eastAsia" w:ascii="仿宋" w:hAnsi="仿宋" w:eastAsia="仿宋" w:cs="仿宋"/>
                <w:bCs/>
                <w:color w:val="000000"/>
                <w:sz w:val="21"/>
                <w:szCs w:val="21"/>
              </w:rPr>
            </w:pPr>
            <w:r>
              <w:rPr>
                <w:rFonts w:hint="eastAsia" w:ascii="仿宋" w:hAnsi="仿宋" w:eastAsia="仿宋" w:cs="仿宋"/>
                <w:bCs/>
                <w:color w:val="000000"/>
                <w:sz w:val="21"/>
                <w:szCs w:val="21"/>
              </w:rPr>
              <w:t>车辆销售与服务</w:t>
            </w:r>
          </w:p>
        </w:tc>
        <w:tc>
          <w:tcPr>
            <w:tcW w:w="1609" w:type="pct"/>
            <w:vAlign w:val="center"/>
          </w:tcPr>
          <w:p w14:paraId="06A91136">
            <w:pPr>
              <w:rPr>
                <w:rFonts w:hint="eastAsia" w:ascii="仿宋" w:hAnsi="仿宋" w:eastAsia="仿宋" w:cs="仿宋"/>
                <w:bCs/>
                <w:color w:val="000000"/>
                <w:sz w:val="21"/>
                <w:szCs w:val="21"/>
              </w:rPr>
            </w:pPr>
            <w:r>
              <w:rPr>
                <w:rFonts w:hint="eastAsia" w:ascii="仿宋" w:hAnsi="仿宋" w:eastAsia="仿宋" w:cs="仿宋"/>
                <w:bCs/>
                <w:color w:val="000000"/>
                <w:sz w:val="21"/>
                <w:szCs w:val="21"/>
              </w:rPr>
              <w:t>1.掌握展厅接待流程与技巧；</w:t>
            </w:r>
          </w:p>
          <w:p w14:paraId="1F06080E">
            <w:pPr>
              <w:rPr>
                <w:rFonts w:hint="eastAsia" w:ascii="仿宋" w:hAnsi="仿宋" w:eastAsia="仿宋" w:cs="仿宋"/>
                <w:bCs/>
                <w:color w:val="000000"/>
                <w:sz w:val="21"/>
                <w:szCs w:val="21"/>
              </w:rPr>
            </w:pPr>
            <w:r>
              <w:rPr>
                <w:rFonts w:hint="eastAsia" w:ascii="仿宋" w:hAnsi="仿宋" w:eastAsia="仿宋" w:cs="仿宋"/>
                <w:bCs/>
                <w:color w:val="000000"/>
                <w:sz w:val="21"/>
                <w:szCs w:val="21"/>
              </w:rPr>
              <w:t>2.掌握需求分析及产品介绍、竞品对比的技巧；</w:t>
            </w:r>
          </w:p>
          <w:p w14:paraId="456FC6D8">
            <w:pPr>
              <w:rPr>
                <w:rFonts w:hint="eastAsia" w:ascii="仿宋" w:hAnsi="仿宋" w:eastAsia="仿宋" w:cs="仿宋"/>
                <w:bCs/>
                <w:color w:val="000000"/>
                <w:sz w:val="21"/>
                <w:szCs w:val="21"/>
              </w:rPr>
            </w:pPr>
            <w:r>
              <w:rPr>
                <w:rFonts w:hint="eastAsia" w:ascii="仿宋" w:hAnsi="仿宋" w:eastAsia="仿宋" w:cs="仿宋"/>
                <w:bCs/>
                <w:color w:val="000000"/>
                <w:sz w:val="21"/>
                <w:szCs w:val="21"/>
              </w:rPr>
              <w:t>3.掌握试乘试驾的流程及技巧；</w:t>
            </w:r>
          </w:p>
          <w:p w14:paraId="6C2C2A6D">
            <w:pPr>
              <w:rPr>
                <w:rFonts w:hint="eastAsia" w:ascii="仿宋" w:hAnsi="仿宋" w:eastAsia="仿宋" w:cs="仿宋"/>
                <w:bCs/>
                <w:color w:val="000000"/>
                <w:sz w:val="21"/>
                <w:szCs w:val="21"/>
              </w:rPr>
            </w:pPr>
            <w:r>
              <w:rPr>
                <w:rFonts w:hint="eastAsia" w:ascii="仿宋" w:hAnsi="仿宋" w:eastAsia="仿宋" w:cs="仿宋"/>
                <w:bCs/>
                <w:color w:val="000000"/>
                <w:sz w:val="21"/>
                <w:szCs w:val="21"/>
              </w:rPr>
              <w:t>4.掌握报价成交的技巧；</w:t>
            </w:r>
          </w:p>
          <w:p w14:paraId="1EE26ADA">
            <w:pPr>
              <w:rPr>
                <w:rFonts w:hint="eastAsia" w:ascii="仿宋" w:hAnsi="仿宋" w:eastAsia="仿宋" w:cs="仿宋"/>
                <w:bCs/>
                <w:color w:val="000000"/>
                <w:sz w:val="21"/>
                <w:szCs w:val="21"/>
              </w:rPr>
            </w:pPr>
            <w:r>
              <w:rPr>
                <w:rFonts w:hint="eastAsia" w:ascii="仿宋" w:hAnsi="仿宋" w:eastAsia="仿宋" w:cs="仿宋"/>
                <w:bCs/>
                <w:color w:val="000000"/>
                <w:sz w:val="21"/>
                <w:szCs w:val="21"/>
              </w:rPr>
              <w:t>5.掌握新车交付及售后回访的技巧。</w:t>
            </w:r>
          </w:p>
        </w:tc>
        <w:tc>
          <w:tcPr>
            <w:tcW w:w="1085" w:type="pct"/>
            <w:vAlign w:val="center"/>
          </w:tcPr>
          <w:p w14:paraId="2DD8B3F7">
            <w:pPr>
              <w:rPr>
                <w:rFonts w:hint="eastAsia" w:ascii="仿宋" w:hAnsi="仿宋" w:eastAsia="仿宋" w:cs="仿宋"/>
                <w:bCs/>
                <w:color w:val="000000"/>
                <w:sz w:val="21"/>
                <w:szCs w:val="21"/>
              </w:rPr>
            </w:pPr>
            <w:r>
              <w:rPr>
                <w:rFonts w:hint="eastAsia" w:ascii="仿宋" w:hAnsi="仿宋" w:eastAsia="仿宋" w:cs="仿宋"/>
                <w:bCs/>
                <w:color w:val="000000"/>
                <w:sz w:val="21"/>
                <w:szCs w:val="21"/>
              </w:rPr>
              <w:t xml:space="preserve">1.展厅接待； </w:t>
            </w:r>
          </w:p>
          <w:p w14:paraId="6D7CCE3D">
            <w:pPr>
              <w:rPr>
                <w:rFonts w:hint="eastAsia" w:ascii="仿宋" w:hAnsi="仿宋" w:eastAsia="仿宋" w:cs="仿宋"/>
                <w:bCs/>
                <w:color w:val="000000"/>
                <w:sz w:val="21"/>
                <w:szCs w:val="21"/>
              </w:rPr>
            </w:pPr>
            <w:r>
              <w:rPr>
                <w:rFonts w:hint="eastAsia" w:ascii="仿宋" w:hAnsi="仿宋" w:eastAsia="仿宋" w:cs="仿宋"/>
                <w:bCs/>
                <w:color w:val="000000"/>
                <w:sz w:val="21"/>
                <w:szCs w:val="21"/>
              </w:rPr>
              <w:t xml:space="preserve">2.需求分析及产品介绍、竞品对比； </w:t>
            </w:r>
          </w:p>
          <w:p w14:paraId="6800ED3F">
            <w:pPr>
              <w:rPr>
                <w:rFonts w:hint="eastAsia" w:ascii="仿宋" w:hAnsi="仿宋" w:eastAsia="仿宋" w:cs="仿宋"/>
                <w:bCs/>
                <w:color w:val="000000"/>
                <w:sz w:val="21"/>
                <w:szCs w:val="21"/>
              </w:rPr>
            </w:pPr>
            <w:r>
              <w:rPr>
                <w:rFonts w:hint="eastAsia" w:ascii="仿宋" w:hAnsi="仿宋" w:eastAsia="仿宋" w:cs="仿宋"/>
                <w:bCs/>
                <w:color w:val="000000"/>
                <w:sz w:val="21"/>
                <w:szCs w:val="21"/>
              </w:rPr>
              <w:t xml:space="preserve">3.试乘试驾； </w:t>
            </w:r>
          </w:p>
          <w:p w14:paraId="069A8A18">
            <w:pPr>
              <w:rPr>
                <w:rFonts w:hint="eastAsia" w:ascii="仿宋" w:hAnsi="仿宋" w:eastAsia="仿宋" w:cs="仿宋"/>
                <w:bCs/>
                <w:color w:val="000000"/>
                <w:sz w:val="21"/>
                <w:szCs w:val="21"/>
              </w:rPr>
            </w:pPr>
            <w:r>
              <w:rPr>
                <w:rFonts w:hint="eastAsia" w:ascii="仿宋" w:hAnsi="仿宋" w:eastAsia="仿宋" w:cs="仿宋"/>
                <w:bCs/>
                <w:color w:val="000000"/>
                <w:sz w:val="21"/>
                <w:szCs w:val="21"/>
              </w:rPr>
              <w:t xml:space="preserve">4.异议处理、报价成交； </w:t>
            </w:r>
          </w:p>
          <w:p w14:paraId="71B06606">
            <w:pPr>
              <w:rPr>
                <w:rFonts w:hint="eastAsia" w:ascii="仿宋" w:hAnsi="仿宋" w:eastAsia="仿宋" w:cs="仿宋"/>
                <w:bCs/>
                <w:color w:val="000000"/>
                <w:sz w:val="21"/>
                <w:szCs w:val="21"/>
              </w:rPr>
            </w:pPr>
            <w:r>
              <w:rPr>
                <w:rFonts w:hint="eastAsia" w:ascii="仿宋" w:hAnsi="仿宋" w:eastAsia="仿宋" w:cs="仿宋"/>
                <w:bCs/>
                <w:color w:val="000000"/>
                <w:sz w:val="21"/>
                <w:szCs w:val="21"/>
              </w:rPr>
              <w:t>5.新车交付、售后回访的技巧。</w:t>
            </w:r>
          </w:p>
          <w:p w14:paraId="6F29E6E4">
            <w:pPr>
              <w:rPr>
                <w:rFonts w:hint="eastAsia" w:ascii="仿宋" w:hAnsi="仿宋" w:eastAsia="仿宋" w:cs="仿宋"/>
                <w:bCs/>
                <w:color w:val="000000"/>
                <w:sz w:val="21"/>
                <w:szCs w:val="21"/>
              </w:rPr>
            </w:pPr>
          </w:p>
        </w:tc>
        <w:tc>
          <w:tcPr>
            <w:tcW w:w="980" w:type="pct"/>
            <w:vAlign w:val="center"/>
          </w:tcPr>
          <w:p w14:paraId="1746F3EF">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1808E621">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28712C59">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18BF1A31">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765C84B1">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358BA46D">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11FEF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0FD46B82">
            <w:pPr>
              <w:jc w:val="center"/>
              <w:rPr>
                <w:rFonts w:hint="eastAsia" w:ascii="仿宋" w:hAnsi="仿宋" w:eastAsia="仿宋" w:cs="仿宋"/>
                <w:sz w:val="21"/>
                <w:szCs w:val="21"/>
                <w:highlight w:val="yellow"/>
              </w:rPr>
            </w:pPr>
            <w:r>
              <w:rPr>
                <w:rFonts w:hint="eastAsia" w:ascii="仿宋" w:hAnsi="仿宋" w:eastAsia="仿宋" w:cs="仿宋"/>
                <w:sz w:val="21"/>
                <w:szCs w:val="21"/>
              </w:rPr>
              <w:t>4</w:t>
            </w:r>
          </w:p>
        </w:tc>
        <w:tc>
          <w:tcPr>
            <w:tcW w:w="985" w:type="pct"/>
            <w:vAlign w:val="center"/>
          </w:tcPr>
          <w:p w14:paraId="632D1904">
            <w:pPr>
              <w:jc w:val="center"/>
              <w:rPr>
                <w:rFonts w:hint="eastAsia" w:ascii="仿宋" w:hAnsi="仿宋" w:eastAsia="仿宋" w:cs="仿宋"/>
                <w:bCs/>
                <w:color w:val="000000"/>
                <w:sz w:val="21"/>
                <w:szCs w:val="21"/>
                <w:highlight w:val="yellow"/>
              </w:rPr>
            </w:pPr>
            <w:r>
              <w:rPr>
                <w:rFonts w:hint="eastAsia" w:ascii="仿宋" w:hAnsi="仿宋" w:eastAsia="仿宋" w:cs="仿宋"/>
                <w:color w:val="000000"/>
                <w:sz w:val="21"/>
                <w:szCs w:val="21"/>
              </w:rPr>
              <w:t>汽车短视频制作</w:t>
            </w:r>
          </w:p>
        </w:tc>
        <w:tc>
          <w:tcPr>
            <w:tcW w:w="1609" w:type="pct"/>
            <w:vAlign w:val="center"/>
          </w:tcPr>
          <w:p w14:paraId="78C990C3">
            <w:pPr>
              <w:numPr>
                <w:ilvl w:val="0"/>
                <w:numId w:val="6"/>
              </w:numPr>
              <w:rPr>
                <w:rFonts w:hint="eastAsia" w:ascii="仿宋" w:hAnsi="仿宋" w:eastAsia="仿宋" w:cs="仿宋"/>
                <w:sz w:val="21"/>
                <w:szCs w:val="21"/>
              </w:rPr>
            </w:pPr>
            <w:r>
              <w:rPr>
                <w:rFonts w:hint="eastAsia" w:ascii="仿宋" w:hAnsi="仿宋" w:eastAsia="仿宋" w:cs="仿宋"/>
                <w:sz w:val="21"/>
                <w:szCs w:val="21"/>
              </w:rPr>
              <w:t>掌握短视频的选题技巧；</w:t>
            </w:r>
          </w:p>
          <w:p w14:paraId="67C3916F">
            <w:pPr>
              <w:numPr>
                <w:ilvl w:val="0"/>
                <w:numId w:val="6"/>
              </w:numPr>
              <w:rPr>
                <w:rFonts w:hint="eastAsia" w:ascii="仿宋" w:hAnsi="仿宋" w:eastAsia="仿宋" w:cs="仿宋"/>
                <w:sz w:val="21"/>
                <w:szCs w:val="21"/>
              </w:rPr>
            </w:pPr>
            <w:r>
              <w:rPr>
                <w:rFonts w:hint="eastAsia" w:ascii="仿宋" w:hAnsi="仿宋" w:eastAsia="仿宋" w:cs="仿宋"/>
                <w:sz w:val="21"/>
                <w:szCs w:val="21"/>
              </w:rPr>
              <w:t>掌握短视频分镜脚本设计；</w:t>
            </w:r>
          </w:p>
          <w:p w14:paraId="54AF2E42">
            <w:pPr>
              <w:numPr>
                <w:ilvl w:val="0"/>
                <w:numId w:val="6"/>
              </w:numPr>
              <w:rPr>
                <w:rFonts w:hint="eastAsia" w:ascii="仿宋" w:hAnsi="仿宋" w:eastAsia="仿宋" w:cs="仿宋"/>
                <w:sz w:val="21"/>
                <w:szCs w:val="21"/>
              </w:rPr>
            </w:pPr>
            <w:r>
              <w:rPr>
                <w:rFonts w:hint="eastAsia" w:ascii="仿宋" w:hAnsi="仿宋" w:eastAsia="仿宋" w:cs="仿宋"/>
                <w:sz w:val="21"/>
                <w:szCs w:val="21"/>
              </w:rPr>
              <w:t>掌握短视频拍摄设备运用；拍摄的运镜和构图技巧；</w:t>
            </w:r>
          </w:p>
          <w:p w14:paraId="5F8E7922">
            <w:pPr>
              <w:numPr>
                <w:ilvl w:val="0"/>
                <w:numId w:val="6"/>
              </w:numPr>
              <w:rPr>
                <w:rFonts w:hint="eastAsia" w:ascii="仿宋" w:hAnsi="仿宋" w:eastAsia="仿宋" w:cs="仿宋"/>
                <w:sz w:val="21"/>
                <w:szCs w:val="21"/>
              </w:rPr>
            </w:pPr>
            <w:r>
              <w:rPr>
                <w:rFonts w:hint="eastAsia" w:ascii="仿宋" w:hAnsi="仿宋" w:eastAsia="仿宋" w:cs="仿宋"/>
                <w:sz w:val="21"/>
                <w:szCs w:val="21"/>
              </w:rPr>
              <w:t>掌握短视频的镜头组接和转场设计；</w:t>
            </w:r>
          </w:p>
          <w:p w14:paraId="54259089">
            <w:pPr>
              <w:rPr>
                <w:rFonts w:hint="eastAsia" w:ascii="仿宋" w:hAnsi="仿宋" w:eastAsia="仿宋" w:cs="仿宋"/>
                <w:bCs/>
                <w:color w:val="000000"/>
                <w:sz w:val="21"/>
                <w:szCs w:val="21"/>
              </w:rPr>
            </w:pPr>
            <w:r>
              <w:rPr>
                <w:rFonts w:hint="eastAsia" w:ascii="仿宋" w:hAnsi="仿宋" w:eastAsia="仿宋" w:cs="仿宋"/>
                <w:sz w:val="21"/>
                <w:szCs w:val="21"/>
              </w:rPr>
              <w:t>掌握短视频剪辑文字、特效及字幕设计的技巧。</w:t>
            </w:r>
          </w:p>
        </w:tc>
        <w:tc>
          <w:tcPr>
            <w:tcW w:w="1085" w:type="pct"/>
            <w:vAlign w:val="center"/>
          </w:tcPr>
          <w:p w14:paraId="1BA52736">
            <w:pPr>
              <w:rPr>
                <w:rFonts w:hint="eastAsia" w:ascii="仿宋" w:hAnsi="仿宋" w:eastAsia="仿宋" w:cs="仿宋"/>
                <w:sz w:val="21"/>
                <w:szCs w:val="21"/>
              </w:rPr>
            </w:pPr>
            <w:r>
              <w:rPr>
                <w:rFonts w:hint="eastAsia" w:ascii="仿宋" w:hAnsi="仿宋" w:eastAsia="仿宋" w:cs="仿宋"/>
                <w:sz w:val="21"/>
                <w:szCs w:val="21"/>
              </w:rPr>
              <w:t>1.短视频的选题；</w:t>
            </w:r>
          </w:p>
          <w:p w14:paraId="29DE0515">
            <w:pPr>
              <w:rPr>
                <w:rFonts w:hint="eastAsia" w:ascii="仿宋" w:hAnsi="仿宋" w:eastAsia="仿宋" w:cs="仿宋"/>
                <w:sz w:val="21"/>
                <w:szCs w:val="21"/>
              </w:rPr>
            </w:pPr>
            <w:r>
              <w:rPr>
                <w:rFonts w:hint="eastAsia" w:ascii="仿宋" w:hAnsi="仿宋" w:eastAsia="仿宋" w:cs="仿宋"/>
                <w:sz w:val="21"/>
                <w:szCs w:val="21"/>
              </w:rPr>
              <w:t>2.短视频分镜脚本设计；</w:t>
            </w:r>
          </w:p>
          <w:p w14:paraId="4575AE87">
            <w:pPr>
              <w:rPr>
                <w:rFonts w:hint="eastAsia" w:ascii="仿宋" w:hAnsi="仿宋" w:eastAsia="仿宋" w:cs="仿宋"/>
                <w:sz w:val="21"/>
                <w:szCs w:val="21"/>
              </w:rPr>
            </w:pPr>
            <w:r>
              <w:rPr>
                <w:rFonts w:hint="eastAsia" w:ascii="仿宋" w:hAnsi="仿宋" w:eastAsia="仿宋" w:cs="仿宋"/>
                <w:sz w:val="21"/>
                <w:szCs w:val="21"/>
              </w:rPr>
              <w:t>3.短视频拍摄运镜和构图；</w:t>
            </w:r>
          </w:p>
          <w:p w14:paraId="4EB537DA">
            <w:pPr>
              <w:rPr>
                <w:rFonts w:hint="eastAsia" w:ascii="仿宋" w:hAnsi="仿宋" w:eastAsia="仿宋" w:cs="仿宋"/>
                <w:sz w:val="21"/>
                <w:szCs w:val="21"/>
              </w:rPr>
            </w:pPr>
            <w:r>
              <w:rPr>
                <w:rFonts w:hint="eastAsia" w:ascii="仿宋" w:hAnsi="仿宋" w:eastAsia="仿宋" w:cs="仿宋"/>
                <w:sz w:val="21"/>
                <w:szCs w:val="21"/>
              </w:rPr>
              <w:t>4.短视频的镜头组接和转场设计；</w:t>
            </w:r>
          </w:p>
          <w:p w14:paraId="4026A8B1">
            <w:pPr>
              <w:rPr>
                <w:rFonts w:hint="eastAsia" w:ascii="仿宋" w:hAnsi="仿宋" w:eastAsia="仿宋" w:cs="仿宋"/>
                <w:bCs/>
                <w:color w:val="000000"/>
                <w:sz w:val="21"/>
                <w:szCs w:val="21"/>
              </w:rPr>
            </w:pPr>
            <w:r>
              <w:rPr>
                <w:rFonts w:hint="eastAsia" w:ascii="仿宋" w:hAnsi="仿宋" w:eastAsia="仿宋" w:cs="仿宋"/>
                <w:sz w:val="21"/>
                <w:szCs w:val="21"/>
              </w:rPr>
              <w:t>5.短视频剪辑文字、特效及字幕设计的技巧。</w:t>
            </w:r>
          </w:p>
        </w:tc>
        <w:tc>
          <w:tcPr>
            <w:tcW w:w="980" w:type="pct"/>
          </w:tcPr>
          <w:p w14:paraId="59362217">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0CC6AE84">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3D21AF7B">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5055DDFF">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09325116">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26226EBC">
            <w:pPr>
              <w:jc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0C50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017A063A">
            <w:pPr>
              <w:jc w:val="center"/>
              <w:rPr>
                <w:rFonts w:hint="eastAsia" w:ascii="仿宋" w:hAnsi="仿宋" w:eastAsia="仿宋" w:cs="仿宋"/>
                <w:sz w:val="21"/>
                <w:szCs w:val="21"/>
                <w:highlight w:val="yellow"/>
              </w:rPr>
            </w:pPr>
            <w:r>
              <w:rPr>
                <w:rFonts w:hint="eastAsia" w:ascii="仿宋" w:hAnsi="仿宋" w:eastAsia="仿宋" w:cs="仿宋"/>
                <w:sz w:val="21"/>
                <w:szCs w:val="21"/>
              </w:rPr>
              <w:t>5</w:t>
            </w:r>
          </w:p>
        </w:tc>
        <w:tc>
          <w:tcPr>
            <w:tcW w:w="985" w:type="pct"/>
            <w:vAlign w:val="center"/>
          </w:tcPr>
          <w:p w14:paraId="414DA341">
            <w:pPr>
              <w:jc w:val="center"/>
              <w:rPr>
                <w:rFonts w:hint="eastAsia" w:ascii="仿宋" w:hAnsi="仿宋" w:eastAsia="仿宋" w:cs="仿宋"/>
                <w:color w:val="000000"/>
                <w:sz w:val="21"/>
                <w:szCs w:val="21"/>
              </w:rPr>
            </w:pPr>
            <w:r>
              <w:rPr>
                <w:rFonts w:hint="eastAsia" w:ascii="仿宋" w:hAnsi="仿宋" w:eastAsia="仿宋" w:cs="仿宋"/>
                <w:bCs/>
                <w:color w:val="000000"/>
                <w:sz w:val="21"/>
                <w:szCs w:val="21"/>
              </w:rPr>
              <w:t>汽车直播营销</w:t>
            </w:r>
          </w:p>
        </w:tc>
        <w:tc>
          <w:tcPr>
            <w:tcW w:w="1609" w:type="pct"/>
            <w:vAlign w:val="center"/>
          </w:tcPr>
          <w:p w14:paraId="54D7CFDD">
            <w:pPr>
              <w:rPr>
                <w:rFonts w:hint="eastAsia" w:ascii="仿宋" w:hAnsi="仿宋" w:eastAsia="仿宋" w:cs="仿宋"/>
                <w:bCs/>
                <w:color w:val="000000"/>
                <w:sz w:val="21"/>
                <w:szCs w:val="21"/>
              </w:rPr>
            </w:pPr>
            <w:r>
              <w:rPr>
                <w:rFonts w:hint="eastAsia" w:ascii="仿宋" w:hAnsi="仿宋" w:eastAsia="仿宋" w:cs="仿宋"/>
                <w:bCs/>
                <w:color w:val="000000"/>
                <w:sz w:val="21"/>
                <w:szCs w:val="21"/>
              </w:rPr>
              <w:t>1.掌握直播商品选择和规划的方法；</w:t>
            </w:r>
          </w:p>
          <w:p w14:paraId="764E2FB1">
            <w:pPr>
              <w:rPr>
                <w:rFonts w:hint="eastAsia" w:ascii="仿宋" w:hAnsi="仿宋" w:eastAsia="仿宋" w:cs="仿宋"/>
                <w:bCs/>
                <w:color w:val="000000"/>
                <w:sz w:val="21"/>
                <w:szCs w:val="21"/>
              </w:rPr>
            </w:pPr>
            <w:r>
              <w:rPr>
                <w:rFonts w:hint="eastAsia" w:ascii="仿宋" w:hAnsi="仿宋" w:eastAsia="仿宋" w:cs="仿宋"/>
                <w:bCs/>
                <w:color w:val="000000"/>
                <w:sz w:val="21"/>
                <w:szCs w:val="21"/>
              </w:rPr>
              <w:t>2.掌握直播方案和直播脚本的撰写方法；</w:t>
            </w:r>
          </w:p>
          <w:p w14:paraId="30889469">
            <w:pPr>
              <w:rPr>
                <w:rFonts w:hint="eastAsia" w:ascii="仿宋" w:hAnsi="仿宋" w:eastAsia="仿宋" w:cs="仿宋"/>
                <w:bCs/>
                <w:color w:val="000000"/>
                <w:sz w:val="21"/>
                <w:szCs w:val="21"/>
              </w:rPr>
            </w:pPr>
            <w:r>
              <w:rPr>
                <w:rFonts w:hint="eastAsia" w:ascii="仿宋" w:hAnsi="仿宋" w:eastAsia="仿宋" w:cs="仿宋"/>
                <w:bCs/>
                <w:color w:val="000000"/>
                <w:sz w:val="21"/>
                <w:szCs w:val="21"/>
              </w:rPr>
              <w:t>3.掌握场景设计的技巧；</w:t>
            </w:r>
          </w:p>
          <w:p w14:paraId="02B24469">
            <w:pPr>
              <w:rPr>
                <w:rFonts w:hint="eastAsia" w:ascii="仿宋" w:hAnsi="仿宋" w:eastAsia="仿宋" w:cs="仿宋"/>
                <w:bCs/>
                <w:color w:val="000000"/>
                <w:sz w:val="21"/>
                <w:szCs w:val="21"/>
              </w:rPr>
            </w:pPr>
            <w:r>
              <w:rPr>
                <w:rFonts w:hint="eastAsia" w:ascii="仿宋" w:hAnsi="仿宋" w:eastAsia="仿宋" w:cs="仿宋"/>
                <w:bCs/>
                <w:color w:val="000000"/>
                <w:sz w:val="21"/>
                <w:szCs w:val="21"/>
              </w:rPr>
              <w:t>4.掌握直播执行过程的方法与技巧；</w:t>
            </w:r>
          </w:p>
          <w:p w14:paraId="0BF70F78">
            <w:pPr>
              <w:rPr>
                <w:rFonts w:hint="eastAsia" w:ascii="仿宋" w:hAnsi="仿宋" w:eastAsia="仿宋" w:cs="仿宋"/>
                <w:bCs/>
                <w:color w:val="000000"/>
                <w:sz w:val="21"/>
                <w:szCs w:val="21"/>
              </w:rPr>
            </w:pPr>
            <w:r>
              <w:rPr>
                <w:rFonts w:hint="eastAsia" w:ascii="仿宋" w:hAnsi="仿宋" w:eastAsia="仿宋" w:cs="仿宋"/>
                <w:bCs/>
                <w:color w:val="000000"/>
                <w:sz w:val="21"/>
                <w:szCs w:val="21"/>
              </w:rPr>
              <w:t>5.掌握不同阶段直播引流的方法；</w:t>
            </w:r>
          </w:p>
          <w:p w14:paraId="5A7CD9B1">
            <w:pPr>
              <w:numPr>
                <w:ilvl w:val="0"/>
                <w:numId w:val="0"/>
              </w:numPr>
              <w:rPr>
                <w:rFonts w:hint="eastAsia" w:ascii="仿宋" w:hAnsi="仿宋" w:eastAsia="仿宋" w:cs="仿宋"/>
                <w:sz w:val="21"/>
                <w:szCs w:val="21"/>
              </w:rPr>
            </w:pPr>
            <w:r>
              <w:rPr>
                <w:rFonts w:hint="eastAsia" w:ascii="仿宋" w:hAnsi="仿宋" w:eastAsia="仿宋" w:cs="仿宋"/>
                <w:bCs/>
                <w:color w:val="000000"/>
                <w:sz w:val="21"/>
                <w:szCs w:val="21"/>
              </w:rPr>
              <w:t>6.掌握直播复盘的流程和方法。</w:t>
            </w:r>
          </w:p>
        </w:tc>
        <w:tc>
          <w:tcPr>
            <w:tcW w:w="1085" w:type="pct"/>
            <w:vAlign w:val="center"/>
          </w:tcPr>
          <w:p w14:paraId="7ECFBA1E">
            <w:pPr>
              <w:rPr>
                <w:rFonts w:hint="eastAsia" w:ascii="仿宋" w:hAnsi="仿宋" w:eastAsia="仿宋" w:cs="仿宋"/>
                <w:bCs/>
                <w:color w:val="000000"/>
                <w:sz w:val="21"/>
                <w:szCs w:val="21"/>
              </w:rPr>
            </w:pPr>
            <w:r>
              <w:rPr>
                <w:rFonts w:hint="eastAsia" w:ascii="仿宋" w:hAnsi="仿宋" w:eastAsia="仿宋" w:cs="仿宋"/>
                <w:bCs/>
                <w:color w:val="000000"/>
                <w:sz w:val="21"/>
                <w:szCs w:val="21"/>
              </w:rPr>
              <w:t>1.直播商品选择；</w:t>
            </w:r>
          </w:p>
          <w:p w14:paraId="0223FB7D">
            <w:pPr>
              <w:rPr>
                <w:rFonts w:hint="eastAsia" w:ascii="仿宋" w:hAnsi="仿宋" w:eastAsia="仿宋" w:cs="仿宋"/>
                <w:bCs/>
                <w:color w:val="000000"/>
                <w:sz w:val="21"/>
                <w:szCs w:val="21"/>
              </w:rPr>
            </w:pPr>
            <w:r>
              <w:rPr>
                <w:rFonts w:hint="eastAsia" w:ascii="仿宋" w:hAnsi="仿宋" w:eastAsia="仿宋" w:cs="仿宋"/>
                <w:bCs/>
                <w:color w:val="000000"/>
                <w:sz w:val="21"/>
                <w:szCs w:val="21"/>
              </w:rPr>
              <w:t>2.直播方案和直播脚本的撰写方法；</w:t>
            </w:r>
          </w:p>
          <w:p w14:paraId="3973998A">
            <w:pPr>
              <w:rPr>
                <w:rFonts w:hint="eastAsia" w:ascii="仿宋" w:hAnsi="仿宋" w:eastAsia="仿宋" w:cs="仿宋"/>
                <w:bCs/>
                <w:color w:val="000000"/>
                <w:sz w:val="21"/>
                <w:szCs w:val="21"/>
              </w:rPr>
            </w:pPr>
            <w:r>
              <w:rPr>
                <w:rFonts w:hint="eastAsia" w:ascii="仿宋" w:hAnsi="仿宋" w:eastAsia="仿宋" w:cs="仿宋"/>
                <w:bCs/>
                <w:color w:val="000000"/>
                <w:sz w:val="21"/>
                <w:szCs w:val="21"/>
              </w:rPr>
              <w:t>3.场景设计；</w:t>
            </w:r>
          </w:p>
          <w:p w14:paraId="22D626A4">
            <w:pPr>
              <w:rPr>
                <w:rFonts w:hint="eastAsia" w:ascii="仿宋" w:hAnsi="仿宋" w:eastAsia="仿宋" w:cs="仿宋"/>
                <w:bCs/>
                <w:color w:val="000000"/>
                <w:sz w:val="21"/>
                <w:szCs w:val="21"/>
              </w:rPr>
            </w:pPr>
            <w:r>
              <w:rPr>
                <w:rFonts w:hint="eastAsia" w:ascii="仿宋" w:hAnsi="仿宋" w:eastAsia="仿宋" w:cs="仿宋"/>
                <w:bCs/>
                <w:color w:val="000000"/>
                <w:sz w:val="21"/>
                <w:szCs w:val="21"/>
              </w:rPr>
              <w:t>4.直播实施；</w:t>
            </w:r>
          </w:p>
          <w:p w14:paraId="0C953474">
            <w:pPr>
              <w:rPr>
                <w:rFonts w:hint="eastAsia" w:ascii="仿宋" w:hAnsi="仿宋" w:eastAsia="仿宋" w:cs="仿宋"/>
                <w:bCs/>
                <w:color w:val="000000"/>
                <w:sz w:val="21"/>
                <w:szCs w:val="21"/>
              </w:rPr>
            </w:pPr>
            <w:r>
              <w:rPr>
                <w:rFonts w:hint="eastAsia" w:ascii="仿宋" w:hAnsi="仿宋" w:eastAsia="仿宋" w:cs="仿宋"/>
                <w:bCs/>
                <w:color w:val="000000"/>
                <w:sz w:val="21"/>
                <w:szCs w:val="21"/>
              </w:rPr>
              <w:t>5.直播引流；</w:t>
            </w:r>
          </w:p>
          <w:p w14:paraId="02B841E2">
            <w:pPr>
              <w:rPr>
                <w:rFonts w:hint="eastAsia" w:ascii="仿宋" w:hAnsi="仿宋" w:eastAsia="仿宋" w:cs="仿宋"/>
                <w:sz w:val="21"/>
                <w:szCs w:val="21"/>
              </w:rPr>
            </w:pPr>
            <w:r>
              <w:rPr>
                <w:rFonts w:hint="eastAsia" w:ascii="仿宋" w:hAnsi="仿宋" w:eastAsia="仿宋" w:cs="仿宋"/>
                <w:bCs/>
                <w:color w:val="000000"/>
                <w:sz w:val="21"/>
                <w:szCs w:val="21"/>
              </w:rPr>
              <w:t>6.直播复盘。</w:t>
            </w:r>
          </w:p>
        </w:tc>
        <w:tc>
          <w:tcPr>
            <w:tcW w:w="980" w:type="pct"/>
          </w:tcPr>
          <w:p w14:paraId="401EBB0E">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75FAD9D4">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3383A0BD">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5BBA3CEA">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12BFB713">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71C421C3">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6A618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1BC62AFA">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6</w:t>
            </w:r>
          </w:p>
        </w:tc>
        <w:tc>
          <w:tcPr>
            <w:tcW w:w="985" w:type="pct"/>
            <w:vAlign w:val="center"/>
          </w:tcPr>
          <w:p w14:paraId="1C6B8C4B">
            <w:pPr>
              <w:jc w:val="center"/>
              <w:rPr>
                <w:rFonts w:hint="eastAsia" w:ascii="仿宋" w:hAnsi="仿宋" w:eastAsia="仿宋" w:cs="仿宋"/>
                <w:bCs/>
                <w:color w:val="000000"/>
                <w:sz w:val="21"/>
                <w:szCs w:val="21"/>
                <w:highlight w:val="none"/>
              </w:rPr>
            </w:pPr>
            <w:r>
              <w:rPr>
                <w:rFonts w:hint="eastAsia" w:ascii="仿宋" w:hAnsi="仿宋" w:eastAsia="仿宋" w:cs="仿宋"/>
                <w:bCs/>
                <w:color w:val="000000"/>
                <w:sz w:val="21"/>
                <w:szCs w:val="21"/>
                <w:highlight w:val="none"/>
              </w:rPr>
              <w:t>车辆配件管理与销售</w:t>
            </w:r>
          </w:p>
        </w:tc>
        <w:tc>
          <w:tcPr>
            <w:tcW w:w="1609" w:type="pct"/>
            <w:vAlign w:val="center"/>
          </w:tcPr>
          <w:p w14:paraId="4AB15302">
            <w:pPr>
              <w:numPr>
                <w:ilvl w:val="0"/>
                <w:numId w:val="7"/>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掌握</w:t>
            </w:r>
            <w:r>
              <w:rPr>
                <w:rFonts w:hint="eastAsia" w:ascii="仿宋" w:hAnsi="仿宋" w:eastAsia="仿宋" w:cs="仿宋"/>
                <w:bCs/>
                <w:color w:val="000000"/>
                <w:sz w:val="21"/>
                <w:szCs w:val="21"/>
                <w:lang w:eastAsia="zh-CN"/>
              </w:rPr>
              <w:t>车辆配件管理与销售</w:t>
            </w:r>
            <w:r>
              <w:rPr>
                <w:rFonts w:hint="eastAsia" w:ascii="仿宋" w:hAnsi="仿宋" w:eastAsia="仿宋" w:cs="仿宋"/>
                <w:bCs/>
                <w:color w:val="000000"/>
                <w:sz w:val="21"/>
                <w:szCs w:val="21"/>
              </w:rPr>
              <w:t>的理论知识</w:t>
            </w:r>
          </w:p>
          <w:p w14:paraId="058B60CD">
            <w:pPr>
              <w:numPr>
                <w:ilvl w:val="0"/>
                <w:numId w:val="7"/>
              </w:numPr>
              <w:rPr>
                <w:rFonts w:hint="eastAsia" w:ascii="仿宋" w:hAnsi="仿宋" w:eastAsia="仿宋" w:cs="仿宋"/>
                <w:bCs/>
                <w:color w:val="000000"/>
                <w:sz w:val="21"/>
                <w:szCs w:val="21"/>
              </w:rPr>
            </w:pPr>
            <w:r>
              <w:rPr>
                <w:rFonts w:hint="eastAsia" w:ascii="仿宋" w:hAnsi="仿宋" w:eastAsia="仿宋" w:cs="仿宋"/>
                <w:bCs/>
                <w:color w:val="000000"/>
                <w:sz w:val="21"/>
                <w:szCs w:val="21"/>
                <w:lang w:eastAsia="zh-CN"/>
              </w:rPr>
              <w:t>掌握车辆配件进行订货与采购、配件管理和销售等知识</w:t>
            </w:r>
          </w:p>
          <w:p w14:paraId="7FA886B8">
            <w:pPr>
              <w:numPr>
                <w:ilvl w:val="0"/>
                <w:numId w:val="7"/>
              </w:numPr>
              <w:rPr>
                <w:rFonts w:hint="eastAsia" w:ascii="仿宋" w:hAnsi="仿宋" w:eastAsia="仿宋" w:cs="仿宋"/>
                <w:bCs/>
                <w:color w:val="000000"/>
                <w:sz w:val="21"/>
                <w:szCs w:val="21"/>
              </w:rPr>
            </w:pPr>
            <w:r>
              <w:rPr>
                <w:rFonts w:hint="eastAsia" w:ascii="仿宋" w:hAnsi="仿宋" w:eastAsia="仿宋" w:cs="仿宋"/>
                <w:bCs/>
                <w:color w:val="000000"/>
                <w:sz w:val="21"/>
                <w:szCs w:val="21"/>
              </w:rPr>
              <w:t>具备</w:t>
            </w:r>
            <w:r>
              <w:rPr>
                <w:rFonts w:hint="eastAsia" w:ascii="仿宋" w:hAnsi="仿宋" w:eastAsia="仿宋" w:cs="仿宋"/>
                <w:bCs/>
                <w:color w:val="000000"/>
                <w:sz w:val="21"/>
                <w:szCs w:val="21"/>
                <w:lang w:eastAsia="zh-CN"/>
              </w:rPr>
              <w:t>配件的订货与采购、配件的鉴别、配件的管理、配件的销售等基本技能</w:t>
            </w:r>
            <w:r>
              <w:rPr>
                <w:rFonts w:hint="eastAsia" w:ascii="仿宋" w:hAnsi="仿宋" w:eastAsia="仿宋" w:cs="仿宋"/>
                <w:bCs/>
                <w:color w:val="000000"/>
                <w:sz w:val="21"/>
                <w:szCs w:val="21"/>
              </w:rPr>
              <w:t>。</w:t>
            </w:r>
          </w:p>
          <w:p w14:paraId="2CCF1202">
            <w:pPr>
              <w:rPr>
                <w:rFonts w:hint="eastAsia" w:ascii="仿宋" w:hAnsi="仿宋" w:eastAsia="仿宋" w:cs="仿宋"/>
                <w:bCs/>
                <w:color w:val="000000"/>
                <w:sz w:val="21"/>
                <w:szCs w:val="21"/>
              </w:rPr>
            </w:pPr>
          </w:p>
        </w:tc>
        <w:tc>
          <w:tcPr>
            <w:tcW w:w="1085" w:type="pct"/>
            <w:vAlign w:val="center"/>
          </w:tcPr>
          <w:p w14:paraId="1E96B7BE">
            <w:pPr>
              <w:numPr>
                <w:ilvl w:val="0"/>
                <w:numId w:val="8"/>
              </w:numPr>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车辆配件市场与</w:t>
            </w:r>
            <w:r>
              <w:rPr>
                <w:rFonts w:hint="eastAsia" w:ascii="仿宋" w:hAnsi="仿宋" w:eastAsia="仿宋" w:cs="仿宋"/>
                <w:bCs/>
                <w:color w:val="000000"/>
                <w:sz w:val="21"/>
                <w:szCs w:val="21"/>
                <w:lang w:eastAsia="zh-CN"/>
              </w:rPr>
              <w:t>配件</w:t>
            </w:r>
            <w:r>
              <w:rPr>
                <w:rFonts w:hint="eastAsia" w:ascii="仿宋" w:hAnsi="仿宋" w:eastAsia="仿宋" w:cs="仿宋"/>
                <w:bCs/>
                <w:color w:val="000000"/>
                <w:sz w:val="21"/>
                <w:szCs w:val="21"/>
                <w:lang w:val="en-US" w:eastAsia="zh-CN"/>
              </w:rPr>
              <w:t>认知</w:t>
            </w:r>
          </w:p>
          <w:p w14:paraId="1AA0C52F">
            <w:pPr>
              <w:numPr>
                <w:ilvl w:val="0"/>
                <w:numId w:val="8"/>
              </w:numPr>
              <w:ind w:left="0" w:leftChars="0" w:firstLine="0" w:firstLineChars="0"/>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车辆配件市场营销与销售</w:t>
            </w:r>
          </w:p>
          <w:p w14:paraId="2D474FDC">
            <w:pPr>
              <w:numPr>
                <w:ilvl w:val="0"/>
                <w:numId w:val="8"/>
              </w:numPr>
              <w:ind w:left="0" w:leftChars="0" w:firstLine="0" w:firstLineChars="0"/>
              <w:rPr>
                <w:rFonts w:hint="eastAsia" w:ascii="仿宋" w:hAnsi="仿宋" w:eastAsia="仿宋" w:cs="仿宋"/>
                <w:bCs/>
                <w:color w:val="000000"/>
                <w:sz w:val="21"/>
                <w:szCs w:val="21"/>
                <w:lang w:val="en-US" w:eastAsia="zh-CN"/>
              </w:rPr>
            </w:pPr>
            <w:r>
              <w:rPr>
                <w:rFonts w:hint="eastAsia" w:ascii="仿宋" w:hAnsi="仿宋" w:eastAsia="仿宋" w:cs="仿宋"/>
                <w:bCs/>
                <w:color w:val="000000"/>
                <w:sz w:val="21"/>
                <w:szCs w:val="21"/>
                <w:lang w:val="en-US" w:eastAsia="zh-CN"/>
              </w:rPr>
              <w:t>车辆配件查询、订货与采购</w:t>
            </w:r>
          </w:p>
          <w:p w14:paraId="4E90E42F">
            <w:pPr>
              <w:numPr>
                <w:ilvl w:val="0"/>
                <w:numId w:val="0"/>
              </w:numPr>
              <w:ind w:leftChars="0"/>
              <w:rPr>
                <w:rFonts w:hint="eastAsia" w:ascii="仿宋" w:hAnsi="仿宋" w:eastAsia="仿宋" w:cs="仿宋"/>
                <w:color w:val="000000"/>
                <w:sz w:val="21"/>
                <w:szCs w:val="21"/>
                <w:lang w:eastAsia="zh-CN"/>
              </w:rPr>
            </w:pPr>
            <w:r>
              <w:rPr>
                <w:rFonts w:hint="eastAsia" w:ascii="仿宋" w:hAnsi="仿宋" w:eastAsia="仿宋" w:cs="仿宋"/>
                <w:bCs/>
                <w:color w:val="000000"/>
                <w:sz w:val="21"/>
                <w:szCs w:val="21"/>
                <w:lang w:val="en-US" w:eastAsia="zh-CN"/>
              </w:rPr>
              <w:t>4.车辆配件仓储管理</w:t>
            </w:r>
          </w:p>
        </w:tc>
        <w:tc>
          <w:tcPr>
            <w:tcW w:w="980" w:type="pct"/>
          </w:tcPr>
          <w:p w14:paraId="3BF4FDA4">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3BEE434D">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7244EF33">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2049FA01">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0BACE131">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49031BB6">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tr w14:paraId="43B65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9" w:type="pct"/>
            <w:vAlign w:val="center"/>
          </w:tcPr>
          <w:p w14:paraId="7CCB4B84">
            <w:pPr>
              <w:jc w:val="center"/>
              <w:rPr>
                <w:rFonts w:hint="eastAsia" w:ascii="仿宋" w:hAnsi="仿宋" w:eastAsia="仿宋" w:cs="仿宋"/>
                <w:sz w:val="21"/>
                <w:szCs w:val="21"/>
              </w:rPr>
            </w:pPr>
            <w:r>
              <w:rPr>
                <w:rFonts w:hint="eastAsia" w:ascii="仿宋" w:hAnsi="仿宋" w:eastAsia="仿宋" w:cs="仿宋"/>
                <w:sz w:val="21"/>
                <w:szCs w:val="21"/>
              </w:rPr>
              <w:t>7</w:t>
            </w:r>
          </w:p>
        </w:tc>
        <w:tc>
          <w:tcPr>
            <w:tcW w:w="985" w:type="pct"/>
            <w:vAlign w:val="center"/>
          </w:tcPr>
          <w:p w14:paraId="1E1CF626">
            <w:pPr>
              <w:jc w:val="center"/>
              <w:rPr>
                <w:rFonts w:hint="eastAsia" w:ascii="仿宋" w:hAnsi="仿宋" w:eastAsia="仿宋" w:cs="仿宋"/>
                <w:color w:val="000000"/>
                <w:sz w:val="21"/>
                <w:szCs w:val="21"/>
              </w:rPr>
            </w:pPr>
            <w:r>
              <w:rPr>
                <w:rFonts w:hint="eastAsia" w:ascii="仿宋" w:hAnsi="仿宋" w:eastAsia="仿宋" w:cs="仿宋"/>
                <w:bCs/>
                <w:color w:val="000000"/>
                <w:sz w:val="21"/>
                <w:szCs w:val="21"/>
              </w:rPr>
              <w:t>汽车维修服务</w:t>
            </w:r>
          </w:p>
        </w:tc>
        <w:tc>
          <w:tcPr>
            <w:tcW w:w="1609" w:type="pct"/>
            <w:vAlign w:val="center"/>
          </w:tcPr>
          <w:p w14:paraId="581BD88F">
            <w:pPr>
              <w:rPr>
                <w:rFonts w:hint="eastAsia" w:ascii="仿宋" w:hAnsi="仿宋" w:eastAsia="仿宋" w:cs="仿宋"/>
                <w:bCs/>
                <w:color w:val="000000"/>
                <w:sz w:val="21"/>
                <w:szCs w:val="21"/>
              </w:rPr>
            </w:pPr>
            <w:r>
              <w:rPr>
                <w:rFonts w:hint="eastAsia" w:ascii="仿宋" w:hAnsi="仿宋" w:eastAsia="仿宋" w:cs="仿宋"/>
                <w:bCs/>
                <w:color w:val="000000"/>
                <w:sz w:val="21"/>
                <w:szCs w:val="21"/>
              </w:rPr>
              <w:t>1.掌握维修服务接待工作流程；</w:t>
            </w:r>
          </w:p>
          <w:p w14:paraId="3F4FCE1A">
            <w:pPr>
              <w:rPr>
                <w:rFonts w:hint="eastAsia" w:ascii="仿宋" w:hAnsi="仿宋" w:eastAsia="仿宋" w:cs="仿宋"/>
                <w:bCs/>
                <w:color w:val="000000"/>
                <w:sz w:val="21"/>
                <w:szCs w:val="21"/>
              </w:rPr>
            </w:pPr>
            <w:r>
              <w:rPr>
                <w:rFonts w:hint="eastAsia" w:ascii="仿宋" w:hAnsi="仿宋" w:eastAsia="仿宋" w:cs="仿宋"/>
                <w:bCs/>
                <w:color w:val="000000"/>
                <w:sz w:val="21"/>
                <w:szCs w:val="21"/>
              </w:rPr>
              <w:t>2.掌握汽车三包法及维修合同的撰写；</w:t>
            </w:r>
          </w:p>
          <w:p w14:paraId="73A2815A">
            <w:pPr>
              <w:rPr>
                <w:rFonts w:hint="eastAsia" w:ascii="仿宋" w:hAnsi="仿宋" w:eastAsia="仿宋" w:cs="仿宋"/>
                <w:bCs/>
                <w:color w:val="000000"/>
                <w:sz w:val="21"/>
                <w:szCs w:val="21"/>
              </w:rPr>
            </w:pPr>
            <w:r>
              <w:rPr>
                <w:rFonts w:hint="eastAsia" w:ascii="仿宋" w:hAnsi="仿宋" w:eastAsia="仿宋" w:cs="仿宋"/>
                <w:bCs/>
                <w:color w:val="000000"/>
                <w:sz w:val="21"/>
                <w:szCs w:val="21"/>
              </w:rPr>
              <w:t>3.掌握主要维修服务项目的预计工时和费用；</w:t>
            </w:r>
          </w:p>
          <w:p w14:paraId="3C494598">
            <w:pPr>
              <w:rPr>
                <w:rFonts w:hint="eastAsia" w:ascii="仿宋" w:hAnsi="仿宋" w:eastAsia="仿宋" w:cs="仿宋"/>
                <w:bCs/>
                <w:color w:val="000000"/>
                <w:sz w:val="21"/>
                <w:szCs w:val="21"/>
              </w:rPr>
            </w:pPr>
            <w:r>
              <w:rPr>
                <w:rFonts w:hint="eastAsia" w:ascii="仿宋" w:hAnsi="仿宋" w:eastAsia="仿宋" w:cs="仿宋"/>
                <w:bCs/>
                <w:color w:val="000000"/>
                <w:sz w:val="21"/>
                <w:szCs w:val="21"/>
              </w:rPr>
              <w:t>4.掌握汽车维修预先检查内容和方法</w:t>
            </w:r>
          </w:p>
          <w:p w14:paraId="61FFA146">
            <w:pPr>
              <w:rPr>
                <w:rFonts w:hint="eastAsia" w:ascii="仿宋" w:hAnsi="仿宋" w:eastAsia="仿宋" w:cs="仿宋"/>
                <w:color w:val="000000"/>
                <w:sz w:val="21"/>
                <w:szCs w:val="21"/>
              </w:rPr>
            </w:pPr>
            <w:r>
              <w:rPr>
                <w:rFonts w:hint="eastAsia" w:ascii="仿宋" w:hAnsi="仿宋" w:eastAsia="仿宋" w:cs="仿宋"/>
                <w:bCs/>
                <w:color w:val="000000"/>
                <w:sz w:val="21"/>
                <w:szCs w:val="21"/>
              </w:rPr>
              <w:t>5.熟练交车和结算的工作内容和流程。</w:t>
            </w:r>
          </w:p>
        </w:tc>
        <w:tc>
          <w:tcPr>
            <w:tcW w:w="1085" w:type="pct"/>
            <w:vAlign w:val="center"/>
          </w:tcPr>
          <w:p w14:paraId="26DAD818">
            <w:pPr>
              <w:rPr>
                <w:rFonts w:hint="eastAsia" w:ascii="仿宋" w:hAnsi="仿宋" w:eastAsia="仿宋" w:cs="仿宋"/>
                <w:bCs/>
                <w:color w:val="000000"/>
                <w:sz w:val="21"/>
                <w:szCs w:val="21"/>
              </w:rPr>
            </w:pPr>
            <w:r>
              <w:rPr>
                <w:rFonts w:hint="eastAsia" w:ascii="仿宋" w:hAnsi="仿宋" w:eastAsia="仿宋" w:cs="仿宋"/>
                <w:bCs/>
                <w:color w:val="000000"/>
                <w:sz w:val="21"/>
                <w:szCs w:val="21"/>
              </w:rPr>
              <w:t>1.维修服务接待；</w:t>
            </w:r>
          </w:p>
          <w:p w14:paraId="34A0C625">
            <w:pPr>
              <w:rPr>
                <w:rFonts w:hint="eastAsia" w:ascii="仿宋" w:hAnsi="仿宋" w:eastAsia="仿宋" w:cs="仿宋"/>
                <w:bCs/>
                <w:color w:val="000000"/>
                <w:sz w:val="21"/>
                <w:szCs w:val="21"/>
              </w:rPr>
            </w:pPr>
            <w:r>
              <w:rPr>
                <w:rFonts w:hint="eastAsia" w:ascii="仿宋" w:hAnsi="仿宋" w:eastAsia="仿宋" w:cs="仿宋"/>
                <w:bCs/>
                <w:color w:val="000000"/>
                <w:sz w:val="21"/>
                <w:szCs w:val="21"/>
              </w:rPr>
              <w:t>2.撰写汽车三包法及维修合同；</w:t>
            </w:r>
          </w:p>
          <w:p w14:paraId="16DE407A">
            <w:pPr>
              <w:rPr>
                <w:rFonts w:hint="eastAsia" w:ascii="仿宋" w:hAnsi="仿宋" w:eastAsia="仿宋" w:cs="仿宋"/>
                <w:bCs/>
                <w:color w:val="000000"/>
                <w:sz w:val="21"/>
                <w:szCs w:val="21"/>
              </w:rPr>
            </w:pPr>
            <w:r>
              <w:rPr>
                <w:rFonts w:hint="eastAsia" w:ascii="仿宋" w:hAnsi="仿宋" w:eastAsia="仿宋" w:cs="仿宋"/>
                <w:bCs/>
                <w:color w:val="000000"/>
                <w:sz w:val="21"/>
                <w:szCs w:val="21"/>
              </w:rPr>
              <w:t>3.维修服务项目计费；</w:t>
            </w:r>
          </w:p>
          <w:p w14:paraId="675C4349">
            <w:pPr>
              <w:rPr>
                <w:rFonts w:hint="eastAsia" w:ascii="仿宋" w:hAnsi="仿宋" w:eastAsia="仿宋" w:cs="仿宋"/>
                <w:bCs/>
                <w:color w:val="000000"/>
                <w:sz w:val="21"/>
                <w:szCs w:val="21"/>
              </w:rPr>
            </w:pPr>
            <w:r>
              <w:rPr>
                <w:rFonts w:hint="eastAsia" w:ascii="仿宋" w:hAnsi="仿宋" w:eastAsia="仿宋" w:cs="仿宋"/>
                <w:bCs/>
                <w:color w:val="000000"/>
                <w:sz w:val="21"/>
                <w:szCs w:val="21"/>
              </w:rPr>
              <w:t>4.汽车维修预检；</w:t>
            </w:r>
          </w:p>
          <w:p w14:paraId="598E45D9">
            <w:pPr>
              <w:rPr>
                <w:rFonts w:hint="eastAsia" w:ascii="仿宋" w:hAnsi="仿宋" w:eastAsia="仿宋" w:cs="仿宋"/>
                <w:sz w:val="21"/>
                <w:szCs w:val="21"/>
                <w:highlight w:val="yellow"/>
              </w:rPr>
            </w:pPr>
            <w:r>
              <w:rPr>
                <w:rFonts w:hint="eastAsia" w:ascii="仿宋" w:hAnsi="仿宋" w:eastAsia="仿宋" w:cs="仿宋"/>
                <w:bCs/>
                <w:color w:val="000000"/>
                <w:sz w:val="21"/>
                <w:szCs w:val="21"/>
              </w:rPr>
              <w:t>5.交车和结算。</w:t>
            </w:r>
          </w:p>
        </w:tc>
        <w:tc>
          <w:tcPr>
            <w:tcW w:w="980" w:type="pct"/>
            <w:vAlign w:val="center"/>
          </w:tcPr>
          <w:p w14:paraId="421A791D">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1.教学形式：混合式授课；</w:t>
            </w:r>
          </w:p>
          <w:p w14:paraId="0CA51ADD">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2.教室要求：多媒体教室；</w:t>
            </w:r>
          </w:p>
          <w:p w14:paraId="35045525">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3.考核要求：平时</w:t>
            </w:r>
          </w:p>
          <w:p w14:paraId="02434383">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考核 20%，线上</w:t>
            </w:r>
          </w:p>
          <w:p w14:paraId="6981AE9C">
            <w:pPr>
              <w:spacing w:line="240" w:lineRule="exact"/>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成绩 20%，期末</w:t>
            </w:r>
          </w:p>
          <w:p w14:paraId="2F149574">
            <w:pPr>
              <w:jc w:val="center"/>
              <w:rPr>
                <w:rFonts w:hint="eastAsia" w:ascii="仿宋" w:hAnsi="仿宋" w:eastAsia="仿宋" w:cs="仿宋"/>
                <w:color w:val="000000" w:themeColor="text1"/>
                <w:sz w:val="21"/>
                <w:szCs w:val="21"/>
                <w:highlight w:val="yellow"/>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测试成绩 60%。</w:t>
            </w:r>
          </w:p>
        </w:tc>
      </w:tr>
      <w:bookmarkEnd w:id="64"/>
    </w:tbl>
    <w:p w14:paraId="5914A966">
      <w:pPr>
        <w:pStyle w:val="4"/>
        <w:spacing w:before="0" w:after="0" w:line="240" w:lineRule="auto"/>
        <w:ind w:firstLine="560" w:firstLineChars="200"/>
        <w:rPr>
          <w:rFonts w:hint="eastAsia" w:ascii="宋体" w:hAnsi="宋体" w:eastAsia="宋体" w:cs="宋体"/>
          <w:b w:val="0"/>
          <w:bCs/>
          <w:sz w:val="28"/>
          <w:szCs w:val="28"/>
        </w:rPr>
      </w:pPr>
      <w:bookmarkStart w:id="65" w:name="_Toc110198125"/>
      <w:bookmarkStart w:id="66" w:name="_Toc12658"/>
      <w:bookmarkStart w:id="67" w:name="_Toc9507"/>
      <w:r>
        <w:rPr>
          <w:rFonts w:hint="eastAsia" w:ascii="宋体" w:hAnsi="宋体" w:eastAsia="宋体" w:cs="宋体"/>
          <w:b w:val="0"/>
          <w:bCs/>
          <w:sz w:val="28"/>
          <w:szCs w:val="28"/>
        </w:rPr>
        <w:t>（3）实践教学环节</w:t>
      </w:r>
    </w:p>
    <w:p w14:paraId="08B39F0D">
      <w:pPr>
        <w:pStyle w:val="37"/>
        <w:adjustRightInd w:val="0"/>
        <w:snapToGrid w:val="0"/>
        <w:spacing w:line="360" w:lineRule="auto"/>
        <w:ind w:firstLine="560"/>
        <w:rPr>
          <w:rFonts w:hint="eastAsia" w:ascii="宋体" w:hAnsi="宋体" w:eastAsia="宋体" w:cs="宋体"/>
          <w:sz w:val="28"/>
          <w:szCs w:val="28"/>
        </w:rPr>
      </w:pPr>
      <w:r>
        <w:rPr>
          <w:rFonts w:hint="eastAsia" w:ascii="宋体" w:hAnsi="宋体" w:eastAsia="宋体" w:cs="宋体"/>
          <w:sz w:val="28"/>
          <w:szCs w:val="28"/>
        </w:rPr>
        <w:t>①实践教学体系</w:t>
      </w:r>
    </w:p>
    <w:p w14:paraId="2DF720E4">
      <w:pPr>
        <w:pStyle w:val="37"/>
        <w:adjustRightInd w:val="0"/>
        <w:snapToGrid w:val="0"/>
        <w:spacing w:line="360" w:lineRule="auto"/>
        <w:ind w:firstLine="560"/>
        <w:rPr>
          <w:rFonts w:hint="eastAsia" w:ascii="宋体" w:hAnsi="宋体" w:eastAsia="宋体" w:cs="宋体"/>
          <w:spacing w:val="5"/>
          <w:sz w:val="28"/>
          <w:szCs w:val="28"/>
          <w:lang w:val="en-US" w:eastAsia="zh-CN"/>
        </w:rPr>
      </w:pPr>
      <w:r>
        <w:rPr>
          <w:rFonts w:hint="eastAsia" w:ascii="宋体" w:hAnsi="宋体" w:eastAsia="宋体" w:cs="宋体"/>
          <w:spacing w:val="5"/>
          <w:sz w:val="28"/>
          <w:szCs w:val="28"/>
        </w:rPr>
        <w:t>专业实践教学体系以“基础技能→专项技能→</w:t>
      </w:r>
      <w:r>
        <w:rPr>
          <w:rFonts w:hint="eastAsia" w:ascii="宋体" w:hAnsi="宋体" w:eastAsia="宋体" w:cs="宋体"/>
          <w:spacing w:val="5"/>
          <w:sz w:val="28"/>
          <w:szCs w:val="28"/>
          <w:lang w:val="en-US" w:eastAsia="zh-CN"/>
        </w:rPr>
        <w:t>拓展</w:t>
      </w:r>
      <w:r>
        <w:rPr>
          <w:rFonts w:hint="eastAsia" w:ascii="宋体" w:hAnsi="宋体" w:eastAsia="宋体" w:cs="宋体"/>
          <w:spacing w:val="5"/>
          <w:sz w:val="28"/>
          <w:szCs w:val="28"/>
        </w:rPr>
        <w:t>技能→</w:t>
      </w:r>
      <w:r>
        <w:rPr>
          <w:rFonts w:hint="eastAsia" w:ascii="宋体" w:hAnsi="宋体" w:eastAsia="宋体" w:cs="宋体"/>
          <w:spacing w:val="5"/>
          <w:sz w:val="28"/>
          <w:szCs w:val="28"/>
          <w:lang w:val="en-US" w:eastAsia="zh-CN"/>
        </w:rPr>
        <w:t>实战</w:t>
      </w:r>
      <w:r>
        <w:rPr>
          <w:rFonts w:hint="eastAsia" w:ascii="宋体" w:hAnsi="宋体" w:eastAsia="宋体" w:cs="宋体"/>
          <w:spacing w:val="15"/>
          <w:sz w:val="28"/>
          <w:szCs w:val="28"/>
        </w:rPr>
        <w:t xml:space="preserve"> </w:t>
      </w:r>
      <w:r>
        <w:rPr>
          <w:rFonts w:hint="eastAsia" w:ascii="宋体" w:hAnsi="宋体" w:eastAsia="宋体" w:cs="宋体"/>
          <w:spacing w:val="6"/>
          <w:sz w:val="28"/>
          <w:szCs w:val="28"/>
        </w:rPr>
        <w:t>技能”为主线，构建阶梯式</w:t>
      </w:r>
      <w:r>
        <w:rPr>
          <w:rFonts w:hint="eastAsia" w:ascii="宋体" w:hAnsi="宋体" w:eastAsia="宋体" w:cs="宋体"/>
          <w:spacing w:val="5"/>
          <w:sz w:val="28"/>
          <w:szCs w:val="28"/>
        </w:rPr>
        <w:t>能力进阶</w:t>
      </w:r>
      <w:r>
        <w:rPr>
          <w:rFonts w:hint="eastAsia" w:ascii="宋体" w:hAnsi="宋体" w:eastAsia="宋体" w:cs="宋体"/>
          <w:spacing w:val="5"/>
          <w:sz w:val="28"/>
          <w:szCs w:val="28"/>
          <w:lang w:val="en-US" w:eastAsia="zh-CN"/>
        </w:rPr>
        <w:t>路径，各阶段对应相应的实践内容和针对性的课程。</w:t>
      </w:r>
    </w:p>
    <w:p w14:paraId="43875D60">
      <w:pPr>
        <w:pStyle w:val="37"/>
        <w:adjustRightInd w:val="0"/>
        <w:snapToGrid w:val="0"/>
        <w:spacing w:line="360" w:lineRule="auto"/>
        <w:ind w:left="0" w:leftChars="0" w:firstLine="0" w:firstLineChars="0"/>
        <w:rPr>
          <w:rFonts w:hint="eastAsia" w:ascii="宋体" w:hAnsi="宋体" w:eastAsia="宋体" w:cs="宋体"/>
          <w:spacing w:val="5"/>
          <w:sz w:val="28"/>
          <w:szCs w:val="28"/>
          <w:lang w:val="en-US" w:eastAsia="zh-CN"/>
        </w:rPr>
      </w:pPr>
      <w:r>
        <w:drawing>
          <wp:inline distT="0" distB="0" distL="114300" distR="114300">
            <wp:extent cx="5005705" cy="4090670"/>
            <wp:effectExtent l="0" t="0" r="4445" b="50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9"/>
                    <a:stretch>
                      <a:fillRect/>
                    </a:stretch>
                  </pic:blipFill>
                  <pic:spPr>
                    <a:xfrm>
                      <a:off x="0" y="0"/>
                      <a:ext cx="5005705" cy="4090670"/>
                    </a:xfrm>
                    <a:prstGeom prst="rect">
                      <a:avLst/>
                    </a:prstGeom>
                    <a:noFill/>
                    <a:ln>
                      <a:noFill/>
                    </a:ln>
                  </pic:spPr>
                </pic:pic>
              </a:graphicData>
            </a:graphic>
          </wp:inline>
        </w:drawing>
      </w:r>
    </w:p>
    <w:p w14:paraId="7CB599E0">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②主要实践教学环节</w:t>
      </w:r>
    </w:p>
    <w:p w14:paraId="5DDD186A">
      <w:pPr>
        <w:adjustRightInd w:val="0"/>
        <w:snapToGrid w:val="0"/>
        <w:spacing w:line="360" w:lineRule="auto"/>
        <w:ind w:firstLine="560" w:firstLineChars="200"/>
        <w:rPr>
          <w:rFonts w:hint="eastAsia" w:ascii="宋体" w:hAnsi="宋体" w:eastAsia="宋体" w:cs="宋体"/>
          <w:sz w:val="28"/>
          <w:szCs w:val="28"/>
          <w:highlight w:val="none"/>
        </w:rPr>
      </w:pPr>
      <w:r>
        <w:rPr>
          <w:rFonts w:hint="eastAsia" w:ascii="宋体" w:hAnsi="宋体" w:eastAsia="宋体" w:cs="宋体"/>
          <w:sz w:val="28"/>
          <w:szCs w:val="28"/>
        </w:rPr>
        <w:t>主要教学实践环节包括实验、实训、实习、毕业设计等。</w:t>
      </w:r>
      <w:r>
        <w:rPr>
          <w:rFonts w:hint="eastAsia" w:ascii="宋体" w:hAnsi="宋体" w:eastAsia="宋体" w:cs="宋体"/>
          <w:sz w:val="28"/>
          <w:szCs w:val="28"/>
          <w:highlight w:val="none"/>
        </w:rPr>
        <w:t>要有在企业实践环节的安排。</w:t>
      </w:r>
    </w:p>
    <w:p w14:paraId="05FE8609">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a.</w:t>
      </w:r>
      <w:r>
        <w:rPr>
          <w:rFonts w:hint="eastAsia" w:ascii="宋体" w:hAnsi="宋体" w:eastAsia="宋体" w:cs="宋体"/>
          <w:sz w:val="28"/>
          <w:szCs w:val="28"/>
          <w:lang w:val="en-US" w:eastAsia="zh-CN"/>
        </w:rPr>
        <w:t>实训</w:t>
      </w:r>
      <w:r>
        <w:rPr>
          <w:rFonts w:hint="eastAsia" w:ascii="宋体" w:hAnsi="宋体" w:eastAsia="宋体" w:cs="宋体"/>
          <w:sz w:val="28"/>
          <w:szCs w:val="28"/>
        </w:rPr>
        <w:t>安排</w:t>
      </w:r>
    </w:p>
    <w:tbl>
      <w:tblPr>
        <w:tblStyle w:val="15"/>
        <w:tblW w:w="4743" w:type="pct"/>
        <w:tblInd w:w="32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9"/>
        <w:gridCol w:w="1822"/>
        <w:gridCol w:w="1061"/>
        <w:gridCol w:w="1323"/>
        <w:gridCol w:w="1467"/>
        <w:gridCol w:w="1602"/>
      </w:tblGrid>
      <w:tr w14:paraId="7DAA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 w:type="pct"/>
            <w:vAlign w:val="center"/>
          </w:tcPr>
          <w:p w14:paraId="1068AD7C">
            <w:pPr>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1126" w:type="pct"/>
            <w:vAlign w:val="center"/>
          </w:tcPr>
          <w:p w14:paraId="1AD439F4">
            <w:pPr>
              <w:jc w:val="center"/>
              <w:rPr>
                <w:rFonts w:hint="eastAsia" w:ascii="仿宋" w:hAnsi="仿宋" w:eastAsia="仿宋" w:cs="仿宋"/>
                <w:b/>
                <w:bCs/>
                <w:sz w:val="21"/>
                <w:szCs w:val="21"/>
              </w:rPr>
            </w:pPr>
            <w:r>
              <w:rPr>
                <w:rFonts w:hint="eastAsia" w:ascii="仿宋" w:hAnsi="仿宋" w:eastAsia="仿宋" w:cs="仿宋"/>
                <w:b/>
                <w:bCs/>
                <w:sz w:val="21"/>
                <w:szCs w:val="21"/>
              </w:rPr>
              <w:t>实验环节</w:t>
            </w:r>
          </w:p>
        </w:tc>
        <w:tc>
          <w:tcPr>
            <w:tcW w:w="656" w:type="pct"/>
            <w:shd w:val="clear" w:color="auto" w:fill="auto"/>
            <w:vAlign w:val="center"/>
          </w:tcPr>
          <w:p w14:paraId="5ABFF931">
            <w:pPr>
              <w:jc w:val="center"/>
              <w:rPr>
                <w:rFonts w:hint="eastAsia" w:ascii="仿宋" w:hAnsi="仿宋" w:eastAsia="仿宋" w:cs="仿宋"/>
                <w:b/>
                <w:bCs/>
                <w:sz w:val="21"/>
                <w:szCs w:val="21"/>
              </w:rPr>
            </w:pPr>
            <w:r>
              <w:rPr>
                <w:rFonts w:hint="eastAsia" w:ascii="仿宋" w:hAnsi="仿宋" w:eastAsia="仿宋" w:cs="仿宋"/>
                <w:b/>
                <w:bCs/>
                <w:sz w:val="21"/>
                <w:szCs w:val="21"/>
              </w:rPr>
              <w:t>学期</w:t>
            </w:r>
          </w:p>
        </w:tc>
        <w:tc>
          <w:tcPr>
            <w:tcW w:w="818" w:type="pct"/>
            <w:vAlign w:val="center"/>
          </w:tcPr>
          <w:p w14:paraId="11C7A572">
            <w:pPr>
              <w:jc w:val="center"/>
              <w:rPr>
                <w:rFonts w:hint="eastAsia" w:ascii="仿宋" w:hAnsi="仿宋" w:eastAsia="仿宋" w:cs="仿宋"/>
                <w:b/>
                <w:bCs/>
                <w:sz w:val="21"/>
                <w:szCs w:val="21"/>
              </w:rPr>
            </w:pPr>
            <w:r>
              <w:rPr>
                <w:rFonts w:hint="eastAsia" w:ascii="仿宋" w:hAnsi="仿宋" w:eastAsia="仿宋" w:cs="仿宋"/>
                <w:b/>
                <w:bCs/>
                <w:sz w:val="21"/>
                <w:szCs w:val="21"/>
              </w:rPr>
              <w:t>实施地点</w:t>
            </w:r>
          </w:p>
        </w:tc>
        <w:tc>
          <w:tcPr>
            <w:tcW w:w="907" w:type="pct"/>
            <w:vAlign w:val="center"/>
          </w:tcPr>
          <w:p w14:paraId="3322B552">
            <w:pPr>
              <w:jc w:val="center"/>
              <w:rPr>
                <w:rFonts w:hint="eastAsia" w:ascii="仿宋" w:hAnsi="仿宋" w:eastAsia="仿宋" w:cs="仿宋"/>
                <w:b/>
                <w:bCs/>
                <w:sz w:val="21"/>
                <w:szCs w:val="21"/>
              </w:rPr>
            </w:pPr>
            <w:r>
              <w:rPr>
                <w:rFonts w:hint="eastAsia" w:ascii="仿宋" w:hAnsi="仿宋" w:eastAsia="仿宋" w:cs="仿宋"/>
                <w:b/>
                <w:bCs/>
                <w:sz w:val="21"/>
                <w:szCs w:val="21"/>
              </w:rPr>
              <w:t>实验内容</w:t>
            </w:r>
          </w:p>
        </w:tc>
        <w:tc>
          <w:tcPr>
            <w:tcW w:w="990" w:type="pct"/>
            <w:vAlign w:val="center"/>
          </w:tcPr>
          <w:p w14:paraId="5592D963">
            <w:pPr>
              <w:jc w:val="center"/>
              <w:rPr>
                <w:rFonts w:hint="eastAsia" w:ascii="仿宋" w:hAnsi="仿宋" w:eastAsia="仿宋" w:cs="仿宋"/>
                <w:b/>
                <w:bCs/>
                <w:sz w:val="21"/>
                <w:szCs w:val="21"/>
              </w:rPr>
            </w:pPr>
            <w:r>
              <w:rPr>
                <w:rFonts w:hint="eastAsia" w:ascii="仿宋" w:hAnsi="仿宋" w:eastAsia="仿宋" w:cs="仿宋"/>
                <w:b/>
                <w:bCs/>
                <w:sz w:val="21"/>
                <w:szCs w:val="21"/>
              </w:rPr>
              <w:t>依托课程</w:t>
            </w:r>
          </w:p>
        </w:tc>
      </w:tr>
      <w:tr w14:paraId="2D450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top"/>
          </w:tcPr>
          <w:p w14:paraId="3B70B180">
            <w:pPr>
              <w:pStyle w:val="29"/>
              <w:widowControl/>
              <w:spacing w:before="181" w:line="219" w:lineRule="auto"/>
              <w:ind w:left="120"/>
              <w:rPr>
                <w:rFonts w:hint="eastAsia" w:ascii="仿宋" w:hAnsi="仿宋" w:eastAsia="仿宋" w:cs="仿宋"/>
                <w:snapToGrid w:val="0"/>
                <w:spacing w:val="-2"/>
                <w:sz w:val="21"/>
                <w:szCs w:val="21"/>
                <w:lang w:eastAsia="en-US"/>
              </w:rPr>
            </w:pPr>
          </w:p>
          <w:p w14:paraId="0570C4C9">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1</w:t>
            </w:r>
          </w:p>
        </w:tc>
        <w:tc>
          <w:tcPr>
            <w:tcW w:w="1126" w:type="pct"/>
            <w:vAlign w:val="top"/>
          </w:tcPr>
          <w:p w14:paraId="0D3B642D">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专业入门教</w:t>
            </w:r>
          </w:p>
          <w:p w14:paraId="132F8B9B">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育实训</w:t>
            </w:r>
          </w:p>
        </w:tc>
        <w:tc>
          <w:tcPr>
            <w:tcW w:w="656" w:type="pct"/>
            <w:vAlign w:val="top"/>
          </w:tcPr>
          <w:p w14:paraId="18A22CD8">
            <w:pPr>
              <w:pStyle w:val="29"/>
              <w:widowControl/>
              <w:spacing w:before="181" w:line="219" w:lineRule="auto"/>
              <w:ind w:left="120"/>
              <w:jc w:val="center"/>
              <w:rPr>
                <w:rFonts w:hint="eastAsia" w:ascii="仿宋" w:hAnsi="仿宋" w:eastAsia="仿宋" w:cs="仿宋"/>
                <w:snapToGrid w:val="0"/>
                <w:spacing w:val="-2"/>
                <w:sz w:val="21"/>
                <w:szCs w:val="21"/>
                <w:lang w:eastAsia="en-US"/>
              </w:rPr>
            </w:pPr>
          </w:p>
          <w:p w14:paraId="1053C480">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1</w:t>
            </w:r>
          </w:p>
        </w:tc>
        <w:tc>
          <w:tcPr>
            <w:tcW w:w="818" w:type="pct"/>
            <w:vAlign w:val="top"/>
          </w:tcPr>
          <w:p w14:paraId="3F090FFB">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专业入门教育学习报告</w:t>
            </w:r>
          </w:p>
        </w:tc>
        <w:tc>
          <w:tcPr>
            <w:tcW w:w="907" w:type="pct"/>
            <w:vAlign w:val="top"/>
          </w:tcPr>
          <w:p w14:paraId="59B6E500">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入学教育与 专业入门</w:t>
            </w:r>
          </w:p>
        </w:tc>
        <w:tc>
          <w:tcPr>
            <w:tcW w:w="990" w:type="pct"/>
            <w:vAlign w:val="top"/>
          </w:tcPr>
          <w:p w14:paraId="219E676A">
            <w:pPr>
              <w:pStyle w:val="29"/>
              <w:widowControl/>
              <w:spacing w:before="181" w:line="219" w:lineRule="auto"/>
              <w:ind w:left="120"/>
              <w:rPr>
                <w:rFonts w:hint="eastAsia" w:ascii="仿宋" w:hAnsi="仿宋" w:eastAsia="仿宋" w:cs="仿宋"/>
                <w:snapToGrid w:val="0"/>
                <w:spacing w:val="-2"/>
                <w:sz w:val="21"/>
                <w:szCs w:val="21"/>
                <w:lang w:val="en-US" w:eastAsia="zh-CN"/>
              </w:rPr>
            </w:pPr>
            <w:r>
              <w:rPr>
                <w:rFonts w:hint="eastAsia" w:ascii="仿宋" w:hAnsi="仿宋" w:eastAsia="仿宋" w:cs="仿宋"/>
                <w:snapToGrid w:val="0"/>
                <w:spacing w:val="-2"/>
                <w:sz w:val="21"/>
                <w:szCs w:val="21"/>
                <w:lang w:eastAsia="en-US"/>
              </w:rPr>
              <w:t>东风柳汽、上汽通用五菱、</w:t>
            </w:r>
            <w:r>
              <w:rPr>
                <w:rFonts w:hint="eastAsia" w:ascii="仿宋" w:hAnsi="仿宋" w:eastAsia="仿宋" w:cs="仿宋"/>
                <w:snapToGrid w:val="0"/>
                <w:spacing w:val="-2"/>
                <w:sz w:val="21"/>
                <w:szCs w:val="21"/>
                <w:lang w:val="en-US" w:eastAsia="zh-CN"/>
              </w:rPr>
              <w:t>柳州华柳、岚图汽车</w:t>
            </w:r>
          </w:p>
        </w:tc>
      </w:tr>
      <w:tr w14:paraId="1D9DA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top"/>
          </w:tcPr>
          <w:p w14:paraId="52342986">
            <w:pPr>
              <w:pStyle w:val="29"/>
              <w:widowControl/>
              <w:spacing w:before="181" w:line="219" w:lineRule="auto"/>
              <w:ind w:left="120"/>
              <w:rPr>
                <w:rFonts w:hint="eastAsia" w:ascii="仿宋" w:hAnsi="仿宋" w:eastAsia="仿宋" w:cs="仿宋"/>
                <w:snapToGrid w:val="0"/>
                <w:spacing w:val="-2"/>
                <w:sz w:val="21"/>
                <w:szCs w:val="21"/>
                <w:lang w:eastAsia="en-US"/>
              </w:rPr>
            </w:pPr>
          </w:p>
          <w:p w14:paraId="29659979">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2</w:t>
            </w:r>
          </w:p>
        </w:tc>
        <w:tc>
          <w:tcPr>
            <w:tcW w:w="1126" w:type="pct"/>
            <w:vAlign w:val="top"/>
          </w:tcPr>
          <w:p w14:paraId="0574D834">
            <w:pPr>
              <w:pStyle w:val="29"/>
              <w:widowControl/>
              <w:spacing w:before="181" w:line="219" w:lineRule="auto"/>
              <w:ind w:left="120"/>
              <w:rPr>
                <w:rFonts w:hint="eastAsia" w:ascii="仿宋" w:hAnsi="仿宋" w:eastAsia="仿宋" w:cs="仿宋"/>
                <w:snapToGrid w:val="0"/>
                <w:spacing w:val="-2"/>
                <w:sz w:val="21"/>
                <w:szCs w:val="21"/>
                <w:lang w:eastAsia="en-US"/>
              </w:rPr>
            </w:pPr>
          </w:p>
          <w:p w14:paraId="0192FB38">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综合实践</w:t>
            </w:r>
          </w:p>
        </w:tc>
        <w:tc>
          <w:tcPr>
            <w:tcW w:w="656" w:type="pct"/>
            <w:vAlign w:val="top"/>
          </w:tcPr>
          <w:p w14:paraId="3CFFFB8E">
            <w:pPr>
              <w:pStyle w:val="29"/>
              <w:widowControl/>
              <w:spacing w:before="181" w:line="219" w:lineRule="auto"/>
              <w:ind w:left="120"/>
              <w:jc w:val="center"/>
              <w:rPr>
                <w:rFonts w:hint="eastAsia" w:ascii="仿宋" w:hAnsi="仿宋" w:eastAsia="仿宋" w:cs="仿宋"/>
                <w:snapToGrid w:val="0"/>
                <w:spacing w:val="-2"/>
                <w:sz w:val="21"/>
                <w:szCs w:val="21"/>
                <w:lang w:eastAsia="en-US"/>
              </w:rPr>
            </w:pPr>
          </w:p>
          <w:p w14:paraId="5525F98E">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7</w:t>
            </w:r>
          </w:p>
        </w:tc>
        <w:tc>
          <w:tcPr>
            <w:tcW w:w="818" w:type="pct"/>
            <w:vAlign w:val="top"/>
          </w:tcPr>
          <w:p w14:paraId="6741B10F">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val="en-US" w:eastAsia="zh-CN"/>
              </w:rPr>
              <w:t>汽车营销、汽车新媒体营销</w:t>
            </w:r>
            <w:r>
              <w:rPr>
                <w:rFonts w:hint="eastAsia" w:ascii="仿宋" w:hAnsi="仿宋" w:eastAsia="仿宋" w:cs="仿宋"/>
                <w:snapToGrid w:val="0"/>
                <w:spacing w:val="-2"/>
                <w:sz w:val="21"/>
                <w:szCs w:val="21"/>
                <w:lang w:eastAsia="en-US"/>
              </w:rPr>
              <w:t>综合实践报告</w:t>
            </w:r>
          </w:p>
        </w:tc>
        <w:tc>
          <w:tcPr>
            <w:tcW w:w="907" w:type="pct"/>
            <w:vAlign w:val="top"/>
          </w:tcPr>
          <w:p w14:paraId="2C7955B0">
            <w:pPr>
              <w:pStyle w:val="29"/>
              <w:widowControl/>
              <w:spacing w:before="181" w:line="219" w:lineRule="auto"/>
              <w:ind w:left="120"/>
              <w:rPr>
                <w:rFonts w:hint="eastAsia" w:ascii="仿宋" w:hAnsi="仿宋" w:eastAsia="仿宋" w:cs="仿宋"/>
                <w:snapToGrid w:val="0"/>
                <w:spacing w:val="-2"/>
                <w:sz w:val="21"/>
                <w:szCs w:val="21"/>
                <w:lang w:eastAsia="en-US"/>
              </w:rPr>
            </w:pPr>
          </w:p>
          <w:p w14:paraId="1BD95979">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综合实践</w:t>
            </w:r>
          </w:p>
        </w:tc>
        <w:tc>
          <w:tcPr>
            <w:tcW w:w="990" w:type="pct"/>
            <w:vAlign w:val="top"/>
          </w:tcPr>
          <w:p w14:paraId="3FB5F166">
            <w:pPr>
              <w:pStyle w:val="29"/>
              <w:widowControl/>
              <w:spacing w:before="181" w:line="219" w:lineRule="auto"/>
              <w:ind w:left="120"/>
              <w:rPr>
                <w:rFonts w:hint="eastAsia" w:ascii="仿宋" w:hAnsi="仿宋" w:eastAsia="仿宋" w:cs="仿宋"/>
                <w:snapToGrid w:val="0"/>
                <w:spacing w:val="-2"/>
                <w:sz w:val="21"/>
                <w:szCs w:val="21"/>
                <w:lang w:val="en-US" w:eastAsia="en-US"/>
              </w:rPr>
            </w:pPr>
            <w:r>
              <w:rPr>
                <w:rFonts w:hint="eastAsia" w:ascii="仿宋" w:hAnsi="仿宋" w:eastAsia="仿宋" w:cs="仿宋"/>
                <w:snapToGrid w:val="0"/>
                <w:spacing w:val="-2"/>
                <w:sz w:val="21"/>
                <w:szCs w:val="21"/>
                <w:lang w:eastAsia="en-US"/>
              </w:rPr>
              <w:t>东风柳汽、上汽通用五菱、</w:t>
            </w:r>
            <w:r>
              <w:rPr>
                <w:rFonts w:hint="eastAsia" w:ascii="仿宋" w:hAnsi="仿宋" w:eastAsia="仿宋" w:cs="仿宋"/>
                <w:snapToGrid w:val="0"/>
                <w:spacing w:val="-2"/>
                <w:sz w:val="21"/>
                <w:szCs w:val="21"/>
                <w:lang w:val="en-US" w:eastAsia="zh-CN"/>
              </w:rPr>
              <w:t>柳州华柳、岚图汽车</w:t>
            </w:r>
          </w:p>
        </w:tc>
      </w:tr>
    </w:tbl>
    <w:p w14:paraId="7FBBB5CB">
      <w:pPr>
        <w:adjustRightInd w:val="0"/>
        <w:snapToGrid w:val="0"/>
        <w:spacing w:line="360" w:lineRule="auto"/>
        <w:rPr>
          <w:rFonts w:hint="eastAsia" w:ascii="仿宋" w:hAnsi="仿宋" w:eastAsia="仿宋" w:cs="仿宋"/>
          <w:sz w:val="28"/>
          <w:szCs w:val="28"/>
          <w:highlight w:val="none"/>
        </w:rPr>
      </w:pPr>
    </w:p>
    <w:p w14:paraId="61D410FD">
      <w:pPr>
        <w:adjustRightInd w:val="0"/>
        <w:snapToGrid w:val="0"/>
        <w:spacing w:line="360" w:lineRule="auto"/>
        <w:ind w:firstLine="560" w:firstLineChars="200"/>
        <w:rPr>
          <w:rFonts w:hint="eastAsia" w:ascii="仿宋" w:hAnsi="仿宋" w:eastAsia="仿宋" w:cs="仿宋"/>
          <w:sz w:val="28"/>
          <w:szCs w:val="28"/>
          <w:highlight w:val="none"/>
        </w:rPr>
      </w:pPr>
    </w:p>
    <w:p w14:paraId="63485932">
      <w:pPr>
        <w:adjustRightInd w:val="0"/>
        <w:snapToGrid w:val="0"/>
        <w:spacing w:line="360" w:lineRule="auto"/>
        <w:ind w:firstLine="560" w:firstLineChars="200"/>
        <w:rPr>
          <w:rFonts w:hint="eastAsia" w:ascii="仿宋" w:hAnsi="仿宋" w:eastAsia="仿宋" w:cs="仿宋"/>
          <w:sz w:val="28"/>
          <w:szCs w:val="28"/>
          <w:highlight w:val="none"/>
        </w:rPr>
      </w:pPr>
    </w:p>
    <w:p w14:paraId="6841B767">
      <w:pPr>
        <w:adjustRightInd w:val="0"/>
        <w:snapToGrid w:val="0"/>
        <w:spacing w:line="360" w:lineRule="auto"/>
        <w:ind w:firstLine="560" w:firstLineChars="200"/>
        <w:rPr>
          <w:rFonts w:hint="eastAsia" w:ascii="仿宋" w:hAnsi="仿宋" w:eastAsia="仿宋" w:cs="仿宋"/>
          <w:sz w:val="28"/>
          <w:szCs w:val="28"/>
          <w:highlight w:val="none"/>
        </w:rPr>
      </w:pPr>
    </w:p>
    <w:p w14:paraId="0333166B">
      <w:pPr>
        <w:adjustRightInd w:val="0"/>
        <w:snapToGrid w:val="0"/>
        <w:spacing w:line="360" w:lineRule="auto"/>
        <w:ind w:firstLine="560" w:firstLineChars="200"/>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rPr>
        <w:t>b.</w:t>
      </w:r>
      <w:r>
        <w:rPr>
          <w:rFonts w:hint="eastAsia" w:ascii="宋体" w:hAnsi="宋体" w:eastAsia="宋体" w:cs="宋体"/>
          <w:sz w:val="28"/>
          <w:szCs w:val="28"/>
          <w:highlight w:val="none"/>
          <w:lang w:val="en-US" w:eastAsia="zh-CN"/>
        </w:rPr>
        <w:t>岗位实习安排</w:t>
      </w:r>
    </w:p>
    <w:tbl>
      <w:tblPr>
        <w:tblStyle w:val="15"/>
        <w:tblW w:w="4781" w:type="pct"/>
        <w:tblInd w:w="2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9"/>
        <w:gridCol w:w="1626"/>
        <w:gridCol w:w="982"/>
        <w:gridCol w:w="1573"/>
        <w:gridCol w:w="1578"/>
        <w:gridCol w:w="1581"/>
      </w:tblGrid>
      <w:tr w14:paraId="66622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809" w:type="dxa"/>
            <w:vAlign w:val="top"/>
          </w:tcPr>
          <w:p w14:paraId="7E82F4D5">
            <w:pPr>
              <w:spacing w:line="294" w:lineRule="auto"/>
              <w:rPr>
                <w:rFonts w:hint="eastAsia" w:ascii="仿宋" w:hAnsi="仿宋" w:eastAsia="仿宋" w:cs="仿宋"/>
                <w:sz w:val="21"/>
                <w:szCs w:val="21"/>
              </w:rPr>
            </w:pPr>
          </w:p>
          <w:p w14:paraId="7521A604">
            <w:pPr>
              <w:widowControl/>
              <w:kinsoku w:val="0"/>
              <w:autoSpaceDE w:val="0"/>
              <w:autoSpaceDN w:val="0"/>
              <w:adjustRightInd w:val="0"/>
              <w:snapToGrid w:val="0"/>
              <w:spacing w:line="294" w:lineRule="auto"/>
              <w:jc w:val="left"/>
              <w:textAlignment w:val="baseline"/>
              <w:rPr>
                <w:rFonts w:hint="eastAsia" w:ascii="仿宋" w:hAnsi="仿宋" w:eastAsia="仿宋" w:cs="仿宋"/>
                <w:b/>
                <w:bCs/>
                <w:sz w:val="21"/>
                <w:szCs w:val="21"/>
              </w:rPr>
            </w:pPr>
            <w:r>
              <w:rPr>
                <w:rFonts w:hint="eastAsia" w:ascii="仿宋" w:hAnsi="仿宋" w:eastAsia="仿宋" w:cs="仿宋"/>
                <w:b/>
                <w:bCs/>
                <w:spacing w:val="5"/>
                <w:sz w:val="21"/>
                <w:szCs w:val="21"/>
              </w:rPr>
              <w:t>时间</w:t>
            </w:r>
          </w:p>
        </w:tc>
        <w:tc>
          <w:tcPr>
            <w:tcW w:w="1626" w:type="dxa"/>
            <w:vAlign w:val="top"/>
          </w:tcPr>
          <w:p w14:paraId="6FA50A1B">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p>
          <w:p w14:paraId="6148F46C">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实习目标</w:t>
            </w:r>
          </w:p>
        </w:tc>
        <w:tc>
          <w:tcPr>
            <w:tcW w:w="982" w:type="dxa"/>
            <w:shd w:val="clear" w:color="auto" w:fill="auto"/>
            <w:vAlign w:val="top"/>
          </w:tcPr>
          <w:p w14:paraId="59DD9CDD">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实习项目(内容/任</w:t>
            </w:r>
          </w:p>
          <w:p w14:paraId="48953AF8">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务 )</w:t>
            </w:r>
          </w:p>
        </w:tc>
        <w:tc>
          <w:tcPr>
            <w:tcW w:w="1573" w:type="dxa"/>
            <w:vAlign w:val="top"/>
          </w:tcPr>
          <w:p w14:paraId="71CD6D1B">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p>
          <w:p w14:paraId="271A93FE">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实习形式</w:t>
            </w:r>
          </w:p>
        </w:tc>
        <w:tc>
          <w:tcPr>
            <w:tcW w:w="1578" w:type="dxa"/>
            <w:vAlign w:val="top"/>
          </w:tcPr>
          <w:p w14:paraId="1E58C235">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p>
          <w:p w14:paraId="473E9407">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考核要求</w:t>
            </w:r>
          </w:p>
        </w:tc>
        <w:tc>
          <w:tcPr>
            <w:tcW w:w="1581" w:type="dxa"/>
            <w:vAlign w:val="top"/>
          </w:tcPr>
          <w:p w14:paraId="2EE97580">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p>
          <w:p w14:paraId="3F9648E2">
            <w:pPr>
              <w:widowControl/>
              <w:kinsoku w:val="0"/>
              <w:autoSpaceDE w:val="0"/>
              <w:autoSpaceDN w:val="0"/>
              <w:adjustRightInd w:val="0"/>
              <w:snapToGrid w:val="0"/>
              <w:spacing w:line="294" w:lineRule="auto"/>
              <w:jc w:val="left"/>
              <w:textAlignment w:val="baseline"/>
              <w:rPr>
                <w:rFonts w:hint="eastAsia" w:ascii="仿宋" w:hAnsi="仿宋" w:eastAsia="仿宋" w:cs="仿宋"/>
                <w:b/>
                <w:bCs/>
                <w:spacing w:val="5"/>
                <w:sz w:val="21"/>
                <w:szCs w:val="21"/>
              </w:rPr>
            </w:pPr>
            <w:r>
              <w:rPr>
                <w:rFonts w:hint="eastAsia" w:ascii="仿宋" w:hAnsi="仿宋" w:eastAsia="仿宋" w:cs="仿宋"/>
                <w:b/>
                <w:bCs/>
                <w:spacing w:val="5"/>
                <w:sz w:val="21"/>
                <w:szCs w:val="21"/>
              </w:rPr>
              <w:t>合作企业</w:t>
            </w:r>
          </w:p>
        </w:tc>
      </w:tr>
      <w:tr w14:paraId="48E5D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96" w:type="pct"/>
            <w:vAlign w:val="top"/>
          </w:tcPr>
          <w:p w14:paraId="4363068B">
            <w:pPr>
              <w:spacing w:line="298" w:lineRule="auto"/>
              <w:rPr>
                <w:rFonts w:hint="eastAsia" w:ascii="仿宋" w:hAnsi="仿宋" w:eastAsia="仿宋" w:cs="仿宋"/>
                <w:snapToGrid w:val="0"/>
                <w:color w:val="000000"/>
                <w:spacing w:val="-2"/>
                <w:kern w:val="0"/>
                <w:sz w:val="21"/>
                <w:szCs w:val="21"/>
                <w:lang w:val="en-US" w:eastAsia="en-US" w:bidi="ar-SA"/>
              </w:rPr>
            </w:pPr>
          </w:p>
          <w:p w14:paraId="7CE157E6">
            <w:pPr>
              <w:spacing w:line="299" w:lineRule="auto"/>
              <w:rPr>
                <w:rFonts w:hint="eastAsia" w:ascii="仿宋" w:hAnsi="仿宋" w:eastAsia="仿宋" w:cs="仿宋"/>
                <w:snapToGrid w:val="0"/>
                <w:color w:val="000000"/>
                <w:spacing w:val="-2"/>
                <w:kern w:val="0"/>
                <w:sz w:val="21"/>
                <w:szCs w:val="21"/>
                <w:lang w:val="en-US" w:eastAsia="en-US" w:bidi="ar-SA"/>
              </w:rPr>
            </w:pPr>
          </w:p>
          <w:p w14:paraId="18D544AA">
            <w:pPr>
              <w:spacing w:line="299" w:lineRule="auto"/>
              <w:rPr>
                <w:rFonts w:hint="eastAsia" w:ascii="仿宋" w:hAnsi="仿宋" w:eastAsia="仿宋" w:cs="仿宋"/>
                <w:snapToGrid w:val="0"/>
                <w:color w:val="000000"/>
                <w:spacing w:val="-2"/>
                <w:kern w:val="0"/>
                <w:sz w:val="21"/>
                <w:szCs w:val="21"/>
                <w:lang w:val="en-US" w:eastAsia="en-US" w:bidi="ar-SA"/>
              </w:rPr>
            </w:pPr>
          </w:p>
          <w:p w14:paraId="6770BAEF">
            <w:pPr>
              <w:spacing w:line="299" w:lineRule="auto"/>
              <w:rPr>
                <w:rFonts w:hint="eastAsia" w:ascii="仿宋" w:hAnsi="仿宋" w:eastAsia="仿宋" w:cs="仿宋"/>
                <w:snapToGrid w:val="0"/>
                <w:color w:val="000000"/>
                <w:spacing w:val="-2"/>
                <w:kern w:val="0"/>
                <w:sz w:val="21"/>
                <w:szCs w:val="21"/>
                <w:lang w:val="en-US" w:eastAsia="en-US" w:bidi="ar-SA"/>
              </w:rPr>
            </w:pPr>
          </w:p>
          <w:p w14:paraId="44425E0C">
            <w:pPr>
              <w:pStyle w:val="29"/>
              <w:spacing w:before="78" w:line="219" w:lineRule="auto"/>
              <w:ind w:left="144"/>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第5学</w:t>
            </w:r>
          </w:p>
          <w:p w14:paraId="092FB305">
            <w:pPr>
              <w:pStyle w:val="29"/>
              <w:spacing w:before="15" w:line="220" w:lineRule="auto"/>
              <w:ind w:left="104" w:leftChars="0"/>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期</w:t>
            </w:r>
          </w:p>
        </w:tc>
        <w:tc>
          <w:tcPr>
            <w:tcW w:w="997" w:type="pct"/>
            <w:vAlign w:val="top"/>
          </w:tcPr>
          <w:p w14:paraId="6469F533">
            <w:pPr>
              <w:pStyle w:val="29"/>
              <w:spacing w:before="50" w:line="235" w:lineRule="auto"/>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培养学生在实习过程中，运用所学专业知识解决</w:t>
            </w:r>
            <w:r>
              <w:rPr>
                <w:rFonts w:hint="eastAsia" w:ascii="仿宋" w:hAnsi="仿宋" w:eastAsia="仿宋" w:cs="仿宋"/>
                <w:snapToGrid w:val="0"/>
                <w:color w:val="000000"/>
                <w:spacing w:val="-2"/>
                <w:kern w:val="0"/>
                <w:sz w:val="21"/>
                <w:szCs w:val="21"/>
                <w:lang w:val="en-US" w:eastAsia="zh-CN" w:bidi="ar-SA"/>
              </w:rPr>
              <w:t>汽车营销、新媒体营销、售后服务等问题</w:t>
            </w:r>
            <w:r>
              <w:rPr>
                <w:rFonts w:hint="eastAsia" w:ascii="仿宋" w:hAnsi="仿宋" w:eastAsia="仿宋" w:cs="仿宋"/>
                <w:snapToGrid w:val="0"/>
                <w:color w:val="000000"/>
                <w:spacing w:val="-2"/>
                <w:kern w:val="0"/>
                <w:sz w:val="21"/>
                <w:szCs w:val="21"/>
                <w:lang w:val="en-US" w:eastAsia="en-US" w:bidi="ar-SA"/>
              </w:rPr>
              <w:t>，培养学生的团队协作能力，学会与他人有效沟通</w:t>
            </w:r>
            <w:r>
              <w:rPr>
                <w:rFonts w:hint="eastAsia" w:ascii="仿宋" w:hAnsi="仿宋" w:eastAsia="仿宋" w:cs="仿宋"/>
                <w:snapToGrid w:val="0"/>
                <w:color w:val="000000"/>
                <w:spacing w:val="-2"/>
                <w:kern w:val="0"/>
                <w:sz w:val="21"/>
                <w:szCs w:val="21"/>
                <w:lang w:val="en-US" w:eastAsia="zh-CN" w:bidi="ar-SA"/>
              </w:rPr>
              <w:t>、</w:t>
            </w:r>
            <w:r>
              <w:rPr>
                <w:rFonts w:hint="eastAsia" w:ascii="仿宋" w:hAnsi="仿宋" w:eastAsia="仿宋" w:cs="仿宋"/>
                <w:snapToGrid w:val="0"/>
                <w:color w:val="000000"/>
                <w:spacing w:val="-2"/>
                <w:kern w:val="0"/>
                <w:sz w:val="21"/>
                <w:szCs w:val="21"/>
                <w:lang w:val="en-US" w:eastAsia="en-US" w:bidi="ar-SA"/>
              </w:rPr>
              <w:t>协作， 共同完成工作任务。</w:t>
            </w:r>
          </w:p>
        </w:tc>
        <w:tc>
          <w:tcPr>
            <w:tcW w:w="602" w:type="pct"/>
            <w:vAlign w:val="top"/>
          </w:tcPr>
          <w:p w14:paraId="7BD4FB60">
            <w:pPr>
              <w:spacing w:line="302" w:lineRule="auto"/>
              <w:rPr>
                <w:rFonts w:hint="eastAsia" w:ascii="仿宋" w:hAnsi="仿宋" w:eastAsia="仿宋" w:cs="仿宋"/>
                <w:snapToGrid w:val="0"/>
                <w:color w:val="000000"/>
                <w:spacing w:val="-2"/>
                <w:kern w:val="0"/>
                <w:sz w:val="21"/>
                <w:szCs w:val="21"/>
                <w:lang w:val="en-US" w:eastAsia="en-US" w:bidi="ar-SA"/>
              </w:rPr>
            </w:pPr>
          </w:p>
          <w:p w14:paraId="210F1A09">
            <w:pPr>
              <w:spacing w:line="302" w:lineRule="auto"/>
              <w:rPr>
                <w:rFonts w:hint="eastAsia" w:ascii="仿宋" w:hAnsi="仿宋" w:eastAsia="仿宋" w:cs="仿宋"/>
                <w:snapToGrid w:val="0"/>
                <w:color w:val="000000"/>
                <w:spacing w:val="-2"/>
                <w:kern w:val="0"/>
                <w:sz w:val="21"/>
                <w:szCs w:val="21"/>
                <w:lang w:val="en-US" w:eastAsia="en-US" w:bidi="ar-SA"/>
              </w:rPr>
            </w:pPr>
          </w:p>
          <w:p w14:paraId="019729DC">
            <w:pPr>
              <w:spacing w:line="302" w:lineRule="auto"/>
              <w:rPr>
                <w:rFonts w:hint="eastAsia" w:ascii="仿宋" w:hAnsi="仿宋" w:eastAsia="仿宋" w:cs="仿宋"/>
                <w:snapToGrid w:val="0"/>
                <w:color w:val="000000"/>
                <w:spacing w:val="-2"/>
                <w:kern w:val="0"/>
                <w:sz w:val="21"/>
                <w:szCs w:val="21"/>
                <w:lang w:val="en-US" w:eastAsia="en-US" w:bidi="ar-SA"/>
              </w:rPr>
            </w:pPr>
          </w:p>
          <w:p w14:paraId="1F0D5676">
            <w:pPr>
              <w:pStyle w:val="29"/>
              <w:spacing w:before="78" w:line="235" w:lineRule="auto"/>
              <w:ind w:left="93" w:leftChars="0"/>
              <w:jc w:val="both"/>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zh-CN" w:bidi="ar-SA"/>
              </w:rPr>
              <w:t>综合实践报告</w:t>
            </w:r>
            <w:r>
              <w:rPr>
                <w:rFonts w:hint="eastAsia" w:ascii="仿宋" w:hAnsi="仿宋" w:eastAsia="仿宋" w:cs="仿宋"/>
                <w:snapToGrid w:val="0"/>
                <w:color w:val="000000"/>
                <w:spacing w:val="-2"/>
                <w:kern w:val="0"/>
                <w:sz w:val="21"/>
                <w:szCs w:val="21"/>
                <w:lang w:val="en-US" w:eastAsia="en-US" w:bidi="ar-SA"/>
              </w:rPr>
              <w:t>编 制</w:t>
            </w:r>
          </w:p>
        </w:tc>
        <w:tc>
          <w:tcPr>
            <w:tcW w:w="965" w:type="pct"/>
            <w:vAlign w:val="top"/>
          </w:tcPr>
          <w:p w14:paraId="0E759750">
            <w:pPr>
              <w:spacing w:line="289" w:lineRule="auto"/>
              <w:rPr>
                <w:rFonts w:hint="eastAsia" w:ascii="仿宋" w:hAnsi="仿宋" w:eastAsia="仿宋" w:cs="仿宋"/>
                <w:snapToGrid w:val="0"/>
                <w:color w:val="000000"/>
                <w:spacing w:val="-2"/>
                <w:kern w:val="0"/>
                <w:sz w:val="21"/>
                <w:szCs w:val="21"/>
                <w:lang w:val="en-US" w:eastAsia="en-US" w:bidi="ar-SA"/>
              </w:rPr>
            </w:pPr>
          </w:p>
          <w:p w14:paraId="065FEDBF">
            <w:pPr>
              <w:spacing w:line="289" w:lineRule="auto"/>
              <w:rPr>
                <w:rFonts w:hint="eastAsia" w:ascii="仿宋" w:hAnsi="仿宋" w:eastAsia="仿宋" w:cs="仿宋"/>
                <w:snapToGrid w:val="0"/>
                <w:color w:val="000000"/>
                <w:spacing w:val="-2"/>
                <w:kern w:val="0"/>
                <w:sz w:val="21"/>
                <w:szCs w:val="21"/>
                <w:lang w:val="en-US" w:eastAsia="en-US" w:bidi="ar-SA"/>
              </w:rPr>
            </w:pPr>
          </w:p>
          <w:p w14:paraId="54A34C83">
            <w:pPr>
              <w:pStyle w:val="29"/>
              <w:spacing w:before="78" w:line="243" w:lineRule="auto"/>
              <w:ind w:left="155" w:right="141"/>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集中安排 到企业参</w:t>
            </w:r>
          </w:p>
          <w:p w14:paraId="19721A0F">
            <w:pPr>
              <w:pStyle w:val="29"/>
              <w:spacing w:line="220" w:lineRule="auto"/>
              <w:ind w:left="155"/>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观学习或</w:t>
            </w:r>
          </w:p>
          <w:p w14:paraId="0EF3C67D">
            <w:pPr>
              <w:pStyle w:val="29"/>
              <w:spacing w:before="23" w:line="219" w:lineRule="auto"/>
              <w:ind w:left="155"/>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者典型工</w:t>
            </w:r>
          </w:p>
          <w:p w14:paraId="0331B5F3">
            <w:pPr>
              <w:pStyle w:val="29"/>
              <w:spacing w:before="25" w:line="219" w:lineRule="auto"/>
              <w:ind w:left="155"/>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作场景的</w:t>
            </w:r>
          </w:p>
          <w:p w14:paraId="434B21A2">
            <w:pPr>
              <w:pStyle w:val="29"/>
              <w:spacing w:before="16" w:line="221" w:lineRule="auto"/>
              <w:ind w:left="155" w:leftChars="0"/>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学习方式</w:t>
            </w:r>
          </w:p>
        </w:tc>
        <w:tc>
          <w:tcPr>
            <w:tcW w:w="968" w:type="pct"/>
            <w:vAlign w:val="top"/>
          </w:tcPr>
          <w:p w14:paraId="25B039D0">
            <w:pPr>
              <w:spacing w:line="301" w:lineRule="auto"/>
              <w:rPr>
                <w:rFonts w:hint="eastAsia" w:ascii="仿宋" w:hAnsi="仿宋" w:eastAsia="仿宋" w:cs="仿宋"/>
                <w:snapToGrid w:val="0"/>
                <w:color w:val="000000"/>
                <w:spacing w:val="-2"/>
                <w:kern w:val="0"/>
                <w:sz w:val="21"/>
                <w:szCs w:val="21"/>
                <w:lang w:val="en-US" w:eastAsia="en-US" w:bidi="ar-SA"/>
              </w:rPr>
            </w:pPr>
          </w:p>
          <w:p w14:paraId="1EC234A8">
            <w:pPr>
              <w:spacing w:line="302" w:lineRule="auto"/>
              <w:rPr>
                <w:rFonts w:hint="eastAsia" w:ascii="仿宋" w:hAnsi="仿宋" w:eastAsia="仿宋" w:cs="仿宋"/>
                <w:snapToGrid w:val="0"/>
                <w:color w:val="000000"/>
                <w:spacing w:val="-2"/>
                <w:kern w:val="0"/>
                <w:sz w:val="21"/>
                <w:szCs w:val="21"/>
                <w:lang w:val="en-US" w:eastAsia="en-US" w:bidi="ar-SA"/>
              </w:rPr>
            </w:pPr>
          </w:p>
          <w:p w14:paraId="6F1BBFB3">
            <w:pPr>
              <w:spacing w:line="302" w:lineRule="auto"/>
              <w:rPr>
                <w:rFonts w:hint="eastAsia" w:ascii="仿宋" w:hAnsi="仿宋" w:eastAsia="仿宋" w:cs="仿宋"/>
                <w:snapToGrid w:val="0"/>
                <w:color w:val="000000"/>
                <w:spacing w:val="-2"/>
                <w:kern w:val="0"/>
                <w:sz w:val="21"/>
                <w:szCs w:val="21"/>
                <w:lang w:val="en-US" w:eastAsia="en-US" w:bidi="ar-SA"/>
              </w:rPr>
            </w:pPr>
          </w:p>
          <w:p w14:paraId="47BCA7FE">
            <w:pPr>
              <w:pStyle w:val="29"/>
              <w:spacing w:before="43" w:line="219" w:lineRule="auto"/>
              <w:ind w:left="106" w:leftChars="0"/>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zh-CN" w:bidi="ar-SA"/>
              </w:rPr>
              <w:t>综合实践报告</w:t>
            </w:r>
            <w:r>
              <w:rPr>
                <w:rFonts w:hint="eastAsia" w:ascii="仿宋" w:hAnsi="仿宋" w:eastAsia="仿宋" w:cs="仿宋"/>
                <w:snapToGrid w:val="0"/>
                <w:color w:val="000000"/>
                <w:spacing w:val="-2"/>
                <w:kern w:val="0"/>
                <w:sz w:val="21"/>
                <w:szCs w:val="21"/>
                <w:lang w:val="en-US" w:eastAsia="en-US" w:bidi="ar-SA"/>
              </w:rPr>
              <w:t>展示</w:t>
            </w:r>
          </w:p>
        </w:tc>
        <w:tc>
          <w:tcPr>
            <w:tcW w:w="970" w:type="pct"/>
            <w:vAlign w:val="top"/>
          </w:tcPr>
          <w:p w14:paraId="2717BABE">
            <w:pPr>
              <w:spacing w:line="408" w:lineRule="auto"/>
              <w:rPr>
                <w:rFonts w:hint="eastAsia" w:ascii="仿宋" w:hAnsi="仿宋" w:eastAsia="仿宋" w:cs="仿宋"/>
                <w:snapToGrid w:val="0"/>
                <w:color w:val="000000"/>
                <w:spacing w:val="-2"/>
                <w:kern w:val="0"/>
                <w:sz w:val="21"/>
                <w:szCs w:val="21"/>
                <w:lang w:val="en-US" w:eastAsia="en-US" w:bidi="ar-SA"/>
              </w:rPr>
            </w:pPr>
          </w:p>
          <w:p w14:paraId="35132F5B">
            <w:pPr>
              <w:pStyle w:val="29"/>
              <w:spacing w:before="78" w:line="219"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东风柳州</w:t>
            </w:r>
          </w:p>
          <w:p w14:paraId="2AEC15B5">
            <w:pPr>
              <w:pStyle w:val="29"/>
              <w:spacing w:before="36" w:line="219"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汽车、上</w:t>
            </w:r>
          </w:p>
          <w:p w14:paraId="1D41136E">
            <w:pPr>
              <w:pStyle w:val="29"/>
              <w:spacing w:before="26" w:line="221"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汽通用五</w:t>
            </w:r>
          </w:p>
          <w:p w14:paraId="48E764CB">
            <w:pPr>
              <w:pStyle w:val="29"/>
              <w:spacing w:before="6" w:line="221" w:lineRule="auto"/>
              <w:ind w:left="98" w:leftChars="0"/>
              <w:rPr>
                <w:rFonts w:hint="eastAsia" w:ascii="仿宋" w:hAnsi="仿宋" w:eastAsia="仿宋" w:cs="仿宋"/>
                <w:snapToGrid w:val="0"/>
                <w:color w:val="000000"/>
                <w:spacing w:val="-2"/>
                <w:kern w:val="0"/>
                <w:sz w:val="21"/>
                <w:szCs w:val="21"/>
                <w:lang w:val="en-US" w:eastAsia="zh-CN" w:bidi="ar-SA"/>
              </w:rPr>
            </w:pPr>
            <w:r>
              <w:rPr>
                <w:rFonts w:hint="eastAsia" w:ascii="仿宋" w:hAnsi="仿宋" w:eastAsia="仿宋" w:cs="仿宋"/>
                <w:snapToGrid w:val="0"/>
                <w:color w:val="000000"/>
                <w:spacing w:val="-2"/>
                <w:kern w:val="0"/>
                <w:sz w:val="21"/>
                <w:szCs w:val="21"/>
                <w:lang w:val="en-US" w:eastAsia="en-US" w:bidi="ar-SA"/>
              </w:rPr>
              <w:t>菱、</w:t>
            </w:r>
            <w:r>
              <w:rPr>
                <w:rFonts w:hint="eastAsia" w:ascii="仿宋" w:hAnsi="仿宋" w:eastAsia="仿宋" w:cs="仿宋"/>
                <w:snapToGrid w:val="0"/>
                <w:color w:val="000000"/>
                <w:spacing w:val="-2"/>
                <w:kern w:val="0"/>
                <w:sz w:val="21"/>
                <w:szCs w:val="21"/>
                <w:lang w:val="en-US" w:eastAsia="zh-CN" w:bidi="ar-SA"/>
              </w:rPr>
              <w:t>柳州华柳、岚图汽车</w:t>
            </w:r>
          </w:p>
        </w:tc>
      </w:tr>
      <w:tr w14:paraId="4EA4B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96" w:type="pct"/>
            <w:vAlign w:val="top"/>
          </w:tcPr>
          <w:p w14:paraId="043ED0A8">
            <w:pPr>
              <w:spacing w:line="298" w:lineRule="auto"/>
              <w:rPr>
                <w:rFonts w:hint="eastAsia" w:ascii="仿宋" w:hAnsi="仿宋" w:eastAsia="仿宋" w:cs="仿宋"/>
                <w:snapToGrid w:val="0"/>
                <w:color w:val="000000"/>
                <w:spacing w:val="-2"/>
                <w:kern w:val="0"/>
                <w:sz w:val="21"/>
                <w:szCs w:val="21"/>
                <w:lang w:val="en-US" w:eastAsia="en-US" w:bidi="ar-SA"/>
              </w:rPr>
            </w:pPr>
          </w:p>
          <w:p w14:paraId="4F4B5758">
            <w:pPr>
              <w:spacing w:line="298" w:lineRule="auto"/>
              <w:rPr>
                <w:rFonts w:hint="eastAsia" w:ascii="仿宋" w:hAnsi="仿宋" w:eastAsia="仿宋" w:cs="仿宋"/>
                <w:snapToGrid w:val="0"/>
                <w:color w:val="000000"/>
                <w:spacing w:val="-2"/>
                <w:kern w:val="0"/>
                <w:sz w:val="21"/>
                <w:szCs w:val="21"/>
                <w:lang w:val="en-US" w:eastAsia="en-US" w:bidi="ar-SA"/>
              </w:rPr>
            </w:pPr>
          </w:p>
          <w:p w14:paraId="08B226E1">
            <w:pPr>
              <w:spacing w:line="298" w:lineRule="auto"/>
              <w:rPr>
                <w:rFonts w:hint="eastAsia" w:ascii="仿宋" w:hAnsi="仿宋" w:eastAsia="仿宋" w:cs="仿宋"/>
                <w:snapToGrid w:val="0"/>
                <w:color w:val="000000"/>
                <w:spacing w:val="-2"/>
                <w:kern w:val="0"/>
                <w:sz w:val="21"/>
                <w:szCs w:val="21"/>
                <w:lang w:val="en-US" w:eastAsia="en-US" w:bidi="ar-SA"/>
              </w:rPr>
            </w:pPr>
          </w:p>
          <w:p w14:paraId="2A77E180">
            <w:pPr>
              <w:spacing w:line="298" w:lineRule="auto"/>
              <w:rPr>
                <w:rFonts w:hint="eastAsia" w:ascii="仿宋" w:hAnsi="仿宋" w:eastAsia="仿宋" w:cs="仿宋"/>
                <w:snapToGrid w:val="0"/>
                <w:color w:val="000000"/>
                <w:spacing w:val="-2"/>
                <w:kern w:val="0"/>
                <w:sz w:val="21"/>
                <w:szCs w:val="21"/>
                <w:lang w:val="en-US" w:eastAsia="en-US" w:bidi="ar-SA"/>
              </w:rPr>
            </w:pPr>
          </w:p>
          <w:p w14:paraId="417C7F0C">
            <w:pPr>
              <w:spacing w:line="298" w:lineRule="auto"/>
              <w:rPr>
                <w:rFonts w:hint="eastAsia" w:ascii="仿宋" w:hAnsi="仿宋" w:eastAsia="仿宋" w:cs="仿宋"/>
                <w:snapToGrid w:val="0"/>
                <w:color w:val="000000"/>
                <w:spacing w:val="-2"/>
                <w:kern w:val="0"/>
                <w:sz w:val="21"/>
                <w:szCs w:val="21"/>
                <w:lang w:val="en-US" w:eastAsia="en-US" w:bidi="ar-SA"/>
              </w:rPr>
            </w:pPr>
          </w:p>
          <w:p w14:paraId="417CB8B2">
            <w:pPr>
              <w:spacing w:line="298" w:lineRule="auto"/>
              <w:rPr>
                <w:rFonts w:hint="eastAsia" w:ascii="仿宋" w:hAnsi="仿宋" w:eastAsia="仿宋" w:cs="仿宋"/>
                <w:snapToGrid w:val="0"/>
                <w:color w:val="000000"/>
                <w:spacing w:val="-2"/>
                <w:kern w:val="0"/>
                <w:sz w:val="21"/>
                <w:szCs w:val="21"/>
                <w:lang w:val="en-US" w:eastAsia="en-US" w:bidi="ar-SA"/>
              </w:rPr>
            </w:pPr>
          </w:p>
          <w:p w14:paraId="24F1AA64">
            <w:pPr>
              <w:spacing w:line="298" w:lineRule="auto"/>
              <w:jc w:val="left"/>
              <w:rPr>
                <w:rFonts w:hint="eastAsia" w:ascii="仿宋" w:hAnsi="仿宋" w:eastAsia="仿宋" w:cs="仿宋"/>
                <w:snapToGrid w:val="0"/>
                <w:color w:val="000000"/>
                <w:spacing w:val="-2"/>
                <w:kern w:val="0"/>
                <w:sz w:val="21"/>
                <w:szCs w:val="21"/>
                <w:lang w:val="en-US" w:eastAsia="en-US" w:bidi="ar-SA"/>
              </w:rPr>
            </w:pPr>
          </w:p>
          <w:p w14:paraId="3AB4D3FE">
            <w:pPr>
              <w:spacing w:line="298" w:lineRule="auto"/>
              <w:jc w:val="left"/>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第6学</w:t>
            </w:r>
          </w:p>
          <w:p w14:paraId="55AC9DA7">
            <w:pPr>
              <w:spacing w:line="298" w:lineRule="auto"/>
              <w:jc w:val="left"/>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期</w:t>
            </w:r>
          </w:p>
        </w:tc>
        <w:tc>
          <w:tcPr>
            <w:tcW w:w="997" w:type="pct"/>
            <w:vAlign w:val="top"/>
          </w:tcPr>
          <w:p w14:paraId="62FED7F1">
            <w:pPr>
              <w:spacing w:line="298" w:lineRule="auto"/>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经历了基本素质教育、专业课程学习后，学生到企业参加顶岗实习，通过实践教师的指导和学生自身的工作体验，感受企业文化，养成良</w:t>
            </w:r>
            <w:r>
              <w:rPr>
                <w:rFonts w:hint="eastAsia" w:ascii="仿宋" w:hAnsi="仿宋" w:eastAsia="仿宋" w:cs="仿宋"/>
                <w:snapToGrid w:val="0"/>
                <w:color w:val="000000"/>
                <w:spacing w:val="-2"/>
                <w:kern w:val="0"/>
                <w:sz w:val="21"/>
                <w:szCs w:val="21"/>
                <w:lang w:val="en-US" w:eastAsia="zh-CN" w:bidi="ar-SA"/>
              </w:rPr>
              <w:t>好</w:t>
            </w:r>
            <w:r>
              <w:rPr>
                <w:rFonts w:hint="eastAsia" w:ascii="仿宋" w:hAnsi="仿宋" w:eastAsia="仿宋" w:cs="仿宋"/>
                <w:snapToGrid w:val="0"/>
                <w:color w:val="000000"/>
                <w:spacing w:val="-2"/>
                <w:kern w:val="0"/>
                <w:sz w:val="21"/>
                <w:szCs w:val="21"/>
                <w:lang w:val="en-US" w:eastAsia="en-US" w:bidi="ar-SA"/>
              </w:rPr>
              <w:t>的职业素养，形成良  好的职业行为规范、 职业道德和就业意识，增强学生的职业能力和社会适应能  力，提高学生的职业素养。</w:t>
            </w:r>
          </w:p>
        </w:tc>
        <w:tc>
          <w:tcPr>
            <w:tcW w:w="602" w:type="pct"/>
            <w:vAlign w:val="top"/>
          </w:tcPr>
          <w:p w14:paraId="7056ED8E">
            <w:pPr>
              <w:spacing w:line="298" w:lineRule="auto"/>
              <w:rPr>
                <w:rFonts w:hint="eastAsia" w:ascii="仿宋" w:hAnsi="仿宋" w:eastAsia="仿宋" w:cs="仿宋"/>
                <w:snapToGrid w:val="0"/>
                <w:color w:val="000000"/>
                <w:spacing w:val="-2"/>
                <w:kern w:val="0"/>
                <w:sz w:val="21"/>
                <w:szCs w:val="21"/>
                <w:lang w:val="en-US" w:eastAsia="en-US" w:bidi="ar-SA"/>
              </w:rPr>
            </w:pPr>
          </w:p>
          <w:p w14:paraId="3ECB1FD7">
            <w:pPr>
              <w:spacing w:line="298" w:lineRule="auto"/>
              <w:rPr>
                <w:rFonts w:hint="eastAsia" w:ascii="仿宋" w:hAnsi="仿宋" w:eastAsia="仿宋" w:cs="仿宋"/>
                <w:snapToGrid w:val="0"/>
                <w:color w:val="000000"/>
                <w:spacing w:val="-2"/>
                <w:kern w:val="0"/>
                <w:sz w:val="21"/>
                <w:szCs w:val="21"/>
                <w:lang w:val="en-US" w:eastAsia="en-US" w:bidi="ar-SA"/>
              </w:rPr>
            </w:pPr>
          </w:p>
          <w:p w14:paraId="5E12833A">
            <w:pPr>
              <w:spacing w:line="298" w:lineRule="auto"/>
              <w:rPr>
                <w:rFonts w:hint="eastAsia" w:ascii="仿宋" w:hAnsi="仿宋" w:eastAsia="仿宋" w:cs="仿宋"/>
                <w:snapToGrid w:val="0"/>
                <w:color w:val="000000"/>
                <w:spacing w:val="-2"/>
                <w:kern w:val="0"/>
                <w:sz w:val="21"/>
                <w:szCs w:val="21"/>
                <w:lang w:val="en-US" w:eastAsia="en-US" w:bidi="ar-SA"/>
              </w:rPr>
            </w:pPr>
          </w:p>
          <w:p w14:paraId="3C9F0E69">
            <w:pPr>
              <w:spacing w:line="298" w:lineRule="auto"/>
              <w:rPr>
                <w:rFonts w:hint="eastAsia" w:ascii="仿宋" w:hAnsi="仿宋" w:eastAsia="仿宋" w:cs="仿宋"/>
                <w:snapToGrid w:val="0"/>
                <w:color w:val="000000"/>
                <w:spacing w:val="-2"/>
                <w:kern w:val="0"/>
                <w:sz w:val="21"/>
                <w:szCs w:val="21"/>
                <w:lang w:val="en-US" w:eastAsia="en-US" w:bidi="ar-SA"/>
              </w:rPr>
            </w:pPr>
          </w:p>
          <w:p w14:paraId="33B4359C">
            <w:pPr>
              <w:spacing w:line="298" w:lineRule="auto"/>
              <w:jc w:val="left"/>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 xml:space="preserve"> 学习企业制 度、</w:t>
            </w:r>
            <w:r>
              <w:rPr>
                <w:rFonts w:hint="eastAsia" w:ascii="仿宋" w:hAnsi="仿宋" w:eastAsia="仿宋" w:cs="仿宋"/>
                <w:snapToGrid w:val="0"/>
                <w:color w:val="000000"/>
                <w:spacing w:val="-2"/>
                <w:kern w:val="0"/>
                <w:sz w:val="21"/>
                <w:szCs w:val="21"/>
                <w:lang w:val="en-US" w:eastAsia="zh-CN" w:bidi="ar-SA"/>
              </w:rPr>
              <w:t>工作流程</w:t>
            </w:r>
            <w:r>
              <w:rPr>
                <w:rFonts w:hint="eastAsia" w:ascii="仿宋" w:hAnsi="仿宋" w:eastAsia="仿宋" w:cs="仿宋"/>
                <w:snapToGrid w:val="0"/>
                <w:color w:val="000000"/>
                <w:spacing w:val="-2"/>
                <w:kern w:val="0"/>
                <w:sz w:val="21"/>
                <w:szCs w:val="21"/>
                <w:lang w:val="en-US" w:eastAsia="en-US" w:bidi="ar-SA"/>
              </w:rPr>
              <w:t>和基本操作技能</w:t>
            </w:r>
          </w:p>
        </w:tc>
        <w:tc>
          <w:tcPr>
            <w:tcW w:w="965" w:type="pct"/>
            <w:vAlign w:val="top"/>
          </w:tcPr>
          <w:p w14:paraId="61964772">
            <w:pPr>
              <w:spacing w:line="298" w:lineRule="auto"/>
              <w:rPr>
                <w:rFonts w:hint="eastAsia" w:ascii="仿宋" w:hAnsi="仿宋" w:eastAsia="仿宋" w:cs="仿宋"/>
                <w:snapToGrid w:val="0"/>
                <w:color w:val="000000"/>
                <w:spacing w:val="-2"/>
                <w:kern w:val="0"/>
                <w:sz w:val="21"/>
                <w:szCs w:val="21"/>
                <w:lang w:val="en-US" w:eastAsia="en-US" w:bidi="ar-SA"/>
              </w:rPr>
            </w:pPr>
          </w:p>
          <w:p w14:paraId="63E9E68F">
            <w:pPr>
              <w:spacing w:line="298" w:lineRule="auto"/>
              <w:rPr>
                <w:rFonts w:hint="eastAsia" w:ascii="仿宋" w:hAnsi="仿宋" w:eastAsia="仿宋" w:cs="仿宋"/>
                <w:snapToGrid w:val="0"/>
                <w:color w:val="000000"/>
                <w:spacing w:val="-2"/>
                <w:kern w:val="0"/>
                <w:sz w:val="21"/>
                <w:szCs w:val="21"/>
                <w:lang w:val="en-US" w:eastAsia="en-US" w:bidi="ar-SA"/>
              </w:rPr>
            </w:pPr>
          </w:p>
          <w:p w14:paraId="47FD9093">
            <w:pPr>
              <w:spacing w:line="298" w:lineRule="auto"/>
              <w:rPr>
                <w:rFonts w:hint="eastAsia" w:ascii="仿宋" w:hAnsi="仿宋" w:eastAsia="仿宋" w:cs="仿宋"/>
                <w:snapToGrid w:val="0"/>
                <w:color w:val="000000"/>
                <w:spacing w:val="-2"/>
                <w:kern w:val="0"/>
                <w:sz w:val="21"/>
                <w:szCs w:val="21"/>
                <w:lang w:val="en-US" w:eastAsia="en-US" w:bidi="ar-SA"/>
              </w:rPr>
            </w:pPr>
          </w:p>
          <w:p w14:paraId="710DF405">
            <w:pPr>
              <w:spacing w:line="298" w:lineRule="auto"/>
              <w:rPr>
                <w:rFonts w:hint="eastAsia" w:ascii="仿宋" w:hAnsi="仿宋" w:eastAsia="仿宋" w:cs="仿宋"/>
                <w:snapToGrid w:val="0"/>
                <w:color w:val="000000"/>
                <w:spacing w:val="-2"/>
                <w:kern w:val="0"/>
                <w:sz w:val="21"/>
                <w:szCs w:val="21"/>
                <w:lang w:val="en-US" w:eastAsia="en-US" w:bidi="ar-SA"/>
              </w:rPr>
            </w:pPr>
          </w:p>
          <w:p w14:paraId="1596229F">
            <w:pPr>
              <w:spacing w:line="298" w:lineRule="auto"/>
              <w:rPr>
                <w:rFonts w:hint="eastAsia" w:ascii="仿宋" w:hAnsi="仿宋" w:eastAsia="仿宋" w:cs="仿宋"/>
                <w:snapToGrid w:val="0"/>
                <w:color w:val="000000"/>
                <w:spacing w:val="-2"/>
                <w:kern w:val="0"/>
                <w:sz w:val="21"/>
                <w:szCs w:val="21"/>
                <w:lang w:val="en-US" w:eastAsia="en-US" w:bidi="ar-SA"/>
              </w:rPr>
            </w:pPr>
          </w:p>
          <w:p w14:paraId="3A1AB498">
            <w:pPr>
              <w:spacing w:line="298" w:lineRule="auto"/>
              <w:rPr>
                <w:rFonts w:hint="eastAsia" w:ascii="仿宋" w:hAnsi="仿宋" w:eastAsia="仿宋" w:cs="仿宋"/>
                <w:snapToGrid w:val="0"/>
                <w:color w:val="000000"/>
                <w:spacing w:val="-2"/>
                <w:kern w:val="0"/>
                <w:sz w:val="21"/>
                <w:szCs w:val="21"/>
                <w:lang w:val="en-US" w:eastAsia="zh-CN" w:bidi="ar-SA"/>
              </w:rPr>
            </w:pPr>
            <w:r>
              <w:rPr>
                <w:rFonts w:hint="eastAsia" w:ascii="仿宋" w:hAnsi="仿宋" w:eastAsia="仿宋" w:cs="仿宋"/>
                <w:snapToGrid w:val="0"/>
                <w:color w:val="000000"/>
                <w:spacing w:val="-2"/>
                <w:kern w:val="0"/>
                <w:sz w:val="21"/>
                <w:szCs w:val="21"/>
                <w:lang w:val="en-US" w:eastAsia="en-US" w:bidi="ar-SA"/>
              </w:rPr>
              <w:t>顶岗</w:t>
            </w:r>
            <w:r>
              <w:rPr>
                <w:rFonts w:hint="eastAsia" w:ascii="仿宋" w:hAnsi="仿宋" w:eastAsia="仿宋" w:cs="仿宋"/>
                <w:snapToGrid w:val="0"/>
                <w:color w:val="000000"/>
                <w:spacing w:val="-2"/>
                <w:kern w:val="0"/>
                <w:sz w:val="21"/>
                <w:szCs w:val="21"/>
                <w:lang w:val="en-US" w:eastAsia="zh-CN" w:bidi="ar-SA"/>
              </w:rPr>
              <w:t>实习</w:t>
            </w:r>
          </w:p>
        </w:tc>
        <w:tc>
          <w:tcPr>
            <w:tcW w:w="968" w:type="pct"/>
            <w:vAlign w:val="top"/>
          </w:tcPr>
          <w:p w14:paraId="4C941930">
            <w:pPr>
              <w:spacing w:line="298" w:lineRule="auto"/>
              <w:rPr>
                <w:rFonts w:hint="eastAsia" w:ascii="仿宋" w:hAnsi="仿宋" w:eastAsia="仿宋" w:cs="仿宋"/>
                <w:snapToGrid w:val="0"/>
                <w:color w:val="000000"/>
                <w:spacing w:val="-2"/>
                <w:kern w:val="0"/>
                <w:sz w:val="21"/>
                <w:szCs w:val="21"/>
                <w:lang w:val="en-US" w:eastAsia="en-US" w:bidi="ar-SA"/>
              </w:rPr>
            </w:pPr>
          </w:p>
          <w:p w14:paraId="5F5971A3">
            <w:pPr>
              <w:spacing w:line="298" w:lineRule="auto"/>
              <w:rPr>
                <w:rFonts w:hint="eastAsia" w:ascii="仿宋" w:hAnsi="仿宋" w:eastAsia="仿宋" w:cs="仿宋"/>
                <w:snapToGrid w:val="0"/>
                <w:color w:val="000000"/>
                <w:spacing w:val="-2"/>
                <w:kern w:val="0"/>
                <w:sz w:val="21"/>
                <w:szCs w:val="21"/>
                <w:lang w:val="en-US" w:eastAsia="en-US" w:bidi="ar-SA"/>
              </w:rPr>
            </w:pPr>
          </w:p>
          <w:p w14:paraId="0A0DC483">
            <w:pPr>
              <w:spacing w:line="298" w:lineRule="auto"/>
              <w:rPr>
                <w:rFonts w:hint="eastAsia" w:ascii="仿宋" w:hAnsi="仿宋" w:eastAsia="仿宋" w:cs="仿宋"/>
                <w:snapToGrid w:val="0"/>
                <w:color w:val="000000"/>
                <w:spacing w:val="-2"/>
                <w:kern w:val="0"/>
                <w:sz w:val="21"/>
                <w:szCs w:val="21"/>
                <w:lang w:val="en-US" w:eastAsia="en-US" w:bidi="ar-SA"/>
              </w:rPr>
            </w:pPr>
          </w:p>
          <w:p w14:paraId="55593966">
            <w:pPr>
              <w:spacing w:line="298" w:lineRule="auto"/>
              <w:rPr>
                <w:rFonts w:hint="eastAsia" w:ascii="仿宋" w:hAnsi="仿宋" w:eastAsia="仿宋" w:cs="仿宋"/>
                <w:snapToGrid w:val="0"/>
                <w:color w:val="000000"/>
                <w:spacing w:val="-2"/>
                <w:kern w:val="0"/>
                <w:sz w:val="21"/>
                <w:szCs w:val="21"/>
                <w:lang w:val="en-US" w:eastAsia="en-US" w:bidi="ar-SA"/>
              </w:rPr>
            </w:pPr>
          </w:p>
          <w:p w14:paraId="17092BF1">
            <w:pPr>
              <w:spacing w:line="298" w:lineRule="auto"/>
              <w:rPr>
                <w:rFonts w:hint="eastAsia" w:ascii="仿宋" w:hAnsi="仿宋" w:eastAsia="仿宋" w:cs="仿宋"/>
                <w:snapToGrid w:val="0"/>
                <w:color w:val="000000"/>
                <w:spacing w:val="-2"/>
                <w:kern w:val="0"/>
                <w:sz w:val="21"/>
                <w:szCs w:val="21"/>
                <w:lang w:val="en-US" w:eastAsia="en-US" w:bidi="ar-SA"/>
              </w:rPr>
            </w:pPr>
          </w:p>
          <w:p w14:paraId="124AE544">
            <w:pPr>
              <w:spacing w:line="298" w:lineRule="auto"/>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实习总结+ 企业鉴定</w:t>
            </w:r>
          </w:p>
        </w:tc>
        <w:tc>
          <w:tcPr>
            <w:tcW w:w="970" w:type="pct"/>
            <w:vAlign w:val="top"/>
          </w:tcPr>
          <w:p w14:paraId="77454990">
            <w:pPr>
              <w:spacing w:line="298" w:lineRule="auto"/>
              <w:rPr>
                <w:rFonts w:hint="eastAsia" w:ascii="仿宋" w:hAnsi="仿宋" w:eastAsia="仿宋" w:cs="仿宋"/>
                <w:snapToGrid w:val="0"/>
                <w:color w:val="000000"/>
                <w:spacing w:val="-2"/>
                <w:kern w:val="0"/>
                <w:sz w:val="21"/>
                <w:szCs w:val="21"/>
                <w:lang w:val="en-US" w:eastAsia="en-US" w:bidi="ar-SA"/>
              </w:rPr>
            </w:pPr>
          </w:p>
          <w:p w14:paraId="30F1DFCC">
            <w:pPr>
              <w:spacing w:line="298" w:lineRule="auto"/>
              <w:rPr>
                <w:rFonts w:hint="eastAsia" w:ascii="仿宋" w:hAnsi="仿宋" w:eastAsia="仿宋" w:cs="仿宋"/>
                <w:snapToGrid w:val="0"/>
                <w:color w:val="000000"/>
                <w:spacing w:val="-2"/>
                <w:kern w:val="0"/>
                <w:sz w:val="21"/>
                <w:szCs w:val="21"/>
                <w:lang w:val="en-US" w:eastAsia="en-US" w:bidi="ar-SA"/>
              </w:rPr>
            </w:pPr>
          </w:p>
          <w:p w14:paraId="2515D0A9">
            <w:pPr>
              <w:spacing w:line="298" w:lineRule="auto"/>
              <w:rPr>
                <w:rFonts w:hint="eastAsia" w:ascii="仿宋" w:hAnsi="仿宋" w:eastAsia="仿宋" w:cs="仿宋"/>
                <w:snapToGrid w:val="0"/>
                <w:color w:val="000000"/>
                <w:spacing w:val="-2"/>
                <w:kern w:val="0"/>
                <w:sz w:val="21"/>
                <w:szCs w:val="21"/>
                <w:lang w:val="en-US" w:eastAsia="en-US" w:bidi="ar-SA"/>
              </w:rPr>
            </w:pPr>
          </w:p>
          <w:p w14:paraId="15F6827F">
            <w:pPr>
              <w:spacing w:line="298" w:lineRule="auto"/>
              <w:rPr>
                <w:rFonts w:hint="eastAsia" w:ascii="仿宋" w:hAnsi="仿宋" w:eastAsia="仿宋" w:cs="仿宋"/>
                <w:snapToGrid w:val="0"/>
                <w:color w:val="000000"/>
                <w:spacing w:val="-2"/>
                <w:kern w:val="0"/>
                <w:sz w:val="21"/>
                <w:szCs w:val="21"/>
                <w:lang w:val="en-US" w:eastAsia="en-US" w:bidi="ar-SA"/>
              </w:rPr>
            </w:pPr>
          </w:p>
          <w:p w14:paraId="484ADF65">
            <w:pPr>
              <w:pStyle w:val="29"/>
              <w:spacing w:before="78" w:line="219"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东风柳州</w:t>
            </w:r>
          </w:p>
          <w:p w14:paraId="7B45FED4">
            <w:pPr>
              <w:pStyle w:val="29"/>
              <w:spacing w:before="36" w:line="219"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汽车、上</w:t>
            </w:r>
          </w:p>
          <w:p w14:paraId="24C606F5">
            <w:pPr>
              <w:pStyle w:val="29"/>
              <w:spacing w:before="26" w:line="221" w:lineRule="auto"/>
              <w:ind w:left="128"/>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汽通用五</w:t>
            </w:r>
          </w:p>
          <w:p w14:paraId="1ED845EB">
            <w:pPr>
              <w:spacing w:line="298" w:lineRule="auto"/>
              <w:rPr>
                <w:rFonts w:hint="eastAsia" w:ascii="仿宋" w:hAnsi="仿宋" w:eastAsia="仿宋" w:cs="仿宋"/>
                <w:snapToGrid w:val="0"/>
                <w:color w:val="000000"/>
                <w:spacing w:val="-2"/>
                <w:kern w:val="0"/>
                <w:sz w:val="21"/>
                <w:szCs w:val="21"/>
                <w:lang w:val="en-US" w:eastAsia="en-US" w:bidi="ar-SA"/>
              </w:rPr>
            </w:pPr>
            <w:r>
              <w:rPr>
                <w:rFonts w:hint="eastAsia" w:ascii="仿宋" w:hAnsi="仿宋" w:eastAsia="仿宋" w:cs="仿宋"/>
                <w:snapToGrid w:val="0"/>
                <w:color w:val="000000"/>
                <w:spacing w:val="-2"/>
                <w:kern w:val="0"/>
                <w:sz w:val="21"/>
                <w:szCs w:val="21"/>
                <w:lang w:val="en-US" w:eastAsia="en-US" w:bidi="ar-SA"/>
              </w:rPr>
              <w:t>菱、</w:t>
            </w:r>
            <w:r>
              <w:rPr>
                <w:rFonts w:hint="eastAsia" w:ascii="仿宋" w:hAnsi="仿宋" w:eastAsia="仿宋" w:cs="仿宋"/>
                <w:snapToGrid w:val="0"/>
                <w:color w:val="000000"/>
                <w:spacing w:val="-2"/>
                <w:kern w:val="0"/>
                <w:sz w:val="21"/>
                <w:szCs w:val="21"/>
                <w:lang w:val="en-US" w:eastAsia="zh-CN" w:bidi="ar-SA"/>
              </w:rPr>
              <w:t>柳州华柳、岚图汽车</w:t>
            </w:r>
          </w:p>
        </w:tc>
      </w:tr>
    </w:tbl>
    <w:p w14:paraId="6784373A">
      <w:pPr>
        <w:adjustRightInd w:val="0"/>
        <w:snapToGrid w:val="0"/>
        <w:spacing w:line="360" w:lineRule="auto"/>
        <w:rPr>
          <w:rFonts w:ascii="仿宋" w:hAnsi="仿宋" w:eastAsia="仿宋" w:cs="仿宋"/>
          <w:sz w:val="28"/>
          <w:szCs w:val="28"/>
        </w:rPr>
      </w:pPr>
    </w:p>
    <w:p w14:paraId="4691FDBC">
      <w:pPr>
        <w:adjustRightInd w:val="0"/>
        <w:snapToGrid w:val="0"/>
        <w:spacing w:line="360" w:lineRule="auto"/>
        <w:rPr>
          <w:rFonts w:ascii="仿宋" w:hAnsi="仿宋" w:eastAsia="仿宋" w:cs="仿宋"/>
          <w:sz w:val="28"/>
          <w:szCs w:val="28"/>
        </w:rPr>
      </w:pPr>
    </w:p>
    <w:p w14:paraId="56479E69">
      <w:pPr>
        <w:adjustRightInd w:val="0"/>
        <w:snapToGrid w:val="0"/>
        <w:spacing w:line="360" w:lineRule="auto"/>
        <w:ind w:firstLine="560" w:firstLineChars="200"/>
        <w:rPr>
          <w:rFonts w:hint="eastAsia" w:ascii="宋体" w:hAnsi="宋体" w:eastAsia="宋体" w:cs="宋体"/>
          <w:sz w:val="28"/>
          <w:szCs w:val="28"/>
          <w:highlight w:val="none"/>
        </w:rPr>
      </w:pPr>
      <w:r>
        <w:rPr>
          <w:rFonts w:hint="eastAsia" w:ascii="宋体" w:hAnsi="宋体" w:eastAsia="宋体" w:cs="宋体"/>
          <w:sz w:val="28"/>
          <w:szCs w:val="28"/>
          <w:highlight w:val="none"/>
        </w:rPr>
        <w:t>③综合实践课程设计</w:t>
      </w:r>
    </w:p>
    <w:tbl>
      <w:tblPr>
        <w:tblStyle w:val="15"/>
        <w:tblW w:w="4832" w:type="pct"/>
        <w:tblInd w:w="32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4"/>
        <w:gridCol w:w="1441"/>
        <w:gridCol w:w="994"/>
        <w:gridCol w:w="1594"/>
        <w:gridCol w:w="1426"/>
        <w:gridCol w:w="1777"/>
      </w:tblGrid>
      <w:tr w14:paraId="26A6F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610" w:type="pct"/>
            <w:vAlign w:val="center"/>
          </w:tcPr>
          <w:p w14:paraId="14950308">
            <w:pPr>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874" w:type="pct"/>
            <w:vAlign w:val="center"/>
          </w:tcPr>
          <w:p w14:paraId="33A1F810">
            <w:pPr>
              <w:jc w:val="center"/>
              <w:rPr>
                <w:rFonts w:hint="eastAsia" w:ascii="仿宋" w:hAnsi="仿宋" w:eastAsia="仿宋" w:cs="仿宋"/>
                <w:b/>
                <w:bCs/>
                <w:sz w:val="21"/>
                <w:szCs w:val="21"/>
              </w:rPr>
            </w:pPr>
            <w:r>
              <w:rPr>
                <w:rFonts w:hint="eastAsia" w:ascii="仿宋" w:hAnsi="仿宋" w:eastAsia="仿宋" w:cs="仿宋"/>
                <w:b/>
                <w:bCs/>
                <w:sz w:val="21"/>
                <w:szCs w:val="21"/>
              </w:rPr>
              <w:t>综合实践课程名称（课程设计名称）</w:t>
            </w:r>
          </w:p>
        </w:tc>
        <w:tc>
          <w:tcPr>
            <w:tcW w:w="603" w:type="pct"/>
            <w:shd w:val="clear" w:color="auto" w:fill="auto"/>
            <w:vAlign w:val="center"/>
          </w:tcPr>
          <w:p w14:paraId="67B65374">
            <w:pPr>
              <w:jc w:val="center"/>
              <w:rPr>
                <w:rFonts w:hint="eastAsia" w:ascii="仿宋" w:hAnsi="仿宋" w:eastAsia="仿宋" w:cs="仿宋"/>
                <w:b/>
                <w:bCs/>
                <w:sz w:val="21"/>
                <w:szCs w:val="21"/>
              </w:rPr>
            </w:pPr>
            <w:r>
              <w:rPr>
                <w:rFonts w:hint="eastAsia" w:ascii="仿宋" w:hAnsi="仿宋" w:eastAsia="仿宋" w:cs="仿宋"/>
                <w:b/>
                <w:bCs/>
                <w:sz w:val="21"/>
                <w:szCs w:val="21"/>
              </w:rPr>
              <w:t>学期</w:t>
            </w:r>
          </w:p>
        </w:tc>
        <w:tc>
          <w:tcPr>
            <w:tcW w:w="967" w:type="pct"/>
            <w:vAlign w:val="center"/>
          </w:tcPr>
          <w:p w14:paraId="58AC7A95">
            <w:pPr>
              <w:jc w:val="center"/>
              <w:rPr>
                <w:rFonts w:hint="eastAsia" w:ascii="仿宋" w:hAnsi="仿宋" w:eastAsia="仿宋" w:cs="仿宋"/>
                <w:b/>
                <w:bCs/>
                <w:sz w:val="21"/>
                <w:szCs w:val="21"/>
              </w:rPr>
            </w:pPr>
            <w:r>
              <w:rPr>
                <w:rFonts w:hint="eastAsia" w:ascii="仿宋" w:hAnsi="仿宋" w:eastAsia="仿宋" w:cs="仿宋"/>
                <w:b/>
                <w:bCs/>
                <w:sz w:val="21"/>
                <w:szCs w:val="21"/>
              </w:rPr>
              <w:t>产出/成果</w:t>
            </w:r>
          </w:p>
        </w:tc>
        <w:tc>
          <w:tcPr>
            <w:tcW w:w="865" w:type="pct"/>
            <w:vAlign w:val="center"/>
          </w:tcPr>
          <w:p w14:paraId="6BE7801E">
            <w:pPr>
              <w:jc w:val="center"/>
              <w:rPr>
                <w:rFonts w:hint="eastAsia" w:ascii="仿宋" w:hAnsi="仿宋" w:eastAsia="仿宋" w:cs="仿宋"/>
                <w:b/>
                <w:bCs/>
                <w:sz w:val="21"/>
                <w:szCs w:val="21"/>
              </w:rPr>
            </w:pPr>
            <w:r>
              <w:rPr>
                <w:rFonts w:hint="eastAsia" w:ascii="仿宋" w:hAnsi="仿宋" w:eastAsia="仿宋" w:cs="仿宋"/>
                <w:b/>
                <w:bCs/>
                <w:sz w:val="21"/>
                <w:szCs w:val="21"/>
              </w:rPr>
              <w:t>依托专业课程</w:t>
            </w:r>
          </w:p>
        </w:tc>
        <w:tc>
          <w:tcPr>
            <w:tcW w:w="1078" w:type="pct"/>
            <w:vAlign w:val="center"/>
          </w:tcPr>
          <w:p w14:paraId="2B2ADE82">
            <w:pPr>
              <w:jc w:val="center"/>
              <w:rPr>
                <w:rFonts w:hint="eastAsia" w:ascii="仿宋" w:hAnsi="仿宋" w:eastAsia="仿宋" w:cs="仿宋"/>
                <w:b/>
                <w:bCs/>
                <w:sz w:val="21"/>
                <w:szCs w:val="21"/>
              </w:rPr>
            </w:pPr>
            <w:r>
              <w:rPr>
                <w:rFonts w:hint="eastAsia" w:ascii="仿宋" w:hAnsi="仿宋" w:eastAsia="仿宋" w:cs="仿宋"/>
                <w:b/>
                <w:bCs/>
                <w:sz w:val="21"/>
                <w:szCs w:val="21"/>
              </w:rPr>
              <w:t>合作企业</w:t>
            </w:r>
          </w:p>
        </w:tc>
      </w:tr>
      <w:tr w14:paraId="52238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10" w:type="pct"/>
            <w:vAlign w:val="center"/>
          </w:tcPr>
          <w:p w14:paraId="6DAD1BD9">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1</w:t>
            </w:r>
          </w:p>
        </w:tc>
        <w:tc>
          <w:tcPr>
            <w:tcW w:w="874" w:type="pct"/>
            <w:vAlign w:val="center"/>
          </w:tcPr>
          <w:p w14:paraId="25123EE8">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课程设计1：汽车市场调查与分析</w:t>
            </w:r>
          </w:p>
        </w:tc>
        <w:tc>
          <w:tcPr>
            <w:tcW w:w="603" w:type="pct"/>
            <w:shd w:val="clear" w:color="auto" w:fill="auto"/>
            <w:vAlign w:val="center"/>
          </w:tcPr>
          <w:p w14:paraId="4804137C">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2</w:t>
            </w:r>
          </w:p>
        </w:tc>
        <w:tc>
          <w:tcPr>
            <w:tcW w:w="967" w:type="pct"/>
            <w:vAlign w:val="center"/>
          </w:tcPr>
          <w:p w14:paraId="5F6C67A4">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汽车市场调查报告</w:t>
            </w:r>
          </w:p>
        </w:tc>
        <w:tc>
          <w:tcPr>
            <w:tcW w:w="865" w:type="pct"/>
            <w:vAlign w:val="center"/>
          </w:tcPr>
          <w:p w14:paraId="5CD0F87C">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汽车市场调查报告</w:t>
            </w:r>
          </w:p>
        </w:tc>
        <w:tc>
          <w:tcPr>
            <w:tcW w:w="1078" w:type="pct"/>
            <w:vAlign w:val="center"/>
          </w:tcPr>
          <w:p w14:paraId="57D99B31">
            <w:pPr>
              <w:pStyle w:val="29"/>
              <w:widowControl/>
              <w:spacing w:before="181" w:line="219" w:lineRule="auto"/>
              <w:ind w:left="120"/>
              <w:rPr>
                <w:rFonts w:hint="default" w:ascii="仿宋" w:hAnsi="仿宋" w:eastAsia="仿宋" w:cs="仿宋"/>
                <w:snapToGrid w:val="0"/>
                <w:spacing w:val="-2"/>
                <w:sz w:val="21"/>
                <w:szCs w:val="21"/>
                <w:lang w:val="en-US" w:eastAsia="zh-CN"/>
              </w:rPr>
            </w:pPr>
            <w:r>
              <w:rPr>
                <w:rFonts w:hint="eastAsia" w:ascii="仿宋" w:hAnsi="仿宋" w:eastAsia="仿宋" w:cs="仿宋"/>
                <w:snapToGrid w:val="0"/>
                <w:spacing w:val="-2"/>
                <w:sz w:val="21"/>
                <w:szCs w:val="21"/>
                <w:lang w:eastAsia="en-US"/>
              </w:rPr>
              <w:t>东风柳汽、上汽通用五菱、</w:t>
            </w:r>
            <w:r>
              <w:rPr>
                <w:rFonts w:hint="eastAsia" w:ascii="仿宋" w:hAnsi="仿宋" w:eastAsia="仿宋" w:cs="仿宋"/>
                <w:snapToGrid w:val="0"/>
                <w:spacing w:val="-2"/>
                <w:sz w:val="21"/>
                <w:szCs w:val="21"/>
                <w:lang w:val="en-US" w:eastAsia="zh-CN"/>
              </w:rPr>
              <w:t>柳州华柳、岚图汽车</w:t>
            </w:r>
          </w:p>
        </w:tc>
      </w:tr>
      <w:tr w14:paraId="5230C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10" w:type="pct"/>
            <w:vAlign w:val="center"/>
          </w:tcPr>
          <w:p w14:paraId="371C247A">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2</w:t>
            </w:r>
          </w:p>
        </w:tc>
        <w:tc>
          <w:tcPr>
            <w:tcW w:w="874" w:type="pct"/>
            <w:vAlign w:val="center"/>
          </w:tcPr>
          <w:p w14:paraId="4DB01CFC">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课程设计2：汽车营销策划方案</w:t>
            </w:r>
          </w:p>
        </w:tc>
        <w:tc>
          <w:tcPr>
            <w:tcW w:w="603" w:type="pct"/>
            <w:shd w:val="clear" w:color="auto" w:fill="auto"/>
            <w:vAlign w:val="center"/>
          </w:tcPr>
          <w:p w14:paraId="7854C004">
            <w:pPr>
              <w:pStyle w:val="29"/>
              <w:widowControl/>
              <w:spacing w:before="181" w:line="219" w:lineRule="auto"/>
              <w:ind w:left="120"/>
              <w:jc w:val="center"/>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3</w:t>
            </w:r>
          </w:p>
        </w:tc>
        <w:tc>
          <w:tcPr>
            <w:tcW w:w="967" w:type="pct"/>
            <w:vAlign w:val="center"/>
          </w:tcPr>
          <w:p w14:paraId="66575CCD">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汽车营销活动策划方案</w:t>
            </w:r>
          </w:p>
        </w:tc>
        <w:tc>
          <w:tcPr>
            <w:tcW w:w="865" w:type="pct"/>
            <w:vAlign w:val="center"/>
          </w:tcPr>
          <w:p w14:paraId="40900E59">
            <w:pPr>
              <w:pStyle w:val="29"/>
              <w:widowControl/>
              <w:spacing w:before="181" w:line="219" w:lineRule="auto"/>
              <w:ind w:left="120"/>
              <w:rPr>
                <w:rFonts w:hint="eastAsia" w:ascii="仿宋" w:hAnsi="仿宋" w:eastAsia="仿宋" w:cs="仿宋"/>
                <w:snapToGrid w:val="0"/>
                <w:spacing w:val="-2"/>
                <w:sz w:val="21"/>
                <w:szCs w:val="21"/>
                <w:lang w:val="en-US" w:eastAsia="zh-CN"/>
              </w:rPr>
            </w:pPr>
            <w:r>
              <w:rPr>
                <w:rFonts w:hint="eastAsia" w:ascii="仿宋" w:hAnsi="仿宋" w:eastAsia="仿宋" w:cs="仿宋"/>
                <w:snapToGrid w:val="0"/>
                <w:spacing w:val="-2"/>
                <w:sz w:val="21"/>
                <w:szCs w:val="21"/>
                <w:lang w:eastAsia="en-US"/>
              </w:rPr>
              <w:t>车辆营销策划、汽车</w:t>
            </w:r>
            <w:r>
              <w:rPr>
                <w:rFonts w:hint="eastAsia" w:ascii="仿宋" w:hAnsi="仿宋" w:eastAsia="仿宋" w:cs="仿宋"/>
                <w:snapToGrid w:val="0"/>
                <w:spacing w:val="-2"/>
                <w:sz w:val="21"/>
                <w:szCs w:val="21"/>
                <w:lang w:val="en-US" w:eastAsia="zh-CN"/>
              </w:rPr>
              <w:t>直播营销</w:t>
            </w:r>
            <w:r>
              <w:rPr>
                <w:rFonts w:hint="eastAsia" w:ascii="仿宋" w:hAnsi="仿宋" w:eastAsia="仿宋" w:cs="仿宋"/>
                <w:snapToGrid w:val="0"/>
                <w:spacing w:val="-2"/>
                <w:sz w:val="21"/>
                <w:szCs w:val="21"/>
                <w:lang w:eastAsia="en-US"/>
              </w:rPr>
              <w:t>、汽车</w:t>
            </w:r>
            <w:r>
              <w:rPr>
                <w:rFonts w:hint="eastAsia" w:ascii="仿宋" w:hAnsi="仿宋" w:eastAsia="仿宋" w:cs="仿宋"/>
                <w:snapToGrid w:val="0"/>
                <w:spacing w:val="-2"/>
                <w:sz w:val="21"/>
                <w:szCs w:val="21"/>
                <w:lang w:val="en-US" w:eastAsia="zh-CN"/>
              </w:rPr>
              <w:t>短视频制作</w:t>
            </w:r>
          </w:p>
        </w:tc>
        <w:tc>
          <w:tcPr>
            <w:tcW w:w="1078" w:type="pct"/>
            <w:vAlign w:val="center"/>
          </w:tcPr>
          <w:p w14:paraId="7183390E">
            <w:pPr>
              <w:pStyle w:val="29"/>
              <w:widowControl/>
              <w:spacing w:before="181" w:line="219" w:lineRule="auto"/>
              <w:ind w:left="120"/>
              <w:rPr>
                <w:rFonts w:hint="eastAsia" w:ascii="仿宋" w:hAnsi="仿宋" w:eastAsia="仿宋" w:cs="仿宋"/>
                <w:snapToGrid w:val="0"/>
                <w:spacing w:val="-2"/>
                <w:sz w:val="21"/>
                <w:szCs w:val="21"/>
                <w:lang w:eastAsia="en-US"/>
              </w:rPr>
            </w:pPr>
            <w:r>
              <w:rPr>
                <w:rFonts w:hint="eastAsia" w:ascii="仿宋" w:hAnsi="仿宋" w:eastAsia="仿宋" w:cs="仿宋"/>
                <w:snapToGrid w:val="0"/>
                <w:spacing w:val="-2"/>
                <w:sz w:val="21"/>
                <w:szCs w:val="21"/>
                <w:lang w:eastAsia="en-US"/>
              </w:rPr>
              <w:t>东风柳汽、上汽通用五菱、</w:t>
            </w:r>
            <w:r>
              <w:rPr>
                <w:rFonts w:hint="eastAsia" w:ascii="仿宋" w:hAnsi="仿宋" w:eastAsia="仿宋" w:cs="仿宋"/>
                <w:snapToGrid w:val="0"/>
                <w:spacing w:val="-2"/>
                <w:sz w:val="21"/>
                <w:szCs w:val="21"/>
                <w:lang w:val="en-US" w:eastAsia="zh-CN"/>
              </w:rPr>
              <w:t>柳州华柳、岚图汽车</w:t>
            </w:r>
          </w:p>
        </w:tc>
      </w:tr>
    </w:tbl>
    <w:p w14:paraId="2FDB4E15">
      <w:pPr>
        <w:pStyle w:val="3"/>
        <w:ind w:firstLine="641"/>
        <w:rPr>
          <w:rFonts w:hint="eastAsia" w:ascii="宋体" w:hAnsi="宋体" w:eastAsia="宋体" w:cs="宋体"/>
        </w:rPr>
      </w:pPr>
      <w:bookmarkStart w:id="68" w:name="_Toc26418"/>
      <w:r>
        <w:rPr>
          <w:rFonts w:hint="eastAsia" w:ascii="宋体" w:hAnsi="宋体" w:eastAsia="宋体" w:cs="宋体"/>
        </w:rPr>
        <w:t>（四）管理能力体系</w:t>
      </w:r>
      <w:bookmarkEnd w:id="68"/>
    </w:p>
    <w:bookmarkEnd w:id="65"/>
    <w:bookmarkEnd w:id="66"/>
    <w:bookmarkEnd w:id="67"/>
    <w:p w14:paraId="6C43F1A9">
      <w:pPr>
        <w:ind w:firstLine="560" w:firstLineChars="200"/>
        <w:rPr>
          <w:rFonts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059ADB35">
      <w:pPr>
        <w:pStyle w:val="21"/>
        <w:ind w:firstLine="422"/>
      </w:pPr>
      <w:bookmarkStart w:id="69" w:name="_Toc5721"/>
      <w:bookmarkStart w:id="70" w:name="_Toc20315"/>
    </w:p>
    <w:p w14:paraId="20D828A4">
      <w:pPr>
        <w:pStyle w:val="21"/>
        <w:ind w:firstLine="422"/>
        <w:rPr>
          <w:rFonts w:hint="eastAsia" w:ascii="仿宋" w:hAnsi="仿宋" w:eastAsia="仿宋" w:cs="仿宋"/>
        </w:rPr>
      </w:pPr>
      <w:r>
        <w:rPr>
          <w:rFonts w:hint="eastAsia" w:ascii="仿宋" w:hAnsi="仿宋" w:eastAsia="仿宋" w:cs="仿宋"/>
        </w:rPr>
        <w:t>表6-7  管理能力体系一览表</w:t>
      </w:r>
      <w:bookmarkEnd w:id="69"/>
      <w:bookmarkEnd w:id="70"/>
    </w:p>
    <w:tbl>
      <w:tblPr>
        <w:tblStyle w:val="14"/>
        <w:tblW w:w="8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6"/>
        <w:gridCol w:w="4352"/>
      </w:tblGrid>
      <w:tr w14:paraId="61D2F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3966" w:type="dxa"/>
            <w:vAlign w:val="center"/>
          </w:tcPr>
          <w:p w14:paraId="1F9BF1BF">
            <w:pPr>
              <w:jc w:val="center"/>
              <w:rPr>
                <w:rFonts w:ascii="仿宋" w:hAnsi="仿宋" w:eastAsia="仿宋" w:cs="仿宋"/>
                <w:sz w:val="21"/>
                <w:szCs w:val="21"/>
              </w:rPr>
            </w:pPr>
            <w:bookmarkStart w:id="71" w:name="_Toc110195919"/>
            <w:r>
              <w:rPr>
                <w:rFonts w:hint="eastAsia" w:ascii="仿宋" w:hAnsi="仿宋" w:eastAsia="仿宋" w:cs="仿宋"/>
                <w:sz w:val="21"/>
                <w:szCs w:val="21"/>
              </w:rPr>
              <w:t>课程名称</w:t>
            </w:r>
            <w:bookmarkEnd w:id="71"/>
          </w:p>
        </w:tc>
        <w:tc>
          <w:tcPr>
            <w:tcW w:w="4352" w:type="dxa"/>
            <w:vAlign w:val="center"/>
          </w:tcPr>
          <w:p w14:paraId="3C9601E1">
            <w:pPr>
              <w:jc w:val="center"/>
              <w:rPr>
                <w:rFonts w:ascii="仿宋" w:hAnsi="仿宋" w:eastAsia="仿宋" w:cs="仿宋"/>
                <w:sz w:val="21"/>
                <w:szCs w:val="21"/>
              </w:rPr>
            </w:pPr>
            <w:bookmarkStart w:id="72" w:name="_Toc110195920"/>
            <w:r>
              <w:rPr>
                <w:rFonts w:hint="eastAsia" w:ascii="仿宋" w:hAnsi="仿宋" w:eastAsia="仿宋" w:cs="仿宋"/>
                <w:sz w:val="21"/>
                <w:szCs w:val="21"/>
              </w:rPr>
              <w:t>活动名称</w:t>
            </w:r>
            <w:bookmarkEnd w:id="72"/>
          </w:p>
        </w:tc>
      </w:tr>
      <w:tr w14:paraId="471FE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3966" w:type="dxa"/>
            <w:vAlign w:val="center"/>
          </w:tcPr>
          <w:p w14:paraId="758A44C0">
            <w:pPr>
              <w:pStyle w:val="22"/>
              <w:rPr>
                <w:sz w:val="21"/>
                <w:szCs w:val="21"/>
              </w:rPr>
            </w:pPr>
            <w:r>
              <w:rPr>
                <w:rFonts w:hint="eastAsia"/>
                <w:sz w:val="21"/>
                <w:szCs w:val="21"/>
              </w:rPr>
              <w:t>1.精益生产与管理基础</w:t>
            </w:r>
          </w:p>
        </w:tc>
        <w:tc>
          <w:tcPr>
            <w:tcW w:w="4352" w:type="dxa"/>
            <w:vAlign w:val="center"/>
          </w:tcPr>
          <w:p w14:paraId="547C7EF9">
            <w:pPr>
              <w:pStyle w:val="22"/>
              <w:rPr>
                <w:sz w:val="21"/>
                <w:szCs w:val="21"/>
              </w:rPr>
            </w:pPr>
            <w:r>
              <w:rPr>
                <w:rFonts w:hint="eastAsia"/>
                <w:sz w:val="21"/>
                <w:szCs w:val="21"/>
              </w:rPr>
              <w:t>全员实训管理</w:t>
            </w:r>
          </w:p>
        </w:tc>
      </w:tr>
      <w:tr w14:paraId="56053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3966" w:type="dxa"/>
            <w:vAlign w:val="center"/>
          </w:tcPr>
          <w:p w14:paraId="2F18E7DE">
            <w:pPr>
              <w:pStyle w:val="22"/>
              <w:rPr>
                <w:sz w:val="21"/>
                <w:szCs w:val="21"/>
              </w:rPr>
            </w:pPr>
            <w:r>
              <w:rPr>
                <w:rFonts w:hint="eastAsia"/>
                <w:color w:val="000000" w:themeColor="text1"/>
                <w:sz w:val="21"/>
                <w:szCs w:val="21"/>
                <w14:textFill>
                  <w14:solidFill>
                    <w14:schemeClr w14:val="tx1"/>
                  </w14:solidFill>
                </w14:textFill>
              </w:rPr>
              <w:t>2.</w:t>
            </w:r>
            <w:r>
              <w:rPr>
                <w:rFonts w:hint="eastAsia"/>
                <w:sz w:val="21"/>
                <w:szCs w:val="21"/>
                <w:lang w:bidi="ar"/>
              </w:rPr>
              <w:t>客户沟通与交流</w:t>
            </w:r>
          </w:p>
        </w:tc>
        <w:tc>
          <w:tcPr>
            <w:tcW w:w="4352" w:type="dxa"/>
            <w:vAlign w:val="center"/>
          </w:tcPr>
          <w:p w14:paraId="69840EBB">
            <w:pPr>
              <w:widowControl/>
              <w:spacing w:line="260" w:lineRule="exact"/>
              <w:jc w:val="left"/>
              <w:textAlignment w:val="center"/>
              <w:rPr>
                <w:rFonts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服务人员自我管理、客户预约、客户接待、</w:t>
            </w:r>
          </w:p>
          <w:p w14:paraId="0A360908">
            <w:pPr>
              <w:widowControl/>
              <w:spacing w:line="260" w:lineRule="exact"/>
              <w:jc w:val="left"/>
              <w:textAlignment w:val="center"/>
              <w:rPr>
                <w:rFonts w:ascii="仿宋" w:hAnsi="仿宋" w:eastAsia="仿宋" w:cs="仿宋"/>
                <w:sz w:val="21"/>
                <w:szCs w:val="21"/>
              </w:rPr>
            </w:pPr>
            <w:r>
              <w:rPr>
                <w:rFonts w:hint="eastAsia" w:ascii="仿宋" w:hAnsi="仿宋" w:eastAsia="仿宋" w:cs="仿宋"/>
                <w:color w:val="000000"/>
                <w:kern w:val="0"/>
                <w:sz w:val="21"/>
                <w:szCs w:val="21"/>
                <w:lang w:bidi="ar"/>
              </w:rPr>
              <w:t>不同类型的客户沟通、客户投诉处理</w:t>
            </w:r>
          </w:p>
        </w:tc>
      </w:tr>
      <w:tr w14:paraId="7F7CD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3966" w:type="dxa"/>
            <w:vAlign w:val="center"/>
          </w:tcPr>
          <w:p w14:paraId="2210013D">
            <w:pPr>
              <w:widowControl/>
              <w:spacing w:line="260" w:lineRule="exact"/>
              <w:jc w:val="left"/>
              <w:textAlignment w:val="center"/>
              <w:rPr>
                <w:rFonts w:ascii="仿宋" w:hAnsi="仿宋" w:eastAsia="仿宋" w:cs="仿宋"/>
                <w:color w:val="000000" w:themeColor="text1"/>
                <w:kern w:val="0"/>
                <w:sz w:val="21"/>
                <w:szCs w:val="21"/>
                <w14:textFill>
                  <w14:solidFill>
                    <w14:schemeClr w14:val="tx1"/>
                  </w14:solidFill>
                </w14:textFill>
              </w:rPr>
            </w:pPr>
            <w:r>
              <w:rPr>
                <w:rFonts w:hint="eastAsia" w:ascii="仿宋" w:hAnsi="仿宋" w:eastAsia="仿宋" w:cs="仿宋"/>
                <w:color w:val="000000"/>
                <w:kern w:val="0"/>
                <w:sz w:val="21"/>
                <w:szCs w:val="21"/>
                <w:lang w:bidi="ar"/>
              </w:rPr>
              <w:t>3.车辆配件管理与销售、汽车电商平台运营与管理中级</w:t>
            </w:r>
          </w:p>
        </w:tc>
        <w:tc>
          <w:tcPr>
            <w:tcW w:w="4352" w:type="dxa"/>
            <w:vAlign w:val="center"/>
          </w:tcPr>
          <w:p w14:paraId="5B0C3C94">
            <w:pPr>
              <w:widowControl/>
              <w:spacing w:line="260" w:lineRule="exact"/>
              <w:jc w:val="left"/>
              <w:textAlignment w:val="center"/>
              <w:rPr>
                <w:rFonts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汽车配件入库/出库管理、汽车配件订货管理、汽车配件销售管理；</w:t>
            </w:r>
            <w:r>
              <w:rPr>
                <w:rFonts w:hint="eastAsia" w:ascii="仿宋" w:hAnsi="仿宋" w:eastAsia="仿宋" w:cs="仿宋"/>
                <w:sz w:val="21"/>
                <w:szCs w:val="21"/>
              </w:rPr>
              <w:t>汽车业务平台运营、汽车业务新媒体推广与运营、汽车业务大客户关系管理与维护</w:t>
            </w:r>
          </w:p>
        </w:tc>
      </w:tr>
    </w:tbl>
    <w:p w14:paraId="730B1043">
      <w:pPr>
        <w:pStyle w:val="3"/>
        <w:ind w:firstLine="641"/>
        <w:rPr>
          <w:rFonts w:hint="eastAsia" w:ascii="宋体" w:hAnsi="宋体" w:eastAsia="宋体" w:cs="宋体"/>
        </w:rPr>
      </w:pPr>
      <w:bookmarkStart w:id="73" w:name="_Toc110196067"/>
      <w:bookmarkStart w:id="74" w:name="_Toc12241"/>
      <w:bookmarkStart w:id="75" w:name="_Toc110198126"/>
      <w:bookmarkStart w:id="76" w:name="_Toc18134"/>
      <w:bookmarkStart w:id="77" w:name="_Toc110195921"/>
      <w:bookmarkStart w:id="78" w:name="_Toc23184"/>
      <w:r>
        <w:rPr>
          <w:rFonts w:hint="eastAsia" w:ascii="宋体" w:hAnsi="宋体" w:eastAsia="宋体" w:cs="宋体"/>
        </w:rPr>
        <w:t>（五）创新创业体系</w:t>
      </w:r>
      <w:bookmarkEnd w:id="73"/>
      <w:bookmarkEnd w:id="74"/>
      <w:bookmarkEnd w:id="75"/>
      <w:bookmarkEnd w:id="76"/>
      <w:bookmarkEnd w:id="77"/>
      <w:bookmarkEnd w:id="78"/>
    </w:p>
    <w:p w14:paraId="0A7BD05B">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4AF4E9D5">
      <w:pPr>
        <w:pStyle w:val="21"/>
        <w:ind w:firstLine="422"/>
        <w:rPr>
          <w:rFonts w:hint="eastAsia" w:ascii="仿宋" w:hAnsi="仿宋" w:eastAsia="仿宋" w:cs="仿宋"/>
          <w:sz w:val="21"/>
          <w:szCs w:val="21"/>
        </w:rPr>
      </w:pPr>
      <w:bookmarkStart w:id="79" w:name="_Toc24981"/>
      <w:bookmarkStart w:id="80" w:name="_Toc17006"/>
      <w:r>
        <w:rPr>
          <w:rFonts w:hint="eastAsia" w:ascii="仿宋" w:hAnsi="仿宋" w:eastAsia="仿宋" w:cs="仿宋"/>
          <w:sz w:val="21"/>
          <w:szCs w:val="21"/>
        </w:rPr>
        <w:t>表6-8  创新创业能力体系一览表</w:t>
      </w:r>
      <w:bookmarkEnd w:id="79"/>
      <w:bookmarkEnd w:id="80"/>
    </w:p>
    <w:tbl>
      <w:tblPr>
        <w:tblStyle w:val="14"/>
        <w:tblW w:w="84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3"/>
        <w:gridCol w:w="5055"/>
      </w:tblGrid>
      <w:tr w14:paraId="21198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423" w:type="dxa"/>
            <w:vAlign w:val="center"/>
          </w:tcPr>
          <w:p w14:paraId="30BB61C1">
            <w:pPr>
              <w:jc w:val="center"/>
              <w:rPr>
                <w:rFonts w:hint="eastAsia" w:ascii="仿宋" w:hAnsi="仿宋" w:eastAsia="仿宋" w:cs="仿宋"/>
                <w:sz w:val="21"/>
                <w:szCs w:val="21"/>
              </w:rPr>
            </w:pPr>
            <w:bookmarkStart w:id="81" w:name="_Toc110195922"/>
            <w:r>
              <w:rPr>
                <w:rFonts w:hint="eastAsia" w:ascii="仿宋" w:hAnsi="仿宋" w:eastAsia="仿宋" w:cs="仿宋"/>
                <w:sz w:val="21"/>
                <w:szCs w:val="21"/>
              </w:rPr>
              <w:t>课程名称</w:t>
            </w:r>
            <w:bookmarkEnd w:id="81"/>
          </w:p>
        </w:tc>
        <w:tc>
          <w:tcPr>
            <w:tcW w:w="5055" w:type="dxa"/>
            <w:vAlign w:val="center"/>
          </w:tcPr>
          <w:p w14:paraId="1FA1E6A2">
            <w:pPr>
              <w:jc w:val="center"/>
              <w:rPr>
                <w:rFonts w:hint="eastAsia" w:ascii="仿宋" w:hAnsi="仿宋" w:eastAsia="仿宋" w:cs="仿宋"/>
                <w:sz w:val="21"/>
                <w:szCs w:val="21"/>
              </w:rPr>
            </w:pPr>
            <w:bookmarkStart w:id="82" w:name="_Toc110195923"/>
            <w:r>
              <w:rPr>
                <w:rFonts w:hint="eastAsia" w:ascii="仿宋" w:hAnsi="仿宋" w:eastAsia="仿宋" w:cs="仿宋"/>
                <w:sz w:val="21"/>
                <w:szCs w:val="21"/>
              </w:rPr>
              <w:t>活动名称</w:t>
            </w:r>
            <w:bookmarkEnd w:id="82"/>
          </w:p>
        </w:tc>
      </w:tr>
      <w:tr w14:paraId="601C3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3423" w:type="dxa"/>
            <w:vAlign w:val="center"/>
          </w:tcPr>
          <w:p w14:paraId="6C4AA7C7">
            <w:pPr>
              <w:pStyle w:val="22"/>
              <w:rPr>
                <w:rFonts w:hint="eastAsia" w:ascii="仿宋" w:hAnsi="仿宋" w:eastAsia="仿宋" w:cs="仿宋"/>
                <w:sz w:val="21"/>
                <w:szCs w:val="21"/>
              </w:rPr>
            </w:pPr>
            <w:r>
              <w:rPr>
                <w:rFonts w:hint="eastAsia" w:ascii="仿宋" w:hAnsi="仿宋" w:eastAsia="仿宋" w:cs="仿宋"/>
                <w:sz w:val="21"/>
                <w:szCs w:val="21"/>
              </w:rPr>
              <w:t>1.职业发展与就业指导（一）</w:t>
            </w:r>
          </w:p>
          <w:p w14:paraId="07137DB9">
            <w:pPr>
              <w:pStyle w:val="22"/>
              <w:rPr>
                <w:rFonts w:hint="eastAsia" w:ascii="仿宋" w:hAnsi="仿宋" w:eastAsia="仿宋" w:cs="仿宋"/>
                <w:sz w:val="21"/>
                <w:szCs w:val="21"/>
              </w:rPr>
            </w:pPr>
            <w:r>
              <w:rPr>
                <w:rFonts w:hint="eastAsia" w:ascii="仿宋" w:hAnsi="仿宋" w:eastAsia="仿宋" w:cs="仿宋"/>
                <w:sz w:val="21"/>
                <w:szCs w:val="21"/>
              </w:rPr>
              <w:t>2.创新与创业实务（一）</w:t>
            </w:r>
          </w:p>
          <w:p w14:paraId="11CAE293">
            <w:pPr>
              <w:pStyle w:val="22"/>
              <w:rPr>
                <w:rFonts w:hint="eastAsia" w:ascii="仿宋" w:hAnsi="仿宋" w:eastAsia="仿宋" w:cs="仿宋"/>
                <w:sz w:val="21"/>
                <w:szCs w:val="21"/>
              </w:rPr>
            </w:pPr>
            <w:r>
              <w:rPr>
                <w:rFonts w:hint="eastAsia" w:ascii="仿宋" w:hAnsi="仿宋" w:eastAsia="仿宋" w:cs="仿宋"/>
                <w:sz w:val="21"/>
                <w:szCs w:val="21"/>
              </w:rPr>
              <w:t>3.职业发展与就业指导（二）</w:t>
            </w:r>
          </w:p>
          <w:p w14:paraId="2F62D601">
            <w:pPr>
              <w:pStyle w:val="22"/>
              <w:rPr>
                <w:rFonts w:hint="eastAsia" w:ascii="仿宋" w:hAnsi="仿宋" w:eastAsia="仿宋" w:cs="仿宋"/>
                <w:sz w:val="21"/>
                <w:szCs w:val="21"/>
              </w:rPr>
            </w:pPr>
            <w:r>
              <w:rPr>
                <w:rFonts w:hint="eastAsia" w:ascii="仿宋" w:hAnsi="仿宋" w:eastAsia="仿宋" w:cs="仿宋"/>
                <w:sz w:val="21"/>
                <w:szCs w:val="21"/>
              </w:rPr>
              <w:t>4.创新与创业实务（二）</w:t>
            </w:r>
          </w:p>
        </w:tc>
        <w:tc>
          <w:tcPr>
            <w:tcW w:w="5055" w:type="dxa"/>
            <w:vAlign w:val="center"/>
          </w:tcPr>
          <w:p w14:paraId="7DB8AB77">
            <w:pPr>
              <w:pStyle w:val="22"/>
              <w:rPr>
                <w:rFonts w:hint="eastAsia" w:ascii="仿宋" w:hAnsi="仿宋" w:eastAsia="仿宋" w:cs="仿宋"/>
                <w:sz w:val="21"/>
                <w:szCs w:val="21"/>
              </w:rPr>
            </w:pPr>
            <w:r>
              <w:rPr>
                <w:rFonts w:hint="eastAsia" w:ascii="仿宋" w:hAnsi="仿宋" w:eastAsia="仿宋" w:cs="仿宋"/>
                <w:sz w:val="21"/>
                <w:szCs w:val="21"/>
              </w:rPr>
              <w:t>1.创新创业训练营</w:t>
            </w:r>
          </w:p>
          <w:p w14:paraId="309702E5">
            <w:pPr>
              <w:pStyle w:val="22"/>
              <w:rPr>
                <w:rFonts w:hint="eastAsia" w:ascii="仿宋" w:hAnsi="仿宋" w:eastAsia="仿宋" w:cs="仿宋"/>
                <w:sz w:val="21"/>
                <w:szCs w:val="21"/>
              </w:rPr>
            </w:pPr>
            <w:r>
              <w:rPr>
                <w:rFonts w:hint="eastAsia" w:ascii="仿宋" w:hAnsi="仿宋" w:eastAsia="仿宋" w:cs="仿宋"/>
                <w:sz w:val="21"/>
                <w:szCs w:val="21"/>
              </w:rPr>
              <w:t>2.创客马拉松</w:t>
            </w:r>
          </w:p>
          <w:p w14:paraId="2C56DF0A">
            <w:pPr>
              <w:pStyle w:val="22"/>
              <w:rPr>
                <w:rFonts w:hint="eastAsia" w:ascii="仿宋" w:hAnsi="仿宋" w:eastAsia="仿宋" w:cs="仿宋"/>
                <w:sz w:val="21"/>
                <w:szCs w:val="21"/>
              </w:rPr>
            </w:pPr>
            <w:r>
              <w:rPr>
                <w:rFonts w:hint="eastAsia" w:ascii="仿宋" w:hAnsi="仿宋" w:eastAsia="仿宋" w:cs="仿宋"/>
                <w:sz w:val="21"/>
                <w:szCs w:val="21"/>
              </w:rPr>
              <w:t>3.科学商店进社区</w:t>
            </w:r>
          </w:p>
          <w:p w14:paraId="1BB73FED">
            <w:pPr>
              <w:pStyle w:val="22"/>
              <w:rPr>
                <w:rFonts w:hint="eastAsia" w:ascii="仿宋" w:hAnsi="仿宋" w:eastAsia="仿宋" w:cs="仿宋"/>
                <w:sz w:val="21"/>
                <w:szCs w:val="21"/>
              </w:rPr>
            </w:pPr>
            <w:r>
              <w:rPr>
                <w:rFonts w:hint="eastAsia" w:ascii="仿宋" w:hAnsi="仿宋" w:eastAsia="仿宋" w:cs="仿宋"/>
                <w:sz w:val="21"/>
                <w:szCs w:val="21"/>
              </w:rPr>
              <w:t>4.双创活动月</w:t>
            </w:r>
          </w:p>
        </w:tc>
      </w:tr>
      <w:tr w14:paraId="7E1B3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3423" w:type="dxa"/>
            <w:vAlign w:val="center"/>
          </w:tcPr>
          <w:p w14:paraId="348CE489">
            <w:pPr>
              <w:pStyle w:val="22"/>
              <w:rPr>
                <w:rFonts w:hint="eastAsia" w:ascii="仿宋" w:hAnsi="仿宋" w:eastAsia="仿宋" w:cs="仿宋"/>
                <w:sz w:val="21"/>
                <w:szCs w:val="21"/>
              </w:rPr>
            </w:pPr>
            <w:r>
              <w:rPr>
                <w:rFonts w:hint="eastAsia" w:ascii="仿宋" w:hAnsi="仿宋" w:eastAsia="仿宋" w:cs="仿宋"/>
                <w:sz w:val="21"/>
                <w:szCs w:val="21"/>
              </w:rPr>
              <w:t>创新创业系列选修课程</w:t>
            </w:r>
          </w:p>
        </w:tc>
        <w:tc>
          <w:tcPr>
            <w:tcW w:w="5055" w:type="dxa"/>
            <w:vAlign w:val="center"/>
          </w:tcPr>
          <w:p w14:paraId="1C2834B6">
            <w:pPr>
              <w:pStyle w:val="22"/>
              <w:rPr>
                <w:rFonts w:hint="eastAsia" w:ascii="仿宋" w:hAnsi="仿宋" w:eastAsia="仿宋" w:cs="仿宋"/>
                <w:sz w:val="21"/>
                <w:szCs w:val="21"/>
              </w:rPr>
            </w:pPr>
            <w:r>
              <w:rPr>
                <w:rFonts w:hint="eastAsia" w:ascii="仿宋" w:hAnsi="仿宋" w:eastAsia="仿宋" w:cs="仿宋"/>
                <w:sz w:val="21"/>
                <w:szCs w:val="21"/>
              </w:rPr>
              <w:t>1.移动商务创业</w:t>
            </w:r>
          </w:p>
          <w:p w14:paraId="4D7AF4E5">
            <w:pPr>
              <w:pStyle w:val="22"/>
              <w:rPr>
                <w:rFonts w:hint="eastAsia" w:ascii="仿宋" w:hAnsi="仿宋" w:eastAsia="仿宋" w:cs="仿宋"/>
                <w:sz w:val="21"/>
                <w:szCs w:val="21"/>
              </w:rPr>
            </w:pPr>
            <w:r>
              <w:rPr>
                <w:rFonts w:hint="eastAsia" w:ascii="仿宋" w:hAnsi="仿宋" w:eastAsia="仿宋" w:cs="仿宋"/>
                <w:sz w:val="21"/>
                <w:szCs w:val="21"/>
              </w:rPr>
              <w:t>2.精益创业</w:t>
            </w:r>
          </w:p>
          <w:p w14:paraId="0111D9AD">
            <w:pPr>
              <w:pStyle w:val="22"/>
              <w:rPr>
                <w:rFonts w:hint="eastAsia" w:ascii="仿宋" w:hAnsi="仿宋" w:eastAsia="仿宋" w:cs="仿宋"/>
                <w:sz w:val="21"/>
                <w:szCs w:val="21"/>
              </w:rPr>
            </w:pPr>
            <w:r>
              <w:rPr>
                <w:rFonts w:hint="eastAsia" w:ascii="仿宋" w:hAnsi="仿宋" w:eastAsia="仿宋" w:cs="仿宋"/>
                <w:sz w:val="21"/>
                <w:szCs w:val="21"/>
              </w:rPr>
              <w:t>3.大学生KAB创业基础</w:t>
            </w:r>
          </w:p>
          <w:p w14:paraId="24D86537">
            <w:pPr>
              <w:pStyle w:val="22"/>
              <w:rPr>
                <w:rFonts w:hint="eastAsia" w:ascii="仿宋" w:hAnsi="仿宋" w:eastAsia="仿宋" w:cs="仿宋"/>
                <w:sz w:val="21"/>
                <w:szCs w:val="21"/>
              </w:rPr>
            </w:pPr>
            <w:r>
              <w:rPr>
                <w:rFonts w:hint="eastAsia" w:ascii="仿宋" w:hAnsi="仿宋" w:eastAsia="仿宋" w:cs="仿宋"/>
                <w:sz w:val="21"/>
                <w:szCs w:val="21"/>
              </w:rPr>
              <w:t>4.SYB创业基础</w:t>
            </w:r>
          </w:p>
          <w:p w14:paraId="1CAFBEA2">
            <w:pPr>
              <w:pStyle w:val="22"/>
              <w:rPr>
                <w:rFonts w:hint="eastAsia" w:ascii="仿宋" w:hAnsi="仿宋" w:eastAsia="仿宋" w:cs="仿宋"/>
                <w:sz w:val="21"/>
                <w:szCs w:val="21"/>
              </w:rPr>
            </w:pPr>
            <w:r>
              <w:rPr>
                <w:rFonts w:hint="eastAsia" w:ascii="仿宋" w:hAnsi="仿宋" w:eastAsia="仿宋" w:cs="仿宋"/>
                <w:sz w:val="21"/>
                <w:szCs w:val="21"/>
              </w:rPr>
              <w:t>5.创业之星虚拟运营</w:t>
            </w:r>
          </w:p>
          <w:p w14:paraId="1D310F0E">
            <w:pPr>
              <w:pStyle w:val="22"/>
              <w:rPr>
                <w:rFonts w:hint="eastAsia" w:ascii="仿宋" w:hAnsi="仿宋" w:eastAsia="仿宋" w:cs="仿宋"/>
                <w:sz w:val="21"/>
                <w:szCs w:val="21"/>
              </w:rPr>
            </w:pPr>
            <w:r>
              <w:rPr>
                <w:rFonts w:hint="eastAsia" w:ascii="仿宋" w:hAnsi="仿宋" w:eastAsia="仿宋" w:cs="仿宋"/>
                <w:sz w:val="21"/>
                <w:szCs w:val="21"/>
              </w:rPr>
              <w:t>6.桌游艺术——职场能力训练</w:t>
            </w:r>
          </w:p>
        </w:tc>
      </w:tr>
      <w:tr w14:paraId="60341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3423" w:type="dxa"/>
            <w:vAlign w:val="center"/>
          </w:tcPr>
          <w:p w14:paraId="76441A57">
            <w:pPr>
              <w:pStyle w:val="22"/>
              <w:rPr>
                <w:rFonts w:hint="eastAsia" w:ascii="仿宋" w:hAnsi="仿宋" w:eastAsia="仿宋" w:cs="仿宋"/>
                <w:sz w:val="21"/>
                <w:szCs w:val="21"/>
              </w:rPr>
            </w:pPr>
            <w:r>
              <w:rPr>
                <w:rFonts w:hint="eastAsia" w:ascii="仿宋" w:hAnsi="仿宋" w:eastAsia="仿宋" w:cs="仿宋"/>
                <w:sz w:val="21"/>
                <w:szCs w:val="21"/>
              </w:rPr>
              <w:t>专创融合课程：</w:t>
            </w:r>
          </w:p>
          <w:p w14:paraId="2DB36D20">
            <w:pPr>
              <w:pStyle w:val="22"/>
              <w:rPr>
                <w:rFonts w:hint="eastAsia" w:ascii="仿宋" w:hAnsi="仿宋" w:eastAsia="仿宋" w:cs="仿宋"/>
                <w:sz w:val="21"/>
                <w:szCs w:val="21"/>
              </w:rPr>
            </w:pPr>
            <w:r>
              <w:rPr>
                <w:rFonts w:hint="eastAsia" w:ascii="仿宋" w:hAnsi="仿宋" w:eastAsia="仿宋" w:cs="仿宋"/>
                <w:sz w:val="21"/>
                <w:szCs w:val="21"/>
              </w:rPr>
              <w:t>1.汽车直播营销</w:t>
            </w:r>
          </w:p>
          <w:p w14:paraId="576E1F4B">
            <w:pPr>
              <w:pStyle w:val="22"/>
              <w:rPr>
                <w:rFonts w:hint="eastAsia" w:ascii="仿宋" w:hAnsi="仿宋" w:eastAsia="仿宋" w:cs="仿宋"/>
                <w:sz w:val="21"/>
                <w:szCs w:val="21"/>
              </w:rPr>
            </w:pPr>
          </w:p>
        </w:tc>
        <w:tc>
          <w:tcPr>
            <w:tcW w:w="5055" w:type="dxa"/>
            <w:vAlign w:val="center"/>
          </w:tcPr>
          <w:p w14:paraId="36B362B4">
            <w:pPr>
              <w:pStyle w:val="22"/>
              <w:rPr>
                <w:rFonts w:hint="eastAsia" w:ascii="仿宋" w:hAnsi="仿宋" w:eastAsia="仿宋" w:cs="仿宋"/>
                <w:sz w:val="21"/>
                <w:szCs w:val="21"/>
              </w:rPr>
            </w:pPr>
            <w:r>
              <w:rPr>
                <w:rFonts w:hint="eastAsia" w:ascii="仿宋" w:hAnsi="仿宋" w:eastAsia="仿宋" w:cs="仿宋"/>
                <w:sz w:val="21"/>
                <w:szCs w:val="21"/>
              </w:rPr>
              <w:t>1.直播团队组建、直播IP打造、汽车直播商品规划、汽车直播执行、汽车直播营销复盘</w:t>
            </w:r>
          </w:p>
          <w:p w14:paraId="1ADE60CB">
            <w:pPr>
              <w:pStyle w:val="22"/>
              <w:rPr>
                <w:rFonts w:hint="eastAsia" w:ascii="仿宋" w:hAnsi="仿宋" w:eastAsia="仿宋" w:cs="仿宋"/>
                <w:sz w:val="21"/>
                <w:szCs w:val="21"/>
              </w:rPr>
            </w:pPr>
          </w:p>
        </w:tc>
      </w:tr>
    </w:tbl>
    <w:p w14:paraId="49793559">
      <w:pPr>
        <w:ind w:firstLine="560" w:firstLineChars="200"/>
        <w:rPr>
          <w:rFonts w:ascii="宋体" w:hAnsi="宋体" w:eastAsia="宋体" w:cs="宋体"/>
          <w:sz w:val="28"/>
          <w:szCs w:val="28"/>
        </w:rPr>
      </w:pPr>
      <w:bookmarkStart w:id="83" w:name="_Toc18775"/>
      <w:r>
        <w:rPr>
          <w:rFonts w:hint="eastAsia" w:ascii="宋体" w:hAnsi="宋体" w:eastAsia="宋体" w:cs="宋体"/>
          <w:sz w:val="28"/>
          <w:szCs w:val="28"/>
        </w:rPr>
        <w:t>6.学生竞赛及第二课堂活动</w:t>
      </w:r>
    </w:p>
    <w:p w14:paraId="4A007418">
      <w:pPr>
        <w:ind w:firstLine="560" w:firstLineChars="200"/>
        <w:rPr>
          <w:rFonts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bookmarkEnd w:id="83"/>
    <w:p w14:paraId="77714608">
      <w:pPr>
        <w:pStyle w:val="2"/>
        <w:spacing w:before="156" w:beforeLines="50" w:after="0" w:line="360" w:lineRule="auto"/>
        <w:rPr>
          <w:rFonts w:hint="eastAsia" w:ascii="黑体" w:hAnsi="黑体" w:eastAsia="黑体"/>
          <w:sz w:val="32"/>
          <w:szCs w:val="32"/>
        </w:rPr>
      </w:pPr>
      <w:bookmarkStart w:id="84" w:name="_Toc110198128"/>
      <w:bookmarkStart w:id="85" w:name="_Toc110196069"/>
      <w:bookmarkStart w:id="86" w:name="_Toc110195925"/>
      <w:bookmarkStart w:id="87" w:name="_Toc24507"/>
      <w:bookmarkStart w:id="88" w:name="_Toc12026"/>
    </w:p>
    <w:p w14:paraId="5C490628">
      <w:pPr>
        <w:pStyle w:val="2"/>
        <w:spacing w:before="156" w:beforeLines="50" w:after="0" w:line="360" w:lineRule="auto"/>
        <w:rPr>
          <w:rFonts w:ascii="黑体" w:hAnsi="黑体" w:eastAsia="黑体"/>
          <w:sz w:val="32"/>
          <w:szCs w:val="32"/>
          <w:highlight w:val="none"/>
        </w:rPr>
      </w:pPr>
      <w:bookmarkStart w:id="89" w:name="_Toc6401"/>
      <w:r>
        <w:rPr>
          <w:rFonts w:hint="eastAsia" w:ascii="黑体" w:hAnsi="黑体" w:eastAsia="黑体"/>
          <w:sz w:val="32"/>
          <w:szCs w:val="32"/>
          <w:highlight w:val="none"/>
        </w:rPr>
        <w:t>七、教学进程总体安排</w:t>
      </w:r>
      <w:bookmarkEnd w:id="89"/>
    </w:p>
    <w:p w14:paraId="787E095D">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41002C77">
      <w:pPr>
        <w:pStyle w:val="3"/>
        <w:ind w:firstLine="641"/>
        <w:rPr>
          <w:rFonts w:hint="eastAsia" w:ascii="宋体" w:hAnsi="宋体" w:eastAsia="宋体" w:cs="宋体"/>
        </w:rPr>
      </w:pPr>
      <w:bookmarkStart w:id="90" w:name="_Toc6138"/>
      <w:r>
        <w:rPr>
          <w:rFonts w:hint="eastAsia" w:ascii="宋体" w:hAnsi="宋体" w:eastAsia="宋体" w:cs="宋体"/>
          <w:lang w:eastAsia="zh-CN"/>
        </w:rPr>
        <w:t>（</w:t>
      </w:r>
      <w:r>
        <w:rPr>
          <w:rFonts w:hint="eastAsia" w:ascii="宋体" w:hAnsi="宋体" w:eastAsia="宋体" w:cs="宋体"/>
          <w:lang w:val="en-US" w:eastAsia="zh-CN"/>
        </w:rPr>
        <w:t>一</w:t>
      </w:r>
      <w:r>
        <w:rPr>
          <w:rFonts w:hint="eastAsia" w:ascii="宋体" w:hAnsi="宋体" w:eastAsia="宋体" w:cs="宋体"/>
          <w:lang w:eastAsia="zh-CN"/>
        </w:rPr>
        <w:t>）</w:t>
      </w:r>
      <w:r>
        <w:rPr>
          <w:rFonts w:hint="eastAsia" w:ascii="宋体" w:hAnsi="宋体" w:eastAsia="宋体" w:cs="宋体"/>
        </w:rPr>
        <w:t>教学活动时间分配表</w:t>
      </w:r>
      <w:bookmarkEnd w:id="84"/>
      <w:bookmarkEnd w:id="85"/>
      <w:bookmarkEnd w:id="86"/>
      <w:bookmarkEnd w:id="87"/>
      <w:bookmarkEnd w:id="88"/>
      <w:bookmarkEnd w:id="90"/>
    </w:p>
    <w:p w14:paraId="5DDCDB4E">
      <w:pPr>
        <w:pStyle w:val="21"/>
        <w:ind w:firstLine="422"/>
        <w:rPr>
          <w:rFonts w:hint="eastAsia" w:ascii="仿宋" w:hAnsi="仿宋" w:eastAsia="仿宋" w:cs="仿宋"/>
          <w:sz w:val="21"/>
          <w:szCs w:val="21"/>
        </w:rPr>
      </w:pPr>
      <w:r>
        <w:rPr>
          <w:rFonts w:hint="eastAsia" w:ascii="仿宋" w:hAnsi="仿宋" w:eastAsia="仿宋" w:cs="仿宋"/>
          <w:sz w:val="21"/>
          <w:szCs w:val="21"/>
        </w:rPr>
        <w:t>表7-1  汽车技术服务与营销专业教学活动时间分配表（单位：周）</w:t>
      </w:r>
    </w:p>
    <w:tbl>
      <w:tblPr>
        <w:tblStyle w:val="14"/>
        <w:tblW w:w="84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505"/>
        <w:gridCol w:w="720"/>
        <w:gridCol w:w="721"/>
        <w:gridCol w:w="721"/>
        <w:gridCol w:w="721"/>
        <w:gridCol w:w="721"/>
        <w:gridCol w:w="721"/>
        <w:gridCol w:w="639"/>
      </w:tblGrid>
      <w:tr w14:paraId="76292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505" w:type="dxa"/>
            <w:vMerge w:val="restart"/>
            <w:vAlign w:val="center"/>
          </w:tcPr>
          <w:p w14:paraId="7CD635CB">
            <w:pPr>
              <w:rPr>
                <w:rFonts w:hint="eastAsia" w:ascii="仿宋" w:hAnsi="仿宋" w:eastAsia="仿宋" w:cs="仿宋"/>
                <w:sz w:val="21"/>
                <w:szCs w:val="21"/>
              </w:rPr>
            </w:pPr>
            <w:r>
              <w:rPr>
                <w:rFonts w:hint="eastAsia" w:ascii="仿宋" w:hAnsi="仿宋" w:eastAsia="仿宋" w:cs="仿宋"/>
                <w:sz w:val="21"/>
                <w:szCs w:val="21"/>
              </w:rPr>
              <w:t xml:space="preserve">                          学年</w:t>
            </w:r>
          </w:p>
          <w:p w14:paraId="40DAB39E">
            <w:pPr>
              <w:rPr>
                <w:rFonts w:hint="eastAsia" w:ascii="仿宋" w:hAnsi="仿宋" w:eastAsia="仿宋" w:cs="仿宋"/>
                <w:sz w:val="21"/>
                <w:szCs w:val="21"/>
              </w:rPr>
            </w:pPr>
            <w:r>
              <w:rPr>
                <w:rFonts w:hint="eastAsia" w:ascii="仿宋" w:hAnsi="仿宋" w:eastAsia="仿宋" w:cs="仿宋"/>
                <w:sz w:val="21"/>
                <w:szCs w:val="21"/>
              </w:rPr>
              <w:t xml:space="preserve">              周</w:t>
            </w:r>
          </w:p>
          <w:p w14:paraId="21298C71">
            <w:pPr>
              <w:rPr>
                <w:rFonts w:hint="eastAsia" w:ascii="仿宋" w:hAnsi="仿宋" w:eastAsia="仿宋" w:cs="仿宋"/>
                <w:sz w:val="21"/>
                <w:szCs w:val="21"/>
              </w:rPr>
            </w:pPr>
            <w:r>
              <w:rPr>
                <w:rFonts w:hint="eastAsia" w:ascii="仿宋" w:hAnsi="仿宋" w:eastAsia="仿宋" w:cs="仿宋"/>
                <w:sz w:val="21"/>
                <w:szCs w:val="21"/>
              </w:rPr>
              <w:t>项目</w:t>
            </w:r>
            <w:r>
              <w:rPr>
                <w:rFonts w:hint="eastAsia" w:ascii="仿宋" w:hAnsi="仿宋" w:eastAsia="仿宋" w:cs="仿宋"/>
                <w:sz w:val="21"/>
                <w:szCs w:val="21"/>
              </w:rPr>
              <mc:AlternateContent>
                <mc:Choice Requires="wps">
                  <w:drawing>
                    <wp:anchor distT="0" distB="0" distL="114300" distR="114300" simplePos="0" relativeHeight="251659264" behindDoc="0" locked="1" layoutInCell="1" allowOverlap="1">
                      <wp:simplePos x="0" y="0"/>
                      <wp:positionH relativeFrom="column">
                        <wp:posOffset>895985</wp:posOffset>
                      </wp:positionH>
                      <wp:positionV relativeFrom="paragraph">
                        <wp:posOffset>-382270</wp:posOffset>
                      </wp:positionV>
                      <wp:extent cx="1268730" cy="556895"/>
                      <wp:effectExtent l="1905" t="4445" r="5715" b="1016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268730" cy="55689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3.85pt;width:99.9pt;z-index:251659264;mso-width-relative:page;mso-height-relative:page;" filled="f" stroked="t" coordsize="21600,21600" o:gfxdata="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s6K/TYAAAACgEAAA8AAAAAAAAAAQAgAAAAIgAAAGRycy9kb3ducmV2LnhtbFBLAQIUABQAAAAI&#10;AIdO4kCbv/pJ7QEAAL0DAAAOAAAAAAAAAAEAIAAAACcBAABkcnMvZTJvRG9jLnhtbFBLBQYAAAAA&#10;BgAGAFkBAACGBQAAAAA=&#10;">
                      <v:fill on="f" focussize="0,0"/>
                      <v:stroke color="#000000" joinstyle="round"/>
                      <v:imagedata o:title=""/>
                      <o:lock v:ext="edit" aspectratio="f"/>
                      <w10:anchorlock/>
                    </v:line>
                  </w:pict>
                </mc:Fallback>
              </mc:AlternateContent>
            </w:r>
            <w:r>
              <w:rPr>
                <w:rFonts w:hint="eastAsia" w:ascii="仿宋" w:hAnsi="仿宋" w:eastAsia="仿宋" w:cs="仿宋"/>
                <w:sz w:val="21"/>
                <w:szCs w:val="21"/>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198370" cy="238125"/>
                      <wp:effectExtent l="635" t="4445" r="10795" b="508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198370" cy="23812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75pt;width:173.1pt;z-index:251661312;mso-width-relative:page;mso-height-relative:page;" filled="f" stroked="t" coordsize="21600,21600" o:gfxdata="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2IjFPYAAAACQEAAA8AAAAAAAAAAQAgAAAAIgAAAGRycy9kb3ducmV2LnhtbFBLAQIUABQAAAAI&#10;AIdO4kBWoRed7QEAAL0DAAAOAAAAAAAAAAEAIAAAACcBAABkcnMvZTJvRG9jLnhtbFBLBQYAAAAA&#10;BgAGAFkBAACGBQAAAAA=&#10;">
                      <v:fill on="f" focussize="0,0"/>
                      <v:stroke color="#000000" joinstyle="round"/>
                      <v:imagedata o:title=""/>
                      <o:lock v:ext="edit" aspectratio="f"/>
                      <w10:anchorlock/>
                    </v:line>
                  </w:pict>
                </mc:Fallback>
              </mc:AlternateContent>
            </w:r>
          </w:p>
        </w:tc>
        <w:tc>
          <w:tcPr>
            <w:tcW w:w="1441" w:type="dxa"/>
            <w:gridSpan w:val="2"/>
            <w:vAlign w:val="center"/>
          </w:tcPr>
          <w:p w14:paraId="51FD8EEF">
            <w:pPr>
              <w:rPr>
                <w:rFonts w:hint="eastAsia" w:ascii="仿宋" w:hAnsi="仿宋" w:eastAsia="仿宋" w:cs="仿宋"/>
                <w:sz w:val="21"/>
                <w:szCs w:val="21"/>
              </w:rPr>
            </w:pPr>
            <w:bookmarkStart w:id="91" w:name="_Toc110195926"/>
            <w:r>
              <w:rPr>
                <w:rFonts w:hint="eastAsia" w:ascii="仿宋" w:hAnsi="仿宋" w:eastAsia="仿宋" w:cs="仿宋"/>
                <w:sz w:val="21"/>
                <w:szCs w:val="21"/>
              </w:rPr>
              <w:t>一</w:t>
            </w:r>
            <w:bookmarkEnd w:id="91"/>
          </w:p>
        </w:tc>
        <w:tc>
          <w:tcPr>
            <w:tcW w:w="1442" w:type="dxa"/>
            <w:gridSpan w:val="2"/>
            <w:vAlign w:val="center"/>
          </w:tcPr>
          <w:p w14:paraId="07615665">
            <w:pPr>
              <w:rPr>
                <w:rFonts w:hint="eastAsia" w:ascii="仿宋" w:hAnsi="仿宋" w:eastAsia="仿宋" w:cs="仿宋"/>
                <w:sz w:val="21"/>
                <w:szCs w:val="21"/>
              </w:rPr>
            </w:pPr>
            <w:bookmarkStart w:id="92" w:name="_Toc110195927"/>
            <w:r>
              <w:rPr>
                <w:rFonts w:hint="eastAsia" w:ascii="仿宋" w:hAnsi="仿宋" w:eastAsia="仿宋" w:cs="仿宋"/>
                <w:sz w:val="21"/>
                <w:szCs w:val="21"/>
              </w:rPr>
              <w:t>二</w:t>
            </w:r>
            <w:bookmarkEnd w:id="92"/>
          </w:p>
        </w:tc>
        <w:tc>
          <w:tcPr>
            <w:tcW w:w="1442" w:type="dxa"/>
            <w:gridSpan w:val="2"/>
            <w:vAlign w:val="center"/>
          </w:tcPr>
          <w:p w14:paraId="3C3C25ED">
            <w:pPr>
              <w:rPr>
                <w:rFonts w:hint="eastAsia" w:ascii="仿宋" w:hAnsi="仿宋" w:eastAsia="仿宋" w:cs="仿宋"/>
                <w:sz w:val="21"/>
                <w:szCs w:val="21"/>
              </w:rPr>
            </w:pPr>
            <w:bookmarkStart w:id="93" w:name="_Toc110195928"/>
            <w:r>
              <w:rPr>
                <w:rFonts w:hint="eastAsia" w:ascii="仿宋" w:hAnsi="仿宋" w:eastAsia="仿宋" w:cs="仿宋"/>
                <w:sz w:val="21"/>
                <w:szCs w:val="21"/>
              </w:rPr>
              <w:t>三</w:t>
            </w:r>
            <w:bookmarkEnd w:id="93"/>
          </w:p>
        </w:tc>
        <w:tc>
          <w:tcPr>
            <w:tcW w:w="639" w:type="dxa"/>
            <w:vMerge w:val="restart"/>
            <w:vAlign w:val="center"/>
          </w:tcPr>
          <w:p w14:paraId="6A87C8A4">
            <w:pPr>
              <w:rPr>
                <w:rFonts w:hint="eastAsia" w:ascii="仿宋" w:hAnsi="仿宋" w:eastAsia="仿宋" w:cs="仿宋"/>
                <w:sz w:val="21"/>
                <w:szCs w:val="21"/>
              </w:rPr>
            </w:pPr>
            <w:bookmarkStart w:id="94" w:name="_Toc110195929"/>
            <w:r>
              <w:rPr>
                <w:rFonts w:hint="eastAsia" w:ascii="仿宋" w:hAnsi="仿宋" w:eastAsia="仿宋" w:cs="仿宋"/>
                <w:sz w:val="21"/>
                <w:szCs w:val="21"/>
              </w:rPr>
              <w:t>总计</w:t>
            </w:r>
            <w:bookmarkEnd w:id="94"/>
          </w:p>
        </w:tc>
      </w:tr>
      <w:tr w14:paraId="5B141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505" w:type="dxa"/>
            <w:vMerge w:val="continue"/>
            <w:vAlign w:val="center"/>
          </w:tcPr>
          <w:p w14:paraId="2432787F">
            <w:pPr>
              <w:rPr>
                <w:rFonts w:hint="eastAsia" w:ascii="仿宋" w:hAnsi="仿宋" w:eastAsia="仿宋" w:cs="仿宋"/>
                <w:sz w:val="21"/>
                <w:szCs w:val="21"/>
              </w:rPr>
            </w:pPr>
          </w:p>
        </w:tc>
        <w:tc>
          <w:tcPr>
            <w:tcW w:w="720" w:type="dxa"/>
            <w:vAlign w:val="center"/>
          </w:tcPr>
          <w:p w14:paraId="3F457555">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66B30582">
            <w:pP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7CE73EF0">
            <w:pPr>
              <w:rPr>
                <w:rFonts w:hint="eastAsia" w:ascii="仿宋" w:hAnsi="仿宋" w:eastAsia="仿宋" w:cs="仿宋"/>
                <w:sz w:val="21"/>
                <w:szCs w:val="21"/>
              </w:rPr>
            </w:pPr>
            <w:r>
              <w:rPr>
                <w:rFonts w:hint="eastAsia" w:ascii="仿宋" w:hAnsi="仿宋" w:eastAsia="仿宋" w:cs="仿宋"/>
                <w:sz w:val="21"/>
                <w:szCs w:val="21"/>
              </w:rPr>
              <w:t>3</w:t>
            </w:r>
          </w:p>
        </w:tc>
        <w:tc>
          <w:tcPr>
            <w:tcW w:w="721" w:type="dxa"/>
            <w:vAlign w:val="center"/>
          </w:tcPr>
          <w:p w14:paraId="4E6680E9">
            <w:pP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4D6C5112">
            <w:pPr>
              <w:rPr>
                <w:rFonts w:hint="eastAsia" w:ascii="仿宋" w:hAnsi="仿宋" w:eastAsia="仿宋" w:cs="仿宋"/>
                <w:sz w:val="21"/>
                <w:szCs w:val="21"/>
              </w:rPr>
            </w:pPr>
            <w:r>
              <w:rPr>
                <w:rFonts w:hint="eastAsia" w:ascii="仿宋" w:hAnsi="仿宋" w:eastAsia="仿宋" w:cs="仿宋"/>
                <w:sz w:val="21"/>
                <w:szCs w:val="21"/>
              </w:rPr>
              <w:t>5</w:t>
            </w:r>
          </w:p>
        </w:tc>
        <w:tc>
          <w:tcPr>
            <w:tcW w:w="721" w:type="dxa"/>
            <w:vAlign w:val="center"/>
          </w:tcPr>
          <w:p w14:paraId="4F6F04FE">
            <w:pPr>
              <w:rPr>
                <w:rFonts w:hint="eastAsia" w:ascii="仿宋" w:hAnsi="仿宋" w:eastAsia="仿宋" w:cs="仿宋"/>
                <w:sz w:val="21"/>
                <w:szCs w:val="21"/>
              </w:rPr>
            </w:pPr>
            <w:r>
              <w:rPr>
                <w:rFonts w:hint="eastAsia" w:ascii="仿宋" w:hAnsi="仿宋" w:eastAsia="仿宋" w:cs="仿宋"/>
                <w:sz w:val="21"/>
                <w:szCs w:val="21"/>
              </w:rPr>
              <w:t>6</w:t>
            </w:r>
          </w:p>
        </w:tc>
        <w:tc>
          <w:tcPr>
            <w:tcW w:w="639" w:type="dxa"/>
            <w:vMerge w:val="continue"/>
            <w:vAlign w:val="center"/>
          </w:tcPr>
          <w:p w14:paraId="711F5BDD">
            <w:pPr>
              <w:rPr>
                <w:rFonts w:hint="eastAsia" w:ascii="仿宋" w:hAnsi="仿宋" w:eastAsia="仿宋" w:cs="仿宋"/>
                <w:sz w:val="21"/>
                <w:szCs w:val="21"/>
              </w:rPr>
            </w:pPr>
          </w:p>
        </w:tc>
      </w:tr>
      <w:tr w14:paraId="10564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505" w:type="dxa"/>
            <w:vAlign w:val="center"/>
          </w:tcPr>
          <w:p w14:paraId="2C5371ED">
            <w:pPr>
              <w:rPr>
                <w:rFonts w:hint="eastAsia" w:ascii="仿宋" w:hAnsi="仿宋" w:eastAsia="仿宋" w:cs="仿宋"/>
                <w:sz w:val="21"/>
                <w:szCs w:val="21"/>
              </w:rPr>
            </w:pPr>
            <w:r>
              <w:rPr>
                <w:rFonts w:hint="eastAsia" w:ascii="仿宋" w:hAnsi="仿宋" w:eastAsia="仿宋" w:cs="仿宋"/>
                <w:sz w:val="21"/>
                <w:szCs w:val="21"/>
              </w:rPr>
              <w:t>1.学期教育总周数小计</w:t>
            </w:r>
          </w:p>
        </w:tc>
        <w:tc>
          <w:tcPr>
            <w:tcW w:w="720" w:type="dxa"/>
            <w:vAlign w:val="center"/>
          </w:tcPr>
          <w:p w14:paraId="18465416">
            <w:pPr>
              <w:rPr>
                <w:rFonts w:hint="eastAsia" w:ascii="仿宋" w:hAnsi="仿宋" w:eastAsia="仿宋" w:cs="仿宋"/>
                <w:sz w:val="21"/>
                <w:szCs w:val="21"/>
              </w:rPr>
            </w:pPr>
            <w:r>
              <w:rPr>
                <w:rFonts w:hint="eastAsia" w:ascii="仿宋" w:hAnsi="仿宋" w:eastAsia="仿宋" w:cs="仿宋"/>
                <w:sz w:val="21"/>
                <w:szCs w:val="21"/>
              </w:rPr>
              <w:t>18</w:t>
            </w:r>
          </w:p>
        </w:tc>
        <w:tc>
          <w:tcPr>
            <w:tcW w:w="721" w:type="dxa"/>
            <w:vAlign w:val="center"/>
          </w:tcPr>
          <w:p w14:paraId="5D14924D">
            <w:pP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793D8AA8">
            <w:pP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48FD4472">
            <w:pP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3737952B">
            <w:pPr>
              <w:rPr>
                <w:rFonts w:hint="eastAsia" w:ascii="仿宋" w:hAnsi="仿宋" w:eastAsia="仿宋" w:cs="仿宋"/>
                <w:sz w:val="21"/>
                <w:szCs w:val="21"/>
              </w:rPr>
            </w:pPr>
            <w:r>
              <w:rPr>
                <w:rFonts w:hint="eastAsia" w:ascii="仿宋" w:hAnsi="仿宋" w:eastAsia="仿宋" w:cs="仿宋"/>
                <w:sz w:val="21"/>
                <w:szCs w:val="21"/>
              </w:rPr>
              <w:t>20</w:t>
            </w:r>
          </w:p>
        </w:tc>
        <w:tc>
          <w:tcPr>
            <w:tcW w:w="721" w:type="dxa"/>
            <w:vAlign w:val="center"/>
          </w:tcPr>
          <w:p w14:paraId="6A625E99">
            <w:pPr>
              <w:rPr>
                <w:rFonts w:hint="eastAsia" w:ascii="仿宋" w:hAnsi="仿宋" w:eastAsia="仿宋" w:cs="仿宋"/>
                <w:sz w:val="21"/>
                <w:szCs w:val="21"/>
              </w:rPr>
            </w:pPr>
            <w:r>
              <w:rPr>
                <w:rFonts w:hint="eastAsia" w:ascii="仿宋" w:hAnsi="仿宋" w:eastAsia="仿宋" w:cs="仿宋"/>
                <w:sz w:val="21"/>
                <w:szCs w:val="21"/>
              </w:rPr>
              <w:t>20</w:t>
            </w:r>
          </w:p>
        </w:tc>
        <w:tc>
          <w:tcPr>
            <w:tcW w:w="639" w:type="dxa"/>
            <w:vAlign w:val="center"/>
          </w:tcPr>
          <w:p w14:paraId="5AD3F477">
            <w:pPr>
              <w:jc w:val="center"/>
              <w:rPr>
                <w:rFonts w:hint="eastAsia" w:ascii="仿宋" w:hAnsi="仿宋" w:eastAsia="仿宋" w:cs="仿宋"/>
                <w:sz w:val="21"/>
                <w:szCs w:val="21"/>
              </w:rPr>
            </w:pPr>
            <w:r>
              <w:rPr>
                <w:rFonts w:hint="eastAsia" w:ascii="仿宋" w:hAnsi="仿宋" w:eastAsia="仿宋" w:cs="仿宋"/>
                <w:sz w:val="21"/>
                <w:szCs w:val="21"/>
              </w:rPr>
              <w:t>120</w:t>
            </w:r>
          </w:p>
        </w:tc>
      </w:tr>
      <w:tr w14:paraId="58FB7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59F19464">
            <w:pPr>
              <w:rPr>
                <w:rFonts w:hint="eastAsia" w:ascii="仿宋" w:hAnsi="仿宋" w:eastAsia="仿宋" w:cs="仿宋"/>
                <w:sz w:val="21"/>
                <w:szCs w:val="21"/>
              </w:rPr>
            </w:pPr>
            <w:r>
              <w:rPr>
                <w:rFonts w:hint="eastAsia" w:ascii="仿宋" w:hAnsi="仿宋" w:eastAsia="仿宋" w:cs="仿宋"/>
                <w:sz w:val="21"/>
                <w:szCs w:val="21"/>
              </w:rPr>
              <w:t>其中：课堂教学</w:t>
            </w:r>
          </w:p>
        </w:tc>
        <w:tc>
          <w:tcPr>
            <w:tcW w:w="720" w:type="dxa"/>
            <w:vAlign w:val="center"/>
          </w:tcPr>
          <w:p w14:paraId="23D6B1C6">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721" w:type="dxa"/>
            <w:vAlign w:val="center"/>
          </w:tcPr>
          <w:p w14:paraId="7E6EAC8D">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721" w:type="dxa"/>
            <w:vAlign w:val="center"/>
          </w:tcPr>
          <w:p w14:paraId="76DEA331">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721" w:type="dxa"/>
            <w:vAlign w:val="center"/>
          </w:tcPr>
          <w:p w14:paraId="5627864F">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721" w:type="dxa"/>
            <w:vAlign w:val="center"/>
          </w:tcPr>
          <w:p w14:paraId="45587A1D">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721" w:type="dxa"/>
            <w:vAlign w:val="center"/>
          </w:tcPr>
          <w:p w14:paraId="6E517636">
            <w:pPr>
              <w:rPr>
                <w:rFonts w:hint="eastAsia" w:ascii="仿宋" w:hAnsi="仿宋" w:eastAsia="仿宋" w:cs="仿宋"/>
                <w:sz w:val="21"/>
                <w:szCs w:val="21"/>
              </w:rPr>
            </w:pPr>
            <w:r>
              <w:rPr>
                <w:rFonts w:hint="eastAsia" w:ascii="仿宋" w:hAnsi="仿宋" w:eastAsia="仿宋" w:cs="仿宋"/>
                <w:sz w:val="21"/>
                <w:szCs w:val="21"/>
              </w:rPr>
              <w:t xml:space="preserve">14 </w:t>
            </w:r>
          </w:p>
        </w:tc>
        <w:tc>
          <w:tcPr>
            <w:tcW w:w="639" w:type="dxa"/>
            <w:vAlign w:val="center"/>
          </w:tcPr>
          <w:p w14:paraId="4630E0FD">
            <w:pPr>
              <w:jc w:val="center"/>
              <w:rPr>
                <w:rFonts w:hint="eastAsia" w:ascii="仿宋" w:hAnsi="仿宋" w:eastAsia="仿宋" w:cs="仿宋"/>
                <w:sz w:val="21"/>
                <w:szCs w:val="21"/>
              </w:rPr>
            </w:pPr>
            <w:r>
              <w:rPr>
                <w:rFonts w:hint="eastAsia" w:ascii="仿宋" w:hAnsi="仿宋" w:eastAsia="仿宋" w:cs="仿宋"/>
                <w:sz w:val="21"/>
                <w:szCs w:val="21"/>
              </w:rPr>
              <w:t>102</w:t>
            </w:r>
          </w:p>
          <w:p w14:paraId="5C342EFD">
            <w:pPr>
              <w:jc w:val="center"/>
              <w:rPr>
                <w:rFonts w:hint="eastAsia" w:ascii="仿宋" w:hAnsi="仿宋" w:eastAsia="仿宋" w:cs="仿宋"/>
                <w:sz w:val="21"/>
                <w:szCs w:val="21"/>
              </w:rPr>
            </w:pPr>
          </w:p>
        </w:tc>
      </w:tr>
      <w:tr w14:paraId="2157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42AB6A39">
            <w:pPr>
              <w:rPr>
                <w:rFonts w:hint="eastAsia" w:ascii="仿宋" w:hAnsi="仿宋" w:eastAsia="仿宋" w:cs="仿宋"/>
                <w:sz w:val="21"/>
                <w:szCs w:val="21"/>
              </w:rPr>
            </w:pPr>
            <w:r>
              <w:rPr>
                <w:rFonts w:hint="eastAsia" w:ascii="仿宋" w:hAnsi="仿宋" w:eastAsia="仿宋" w:cs="仿宋"/>
                <w:sz w:val="21"/>
                <w:szCs w:val="21"/>
              </w:rPr>
              <w:t>集中实训教学</w:t>
            </w:r>
          </w:p>
        </w:tc>
        <w:tc>
          <w:tcPr>
            <w:tcW w:w="720" w:type="dxa"/>
            <w:vAlign w:val="center"/>
          </w:tcPr>
          <w:p w14:paraId="4516ECC4">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1B85EFCD">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7C4D41B8">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3ADF1D2A">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1C6EAEB3">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5D30C5B8">
            <w:pPr>
              <w:rPr>
                <w:rFonts w:hint="eastAsia" w:ascii="仿宋" w:hAnsi="仿宋" w:eastAsia="仿宋" w:cs="仿宋"/>
                <w:sz w:val="21"/>
                <w:szCs w:val="21"/>
              </w:rPr>
            </w:pPr>
            <w:r>
              <w:rPr>
                <w:rFonts w:hint="eastAsia" w:ascii="仿宋" w:hAnsi="仿宋" w:eastAsia="仿宋" w:cs="仿宋"/>
                <w:sz w:val="21"/>
                <w:szCs w:val="21"/>
              </w:rPr>
              <w:t>0</w:t>
            </w:r>
          </w:p>
        </w:tc>
        <w:tc>
          <w:tcPr>
            <w:tcW w:w="639" w:type="dxa"/>
            <w:vAlign w:val="center"/>
          </w:tcPr>
          <w:p w14:paraId="331E02A1">
            <w:pPr>
              <w:jc w:val="center"/>
              <w:rPr>
                <w:rFonts w:hint="eastAsia" w:ascii="仿宋" w:hAnsi="仿宋" w:eastAsia="仿宋" w:cs="仿宋"/>
                <w:sz w:val="21"/>
                <w:szCs w:val="21"/>
              </w:rPr>
            </w:pPr>
            <w:r>
              <w:rPr>
                <w:rFonts w:hint="eastAsia" w:ascii="仿宋" w:hAnsi="仿宋" w:eastAsia="仿宋" w:cs="仿宋"/>
                <w:sz w:val="21"/>
                <w:szCs w:val="21"/>
              </w:rPr>
              <w:t>1</w:t>
            </w:r>
          </w:p>
        </w:tc>
      </w:tr>
      <w:tr w14:paraId="23548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505" w:type="dxa"/>
            <w:vAlign w:val="center"/>
          </w:tcPr>
          <w:p w14:paraId="3B633B0F">
            <w:pPr>
              <w:rPr>
                <w:rFonts w:hint="eastAsia" w:ascii="仿宋" w:hAnsi="仿宋" w:eastAsia="仿宋" w:cs="仿宋"/>
                <w:sz w:val="21"/>
                <w:szCs w:val="21"/>
              </w:rPr>
            </w:pPr>
            <w:r>
              <w:rPr>
                <w:rFonts w:hint="eastAsia" w:ascii="仿宋" w:hAnsi="仿宋" w:eastAsia="仿宋" w:cs="仿宋"/>
                <w:sz w:val="21"/>
                <w:szCs w:val="21"/>
              </w:rPr>
              <w:t>军事技能</w:t>
            </w:r>
          </w:p>
        </w:tc>
        <w:tc>
          <w:tcPr>
            <w:tcW w:w="720" w:type="dxa"/>
            <w:vAlign w:val="center"/>
          </w:tcPr>
          <w:p w14:paraId="68DD9566">
            <w:pP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17B959ED">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3CBB93D8">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03238889">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053992B1">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0CBD3625">
            <w:pPr>
              <w:rPr>
                <w:rFonts w:hint="eastAsia" w:ascii="仿宋" w:hAnsi="仿宋" w:eastAsia="仿宋" w:cs="仿宋"/>
                <w:sz w:val="21"/>
                <w:szCs w:val="21"/>
              </w:rPr>
            </w:pPr>
            <w:r>
              <w:rPr>
                <w:rFonts w:hint="eastAsia" w:ascii="仿宋" w:hAnsi="仿宋" w:eastAsia="仿宋" w:cs="仿宋"/>
                <w:sz w:val="21"/>
                <w:szCs w:val="21"/>
              </w:rPr>
              <w:t>—</w:t>
            </w:r>
          </w:p>
        </w:tc>
        <w:tc>
          <w:tcPr>
            <w:tcW w:w="639" w:type="dxa"/>
            <w:vAlign w:val="center"/>
          </w:tcPr>
          <w:p w14:paraId="51D2E97F">
            <w:pPr>
              <w:jc w:val="center"/>
              <w:rPr>
                <w:rFonts w:hint="eastAsia" w:ascii="仿宋" w:hAnsi="仿宋" w:eastAsia="仿宋" w:cs="仿宋"/>
                <w:sz w:val="21"/>
                <w:szCs w:val="21"/>
              </w:rPr>
            </w:pPr>
            <w:r>
              <w:rPr>
                <w:rFonts w:hint="eastAsia" w:ascii="仿宋" w:hAnsi="仿宋" w:eastAsia="仿宋" w:cs="仿宋"/>
                <w:sz w:val="21"/>
                <w:szCs w:val="21"/>
              </w:rPr>
              <w:t>2</w:t>
            </w:r>
          </w:p>
        </w:tc>
      </w:tr>
      <w:tr w14:paraId="7293A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505" w:type="dxa"/>
            <w:vAlign w:val="center"/>
          </w:tcPr>
          <w:p w14:paraId="7C3F30C9">
            <w:pPr>
              <w:rPr>
                <w:rFonts w:hint="eastAsia" w:ascii="仿宋" w:hAnsi="仿宋" w:eastAsia="仿宋" w:cs="仿宋"/>
                <w:sz w:val="21"/>
                <w:szCs w:val="21"/>
              </w:rPr>
            </w:pPr>
            <w:r>
              <w:rPr>
                <w:rFonts w:hint="eastAsia" w:ascii="仿宋" w:hAnsi="仿宋" w:eastAsia="仿宋" w:cs="仿宋"/>
                <w:sz w:val="21"/>
                <w:szCs w:val="21"/>
              </w:rPr>
              <w:t>毕业设计（论文）/职业能力测试</w:t>
            </w:r>
          </w:p>
        </w:tc>
        <w:tc>
          <w:tcPr>
            <w:tcW w:w="720" w:type="dxa"/>
            <w:vAlign w:val="center"/>
          </w:tcPr>
          <w:p w14:paraId="1F3F9837">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65BF3FEF">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75049860">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4C5691F0">
            <w:pP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30296FCB">
            <w:pPr>
              <w:rPr>
                <w:rFonts w:hint="eastAsia" w:ascii="仿宋" w:hAnsi="仿宋" w:eastAsia="仿宋" w:cs="仿宋"/>
                <w:sz w:val="21"/>
                <w:szCs w:val="21"/>
              </w:rPr>
            </w:pPr>
            <w:r>
              <w:rPr>
                <w:rFonts w:hint="eastAsia" w:ascii="仿宋" w:hAnsi="仿宋" w:eastAsia="仿宋" w:cs="仿宋"/>
                <w:sz w:val="21"/>
                <w:szCs w:val="21"/>
              </w:rPr>
              <w:t>2</w:t>
            </w:r>
          </w:p>
        </w:tc>
        <w:tc>
          <w:tcPr>
            <w:tcW w:w="721" w:type="dxa"/>
            <w:vAlign w:val="center"/>
          </w:tcPr>
          <w:p w14:paraId="40B27CC9">
            <w:pPr>
              <w:rPr>
                <w:rFonts w:hint="eastAsia" w:ascii="仿宋" w:hAnsi="仿宋" w:eastAsia="仿宋" w:cs="仿宋"/>
                <w:sz w:val="21"/>
                <w:szCs w:val="21"/>
              </w:rPr>
            </w:pPr>
            <w:r>
              <w:rPr>
                <w:rFonts w:hint="eastAsia" w:ascii="仿宋" w:hAnsi="仿宋" w:eastAsia="仿宋" w:cs="仿宋"/>
                <w:sz w:val="21"/>
                <w:szCs w:val="21"/>
              </w:rPr>
              <w:t>0</w:t>
            </w:r>
          </w:p>
        </w:tc>
        <w:tc>
          <w:tcPr>
            <w:tcW w:w="639" w:type="dxa"/>
            <w:vAlign w:val="center"/>
          </w:tcPr>
          <w:p w14:paraId="1A6A1426">
            <w:pPr>
              <w:jc w:val="center"/>
              <w:rPr>
                <w:rFonts w:hint="eastAsia" w:ascii="仿宋" w:hAnsi="仿宋" w:eastAsia="仿宋" w:cs="仿宋"/>
                <w:sz w:val="21"/>
                <w:szCs w:val="21"/>
              </w:rPr>
            </w:pPr>
            <w:r>
              <w:rPr>
                <w:rFonts w:hint="eastAsia" w:ascii="仿宋" w:hAnsi="仿宋" w:eastAsia="仿宋" w:cs="仿宋"/>
                <w:sz w:val="21"/>
                <w:szCs w:val="21"/>
              </w:rPr>
              <w:t>4</w:t>
            </w:r>
          </w:p>
        </w:tc>
      </w:tr>
      <w:tr w14:paraId="09EF5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24E92B4E">
            <w:pPr>
              <w:rPr>
                <w:rFonts w:hint="eastAsia" w:ascii="仿宋" w:hAnsi="仿宋" w:eastAsia="仿宋" w:cs="仿宋"/>
                <w:sz w:val="21"/>
                <w:szCs w:val="21"/>
              </w:rPr>
            </w:pPr>
            <w:r>
              <w:rPr>
                <w:rFonts w:hint="eastAsia" w:ascii="仿宋" w:hAnsi="仿宋" w:eastAsia="仿宋" w:cs="仿宋"/>
                <w:sz w:val="21"/>
                <w:szCs w:val="21"/>
              </w:rPr>
              <w:t>实习</w:t>
            </w:r>
          </w:p>
        </w:tc>
        <w:tc>
          <w:tcPr>
            <w:tcW w:w="720" w:type="dxa"/>
            <w:vAlign w:val="center"/>
          </w:tcPr>
          <w:p w14:paraId="202F1D57">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4A854974">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765FBF7A">
            <w:pP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5241B171">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3D411B49">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05C09431">
            <w:pPr>
              <w:rPr>
                <w:rFonts w:hint="eastAsia" w:ascii="仿宋" w:hAnsi="仿宋" w:eastAsia="仿宋" w:cs="仿宋"/>
                <w:sz w:val="21"/>
                <w:szCs w:val="21"/>
              </w:rPr>
            </w:pPr>
            <w:r>
              <w:rPr>
                <w:rFonts w:hint="eastAsia" w:ascii="仿宋" w:hAnsi="仿宋" w:eastAsia="仿宋" w:cs="仿宋"/>
                <w:sz w:val="21"/>
                <w:szCs w:val="21"/>
              </w:rPr>
              <w:t>18</w:t>
            </w:r>
          </w:p>
        </w:tc>
        <w:tc>
          <w:tcPr>
            <w:tcW w:w="639" w:type="dxa"/>
            <w:vAlign w:val="center"/>
          </w:tcPr>
          <w:p w14:paraId="4801D904">
            <w:pPr>
              <w:jc w:val="center"/>
              <w:rPr>
                <w:rFonts w:hint="eastAsia" w:ascii="仿宋" w:hAnsi="仿宋" w:eastAsia="仿宋" w:cs="仿宋"/>
                <w:sz w:val="21"/>
                <w:szCs w:val="21"/>
              </w:rPr>
            </w:pPr>
            <w:r>
              <w:rPr>
                <w:rFonts w:hint="eastAsia" w:ascii="仿宋" w:hAnsi="仿宋" w:eastAsia="仿宋" w:cs="仿宋"/>
                <w:sz w:val="21"/>
                <w:szCs w:val="21"/>
              </w:rPr>
              <w:t>24</w:t>
            </w:r>
          </w:p>
        </w:tc>
      </w:tr>
      <w:tr w14:paraId="3CC6E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3E027C68">
            <w:pPr>
              <w:rPr>
                <w:rFonts w:hint="eastAsia" w:ascii="仿宋" w:hAnsi="仿宋" w:eastAsia="仿宋" w:cs="仿宋"/>
                <w:sz w:val="21"/>
                <w:szCs w:val="21"/>
              </w:rPr>
            </w:pPr>
            <w:r>
              <w:rPr>
                <w:rFonts w:hint="eastAsia" w:ascii="仿宋" w:hAnsi="仿宋" w:eastAsia="仿宋" w:cs="仿宋"/>
                <w:sz w:val="21"/>
                <w:szCs w:val="21"/>
              </w:rPr>
              <w:t>校运会</w:t>
            </w:r>
          </w:p>
        </w:tc>
        <w:tc>
          <w:tcPr>
            <w:tcW w:w="720" w:type="dxa"/>
            <w:vAlign w:val="center"/>
          </w:tcPr>
          <w:p w14:paraId="006B7A5A">
            <w:pP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364176A2">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0870F794">
            <w:pP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70D695B8">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733AB372">
            <w:pPr>
              <w:rPr>
                <w:rFonts w:hint="eastAsia" w:ascii="仿宋" w:hAnsi="仿宋" w:eastAsia="仿宋" w:cs="仿宋"/>
                <w:sz w:val="21"/>
                <w:szCs w:val="21"/>
              </w:rPr>
            </w:pPr>
            <w:r>
              <w:rPr>
                <w:rFonts w:hint="eastAsia" w:ascii="仿宋" w:hAnsi="仿宋" w:eastAsia="仿宋" w:cs="仿宋"/>
                <w:sz w:val="21"/>
                <w:szCs w:val="21"/>
              </w:rPr>
              <w:t>0.5</w:t>
            </w:r>
          </w:p>
        </w:tc>
        <w:tc>
          <w:tcPr>
            <w:tcW w:w="721" w:type="dxa"/>
            <w:vAlign w:val="center"/>
          </w:tcPr>
          <w:p w14:paraId="2E030324">
            <w:pPr>
              <w:rPr>
                <w:rFonts w:hint="eastAsia" w:ascii="仿宋" w:hAnsi="仿宋" w:eastAsia="仿宋" w:cs="仿宋"/>
                <w:sz w:val="21"/>
                <w:szCs w:val="21"/>
              </w:rPr>
            </w:pPr>
            <w:r>
              <w:rPr>
                <w:rFonts w:hint="eastAsia" w:ascii="仿宋" w:hAnsi="仿宋" w:eastAsia="仿宋" w:cs="仿宋"/>
                <w:sz w:val="21"/>
                <w:szCs w:val="21"/>
              </w:rPr>
              <w:t>—</w:t>
            </w:r>
          </w:p>
        </w:tc>
        <w:tc>
          <w:tcPr>
            <w:tcW w:w="639" w:type="dxa"/>
            <w:vAlign w:val="center"/>
          </w:tcPr>
          <w:p w14:paraId="449C571E">
            <w:pPr>
              <w:jc w:val="center"/>
              <w:rPr>
                <w:rFonts w:hint="eastAsia" w:ascii="仿宋" w:hAnsi="仿宋" w:eastAsia="仿宋" w:cs="仿宋"/>
                <w:sz w:val="21"/>
                <w:szCs w:val="21"/>
              </w:rPr>
            </w:pPr>
            <w:r>
              <w:rPr>
                <w:rFonts w:hint="eastAsia" w:ascii="仿宋" w:hAnsi="仿宋" w:eastAsia="仿宋" w:cs="仿宋"/>
                <w:sz w:val="21"/>
                <w:szCs w:val="21"/>
              </w:rPr>
              <w:t>1.5</w:t>
            </w:r>
          </w:p>
        </w:tc>
      </w:tr>
      <w:tr w14:paraId="5A0E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35BE1FA3">
            <w:pPr>
              <w:rPr>
                <w:rFonts w:hint="eastAsia" w:ascii="仿宋" w:hAnsi="仿宋" w:eastAsia="仿宋" w:cs="仿宋"/>
                <w:sz w:val="21"/>
                <w:szCs w:val="21"/>
              </w:rPr>
            </w:pPr>
            <w:r>
              <w:rPr>
                <w:rFonts w:hint="eastAsia" w:ascii="仿宋" w:hAnsi="仿宋" w:eastAsia="仿宋" w:cs="仿宋"/>
                <w:sz w:val="21"/>
                <w:szCs w:val="21"/>
              </w:rPr>
              <w:t>劳动周</w:t>
            </w:r>
          </w:p>
        </w:tc>
        <w:tc>
          <w:tcPr>
            <w:tcW w:w="720" w:type="dxa"/>
            <w:vAlign w:val="center"/>
          </w:tcPr>
          <w:p w14:paraId="59D0846F">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2F757675">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484E4211">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7D495EAA">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02C18D75">
            <w:pPr>
              <w:rPr>
                <w:rFonts w:hint="eastAsia" w:ascii="仿宋" w:hAnsi="仿宋" w:eastAsia="仿宋" w:cs="仿宋"/>
                <w:sz w:val="21"/>
                <w:szCs w:val="21"/>
              </w:rPr>
            </w:pPr>
            <w:r>
              <w:rPr>
                <w:rFonts w:hint="eastAsia" w:ascii="仿宋" w:hAnsi="仿宋" w:eastAsia="仿宋" w:cs="仿宋"/>
                <w:sz w:val="21"/>
                <w:szCs w:val="21"/>
              </w:rPr>
              <w:t>0</w:t>
            </w:r>
          </w:p>
        </w:tc>
        <w:tc>
          <w:tcPr>
            <w:tcW w:w="721" w:type="dxa"/>
            <w:vAlign w:val="center"/>
          </w:tcPr>
          <w:p w14:paraId="565C71FB">
            <w:pPr>
              <w:rPr>
                <w:rFonts w:hint="eastAsia" w:ascii="仿宋" w:hAnsi="仿宋" w:eastAsia="仿宋" w:cs="仿宋"/>
                <w:sz w:val="21"/>
                <w:szCs w:val="21"/>
              </w:rPr>
            </w:pPr>
            <w:r>
              <w:rPr>
                <w:rFonts w:hint="eastAsia" w:ascii="仿宋" w:hAnsi="仿宋" w:eastAsia="仿宋" w:cs="仿宋"/>
                <w:sz w:val="21"/>
                <w:szCs w:val="21"/>
              </w:rPr>
              <w:t>0</w:t>
            </w:r>
          </w:p>
        </w:tc>
        <w:tc>
          <w:tcPr>
            <w:tcW w:w="639" w:type="dxa"/>
            <w:vAlign w:val="center"/>
          </w:tcPr>
          <w:p w14:paraId="338D9808">
            <w:pPr>
              <w:jc w:val="center"/>
              <w:rPr>
                <w:rFonts w:hint="eastAsia" w:ascii="仿宋" w:hAnsi="仿宋" w:eastAsia="仿宋" w:cs="仿宋"/>
                <w:sz w:val="21"/>
                <w:szCs w:val="21"/>
              </w:rPr>
            </w:pPr>
            <w:r>
              <w:rPr>
                <w:rFonts w:hint="eastAsia" w:ascii="仿宋" w:hAnsi="仿宋" w:eastAsia="仿宋" w:cs="仿宋"/>
                <w:sz w:val="21"/>
                <w:szCs w:val="21"/>
              </w:rPr>
              <w:t>0</w:t>
            </w:r>
          </w:p>
        </w:tc>
      </w:tr>
      <w:tr w14:paraId="5CDDA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6FC68CB0">
            <w:pPr>
              <w:rPr>
                <w:rFonts w:hint="eastAsia" w:ascii="仿宋" w:hAnsi="仿宋" w:eastAsia="仿宋" w:cs="仿宋"/>
                <w:sz w:val="21"/>
                <w:szCs w:val="21"/>
              </w:rPr>
            </w:pPr>
            <w:r>
              <w:rPr>
                <w:rFonts w:hint="eastAsia" w:ascii="仿宋" w:hAnsi="仿宋" w:eastAsia="仿宋" w:cs="仿宋"/>
                <w:sz w:val="21"/>
                <w:szCs w:val="21"/>
              </w:rPr>
              <w:t>企业课程周</w:t>
            </w:r>
          </w:p>
        </w:tc>
        <w:tc>
          <w:tcPr>
            <w:tcW w:w="720" w:type="dxa"/>
            <w:vAlign w:val="center"/>
          </w:tcPr>
          <w:p w14:paraId="2F10224A">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19004F85">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3BF7649A">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1CDB4622">
            <w:pPr>
              <w:rPr>
                <w:rFonts w:hint="eastAsia" w:ascii="仿宋" w:hAnsi="仿宋" w:eastAsia="仿宋" w:cs="仿宋"/>
                <w:sz w:val="21"/>
                <w:szCs w:val="21"/>
              </w:rPr>
            </w:pPr>
            <w:r>
              <w:rPr>
                <w:rFonts w:hint="eastAsia" w:ascii="仿宋" w:hAnsi="仿宋" w:eastAsia="仿宋" w:cs="仿宋"/>
                <w:sz w:val="21"/>
                <w:szCs w:val="21"/>
              </w:rPr>
              <w:t>—</w:t>
            </w:r>
          </w:p>
        </w:tc>
        <w:tc>
          <w:tcPr>
            <w:tcW w:w="721" w:type="dxa"/>
            <w:vAlign w:val="center"/>
          </w:tcPr>
          <w:p w14:paraId="231E4631">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5B779659">
            <w:pPr>
              <w:rPr>
                <w:rFonts w:hint="eastAsia" w:ascii="仿宋" w:hAnsi="仿宋" w:eastAsia="仿宋" w:cs="仿宋"/>
                <w:sz w:val="21"/>
                <w:szCs w:val="21"/>
              </w:rPr>
            </w:pPr>
          </w:p>
        </w:tc>
        <w:tc>
          <w:tcPr>
            <w:tcW w:w="639" w:type="dxa"/>
            <w:vAlign w:val="center"/>
          </w:tcPr>
          <w:p w14:paraId="15CFB84A">
            <w:pPr>
              <w:jc w:val="center"/>
              <w:rPr>
                <w:rFonts w:hint="eastAsia" w:ascii="仿宋" w:hAnsi="仿宋" w:eastAsia="仿宋" w:cs="仿宋"/>
                <w:sz w:val="21"/>
                <w:szCs w:val="21"/>
              </w:rPr>
            </w:pPr>
            <w:r>
              <w:rPr>
                <w:rFonts w:hint="eastAsia" w:ascii="仿宋" w:hAnsi="仿宋" w:eastAsia="仿宋" w:cs="仿宋"/>
                <w:sz w:val="21"/>
                <w:szCs w:val="21"/>
              </w:rPr>
              <w:t>3</w:t>
            </w:r>
          </w:p>
        </w:tc>
      </w:tr>
      <w:tr w14:paraId="01FD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3F70A0A9">
            <w:pPr>
              <w:rPr>
                <w:rFonts w:hint="eastAsia" w:ascii="仿宋" w:hAnsi="仿宋" w:eastAsia="仿宋" w:cs="仿宋"/>
                <w:sz w:val="21"/>
                <w:szCs w:val="21"/>
              </w:rPr>
            </w:pPr>
            <w:r>
              <w:rPr>
                <w:rFonts w:hint="eastAsia" w:ascii="仿宋" w:hAnsi="仿宋" w:eastAsia="仿宋" w:cs="仿宋"/>
                <w:sz w:val="21"/>
                <w:szCs w:val="21"/>
              </w:rPr>
              <w:t>2.寒暑假</w:t>
            </w:r>
          </w:p>
        </w:tc>
        <w:tc>
          <w:tcPr>
            <w:tcW w:w="720" w:type="dxa"/>
            <w:vAlign w:val="center"/>
          </w:tcPr>
          <w:p w14:paraId="5ED04DD5">
            <w:pP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7846C76E">
            <w:pP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4E5DCC1C">
            <w:pP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7F6C1F77">
            <w:pPr>
              <w:rPr>
                <w:rFonts w:hint="eastAsia" w:ascii="仿宋" w:hAnsi="仿宋" w:eastAsia="仿宋" w:cs="仿宋"/>
                <w:sz w:val="21"/>
                <w:szCs w:val="21"/>
              </w:rPr>
            </w:pPr>
            <w:r>
              <w:rPr>
                <w:rFonts w:hint="eastAsia" w:ascii="仿宋" w:hAnsi="仿宋" w:eastAsia="仿宋" w:cs="仿宋"/>
                <w:sz w:val="21"/>
                <w:szCs w:val="21"/>
              </w:rPr>
              <w:t>6</w:t>
            </w:r>
          </w:p>
        </w:tc>
        <w:tc>
          <w:tcPr>
            <w:tcW w:w="721" w:type="dxa"/>
            <w:vAlign w:val="center"/>
          </w:tcPr>
          <w:p w14:paraId="72001B81">
            <w:pPr>
              <w:rPr>
                <w:rFonts w:hint="eastAsia" w:ascii="仿宋" w:hAnsi="仿宋" w:eastAsia="仿宋" w:cs="仿宋"/>
                <w:sz w:val="21"/>
                <w:szCs w:val="21"/>
              </w:rPr>
            </w:pPr>
            <w:r>
              <w:rPr>
                <w:rFonts w:hint="eastAsia" w:ascii="仿宋" w:hAnsi="仿宋" w:eastAsia="仿宋" w:cs="仿宋"/>
                <w:sz w:val="21"/>
                <w:szCs w:val="21"/>
              </w:rPr>
              <w:t>4</w:t>
            </w:r>
          </w:p>
        </w:tc>
        <w:tc>
          <w:tcPr>
            <w:tcW w:w="721" w:type="dxa"/>
            <w:vAlign w:val="center"/>
          </w:tcPr>
          <w:p w14:paraId="092C06B3">
            <w:pPr>
              <w:rPr>
                <w:rFonts w:hint="eastAsia" w:ascii="仿宋" w:hAnsi="仿宋" w:eastAsia="仿宋" w:cs="仿宋"/>
                <w:sz w:val="21"/>
                <w:szCs w:val="21"/>
              </w:rPr>
            </w:pPr>
            <w:r>
              <w:rPr>
                <w:rFonts w:hint="eastAsia" w:ascii="仿宋" w:hAnsi="仿宋" w:eastAsia="仿宋" w:cs="仿宋"/>
                <w:sz w:val="21"/>
                <w:szCs w:val="21"/>
              </w:rPr>
              <w:t>6</w:t>
            </w:r>
          </w:p>
        </w:tc>
        <w:tc>
          <w:tcPr>
            <w:tcW w:w="639" w:type="dxa"/>
            <w:vAlign w:val="center"/>
          </w:tcPr>
          <w:p w14:paraId="7909A49D">
            <w:pPr>
              <w:jc w:val="center"/>
              <w:rPr>
                <w:rFonts w:hint="eastAsia" w:ascii="仿宋" w:hAnsi="仿宋" w:eastAsia="仿宋" w:cs="仿宋"/>
                <w:sz w:val="21"/>
                <w:szCs w:val="21"/>
              </w:rPr>
            </w:pPr>
            <w:r>
              <w:rPr>
                <w:rFonts w:hint="eastAsia" w:ascii="仿宋" w:hAnsi="仿宋" w:eastAsia="仿宋" w:cs="仿宋"/>
                <w:sz w:val="21"/>
                <w:szCs w:val="21"/>
              </w:rPr>
              <w:t>30</w:t>
            </w:r>
          </w:p>
        </w:tc>
      </w:tr>
      <w:tr w14:paraId="6FA34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67A5D27C">
            <w:pPr>
              <w:rPr>
                <w:rFonts w:hint="eastAsia" w:ascii="仿宋" w:hAnsi="仿宋" w:eastAsia="仿宋" w:cs="仿宋"/>
                <w:sz w:val="21"/>
                <w:szCs w:val="21"/>
              </w:rPr>
            </w:pPr>
            <w:r>
              <w:rPr>
                <w:rFonts w:hint="eastAsia" w:ascii="仿宋" w:hAnsi="仿宋" w:eastAsia="仿宋" w:cs="仿宋"/>
                <w:sz w:val="21"/>
                <w:szCs w:val="21"/>
              </w:rPr>
              <w:t>3.机动</w:t>
            </w:r>
          </w:p>
        </w:tc>
        <w:tc>
          <w:tcPr>
            <w:tcW w:w="720" w:type="dxa"/>
            <w:vAlign w:val="center"/>
          </w:tcPr>
          <w:p w14:paraId="5F88DEE0">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20DB2393">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11F07CF8">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51F70345">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0C454B5B">
            <w:pPr>
              <w:rPr>
                <w:rFonts w:hint="eastAsia" w:ascii="仿宋" w:hAnsi="仿宋" w:eastAsia="仿宋" w:cs="仿宋"/>
                <w:sz w:val="21"/>
                <w:szCs w:val="21"/>
              </w:rPr>
            </w:pPr>
            <w:r>
              <w:rPr>
                <w:rFonts w:hint="eastAsia" w:ascii="仿宋" w:hAnsi="仿宋" w:eastAsia="仿宋" w:cs="仿宋"/>
                <w:sz w:val="21"/>
                <w:szCs w:val="21"/>
              </w:rPr>
              <w:t>1</w:t>
            </w:r>
          </w:p>
        </w:tc>
        <w:tc>
          <w:tcPr>
            <w:tcW w:w="721" w:type="dxa"/>
            <w:vAlign w:val="center"/>
          </w:tcPr>
          <w:p w14:paraId="59689B01">
            <w:pPr>
              <w:rPr>
                <w:rFonts w:hint="eastAsia" w:ascii="仿宋" w:hAnsi="仿宋" w:eastAsia="仿宋" w:cs="仿宋"/>
                <w:sz w:val="21"/>
                <w:szCs w:val="21"/>
              </w:rPr>
            </w:pPr>
            <w:r>
              <w:rPr>
                <w:rFonts w:hint="eastAsia" w:ascii="仿宋" w:hAnsi="仿宋" w:eastAsia="仿宋" w:cs="仿宋"/>
                <w:sz w:val="21"/>
                <w:szCs w:val="21"/>
              </w:rPr>
              <w:t>1</w:t>
            </w:r>
          </w:p>
        </w:tc>
        <w:tc>
          <w:tcPr>
            <w:tcW w:w="639" w:type="dxa"/>
            <w:vAlign w:val="center"/>
          </w:tcPr>
          <w:p w14:paraId="1D0F5101">
            <w:pPr>
              <w:jc w:val="center"/>
              <w:rPr>
                <w:rFonts w:hint="eastAsia" w:ascii="仿宋" w:hAnsi="仿宋" w:eastAsia="仿宋" w:cs="仿宋"/>
                <w:sz w:val="21"/>
                <w:szCs w:val="21"/>
              </w:rPr>
            </w:pPr>
            <w:r>
              <w:rPr>
                <w:rFonts w:hint="eastAsia" w:ascii="仿宋" w:hAnsi="仿宋" w:eastAsia="仿宋" w:cs="仿宋"/>
                <w:sz w:val="21"/>
                <w:szCs w:val="21"/>
              </w:rPr>
              <w:t>6</w:t>
            </w:r>
          </w:p>
        </w:tc>
      </w:tr>
      <w:tr w14:paraId="73BBD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505" w:type="dxa"/>
            <w:vAlign w:val="center"/>
          </w:tcPr>
          <w:p w14:paraId="66B90E13">
            <w:pPr>
              <w:rPr>
                <w:rFonts w:hint="eastAsia" w:ascii="仿宋" w:hAnsi="仿宋" w:eastAsia="仿宋" w:cs="仿宋"/>
                <w:sz w:val="21"/>
                <w:szCs w:val="21"/>
              </w:rPr>
            </w:pPr>
            <w:r>
              <w:rPr>
                <w:rFonts w:hint="eastAsia" w:ascii="仿宋" w:hAnsi="仿宋" w:eastAsia="仿宋" w:cs="仿宋"/>
                <w:sz w:val="21"/>
                <w:szCs w:val="21"/>
              </w:rPr>
              <w:t>合计</w:t>
            </w:r>
          </w:p>
        </w:tc>
        <w:tc>
          <w:tcPr>
            <w:tcW w:w="1441" w:type="dxa"/>
            <w:gridSpan w:val="2"/>
            <w:vAlign w:val="center"/>
          </w:tcPr>
          <w:p w14:paraId="645DEC8E">
            <w:pPr>
              <w:rPr>
                <w:rFonts w:hint="eastAsia" w:ascii="仿宋" w:hAnsi="仿宋" w:eastAsia="仿宋" w:cs="仿宋"/>
                <w:sz w:val="21"/>
                <w:szCs w:val="21"/>
              </w:rPr>
            </w:pPr>
            <w:r>
              <w:rPr>
                <w:rFonts w:hint="eastAsia" w:ascii="仿宋" w:hAnsi="仿宋" w:eastAsia="仿宋" w:cs="仿宋"/>
                <w:sz w:val="21"/>
                <w:szCs w:val="21"/>
              </w:rPr>
              <w:t>52</w:t>
            </w:r>
          </w:p>
        </w:tc>
        <w:tc>
          <w:tcPr>
            <w:tcW w:w="1442" w:type="dxa"/>
            <w:gridSpan w:val="2"/>
            <w:vAlign w:val="center"/>
          </w:tcPr>
          <w:p w14:paraId="0248F4E2">
            <w:pPr>
              <w:rPr>
                <w:rFonts w:hint="eastAsia" w:ascii="仿宋" w:hAnsi="仿宋" w:eastAsia="仿宋" w:cs="仿宋"/>
                <w:sz w:val="21"/>
                <w:szCs w:val="21"/>
              </w:rPr>
            </w:pPr>
            <w:r>
              <w:rPr>
                <w:rFonts w:hint="eastAsia" w:ascii="仿宋" w:hAnsi="仿宋" w:eastAsia="仿宋" w:cs="仿宋"/>
                <w:sz w:val="21"/>
                <w:szCs w:val="21"/>
              </w:rPr>
              <w:t>52</w:t>
            </w:r>
          </w:p>
        </w:tc>
        <w:tc>
          <w:tcPr>
            <w:tcW w:w="1442" w:type="dxa"/>
            <w:gridSpan w:val="2"/>
            <w:vAlign w:val="center"/>
          </w:tcPr>
          <w:p w14:paraId="43E727CA">
            <w:pPr>
              <w:rPr>
                <w:rFonts w:hint="eastAsia" w:ascii="仿宋" w:hAnsi="仿宋" w:eastAsia="仿宋" w:cs="仿宋"/>
                <w:sz w:val="21"/>
                <w:szCs w:val="21"/>
              </w:rPr>
            </w:pPr>
            <w:r>
              <w:rPr>
                <w:rFonts w:hint="eastAsia" w:ascii="仿宋" w:hAnsi="仿宋" w:eastAsia="仿宋" w:cs="仿宋"/>
                <w:sz w:val="21"/>
                <w:szCs w:val="21"/>
              </w:rPr>
              <w:t>52</w:t>
            </w:r>
          </w:p>
        </w:tc>
        <w:tc>
          <w:tcPr>
            <w:tcW w:w="639" w:type="dxa"/>
            <w:vAlign w:val="center"/>
          </w:tcPr>
          <w:p w14:paraId="15EE583D">
            <w:pPr>
              <w:jc w:val="center"/>
              <w:rPr>
                <w:rFonts w:hint="eastAsia" w:ascii="仿宋" w:hAnsi="仿宋" w:eastAsia="仿宋" w:cs="仿宋"/>
                <w:sz w:val="21"/>
                <w:szCs w:val="21"/>
              </w:rPr>
            </w:pPr>
            <w:r>
              <w:rPr>
                <w:rFonts w:hint="eastAsia" w:ascii="仿宋" w:hAnsi="仿宋" w:eastAsia="仿宋" w:cs="仿宋"/>
                <w:sz w:val="21"/>
                <w:szCs w:val="21"/>
              </w:rPr>
              <w:t>156</w:t>
            </w:r>
          </w:p>
        </w:tc>
      </w:tr>
    </w:tbl>
    <w:p w14:paraId="0921BA7B">
      <w:pPr>
        <w:pStyle w:val="3"/>
        <w:ind w:firstLine="641"/>
        <w:rPr>
          <w:rFonts w:hint="eastAsia" w:ascii="宋体" w:hAnsi="宋体" w:eastAsia="宋体" w:cs="宋体"/>
          <w:sz w:val="28"/>
          <w:szCs w:val="28"/>
        </w:rPr>
      </w:pPr>
      <w:bookmarkStart w:id="95" w:name="_Toc110195930"/>
      <w:bookmarkStart w:id="96" w:name="_Toc14016"/>
      <w:bookmarkStart w:id="97" w:name="_Toc29148"/>
      <w:bookmarkStart w:id="98" w:name="_Toc110198129"/>
      <w:bookmarkStart w:id="99" w:name="_Toc8292"/>
      <w:bookmarkStart w:id="100" w:name="_Toc110196070"/>
      <w:bookmarkStart w:id="101" w:name="_Toc110195951"/>
      <w:bookmarkStart w:id="102" w:name="_Toc23689"/>
      <w:bookmarkStart w:id="103" w:name="_Toc5269"/>
      <w:bookmarkStart w:id="104" w:name="_Toc110196071"/>
      <w:bookmarkStart w:id="105" w:name="_Toc16561"/>
      <w:bookmarkStart w:id="106" w:name="_Toc110198130"/>
      <w:r>
        <w:rPr>
          <w:rFonts w:hint="eastAsia" w:ascii="宋体" w:hAnsi="宋体" w:eastAsia="宋体" w:cs="宋体"/>
          <w:sz w:val="28"/>
          <w:szCs w:val="28"/>
        </w:rPr>
        <w:t>（二）课程学分学时比例构成</w:t>
      </w:r>
      <w:bookmarkEnd w:id="95"/>
      <w:bookmarkEnd w:id="96"/>
      <w:bookmarkEnd w:id="97"/>
      <w:bookmarkEnd w:id="98"/>
      <w:bookmarkEnd w:id="99"/>
      <w:bookmarkEnd w:id="100"/>
    </w:p>
    <w:p w14:paraId="6DFBC923">
      <w:pPr>
        <w:pStyle w:val="21"/>
        <w:ind w:firstLine="422"/>
        <w:rPr>
          <w:rFonts w:hint="eastAsia" w:ascii="仿宋" w:hAnsi="仿宋" w:eastAsia="仿宋" w:cs="仿宋"/>
          <w:sz w:val="21"/>
          <w:szCs w:val="21"/>
          <w:highlight w:val="yellow"/>
        </w:rPr>
      </w:pPr>
      <w:r>
        <w:rPr>
          <w:rFonts w:hint="eastAsia" w:ascii="仿宋" w:hAnsi="仿宋" w:eastAsia="仿宋" w:cs="仿宋"/>
          <w:color w:val="000000"/>
          <w:sz w:val="21"/>
          <w:szCs w:val="21"/>
        </w:rPr>
        <w:t xml:space="preserve">表7-2   </w:t>
      </w:r>
      <w:r>
        <w:rPr>
          <w:rFonts w:hint="eastAsia" w:ascii="仿宋" w:hAnsi="仿宋" w:eastAsia="仿宋" w:cs="仿宋"/>
          <w:sz w:val="21"/>
          <w:szCs w:val="21"/>
        </w:rPr>
        <w:t>各类课程学分学时比例构成表</w:t>
      </w:r>
    </w:p>
    <w:tbl>
      <w:tblPr>
        <w:tblStyle w:val="38"/>
        <w:tblW w:w="8602"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573"/>
      </w:tblGrid>
      <w:tr w14:paraId="0034BE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6F60365A">
            <w:pPr>
              <w:jc w:val="center"/>
              <w:rPr>
                <w:rFonts w:hint="eastAsia" w:ascii="仿宋" w:hAnsi="仿宋" w:eastAsia="仿宋" w:cs="仿宋"/>
                <w:sz w:val="21"/>
                <w:szCs w:val="21"/>
              </w:rPr>
            </w:pPr>
            <w:r>
              <w:rPr>
                <w:rFonts w:hint="eastAsia" w:ascii="仿宋" w:hAnsi="仿宋" w:eastAsia="仿宋" w:cs="仿宋"/>
                <w:sz w:val="21"/>
                <w:szCs w:val="21"/>
              </w:rPr>
              <w:t>纵向结构</w:t>
            </w:r>
          </w:p>
        </w:tc>
        <w:tc>
          <w:tcPr>
            <w:tcW w:w="647" w:type="dxa"/>
            <w:textDirection w:val="tbRlV"/>
            <w:vAlign w:val="center"/>
          </w:tcPr>
          <w:p w14:paraId="59121799">
            <w:pPr>
              <w:jc w:val="center"/>
              <w:rPr>
                <w:rFonts w:hint="eastAsia" w:ascii="仿宋" w:hAnsi="仿宋" w:eastAsia="仿宋" w:cs="仿宋"/>
                <w:sz w:val="21"/>
                <w:szCs w:val="21"/>
              </w:rPr>
            </w:pPr>
            <w:r>
              <w:rPr>
                <w:rFonts w:hint="eastAsia" w:ascii="仿宋" w:hAnsi="仿宋" w:eastAsia="仿宋" w:cs="仿宋"/>
                <w:sz w:val="21"/>
                <w:szCs w:val="21"/>
              </w:rPr>
              <w:t>学 分</w:t>
            </w:r>
          </w:p>
        </w:tc>
        <w:tc>
          <w:tcPr>
            <w:tcW w:w="551" w:type="dxa"/>
            <w:textDirection w:val="tbRlV"/>
            <w:vAlign w:val="center"/>
          </w:tcPr>
          <w:p w14:paraId="262040FE">
            <w:pPr>
              <w:jc w:val="center"/>
              <w:rPr>
                <w:rFonts w:hint="eastAsia" w:ascii="仿宋" w:hAnsi="仿宋" w:eastAsia="仿宋" w:cs="仿宋"/>
                <w:sz w:val="21"/>
                <w:szCs w:val="21"/>
              </w:rPr>
            </w:pPr>
            <w:r>
              <w:rPr>
                <w:rFonts w:hint="eastAsia" w:ascii="仿宋" w:hAnsi="仿宋" w:eastAsia="仿宋" w:cs="仿宋"/>
                <w:sz w:val="21"/>
                <w:szCs w:val="21"/>
              </w:rPr>
              <w:t>学 时</w:t>
            </w:r>
          </w:p>
        </w:tc>
        <w:tc>
          <w:tcPr>
            <w:tcW w:w="1055" w:type="dxa"/>
            <w:vAlign w:val="center"/>
          </w:tcPr>
          <w:p w14:paraId="3E6A2624">
            <w:pPr>
              <w:jc w:val="center"/>
              <w:rPr>
                <w:rFonts w:hint="eastAsia" w:ascii="仿宋" w:hAnsi="仿宋" w:eastAsia="仿宋" w:cs="仿宋"/>
                <w:sz w:val="21"/>
                <w:szCs w:val="21"/>
              </w:rPr>
            </w:pPr>
            <w:r>
              <w:rPr>
                <w:rFonts w:hint="eastAsia" w:ascii="仿宋" w:hAnsi="仿宋" w:eastAsia="仿宋" w:cs="仿宋"/>
                <w:position w:val="5"/>
                <w:sz w:val="21"/>
                <w:szCs w:val="21"/>
              </w:rPr>
              <w:t>学分</w:t>
            </w:r>
          </w:p>
          <w:p w14:paraId="09461311">
            <w:pPr>
              <w:jc w:val="center"/>
              <w:rPr>
                <w:rFonts w:hint="eastAsia" w:ascii="仿宋" w:hAnsi="仿宋" w:eastAsia="仿宋" w:cs="仿宋"/>
                <w:sz w:val="21"/>
                <w:szCs w:val="21"/>
              </w:rPr>
            </w:pPr>
            <w:r>
              <w:rPr>
                <w:rFonts w:hint="eastAsia" w:ascii="仿宋" w:hAnsi="仿宋" w:eastAsia="仿宋" w:cs="仿宋"/>
                <w:sz w:val="21"/>
                <w:szCs w:val="21"/>
              </w:rPr>
              <w:t>比例(%)</w:t>
            </w:r>
          </w:p>
        </w:tc>
        <w:tc>
          <w:tcPr>
            <w:tcW w:w="971" w:type="dxa"/>
            <w:vAlign w:val="center"/>
          </w:tcPr>
          <w:p w14:paraId="60561A70">
            <w:pPr>
              <w:jc w:val="center"/>
              <w:rPr>
                <w:rFonts w:hint="eastAsia" w:ascii="仿宋" w:hAnsi="仿宋" w:eastAsia="仿宋" w:cs="仿宋"/>
                <w:sz w:val="21"/>
                <w:szCs w:val="21"/>
              </w:rPr>
            </w:pPr>
            <w:r>
              <w:rPr>
                <w:rFonts w:hint="eastAsia" w:ascii="仿宋" w:hAnsi="仿宋" w:eastAsia="仿宋" w:cs="仿宋"/>
                <w:position w:val="5"/>
                <w:sz w:val="21"/>
                <w:szCs w:val="21"/>
              </w:rPr>
              <w:t>学时</w:t>
            </w:r>
          </w:p>
          <w:p w14:paraId="62411B6B">
            <w:pPr>
              <w:jc w:val="center"/>
              <w:rPr>
                <w:rFonts w:hint="eastAsia" w:ascii="仿宋" w:hAnsi="仿宋" w:eastAsia="仿宋" w:cs="仿宋"/>
                <w:sz w:val="21"/>
                <w:szCs w:val="21"/>
              </w:rPr>
            </w:pPr>
            <w:r>
              <w:rPr>
                <w:rFonts w:hint="eastAsia" w:ascii="仿宋" w:hAnsi="仿宋" w:eastAsia="仿宋" w:cs="仿宋"/>
                <w:sz w:val="21"/>
                <w:szCs w:val="21"/>
              </w:rPr>
              <w:t>比例(%)</w:t>
            </w:r>
          </w:p>
        </w:tc>
        <w:tc>
          <w:tcPr>
            <w:tcW w:w="1048" w:type="dxa"/>
            <w:vAlign w:val="center"/>
          </w:tcPr>
          <w:p w14:paraId="76C5C4D0">
            <w:pPr>
              <w:jc w:val="center"/>
              <w:rPr>
                <w:rFonts w:hint="eastAsia" w:ascii="仿宋" w:hAnsi="仿宋" w:eastAsia="仿宋" w:cs="仿宋"/>
                <w:sz w:val="21"/>
                <w:szCs w:val="21"/>
              </w:rPr>
            </w:pPr>
            <w:r>
              <w:rPr>
                <w:rFonts w:hint="eastAsia" w:ascii="仿宋" w:hAnsi="仿宋" w:eastAsia="仿宋" w:cs="仿宋"/>
                <w:position w:val="5"/>
                <w:sz w:val="21"/>
                <w:szCs w:val="21"/>
              </w:rPr>
              <w:t>横向</w:t>
            </w:r>
          </w:p>
          <w:p w14:paraId="1C1C63D0">
            <w:pPr>
              <w:jc w:val="center"/>
              <w:rPr>
                <w:rFonts w:hint="eastAsia" w:ascii="仿宋" w:hAnsi="仿宋" w:eastAsia="仿宋" w:cs="仿宋"/>
                <w:sz w:val="21"/>
                <w:szCs w:val="21"/>
              </w:rPr>
            </w:pPr>
            <w:r>
              <w:rPr>
                <w:rFonts w:hint="eastAsia" w:ascii="仿宋" w:hAnsi="仿宋" w:eastAsia="仿宋" w:cs="仿宋"/>
                <w:sz w:val="21"/>
                <w:szCs w:val="21"/>
              </w:rPr>
              <w:t>结构</w:t>
            </w:r>
          </w:p>
        </w:tc>
        <w:tc>
          <w:tcPr>
            <w:tcW w:w="629" w:type="dxa"/>
            <w:textDirection w:val="tbRlV"/>
            <w:vAlign w:val="center"/>
          </w:tcPr>
          <w:p w14:paraId="082DECF8">
            <w:pPr>
              <w:jc w:val="center"/>
              <w:rPr>
                <w:rFonts w:hint="eastAsia" w:ascii="仿宋" w:hAnsi="仿宋" w:eastAsia="仿宋" w:cs="仿宋"/>
                <w:sz w:val="21"/>
                <w:szCs w:val="21"/>
              </w:rPr>
            </w:pPr>
            <w:r>
              <w:rPr>
                <w:rFonts w:hint="eastAsia" w:ascii="仿宋" w:hAnsi="仿宋" w:eastAsia="仿宋" w:cs="仿宋"/>
                <w:sz w:val="21"/>
                <w:szCs w:val="21"/>
              </w:rPr>
              <w:t>学 分</w:t>
            </w:r>
          </w:p>
        </w:tc>
        <w:tc>
          <w:tcPr>
            <w:tcW w:w="612" w:type="dxa"/>
            <w:textDirection w:val="tbRlV"/>
            <w:vAlign w:val="center"/>
          </w:tcPr>
          <w:p w14:paraId="64E8A7BB">
            <w:pPr>
              <w:jc w:val="center"/>
              <w:rPr>
                <w:rFonts w:hint="eastAsia" w:ascii="仿宋" w:hAnsi="仿宋" w:eastAsia="仿宋" w:cs="仿宋"/>
                <w:sz w:val="21"/>
                <w:szCs w:val="21"/>
              </w:rPr>
            </w:pPr>
            <w:r>
              <w:rPr>
                <w:rFonts w:hint="eastAsia" w:ascii="仿宋" w:hAnsi="仿宋" w:eastAsia="仿宋" w:cs="仿宋"/>
                <w:sz w:val="21"/>
                <w:szCs w:val="21"/>
              </w:rPr>
              <w:t>学 时</w:t>
            </w:r>
          </w:p>
        </w:tc>
        <w:tc>
          <w:tcPr>
            <w:tcW w:w="1011" w:type="dxa"/>
            <w:vAlign w:val="center"/>
          </w:tcPr>
          <w:p w14:paraId="4C778F45">
            <w:pPr>
              <w:jc w:val="center"/>
              <w:rPr>
                <w:rFonts w:hint="eastAsia" w:ascii="仿宋" w:hAnsi="仿宋" w:eastAsia="仿宋" w:cs="仿宋"/>
                <w:sz w:val="21"/>
                <w:szCs w:val="21"/>
              </w:rPr>
            </w:pPr>
            <w:r>
              <w:rPr>
                <w:rFonts w:hint="eastAsia" w:ascii="仿宋" w:hAnsi="仿宋" w:eastAsia="仿宋" w:cs="仿宋"/>
                <w:position w:val="5"/>
                <w:sz w:val="21"/>
                <w:szCs w:val="21"/>
              </w:rPr>
              <w:t>学分</w:t>
            </w:r>
          </w:p>
          <w:p w14:paraId="21C017D8">
            <w:pPr>
              <w:jc w:val="center"/>
              <w:rPr>
                <w:rFonts w:hint="eastAsia" w:ascii="仿宋" w:hAnsi="仿宋" w:eastAsia="仿宋" w:cs="仿宋"/>
                <w:sz w:val="21"/>
                <w:szCs w:val="21"/>
              </w:rPr>
            </w:pPr>
            <w:r>
              <w:rPr>
                <w:rFonts w:hint="eastAsia" w:ascii="仿宋" w:hAnsi="仿宋" w:eastAsia="仿宋" w:cs="仿宋"/>
                <w:sz w:val="21"/>
                <w:szCs w:val="21"/>
              </w:rPr>
              <w:t>比例 (%)</w:t>
            </w:r>
          </w:p>
        </w:tc>
        <w:tc>
          <w:tcPr>
            <w:tcW w:w="573" w:type="dxa"/>
            <w:vAlign w:val="center"/>
          </w:tcPr>
          <w:p w14:paraId="615F81C6">
            <w:pPr>
              <w:jc w:val="center"/>
              <w:rPr>
                <w:rFonts w:hint="eastAsia" w:ascii="仿宋" w:hAnsi="仿宋" w:eastAsia="仿宋" w:cs="仿宋"/>
                <w:sz w:val="21"/>
                <w:szCs w:val="21"/>
              </w:rPr>
            </w:pPr>
            <w:r>
              <w:rPr>
                <w:rFonts w:hint="eastAsia" w:ascii="仿宋" w:hAnsi="仿宋" w:eastAsia="仿宋" w:cs="仿宋"/>
                <w:position w:val="5"/>
                <w:sz w:val="21"/>
                <w:szCs w:val="21"/>
              </w:rPr>
              <w:t>学时</w:t>
            </w:r>
          </w:p>
          <w:p w14:paraId="28026DA3">
            <w:pPr>
              <w:jc w:val="center"/>
              <w:rPr>
                <w:rFonts w:hint="eastAsia" w:ascii="仿宋" w:hAnsi="仿宋" w:eastAsia="仿宋" w:cs="仿宋"/>
                <w:sz w:val="21"/>
                <w:szCs w:val="21"/>
              </w:rPr>
            </w:pPr>
            <w:r>
              <w:rPr>
                <w:rFonts w:hint="eastAsia" w:ascii="仿宋" w:hAnsi="仿宋" w:eastAsia="仿宋" w:cs="仿宋"/>
                <w:sz w:val="21"/>
                <w:szCs w:val="21"/>
              </w:rPr>
              <w:t>比例(%)</w:t>
            </w:r>
          </w:p>
        </w:tc>
      </w:tr>
      <w:tr w14:paraId="659083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27C84B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通识必修课</w:t>
            </w:r>
          </w:p>
        </w:tc>
        <w:tc>
          <w:tcPr>
            <w:tcW w:w="647" w:type="dxa"/>
            <w:vAlign w:val="center"/>
          </w:tcPr>
          <w:p w14:paraId="7DFB7ED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42</w:t>
            </w:r>
          </w:p>
        </w:tc>
        <w:tc>
          <w:tcPr>
            <w:tcW w:w="551" w:type="dxa"/>
            <w:vAlign w:val="center"/>
          </w:tcPr>
          <w:p w14:paraId="343E3F6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776</w:t>
            </w:r>
          </w:p>
        </w:tc>
        <w:tc>
          <w:tcPr>
            <w:tcW w:w="1055" w:type="dxa"/>
            <w:vAlign w:val="center"/>
          </w:tcPr>
          <w:p w14:paraId="53136B0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28</w:t>
            </w:r>
          </w:p>
        </w:tc>
        <w:tc>
          <w:tcPr>
            <w:tcW w:w="971" w:type="dxa"/>
            <w:vAlign w:val="center"/>
          </w:tcPr>
          <w:p w14:paraId="2AFE854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29.89</w:t>
            </w:r>
          </w:p>
        </w:tc>
        <w:tc>
          <w:tcPr>
            <w:tcW w:w="1048" w:type="dxa"/>
            <w:vAlign w:val="center"/>
          </w:tcPr>
          <w:p w14:paraId="014BA71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必修课</w:t>
            </w:r>
          </w:p>
        </w:tc>
        <w:tc>
          <w:tcPr>
            <w:tcW w:w="629" w:type="dxa"/>
            <w:vAlign w:val="center"/>
          </w:tcPr>
          <w:p w14:paraId="4E5532C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135</w:t>
            </w:r>
          </w:p>
        </w:tc>
        <w:tc>
          <w:tcPr>
            <w:tcW w:w="612" w:type="dxa"/>
            <w:vAlign w:val="center"/>
          </w:tcPr>
          <w:p w14:paraId="358AFDC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2356</w:t>
            </w:r>
          </w:p>
        </w:tc>
        <w:tc>
          <w:tcPr>
            <w:tcW w:w="1011" w:type="dxa"/>
            <w:vAlign w:val="center"/>
          </w:tcPr>
          <w:p w14:paraId="3037752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90</w:t>
            </w:r>
          </w:p>
        </w:tc>
        <w:tc>
          <w:tcPr>
            <w:tcW w:w="573" w:type="dxa"/>
            <w:vAlign w:val="center"/>
          </w:tcPr>
          <w:p w14:paraId="5A96C85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90.76</w:t>
            </w:r>
          </w:p>
        </w:tc>
      </w:tr>
      <w:tr w14:paraId="1EA20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417738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通识选修课</w:t>
            </w:r>
          </w:p>
        </w:tc>
        <w:tc>
          <w:tcPr>
            <w:tcW w:w="647" w:type="dxa"/>
            <w:vAlign w:val="center"/>
          </w:tcPr>
          <w:p w14:paraId="42B82EC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5</w:t>
            </w:r>
          </w:p>
        </w:tc>
        <w:tc>
          <w:tcPr>
            <w:tcW w:w="551" w:type="dxa"/>
            <w:vAlign w:val="center"/>
          </w:tcPr>
          <w:p w14:paraId="2EE66FD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80</w:t>
            </w:r>
          </w:p>
        </w:tc>
        <w:tc>
          <w:tcPr>
            <w:tcW w:w="1055" w:type="dxa"/>
            <w:vAlign w:val="center"/>
          </w:tcPr>
          <w:p w14:paraId="595C664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3.33</w:t>
            </w:r>
          </w:p>
        </w:tc>
        <w:tc>
          <w:tcPr>
            <w:tcW w:w="971" w:type="dxa"/>
            <w:vAlign w:val="center"/>
          </w:tcPr>
          <w:p w14:paraId="48CC012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3.08</w:t>
            </w:r>
          </w:p>
        </w:tc>
        <w:tc>
          <w:tcPr>
            <w:tcW w:w="1048" w:type="dxa"/>
            <w:vAlign w:val="center"/>
          </w:tcPr>
          <w:p w14:paraId="5555868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选修课</w:t>
            </w:r>
          </w:p>
        </w:tc>
        <w:tc>
          <w:tcPr>
            <w:tcW w:w="629" w:type="dxa"/>
            <w:vAlign w:val="center"/>
          </w:tcPr>
          <w:p w14:paraId="4D16632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15</w:t>
            </w:r>
          </w:p>
        </w:tc>
        <w:tc>
          <w:tcPr>
            <w:tcW w:w="612" w:type="dxa"/>
            <w:vAlign w:val="center"/>
          </w:tcPr>
          <w:p w14:paraId="6EE58F0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240</w:t>
            </w:r>
          </w:p>
        </w:tc>
        <w:tc>
          <w:tcPr>
            <w:tcW w:w="1011" w:type="dxa"/>
            <w:vAlign w:val="center"/>
          </w:tcPr>
          <w:p w14:paraId="77ADCA0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w:t>
            </w:r>
          </w:p>
        </w:tc>
        <w:tc>
          <w:tcPr>
            <w:tcW w:w="573" w:type="dxa"/>
            <w:vAlign w:val="center"/>
          </w:tcPr>
          <w:p w14:paraId="612D36F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9.24</w:t>
            </w:r>
          </w:p>
        </w:tc>
      </w:tr>
      <w:tr w14:paraId="0019C5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9EF9F9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专业通识课</w:t>
            </w:r>
          </w:p>
        </w:tc>
        <w:tc>
          <w:tcPr>
            <w:tcW w:w="647" w:type="dxa"/>
            <w:vAlign w:val="center"/>
          </w:tcPr>
          <w:p w14:paraId="08C9250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4</w:t>
            </w:r>
          </w:p>
        </w:tc>
        <w:tc>
          <w:tcPr>
            <w:tcW w:w="551" w:type="dxa"/>
            <w:vAlign w:val="center"/>
          </w:tcPr>
          <w:p w14:paraId="279DCBC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64</w:t>
            </w:r>
          </w:p>
        </w:tc>
        <w:tc>
          <w:tcPr>
            <w:tcW w:w="1055" w:type="dxa"/>
            <w:vAlign w:val="center"/>
          </w:tcPr>
          <w:p w14:paraId="6B9FED3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2.67</w:t>
            </w:r>
          </w:p>
        </w:tc>
        <w:tc>
          <w:tcPr>
            <w:tcW w:w="971" w:type="dxa"/>
            <w:vAlign w:val="center"/>
          </w:tcPr>
          <w:p w14:paraId="715BE88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2.47</w:t>
            </w:r>
          </w:p>
        </w:tc>
        <w:tc>
          <w:tcPr>
            <w:tcW w:w="1048" w:type="dxa"/>
            <w:vAlign w:val="center"/>
          </w:tcPr>
          <w:p w14:paraId="6DF3D6E8">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14:paraId="3E88831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150</w:t>
            </w:r>
          </w:p>
        </w:tc>
        <w:tc>
          <w:tcPr>
            <w:tcW w:w="612" w:type="dxa"/>
            <w:vAlign w:val="center"/>
          </w:tcPr>
          <w:p w14:paraId="16199FC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2596</w:t>
            </w:r>
          </w:p>
        </w:tc>
        <w:tc>
          <w:tcPr>
            <w:tcW w:w="1011" w:type="dxa"/>
            <w:vAlign w:val="center"/>
          </w:tcPr>
          <w:p w14:paraId="7012BB3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100</w:t>
            </w:r>
          </w:p>
        </w:tc>
        <w:tc>
          <w:tcPr>
            <w:tcW w:w="573" w:type="dxa"/>
            <w:vAlign w:val="center"/>
          </w:tcPr>
          <w:p w14:paraId="19A5938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100</w:t>
            </w:r>
          </w:p>
        </w:tc>
      </w:tr>
      <w:tr w14:paraId="2F9ECE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7ADA04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专业基础课</w:t>
            </w:r>
          </w:p>
        </w:tc>
        <w:tc>
          <w:tcPr>
            <w:tcW w:w="647" w:type="dxa"/>
            <w:vAlign w:val="center"/>
          </w:tcPr>
          <w:p w14:paraId="5AEB346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20.5</w:t>
            </w:r>
          </w:p>
        </w:tc>
        <w:tc>
          <w:tcPr>
            <w:tcW w:w="551" w:type="dxa"/>
            <w:vAlign w:val="center"/>
          </w:tcPr>
          <w:p w14:paraId="0C45AB0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328</w:t>
            </w:r>
          </w:p>
        </w:tc>
        <w:tc>
          <w:tcPr>
            <w:tcW w:w="1055" w:type="dxa"/>
            <w:vAlign w:val="center"/>
          </w:tcPr>
          <w:p w14:paraId="67BF2F6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13.67</w:t>
            </w:r>
          </w:p>
        </w:tc>
        <w:tc>
          <w:tcPr>
            <w:tcW w:w="971" w:type="dxa"/>
            <w:vAlign w:val="center"/>
          </w:tcPr>
          <w:p w14:paraId="2C8AE9B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12.63</w:t>
            </w:r>
          </w:p>
        </w:tc>
        <w:tc>
          <w:tcPr>
            <w:tcW w:w="1048" w:type="dxa"/>
            <w:vAlign w:val="center"/>
          </w:tcPr>
          <w:p w14:paraId="68352D7B">
            <w:pPr>
              <w:widowControl/>
              <w:kinsoku w:val="0"/>
              <w:autoSpaceDE w:val="0"/>
              <w:autoSpaceDN w:val="0"/>
              <w:adjustRightInd w:val="0"/>
              <w:snapToGrid w:val="0"/>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理论学时</w:t>
            </w:r>
          </w:p>
        </w:tc>
        <w:tc>
          <w:tcPr>
            <w:tcW w:w="629" w:type="dxa"/>
            <w:vAlign w:val="center"/>
          </w:tcPr>
          <w:p w14:paraId="5B1EA844">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612" w:type="dxa"/>
            <w:vAlign w:val="center"/>
          </w:tcPr>
          <w:p w14:paraId="422A17B6">
            <w:pPr>
              <w:widowControl/>
              <w:jc w:val="left"/>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1090</w:t>
            </w:r>
          </w:p>
        </w:tc>
        <w:tc>
          <w:tcPr>
            <w:tcW w:w="1011" w:type="dxa"/>
            <w:vAlign w:val="center"/>
          </w:tcPr>
          <w:p w14:paraId="63DC873E">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573" w:type="dxa"/>
            <w:vAlign w:val="center"/>
          </w:tcPr>
          <w:p w14:paraId="1E3D4578">
            <w:pPr>
              <w:widowControl/>
              <w:jc w:val="left"/>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41.35</w:t>
            </w:r>
          </w:p>
        </w:tc>
      </w:tr>
      <w:tr w14:paraId="460F3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A5D6BA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专业核心课</w:t>
            </w:r>
          </w:p>
        </w:tc>
        <w:tc>
          <w:tcPr>
            <w:tcW w:w="647" w:type="dxa"/>
            <w:vAlign w:val="center"/>
          </w:tcPr>
          <w:p w14:paraId="6CF73C3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25.5</w:t>
            </w:r>
          </w:p>
        </w:tc>
        <w:tc>
          <w:tcPr>
            <w:tcW w:w="551" w:type="dxa"/>
            <w:vAlign w:val="center"/>
          </w:tcPr>
          <w:p w14:paraId="63CE928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408</w:t>
            </w:r>
          </w:p>
        </w:tc>
        <w:tc>
          <w:tcPr>
            <w:tcW w:w="1055" w:type="dxa"/>
            <w:vAlign w:val="center"/>
          </w:tcPr>
          <w:p w14:paraId="06D9137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17</w:t>
            </w:r>
          </w:p>
        </w:tc>
        <w:tc>
          <w:tcPr>
            <w:tcW w:w="971" w:type="dxa"/>
            <w:vAlign w:val="center"/>
          </w:tcPr>
          <w:p w14:paraId="50CBEFA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15.72</w:t>
            </w:r>
          </w:p>
        </w:tc>
        <w:tc>
          <w:tcPr>
            <w:tcW w:w="1048" w:type="dxa"/>
            <w:vAlign w:val="center"/>
          </w:tcPr>
          <w:p w14:paraId="3AB5C172">
            <w:pPr>
              <w:widowControl/>
              <w:kinsoku w:val="0"/>
              <w:autoSpaceDE w:val="0"/>
              <w:autoSpaceDN w:val="0"/>
              <w:adjustRightInd w:val="0"/>
              <w:snapToGrid w:val="0"/>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实践学时</w:t>
            </w:r>
          </w:p>
        </w:tc>
        <w:tc>
          <w:tcPr>
            <w:tcW w:w="629" w:type="dxa"/>
            <w:vAlign w:val="center"/>
          </w:tcPr>
          <w:p w14:paraId="69CAFBD7">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612" w:type="dxa"/>
            <w:vAlign w:val="center"/>
          </w:tcPr>
          <w:p w14:paraId="2B2C679C">
            <w:pPr>
              <w:widowControl/>
              <w:jc w:val="left"/>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1506</w:t>
            </w:r>
          </w:p>
        </w:tc>
        <w:tc>
          <w:tcPr>
            <w:tcW w:w="1011" w:type="dxa"/>
            <w:vAlign w:val="center"/>
          </w:tcPr>
          <w:p w14:paraId="618F92DA">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573" w:type="dxa"/>
            <w:vAlign w:val="center"/>
          </w:tcPr>
          <w:p w14:paraId="5C01A476">
            <w:pPr>
              <w:widowControl/>
              <w:jc w:val="left"/>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58.01</w:t>
            </w:r>
          </w:p>
        </w:tc>
      </w:tr>
      <w:tr w14:paraId="232519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108CCA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专业拓展课</w:t>
            </w:r>
          </w:p>
        </w:tc>
        <w:tc>
          <w:tcPr>
            <w:tcW w:w="647" w:type="dxa"/>
            <w:vAlign w:val="center"/>
          </w:tcPr>
          <w:p w14:paraId="59A0A8C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w:t>
            </w:r>
          </w:p>
        </w:tc>
        <w:tc>
          <w:tcPr>
            <w:tcW w:w="551" w:type="dxa"/>
            <w:vAlign w:val="center"/>
          </w:tcPr>
          <w:p w14:paraId="03774F9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160</w:t>
            </w:r>
          </w:p>
        </w:tc>
        <w:tc>
          <w:tcPr>
            <w:tcW w:w="1055" w:type="dxa"/>
            <w:vAlign w:val="center"/>
          </w:tcPr>
          <w:p w14:paraId="1334BB9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6.67</w:t>
            </w:r>
          </w:p>
        </w:tc>
        <w:tc>
          <w:tcPr>
            <w:tcW w:w="971" w:type="dxa"/>
            <w:vAlign w:val="center"/>
          </w:tcPr>
          <w:p w14:paraId="690CFC4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6.16</w:t>
            </w:r>
          </w:p>
        </w:tc>
        <w:tc>
          <w:tcPr>
            <w:tcW w:w="1048" w:type="dxa"/>
            <w:vAlign w:val="center"/>
          </w:tcPr>
          <w:p w14:paraId="3237E02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14:paraId="249F0B44">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612" w:type="dxa"/>
            <w:vAlign w:val="center"/>
          </w:tcPr>
          <w:p w14:paraId="047FF40B">
            <w:pPr>
              <w:widowControl/>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2596</w:t>
            </w:r>
          </w:p>
        </w:tc>
        <w:tc>
          <w:tcPr>
            <w:tcW w:w="1011" w:type="dxa"/>
            <w:vAlign w:val="center"/>
          </w:tcPr>
          <w:p w14:paraId="3BC1F049">
            <w:pPr>
              <w:widowControl/>
              <w:jc w:val="center"/>
              <w:textAlignment w:val="center"/>
              <w:rPr>
                <w:rFonts w:hint="eastAsia" w:ascii="仿宋" w:hAnsi="仿宋" w:eastAsia="仿宋" w:cs="仿宋"/>
                <w:snapToGrid w:val="0"/>
                <w:color w:val="000000" w:themeColor="text1"/>
                <w:kern w:val="0"/>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w:t>
            </w:r>
          </w:p>
        </w:tc>
        <w:tc>
          <w:tcPr>
            <w:tcW w:w="573" w:type="dxa"/>
            <w:vAlign w:val="center"/>
          </w:tcPr>
          <w:p w14:paraId="1A2BF36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100</w:t>
            </w:r>
          </w:p>
        </w:tc>
      </w:tr>
      <w:tr w14:paraId="5658E4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141934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专业选修课</w:t>
            </w:r>
          </w:p>
        </w:tc>
        <w:tc>
          <w:tcPr>
            <w:tcW w:w="647" w:type="dxa"/>
            <w:vAlign w:val="center"/>
          </w:tcPr>
          <w:p w14:paraId="2BBBDC8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w:t>
            </w:r>
          </w:p>
        </w:tc>
        <w:tc>
          <w:tcPr>
            <w:tcW w:w="551" w:type="dxa"/>
            <w:vAlign w:val="center"/>
          </w:tcPr>
          <w:p w14:paraId="61087A7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160</w:t>
            </w:r>
          </w:p>
        </w:tc>
        <w:tc>
          <w:tcPr>
            <w:tcW w:w="1055" w:type="dxa"/>
            <w:vAlign w:val="center"/>
          </w:tcPr>
          <w:p w14:paraId="1D4FFDE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6.67</w:t>
            </w:r>
          </w:p>
        </w:tc>
        <w:tc>
          <w:tcPr>
            <w:tcW w:w="971" w:type="dxa"/>
            <w:vAlign w:val="center"/>
          </w:tcPr>
          <w:p w14:paraId="20CB6CD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6.16</w:t>
            </w:r>
          </w:p>
        </w:tc>
        <w:tc>
          <w:tcPr>
            <w:tcW w:w="1048" w:type="dxa"/>
            <w:vAlign w:val="center"/>
          </w:tcPr>
          <w:p w14:paraId="371C491B">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p>
        </w:tc>
        <w:tc>
          <w:tcPr>
            <w:tcW w:w="629" w:type="dxa"/>
            <w:vAlign w:val="center"/>
          </w:tcPr>
          <w:p w14:paraId="532D5D1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0E58EB6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044AF90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573" w:type="dxa"/>
            <w:vAlign w:val="center"/>
          </w:tcPr>
          <w:p w14:paraId="4B3F4C2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r w14:paraId="70344F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B404A9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综合实践课</w:t>
            </w:r>
          </w:p>
        </w:tc>
        <w:tc>
          <w:tcPr>
            <w:tcW w:w="647" w:type="dxa"/>
            <w:vAlign w:val="center"/>
          </w:tcPr>
          <w:p w14:paraId="5C7B768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33</w:t>
            </w:r>
          </w:p>
        </w:tc>
        <w:tc>
          <w:tcPr>
            <w:tcW w:w="551" w:type="dxa"/>
            <w:vAlign w:val="center"/>
          </w:tcPr>
          <w:p w14:paraId="077DE3F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620</w:t>
            </w:r>
          </w:p>
        </w:tc>
        <w:tc>
          <w:tcPr>
            <w:tcW w:w="1055" w:type="dxa"/>
            <w:vAlign w:val="center"/>
          </w:tcPr>
          <w:p w14:paraId="039E6D6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11.7</w:t>
            </w:r>
          </w:p>
        </w:tc>
        <w:tc>
          <w:tcPr>
            <w:tcW w:w="971" w:type="dxa"/>
            <w:vAlign w:val="center"/>
          </w:tcPr>
          <w:p w14:paraId="6FD865A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12.67</w:t>
            </w:r>
          </w:p>
        </w:tc>
        <w:tc>
          <w:tcPr>
            <w:tcW w:w="1048" w:type="dxa"/>
            <w:vAlign w:val="center"/>
          </w:tcPr>
          <w:p w14:paraId="5BC1ACC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29" w:type="dxa"/>
            <w:vAlign w:val="center"/>
          </w:tcPr>
          <w:p w14:paraId="300F70E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5B6BBA8A">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4EE031C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573" w:type="dxa"/>
            <w:vAlign w:val="center"/>
          </w:tcPr>
          <w:p w14:paraId="09E34E0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r w14:paraId="5C294D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1DEE5F2">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合计</w:t>
            </w:r>
          </w:p>
        </w:tc>
        <w:tc>
          <w:tcPr>
            <w:tcW w:w="647" w:type="dxa"/>
            <w:vAlign w:val="center"/>
          </w:tcPr>
          <w:p w14:paraId="7F28397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150</w:t>
            </w:r>
          </w:p>
        </w:tc>
        <w:tc>
          <w:tcPr>
            <w:tcW w:w="551" w:type="dxa"/>
            <w:vAlign w:val="center"/>
          </w:tcPr>
          <w:p w14:paraId="4531B88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2596</w:t>
            </w:r>
          </w:p>
        </w:tc>
        <w:tc>
          <w:tcPr>
            <w:tcW w:w="1055" w:type="dxa"/>
            <w:vAlign w:val="center"/>
          </w:tcPr>
          <w:p w14:paraId="1F80669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100</w:t>
            </w:r>
          </w:p>
        </w:tc>
        <w:tc>
          <w:tcPr>
            <w:tcW w:w="971" w:type="dxa"/>
            <w:vAlign w:val="center"/>
          </w:tcPr>
          <w:p w14:paraId="1BED538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1"/>
                <w:szCs w:val="21"/>
                <w:lang w:bidi="ar"/>
              </w:rPr>
              <w:t>100</w:t>
            </w:r>
          </w:p>
        </w:tc>
        <w:tc>
          <w:tcPr>
            <w:tcW w:w="1048" w:type="dxa"/>
            <w:vAlign w:val="center"/>
          </w:tcPr>
          <w:p w14:paraId="7AAA283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29" w:type="dxa"/>
            <w:vAlign w:val="center"/>
          </w:tcPr>
          <w:p w14:paraId="6CD700A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0F410BF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4D74E1F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573" w:type="dxa"/>
            <w:vAlign w:val="center"/>
          </w:tcPr>
          <w:p w14:paraId="180D956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bl>
    <w:p w14:paraId="3794290D">
      <w:pPr>
        <w:ind w:firstLine="480"/>
        <w:rPr>
          <w:rFonts w:hint="eastAsia" w:ascii="仿宋" w:hAnsi="仿宋" w:eastAsia="仿宋" w:cs="仿宋"/>
          <w:bCs/>
          <w:sz w:val="21"/>
          <w:szCs w:val="21"/>
        </w:rPr>
      </w:pPr>
      <w:r>
        <w:rPr>
          <w:rFonts w:hint="eastAsia" w:ascii="仿宋" w:hAnsi="仿宋" w:eastAsia="仿宋" w:cs="仿宋"/>
          <w:bCs/>
          <w:sz w:val="21"/>
          <w:szCs w:val="21"/>
        </w:rPr>
        <w:t>注：学时比例，学分比例均为占总学分、学时的比例</w:t>
      </w:r>
    </w:p>
    <w:bookmarkEnd w:id="101"/>
    <w:bookmarkEnd w:id="102"/>
    <w:bookmarkEnd w:id="103"/>
    <w:bookmarkEnd w:id="104"/>
    <w:bookmarkEnd w:id="105"/>
    <w:bookmarkEnd w:id="106"/>
    <w:p w14:paraId="49F7B276">
      <w:pPr>
        <w:pStyle w:val="3"/>
        <w:ind w:left="0" w:leftChars="0" w:firstLine="0" w:firstLineChars="0"/>
        <w:rPr>
          <w:rFonts w:hint="eastAsia" w:ascii="宋体" w:hAnsi="宋体" w:eastAsia="宋体" w:cs="宋体"/>
          <w:sz w:val="28"/>
          <w:szCs w:val="28"/>
        </w:rPr>
      </w:pPr>
      <w:bookmarkStart w:id="107" w:name="_Toc6226"/>
      <w:r>
        <w:rPr>
          <w:rFonts w:hint="eastAsia" w:ascii="宋体" w:hAnsi="宋体" w:eastAsia="宋体" w:cs="宋体"/>
          <w:sz w:val="28"/>
          <w:szCs w:val="28"/>
        </w:rPr>
        <w:t>（三）第一课堂进程安排</w:t>
      </w:r>
      <w:bookmarkEnd w:id="107"/>
    </w:p>
    <w:p w14:paraId="3E86316F">
      <w:pPr>
        <w:pStyle w:val="4"/>
        <w:spacing w:before="0" w:after="0" w:line="240" w:lineRule="auto"/>
        <w:rPr>
          <w:rFonts w:ascii="宋体" w:hAnsi="宋体" w:eastAsia="宋体" w:cs="宋体"/>
          <w:b w:val="0"/>
          <w:bCs/>
          <w:sz w:val="28"/>
          <w:szCs w:val="21"/>
        </w:rPr>
      </w:pPr>
      <w:bookmarkStart w:id="108" w:name="_Toc23969"/>
      <w:bookmarkStart w:id="109" w:name="_Toc1337"/>
      <w:r>
        <w:rPr>
          <w:rFonts w:hint="eastAsia" w:ascii="宋体" w:hAnsi="宋体" w:eastAsia="宋体" w:cs="宋体"/>
          <w:b w:val="0"/>
          <w:bCs/>
          <w:sz w:val="28"/>
          <w:szCs w:val="21"/>
        </w:rPr>
        <w:t>1. 通识教育课程安排</w:t>
      </w:r>
      <w:bookmarkEnd w:id="108"/>
      <w:bookmarkEnd w:id="109"/>
    </w:p>
    <w:p w14:paraId="3D233DA0">
      <w:pPr>
        <w:pStyle w:val="21"/>
        <w:ind w:firstLine="422"/>
        <w:rPr>
          <w:rFonts w:hint="eastAsia" w:ascii="仿宋" w:hAnsi="仿宋" w:eastAsia="仿宋" w:cs="仿宋"/>
        </w:rPr>
      </w:pPr>
      <w:r>
        <w:rPr>
          <w:rFonts w:hint="eastAsia" w:ascii="仿宋" w:hAnsi="仿宋" w:eastAsia="仿宋" w:cs="仿宋"/>
        </w:rPr>
        <w:t>表7-3 通识教育课程安排表</w:t>
      </w:r>
    </w:p>
    <w:tbl>
      <w:tblPr>
        <w:tblStyle w:val="14"/>
        <w:tblW w:w="60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1320"/>
        <w:gridCol w:w="2820"/>
        <w:gridCol w:w="870"/>
        <w:gridCol w:w="705"/>
        <w:gridCol w:w="749"/>
        <w:gridCol w:w="1321"/>
        <w:gridCol w:w="1160"/>
        <w:gridCol w:w="909"/>
      </w:tblGrid>
      <w:tr w14:paraId="59D9F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259" w:type="pct"/>
            <w:shd w:val="clear" w:color="auto" w:fill="auto"/>
            <w:vAlign w:val="center"/>
          </w:tcPr>
          <w:p w14:paraId="0BFFF5D9">
            <w:pPr>
              <w:jc w:val="center"/>
              <w:rPr>
                <w:rFonts w:hint="eastAsia" w:ascii="仿宋" w:hAnsi="仿宋" w:eastAsia="仿宋" w:cs="仿宋"/>
                <w:b/>
                <w:bCs/>
                <w:sz w:val="21"/>
                <w:szCs w:val="21"/>
              </w:rPr>
            </w:pPr>
            <w:bookmarkStart w:id="110" w:name="_Toc110195952"/>
            <w:r>
              <w:rPr>
                <w:rFonts w:hint="eastAsia" w:ascii="仿宋" w:hAnsi="仿宋" w:eastAsia="仿宋" w:cs="仿宋"/>
                <w:b/>
                <w:bCs/>
                <w:sz w:val="21"/>
                <w:szCs w:val="21"/>
              </w:rPr>
              <w:t>序号</w:t>
            </w:r>
            <w:bookmarkEnd w:id="110"/>
          </w:p>
        </w:tc>
        <w:tc>
          <w:tcPr>
            <w:tcW w:w="634" w:type="pct"/>
            <w:shd w:val="clear" w:color="auto" w:fill="auto"/>
            <w:vAlign w:val="center"/>
          </w:tcPr>
          <w:p w14:paraId="5A881931">
            <w:pPr>
              <w:jc w:val="center"/>
              <w:rPr>
                <w:rFonts w:hint="default" w:ascii="仿宋" w:hAnsi="仿宋" w:eastAsia="仿宋" w:cs="仿宋"/>
                <w:b/>
                <w:bCs/>
                <w:sz w:val="21"/>
                <w:szCs w:val="21"/>
                <w:lang w:val="en-US" w:eastAsia="zh-CN"/>
              </w:rPr>
            </w:pPr>
            <w:bookmarkStart w:id="111" w:name="_Toc110195953"/>
            <w:r>
              <w:rPr>
                <w:rFonts w:hint="eastAsia" w:ascii="仿宋" w:hAnsi="仿宋" w:eastAsia="仿宋" w:cs="仿宋"/>
                <w:b/>
                <w:bCs/>
                <w:sz w:val="21"/>
                <w:szCs w:val="21"/>
                <w:lang w:val="en-US" w:eastAsia="zh-CN"/>
              </w:rPr>
              <w:t>课程代码</w:t>
            </w:r>
          </w:p>
        </w:tc>
        <w:tc>
          <w:tcPr>
            <w:tcW w:w="1356" w:type="pct"/>
            <w:shd w:val="clear" w:color="auto" w:fill="auto"/>
            <w:vAlign w:val="center"/>
          </w:tcPr>
          <w:p w14:paraId="75874DAF">
            <w:pPr>
              <w:jc w:val="center"/>
              <w:rPr>
                <w:rFonts w:hint="eastAsia" w:ascii="仿宋" w:hAnsi="仿宋" w:eastAsia="仿宋" w:cs="仿宋"/>
                <w:b/>
                <w:bCs/>
                <w:sz w:val="21"/>
                <w:szCs w:val="21"/>
              </w:rPr>
            </w:pPr>
            <w:r>
              <w:rPr>
                <w:rFonts w:hint="eastAsia" w:ascii="仿宋" w:hAnsi="仿宋" w:eastAsia="仿宋" w:cs="仿宋"/>
                <w:b/>
                <w:bCs/>
                <w:sz w:val="21"/>
                <w:szCs w:val="21"/>
              </w:rPr>
              <w:t>课程名称</w:t>
            </w:r>
            <w:bookmarkEnd w:id="111"/>
          </w:p>
        </w:tc>
        <w:tc>
          <w:tcPr>
            <w:tcW w:w="418" w:type="pct"/>
            <w:shd w:val="clear" w:color="auto" w:fill="auto"/>
            <w:vAlign w:val="center"/>
          </w:tcPr>
          <w:p w14:paraId="1B0BE175">
            <w:pPr>
              <w:jc w:val="center"/>
              <w:rPr>
                <w:rFonts w:hint="eastAsia" w:ascii="仿宋" w:hAnsi="仿宋" w:eastAsia="仿宋" w:cs="仿宋"/>
                <w:b/>
                <w:bCs/>
                <w:sz w:val="21"/>
                <w:szCs w:val="21"/>
                <w:lang w:val="en-US" w:eastAsia="zh-CN"/>
              </w:rPr>
            </w:pPr>
            <w:bookmarkStart w:id="112" w:name="_Toc110195954"/>
            <w:r>
              <w:rPr>
                <w:rFonts w:hint="eastAsia" w:ascii="仿宋" w:hAnsi="仿宋" w:eastAsia="仿宋" w:cs="仿宋"/>
                <w:b/>
                <w:bCs/>
                <w:sz w:val="21"/>
                <w:szCs w:val="21"/>
                <w:lang w:val="en-US" w:eastAsia="zh-CN"/>
              </w:rPr>
              <w:t>学分</w:t>
            </w:r>
          </w:p>
        </w:tc>
        <w:tc>
          <w:tcPr>
            <w:tcW w:w="339" w:type="pct"/>
            <w:shd w:val="clear" w:color="auto" w:fill="auto"/>
            <w:vAlign w:val="center"/>
          </w:tcPr>
          <w:p w14:paraId="6A11614F">
            <w:pPr>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学时</w:t>
            </w:r>
          </w:p>
        </w:tc>
        <w:tc>
          <w:tcPr>
            <w:tcW w:w="360" w:type="pct"/>
            <w:shd w:val="clear" w:color="auto" w:fill="auto"/>
            <w:vAlign w:val="center"/>
          </w:tcPr>
          <w:p w14:paraId="78C13546">
            <w:pPr>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开设</w:t>
            </w:r>
          </w:p>
          <w:p w14:paraId="37CF090A">
            <w:pPr>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学期</w:t>
            </w:r>
          </w:p>
        </w:tc>
        <w:tc>
          <w:tcPr>
            <w:tcW w:w="635" w:type="pct"/>
            <w:shd w:val="clear" w:color="auto" w:fill="auto"/>
            <w:vAlign w:val="center"/>
          </w:tcPr>
          <w:p w14:paraId="1C9A8958">
            <w:pPr>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课程性质</w:t>
            </w:r>
          </w:p>
          <w:bookmarkEnd w:id="112"/>
        </w:tc>
        <w:tc>
          <w:tcPr>
            <w:tcW w:w="558" w:type="pct"/>
            <w:shd w:val="clear" w:color="auto" w:fill="auto"/>
            <w:vAlign w:val="center"/>
          </w:tcPr>
          <w:p w14:paraId="3277AA69">
            <w:pPr>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课程</w:t>
            </w:r>
          </w:p>
          <w:p w14:paraId="6F93BE19">
            <w:pPr>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归属</w:t>
            </w:r>
          </w:p>
        </w:tc>
        <w:tc>
          <w:tcPr>
            <w:tcW w:w="437" w:type="pct"/>
            <w:shd w:val="clear" w:color="auto" w:fill="auto"/>
            <w:vAlign w:val="center"/>
          </w:tcPr>
          <w:p w14:paraId="7CA85F10">
            <w:pPr>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课程</w:t>
            </w:r>
          </w:p>
          <w:p w14:paraId="7FBC73AE">
            <w:pPr>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类别</w:t>
            </w:r>
          </w:p>
        </w:tc>
      </w:tr>
      <w:tr w14:paraId="3B530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8AB82DB">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w:t>
            </w:r>
          </w:p>
        </w:tc>
        <w:tc>
          <w:tcPr>
            <w:tcW w:w="634" w:type="pct"/>
            <w:shd w:val="clear" w:color="auto" w:fill="auto"/>
            <w:vAlign w:val="center"/>
          </w:tcPr>
          <w:p w14:paraId="000AA26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11010001</w:t>
            </w:r>
          </w:p>
        </w:tc>
        <w:tc>
          <w:tcPr>
            <w:tcW w:w="1356" w:type="pct"/>
            <w:shd w:val="clear" w:color="auto" w:fill="auto"/>
            <w:vAlign w:val="center"/>
          </w:tcPr>
          <w:p w14:paraId="46C8004C">
            <w:pPr>
              <w:rPr>
                <w:rFonts w:hint="eastAsia" w:ascii="仿宋" w:hAnsi="仿宋" w:eastAsia="仿宋" w:cs="仿宋"/>
                <w:sz w:val="21"/>
                <w:szCs w:val="21"/>
              </w:rPr>
            </w:pPr>
            <w:r>
              <w:rPr>
                <w:rFonts w:hint="eastAsia" w:ascii="仿宋" w:hAnsi="仿宋" w:eastAsia="仿宋" w:cs="仿宋"/>
                <w:sz w:val="21"/>
                <w:szCs w:val="21"/>
              </w:rPr>
              <w:t>军事技能</w:t>
            </w:r>
          </w:p>
        </w:tc>
        <w:tc>
          <w:tcPr>
            <w:tcW w:w="418" w:type="pct"/>
            <w:shd w:val="clear" w:color="auto" w:fill="auto"/>
            <w:vAlign w:val="center"/>
          </w:tcPr>
          <w:p w14:paraId="2C2D6BA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01C03D4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112</w:t>
            </w:r>
          </w:p>
        </w:tc>
        <w:tc>
          <w:tcPr>
            <w:tcW w:w="360" w:type="pct"/>
            <w:shd w:val="clear" w:color="auto" w:fill="auto"/>
            <w:vAlign w:val="center"/>
          </w:tcPr>
          <w:p w14:paraId="46FC76B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5E62DF6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220BD7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777840D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166FE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4E43C31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2</w:t>
            </w:r>
          </w:p>
        </w:tc>
        <w:tc>
          <w:tcPr>
            <w:tcW w:w="634" w:type="pct"/>
            <w:shd w:val="clear" w:color="auto" w:fill="auto"/>
            <w:vAlign w:val="center"/>
          </w:tcPr>
          <w:p w14:paraId="3A3F479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95010008</w:t>
            </w:r>
          </w:p>
        </w:tc>
        <w:tc>
          <w:tcPr>
            <w:tcW w:w="1356" w:type="pct"/>
            <w:shd w:val="clear" w:color="auto" w:fill="auto"/>
            <w:vAlign w:val="center"/>
          </w:tcPr>
          <w:p w14:paraId="18A0266B">
            <w:pPr>
              <w:pStyle w:val="22"/>
              <w:rPr>
                <w:rFonts w:hint="eastAsia" w:ascii="仿宋" w:hAnsi="仿宋" w:eastAsia="仿宋" w:cs="仿宋"/>
                <w:sz w:val="21"/>
                <w:szCs w:val="21"/>
              </w:rPr>
            </w:pPr>
            <w:r>
              <w:rPr>
                <w:rFonts w:hint="eastAsia" w:ascii="仿宋" w:hAnsi="仿宋" w:eastAsia="仿宋" w:cs="仿宋"/>
                <w:sz w:val="21"/>
                <w:szCs w:val="21"/>
              </w:rPr>
              <w:t>大学生安全教育（一）</w:t>
            </w:r>
          </w:p>
        </w:tc>
        <w:tc>
          <w:tcPr>
            <w:tcW w:w="418" w:type="pct"/>
            <w:shd w:val="clear" w:color="auto" w:fill="auto"/>
            <w:vAlign w:val="center"/>
          </w:tcPr>
          <w:p w14:paraId="2E67D4E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0.4</w:t>
            </w:r>
          </w:p>
        </w:tc>
        <w:tc>
          <w:tcPr>
            <w:tcW w:w="339" w:type="pct"/>
            <w:shd w:val="clear" w:color="auto" w:fill="auto"/>
            <w:vAlign w:val="center"/>
          </w:tcPr>
          <w:p w14:paraId="52EEA14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5</w:t>
            </w:r>
          </w:p>
        </w:tc>
        <w:tc>
          <w:tcPr>
            <w:tcW w:w="360" w:type="pct"/>
            <w:shd w:val="clear" w:color="auto" w:fill="auto"/>
            <w:vAlign w:val="center"/>
          </w:tcPr>
          <w:p w14:paraId="27ADE26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54D4744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757E556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08B07F1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F03B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7D855ED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3</w:t>
            </w:r>
          </w:p>
        </w:tc>
        <w:tc>
          <w:tcPr>
            <w:tcW w:w="634" w:type="pct"/>
            <w:shd w:val="clear" w:color="auto" w:fill="auto"/>
            <w:vAlign w:val="center"/>
          </w:tcPr>
          <w:p w14:paraId="2E99E37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95010009</w:t>
            </w:r>
          </w:p>
        </w:tc>
        <w:tc>
          <w:tcPr>
            <w:tcW w:w="1356" w:type="pct"/>
            <w:shd w:val="clear" w:color="auto" w:fill="auto"/>
            <w:vAlign w:val="center"/>
          </w:tcPr>
          <w:p w14:paraId="00946A13">
            <w:pPr>
              <w:pStyle w:val="22"/>
              <w:rPr>
                <w:rFonts w:hint="eastAsia" w:ascii="仿宋" w:hAnsi="仿宋" w:eastAsia="仿宋" w:cs="仿宋"/>
                <w:sz w:val="21"/>
                <w:szCs w:val="21"/>
              </w:rPr>
            </w:pPr>
            <w:r>
              <w:rPr>
                <w:rFonts w:hint="eastAsia" w:ascii="仿宋" w:hAnsi="仿宋" w:eastAsia="仿宋" w:cs="仿宋"/>
                <w:sz w:val="21"/>
                <w:szCs w:val="21"/>
              </w:rPr>
              <w:t>大学生安全教育（二）</w:t>
            </w:r>
          </w:p>
        </w:tc>
        <w:tc>
          <w:tcPr>
            <w:tcW w:w="418" w:type="pct"/>
            <w:shd w:val="clear" w:color="auto" w:fill="auto"/>
            <w:vAlign w:val="center"/>
          </w:tcPr>
          <w:p w14:paraId="740248D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0.4</w:t>
            </w:r>
          </w:p>
        </w:tc>
        <w:tc>
          <w:tcPr>
            <w:tcW w:w="339" w:type="pct"/>
            <w:shd w:val="clear" w:color="auto" w:fill="auto"/>
            <w:vAlign w:val="center"/>
          </w:tcPr>
          <w:p w14:paraId="58B61A1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5</w:t>
            </w:r>
          </w:p>
        </w:tc>
        <w:tc>
          <w:tcPr>
            <w:tcW w:w="360" w:type="pct"/>
            <w:shd w:val="clear" w:color="auto" w:fill="auto"/>
            <w:vAlign w:val="center"/>
          </w:tcPr>
          <w:p w14:paraId="5D12DCB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37AB067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3722F75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2AE7C2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E898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2E51353C">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4</w:t>
            </w:r>
          </w:p>
        </w:tc>
        <w:tc>
          <w:tcPr>
            <w:tcW w:w="634" w:type="pct"/>
            <w:shd w:val="clear" w:color="auto" w:fill="auto"/>
            <w:vAlign w:val="center"/>
          </w:tcPr>
          <w:p w14:paraId="27DE9E3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95010010</w:t>
            </w:r>
          </w:p>
        </w:tc>
        <w:tc>
          <w:tcPr>
            <w:tcW w:w="1356" w:type="pct"/>
            <w:shd w:val="clear" w:color="auto" w:fill="auto"/>
            <w:vAlign w:val="center"/>
          </w:tcPr>
          <w:p w14:paraId="7C740F44">
            <w:pPr>
              <w:pStyle w:val="22"/>
              <w:rPr>
                <w:rFonts w:hint="eastAsia" w:ascii="仿宋" w:hAnsi="仿宋" w:eastAsia="仿宋" w:cs="仿宋"/>
                <w:sz w:val="21"/>
                <w:szCs w:val="21"/>
              </w:rPr>
            </w:pPr>
            <w:r>
              <w:rPr>
                <w:rFonts w:hint="eastAsia" w:ascii="仿宋" w:hAnsi="仿宋" w:eastAsia="仿宋" w:cs="仿宋"/>
                <w:sz w:val="21"/>
                <w:szCs w:val="21"/>
              </w:rPr>
              <w:t>大学生安全教育（三）</w:t>
            </w:r>
          </w:p>
        </w:tc>
        <w:tc>
          <w:tcPr>
            <w:tcW w:w="418" w:type="pct"/>
            <w:shd w:val="clear" w:color="auto" w:fill="auto"/>
            <w:vAlign w:val="center"/>
          </w:tcPr>
          <w:p w14:paraId="352FEB6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0.4</w:t>
            </w:r>
          </w:p>
        </w:tc>
        <w:tc>
          <w:tcPr>
            <w:tcW w:w="339" w:type="pct"/>
            <w:shd w:val="clear" w:color="auto" w:fill="auto"/>
            <w:vAlign w:val="center"/>
          </w:tcPr>
          <w:p w14:paraId="0B7AA70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5</w:t>
            </w:r>
          </w:p>
        </w:tc>
        <w:tc>
          <w:tcPr>
            <w:tcW w:w="360" w:type="pct"/>
            <w:shd w:val="clear" w:color="auto" w:fill="auto"/>
            <w:vAlign w:val="center"/>
          </w:tcPr>
          <w:p w14:paraId="7B67879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4DC9C54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0A3418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76DD096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468A0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455BE43A">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5</w:t>
            </w:r>
          </w:p>
        </w:tc>
        <w:tc>
          <w:tcPr>
            <w:tcW w:w="634" w:type="pct"/>
            <w:shd w:val="clear" w:color="auto" w:fill="auto"/>
            <w:vAlign w:val="center"/>
          </w:tcPr>
          <w:p w14:paraId="3C3AAB6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95010011</w:t>
            </w:r>
          </w:p>
        </w:tc>
        <w:tc>
          <w:tcPr>
            <w:tcW w:w="1356" w:type="pct"/>
            <w:shd w:val="clear" w:color="auto" w:fill="auto"/>
            <w:vAlign w:val="center"/>
          </w:tcPr>
          <w:p w14:paraId="714F534B">
            <w:pPr>
              <w:pStyle w:val="22"/>
              <w:rPr>
                <w:rFonts w:hint="eastAsia" w:ascii="仿宋" w:hAnsi="仿宋" w:eastAsia="仿宋" w:cs="仿宋"/>
                <w:sz w:val="21"/>
                <w:szCs w:val="21"/>
              </w:rPr>
            </w:pPr>
            <w:r>
              <w:rPr>
                <w:rFonts w:hint="eastAsia" w:ascii="仿宋" w:hAnsi="仿宋" w:eastAsia="仿宋" w:cs="仿宋"/>
                <w:sz w:val="21"/>
                <w:szCs w:val="21"/>
              </w:rPr>
              <w:t>大学生安全教育（四）</w:t>
            </w:r>
          </w:p>
        </w:tc>
        <w:tc>
          <w:tcPr>
            <w:tcW w:w="418" w:type="pct"/>
            <w:shd w:val="clear" w:color="auto" w:fill="auto"/>
            <w:vAlign w:val="center"/>
          </w:tcPr>
          <w:p w14:paraId="715EE32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0.4</w:t>
            </w:r>
          </w:p>
        </w:tc>
        <w:tc>
          <w:tcPr>
            <w:tcW w:w="339" w:type="pct"/>
            <w:shd w:val="clear" w:color="auto" w:fill="auto"/>
            <w:vAlign w:val="center"/>
          </w:tcPr>
          <w:p w14:paraId="0B3B565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5</w:t>
            </w:r>
          </w:p>
        </w:tc>
        <w:tc>
          <w:tcPr>
            <w:tcW w:w="360" w:type="pct"/>
            <w:shd w:val="clear" w:color="auto" w:fill="auto"/>
            <w:vAlign w:val="center"/>
          </w:tcPr>
          <w:p w14:paraId="7E6CF9D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w:t>
            </w:r>
          </w:p>
        </w:tc>
        <w:tc>
          <w:tcPr>
            <w:tcW w:w="635" w:type="pct"/>
            <w:shd w:val="clear" w:color="auto" w:fill="auto"/>
            <w:vAlign w:val="center"/>
          </w:tcPr>
          <w:p w14:paraId="35B96E9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25D48DC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74862C5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6CFF4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25AF036">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6</w:t>
            </w:r>
          </w:p>
        </w:tc>
        <w:tc>
          <w:tcPr>
            <w:tcW w:w="634" w:type="pct"/>
            <w:shd w:val="clear" w:color="auto" w:fill="auto"/>
            <w:vAlign w:val="center"/>
          </w:tcPr>
          <w:p w14:paraId="4DDD180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95010013</w:t>
            </w:r>
          </w:p>
        </w:tc>
        <w:tc>
          <w:tcPr>
            <w:tcW w:w="1356" w:type="pct"/>
            <w:shd w:val="clear" w:color="auto" w:fill="auto"/>
            <w:vAlign w:val="center"/>
          </w:tcPr>
          <w:p w14:paraId="45BE0DC0">
            <w:pPr>
              <w:pStyle w:val="22"/>
              <w:rPr>
                <w:rFonts w:hint="eastAsia" w:ascii="仿宋" w:hAnsi="仿宋" w:eastAsia="仿宋" w:cs="仿宋"/>
                <w:sz w:val="21"/>
                <w:szCs w:val="21"/>
              </w:rPr>
            </w:pPr>
            <w:r>
              <w:rPr>
                <w:rFonts w:hint="eastAsia" w:ascii="仿宋" w:hAnsi="仿宋" w:eastAsia="仿宋" w:cs="仿宋"/>
                <w:sz w:val="21"/>
                <w:szCs w:val="21"/>
              </w:rPr>
              <w:t>大学生安全教育（五）</w:t>
            </w:r>
          </w:p>
        </w:tc>
        <w:tc>
          <w:tcPr>
            <w:tcW w:w="418" w:type="pct"/>
            <w:shd w:val="clear" w:color="auto" w:fill="auto"/>
            <w:vAlign w:val="center"/>
          </w:tcPr>
          <w:p w14:paraId="0543684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0.4</w:t>
            </w:r>
          </w:p>
        </w:tc>
        <w:tc>
          <w:tcPr>
            <w:tcW w:w="339" w:type="pct"/>
            <w:shd w:val="clear" w:color="auto" w:fill="auto"/>
            <w:vAlign w:val="center"/>
          </w:tcPr>
          <w:p w14:paraId="2722593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w:t>
            </w:r>
          </w:p>
        </w:tc>
        <w:tc>
          <w:tcPr>
            <w:tcW w:w="360" w:type="pct"/>
            <w:shd w:val="clear" w:color="auto" w:fill="auto"/>
            <w:vAlign w:val="center"/>
          </w:tcPr>
          <w:p w14:paraId="6BC4697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5</w:t>
            </w:r>
          </w:p>
        </w:tc>
        <w:tc>
          <w:tcPr>
            <w:tcW w:w="635" w:type="pct"/>
            <w:shd w:val="clear" w:color="auto" w:fill="auto"/>
            <w:vAlign w:val="center"/>
          </w:tcPr>
          <w:p w14:paraId="690FE58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21E6704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234DBE9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50DCD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0515DF1">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7</w:t>
            </w:r>
          </w:p>
        </w:tc>
        <w:tc>
          <w:tcPr>
            <w:tcW w:w="634" w:type="pct"/>
            <w:shd w:val="clear" w:color="auto" w:fill="auto"/>
            <w:vAlign w:val="center"/>
          </w:tcPr>
          <w:p w14:paraId="0B82ACA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11010002</w:t>
            </w:r>
          </w:p>
        </w:tc>
        <w:tc>
          <w:tcPr>
            <w:tcW w:w="1356" w:type="pct"/>
            <w:shd w:val="clear" w:color="auto" w:fill="auto"/>
            <w:vAlign w:val="center"/>
          </w:tcPr>
          <w:p w14:paraId="1C8DB06F">
            <w:pPr>
              <w:pStyle w:val="22"/>
              <w:rPr>
                <w:rFonts w:hint="eastAsia" w:ascii="仿宋" w:hAnsi="仿宋" w:eastAsia="仿宋" w:cs="仿宋"/>
                <w:color w:val="000000"/>
                <w:sz w:val="21"/>
                <w:szCs w:val="21"/>
              </w:rPr>
            </w:pPr>
            <w:r>
              <w:rPr>
                <w:rFonts w:hint="eastAsia" w:ascii="仿宋" w:hAnsi="仿宋" w:eastAsia="仿宋" w:cs="仿宋"/>
                <w:sz w:val="21"/>
                <w:szCs w:val="21"/>
              </w:rPr>
              <w:t>军事理论</w:t>
            </w:r>
          </w:p>
        </w:tc>
        <w:tc>
          <w:tcPr>
            <w:tcW w:w="418" w:type="pct"/>
            <w:shd w:val="clear" w:color="auto" w:fill="auto"/>
            <w:vAlign w:val="center"/>
          </w:tcPr>
          <w:p w14:paraId="4CD6D8C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02B6498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36</w:t>
            </w:r>
          </w:p>
        </w:tc>
        <w:tc>
          <w:tcPr>
            <w:tcW w:w="360" w:type="pct"/>
            <w:shd w:val="clear" w:color="auto" w:fill="auto"/>
            <w:vAlign w:val="center"/>
          </w:tcPr>
          <w:p w14:paraId="263054AE">
            <w:pPr>
              <w:keepNext w:val="0"/>
              <w:keepLines w:val="0"/>
              <w:widowControl/>
              <w:suppressLineNumbers w:val="0"/>
              <w:jc w:val="center"/>
              <w:textAlignment w:val="center"/>
              <w:rPr>
                <w:rFonts w:hint="eastAsia" w:ascii="仿宋" w:hAnsi="仿宋" w:eastAsia="仿宋" w:cs="仿宋"/>
                <w:color w:val="000000"/>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272D625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32381C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5765A4F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25E5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C1D2D8C">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8</w:t>
            </w:r>
          </w:p>
        </w:tc>
        <w:tc>
          <w:tcPr>
            <w:tcW w:w="634" w:type="pct"/>
            <w:shd w:val="clear" w:color="auto" w:fill="auto"/>
            <w:vAlign w:val="center"/>
          </w:tcPr>
          <w:p w14:paraId="1A7F7C2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49010005</w:t>
            </w:r>
          </w:p>
        </w:tc>
        <w:tc>
          <w:tcPr>
            <w:tcW w:w="1356" w:type="pct"/>
            <w:shd w:val="clear" w:color="auto" w:fill="auto"/>
            <w:vAlign w:val="center"/>
          </w:tcPr>
          <w:p w14:paraId="26691F3D">
            <w:pPr>
              <w:pStyle w:val="22"/>
              <w:rPr>
                <w:rFonts w:hint="eastAsia" w:ascii="仿宋" w:hAnsi="仿宋" w:eastAsia="仿宋" w:cs="仿宋"/>
                <w:sz w:val="21"/>
                <w:szCs w:val="21"/>
              </w:rPr>
            </w:pPr>
            <w:r>
              <w:rPr>
                <w:rFonts w:hint="eastAsia" w:ascii="仿宋" w:hAnsi="仿宋" w:eastAsia="仿宋" w:cs="仿宋"/>
                <w:sz w:val="21"/>
                <w:szCs w:val="21"/>
              </w:rPr>
              <w:t>形势与政策（一）</w:t>
            </w:r>
          </w:p>
        </w:tc>
        <w:tc>
          <w:tcPr>
            <w:tcW w:w="418" w:type="pct"/>
            <w:shd w:val="clear" w:color="auto" w:fill="auto"/>
            <w:vAlign w:val="center"/>
          </w:tcPr>
          <w:p w14:paraId="2B7072A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0.25</w:t>
            </w:r>
          </w:p>
        </w:tc>
        <w:tc>
          <w:tcPr>
            <w:tcW w:w="339" w:type="pct"/>
            <w:shd w:val="clear" w:color="auto" w:fill="auto"/>
            <w:vAlign w:val="center"/>
          </w:tcPr>
          <w:p w14:paraId="29E036A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8 </w:t>
            </w:r>
          </w:p>
        </w:tc>
        <w:tc>
          <w:tcPr>
            <w:tcW w:w="360" w:type="pct"/>
            <w:shd w:val="clear" w:color="auto" w:fill="auto"/>
            <w:vAlign w:val="center"/>
          </w:tcPr>
          <w:p w14:paraId="199DC08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53EF80F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2633449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5B42460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3BCD6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789410EA">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9</w:t>
            </w:r>
          </w:p>
        </w:tc>
        <w:tc>
          <w:tcPr>
            <w:tcW w:w="634" w:type="pct"/>
            <w:shd w:val="clear" w:color="auto" w:fill="auto"/>
            <w:vAlign w:val="center"/>
          </w:tcPr>
          <w:p w14:paraId="1446486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49010006</w:t>
            </w:r>
          </w:p>
        </w:tc>
        <w:tc>
          <w:tcPr>
            <w:tcW w:w="1356" w:type="pct"/>
            <w:shd w:val="clear" w:color="auto" w:fill="auto"/>
            <w:vAlign w:val="center"/>
          </w:tcPr>
          <w:p w14:paraId="6359CBEE">
            <w:pPr>
              <w:pStyle w:val="22"/>
              <w:rPr>
                <w:rFonts w:hint="eastAsia" w:ascii="仿宋" w:hAnsi="仿宋" w:eastAsia="仿宋" w:cs="仿宋"/>
                <w:sz w:val="21"/>
                <w:szCs w:val="21"/>
              </w:rPr>
            </w:pPr>
            <w:r>
              <w:rPr>
                <w:rFonts w:hint="eastAsia" w:ascii="仿宋" w:hAnsi="仿宋" w:eastAsia="仿宋" w:cs="仿宋"/>
                <w:sz w:val="21"/>
                <w:szCs w:val="21"/>
              </w:rPr>
              <w:t>形势与政策（二）</w:t>
            </w:r>
          </w:p>
        </w:tc>
        <w:tc>
          <w:tcPr>
            <w:tcW w:w="418" w:type="pct"/>
            <w:shd w:val="clear" w:color="auto" w:fill="auto"/>
            <w:vAlign w:val="center"/>
          </w:tcPr>
          <w:p w14:paraId="573DA38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0.25</w:t>
            </w:r>
          </w:p>
        </w:tc>
        <w:tc>
          <w:tcPr>
            <w:tcW w:w="339" w:type="pct"/>
            <w:shd w:val="clear" w:color="auto" w:fill="auto"/>
            <w:vAlign w:val="center"/>
          </w:tcPr>
          <w:p w14:paraId="06F14B1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8 </w:t>
            </w:r>
          </w:p>
        </w:tc>
        <w:tc>
          <w:tcPr>
            <w:tcW w:w="360" w:type="pct"/>
            <w:shd w:val="clear" w:color="auto" w:fill="auto"/>
            <w:vAlign w:val="center"/>
          </w:tcPr>
          <w:p w14:paraId="71DAA53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6C0041F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60EF494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1E48E29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3FCA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B4E4753">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10</w:t>
            </w:r>
          </w:p>
        </w:tc>
        <w:tc>
          <w:tcPr>
            <w:tcW w:w="634" w:type="pct"/>
            <w:shd w:val="clear" w:color="auto" w:fill="auto"/>
            <w:vAlign w:val="center"/>
          </w:tcPr>
          <w:p w14:paraId="1AE2D96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49010007</w:t>
            </w:r>
          </w:p>
        </w:tc>
        <w:tc>
          <w:tcPr>
            <w:tcW w:w="1356" w:type="pct"/>
            <w:shd w:val="clear" w:color="auto" w:fill="auto"/>
            <w:vAlign w:val="center"/>
          </w:tcPr>
          <w:p w14:paraId="2512F4ED">
            <w:pPr>
              <w:pStyle w:val="22"/>
              <w:rPr>
                <w:rFonts w:hint="eastAsia" w:ascii="仿宋" w:hAnsi="仿宋" w:eastAsia="仿宋" w:cs="仿宋"/>
                <w:sz w:val="21"/>
                <w:szCs w:val="21"/>
              </w:rPr>
            </w:pPr>
            <w:r>
              <w:rPr>
                <w:rFonts w:hint="eastAsia" w:ascii="仿宋" w:hAnsi="仿宋" w:eastAsia="仿宋" w:cs="仿宋"/>
                <w:sz w:val="21"/>
                <w:szCs w:val="21"/>
              </w:rPr>
              <w:t>形势与政策（三）</w:t>
            </w:r>
          </w:p>
        </w:tc>
        <w:tc>
          <w:tcPr>
            <w:tcW w:w="418" w:type="pct"/>
            <w:shd w:val="clear" w:color="auto" w:fill="auto"/>
            <w:vAlign w:val="center"/>
          </w:tcPr>
          <w:p w14:paraId="42CE80F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0.25</w:t>
            </w:r>
          </w:p>
        </w:tc>
        <w:tc>
          <w:tcPr>
            <w:tcW w:w="339" w:type="pct"/>
            <w:shd w:val="clear" w:color="auto" w:fill="auto"/>
            <w:vAlign w:val="center"/>
          </w:tcPr>
          <w:p w14:paraId="634ADD4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8 </w:t>
            </w:r>
          </w:p>
        </w:tc>
        <w:tc>
          <w:tcPr>
            <w:tcW w:w="360" w:type="pct"/>
            <w:shd w:val="clear" w:color="auto" w:fill="auto"/>
            <w:vAlign w:val="center"/>
          </w:tcPr>
          <w:p w14:paraId="4A18851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29B6FDC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6C32922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34B2BED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EB56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503331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11</w:t>
            </w:r>
          </w:p>
        </w:tc>
        <w:tc>
          <w:tcPr>
            <w:tcW w:w="634" w:type="pct"/>
            <w:shd w:val="clear" w:color="auto" w:fill="auto"/>
            <w:vAlign w:val="center"/>
          </w:tcPr>
          <w:p w14:paraId="43EBF5E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49010008</w:t>
            </w:r>
          </w:p>
        </w:tc>
        <w:tc>
          <w:tcPr>
            <w:tcW w:w="1356" w:type="pct"/>
            <w:shd w:val="clear" w:color="auto" w:fill="auto"/>
            <w:vAlign w:val="center"/>
          </w:tcPr>
          <w:p w14:paraId="76CBECF8">
            <w:pPr>
              <w:pStyle w:val="22"/>
              <w:rPr>
                <w:rFonts w:hint="eastAsia" w:ascii="仿宋" w:hAnsi="仿宋" w:eastAsia="仿宋" w:cs="仿宋"/>
                <w:sz w:val="21"/>
                <w:szCs w:val="21"/>
              </w:rPr>
            </w:pPr>
            <w:r>
              <w:rPr>
                <w:rFonts w:hint="eastAsia" w:ascii="仿宋" w:hAnsi="仿宋" w:eastAsia="仿宋" w:cs="仿宋"/>
                <w:sz w:val="21"/>
                <w:szCs w:val="21"/>
              </w:rPr>
              <w:t>形势与政策（四）</w:t>
            </w:r>
          </w:p>
        </w:tc>
        <w:tc>
          <w:tcPr>
            <w:tcW w:w="418" w:type="pct"/>
            <w:shd w:val="clear" w:color="auto" w:fill="auto"/>
            <w:vAlign w:val="center"/>
          </w:tcPr>
          <w:p w14:paraId="3E31936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0.25</w:t>
            </w:r>
          </w:p>
        </w:tc>
        <w:tc>
          <w:tcPr>
            <w:tcW w:w="339" w:type="pct"/>
            <w:shd w:val="clear" w:color="auto" w:fill="auto"/>
            <w:vAlign w:val="center"/>
          </w:tcPr>
          <w:p w14:paraId="084ECA5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8 </w:t>
            </w:r>
          </w:p>
        </w:tc>
        <w:tc>
          <w:tcPr>
            <w:tcW w:w="360" w:type="pct"/>
            <w:shd w:val="clear" w:color="auto" w:fill="auto"/>
            <w:vAlign w:val="center"/>
          </w:tcPr>
          <w:p w14:paraId="51B593A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w:t>
            </w:r>
          </w:p>
        </w:tc>
        <w:tc>
          <w:tcPr>
            <w:tcW w:w="635" w:type="pct"/>
            <w:shd w:val="clear" w:color="auto" w:fill="auto"/>
            <w:vAlign w:val="center"/>
          </w:tcPr>
          <w:p w14:paraId="3DEEF11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2A3133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71B5750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38F67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63712BFF">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12</w:t>
            </w:r>
          </w:p>
        </w:tc>
        <w:tc>
          <w:tcPr>
            <w:tcW w:w="634" w:type="pct"/>
            <w:shd w:val="clear" w:color="auto" w:fill="auto"/>
            <w:vAlign w:val="center"/>
          </w:tcPr>
          <w:p w14:paraId="3FC9108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49010060</w:t>
            </w:r>
          </w:p>
        </w:tc>
        <w:tc>
          <w:tcPr>
            <w:tcW w:w="1356" w:type="pct"/>
            <w:shd w:val="clear" w:color="auto" w:fill="auto"/>
            <w:vAlign w:val="center"/>
          </w:tcPr>
          <w:p w14:paraId="07B1D1DF">
            <w:pPr>
              <w:pStyle w:val="22"/>
              <w:rPr>
                <w:rFonts w:hint="eastAsia" w:ascii="仿宋" w:hAnsi="仿宋" w:eastAsia="仿宋" w:cs="仿宋"/>
                <w:sz w:val="21"/>
                <w:szCs w:val="21"/>
              </w:rPr>
            </w:pPr>
            <w:r>
              <w:rPr>
                <w:rFonts w:hint="eastAsia" w:ascii="仿宋" w:hAnsi="仿宋" w:eastAsia="仿宋" w:cs="仿宋"/>
                <w:sz w:val="21"/>
                <w:szCs w:val="21"/>
              </w:rPr>
              <w:t>思想道德与法治</w:t>
            </w:r>
          </w:p>
        </w:tc>
        <w:tc>
          <w:tcPr>
            <w:tcW w:w="418" w:type="pct"/>
            <w:shd w:val="clear" w:color="auto" w:fill="auto"/>
            <w:vAlign w:val="center"/>
          </w:tcPr>
          <w:p w14:paraId="794462D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339" w:type="pct"/>
            <w:shd w:val="clear" w:color="auto" w:fill="auto"/>
            <w:vAlign w:val="center"/>
          </w:tcPr>
          <w:p w14:paraId="4BCD11A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48 </w:t>
            </w:r>
          </w:p>
        </w:tc>
        <w:tc>
          <w:tcPr>
            <w:tcW w:w="360" w:type="pct"/>
            <w:shd w:val="clear" w:color="auto" w:fill="auto"/>
            <w:vAlign w:val="center"/>
          </w:tcPr>
          <w:p w14:paraId="152A417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111EC60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64A0CDA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0B1D177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5C5B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B56D20E">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13</w:t>
            </w:r>
          </w:p>
        </w:tc>
        <w:tc>
          <w:tcPr>
            <w:tcW w:w="634" w:type="pct"/>
            <w:shd w:val="clear" w:color="auto" w:fill="auto"/>
            <w:vAlign w:val="center"/>
          </w:tcPr>
          <w:p w14:paraId="3197A2F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49010085</w:t>
            </w:r>
          </w:p>
        </w:tc>
        <w:tc>
          <w:tcPr>
            <w:tcW w:w="1356" w:type="pct"/>
            <w:shd w:val="clear" w:color="auto" w:fill="auto"/>
            <w:vAlign w:val="center"/>
          </w:tcPr>
          <w:p w14:paraId="2CC5441F">
            <w:pPr>
              <w:pStyle w:val="22"/>
              <w:rPr>
                <w:rFonts w:hint="eastAsia" w:ascii="仿宋" w:hAnsi="仿宋" w:eastAsia="仿宋" w:cs="仿宋"/>
                <w:sz w:val="21"/>
                <w:szCs w:val="21"/>
              </w:rPr>
            </w:pPr>
            <w:r>
              <w:rPr>
                <w:rFonts w:hint="eastAsia" w:ascii="仿宋" w:hAnsi="仿宋" w:eastAsia="仿宋" w:cs="仿宋"/>
                <w:sz w:val="21"/>
                <w:szCs w:val="21"/>
              </w:rPr>
              <w:t>国家安全教育</w:t>
            </w:r>
          </w:p>
        </w:tc>
        <w:tc>
          <w:tcPr>
            <w:tcW w:w="418" w:type="pct"/>
            <w:shd w:val="clear" w:color="auto" w:fill="auto"/>
            <w:vAlign w:val="center"/>
          </w:tcPr>
          <w:p w14:paraId="6F0EA60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6D3155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0AE7117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5D95A7B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14F2A9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77FDA7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686B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777F9A37">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14</w:t>
            </w:r>
          </w:p>
        </w:tc>
        <w:tc>
          <w:tcPr>
            <w:tcW w:w="634" w:type="pct"/>
            <w:shd w:val="clear" w:color="auto" w:fill="auto"/>
            <w:vAlign w:val="center"/>
          </w:tcPr>
          <w:p w14:paraId="2F9818A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490100087</w:t>
            </w:r>
          </w:p>
        </w:tc>
        <w:tc>
          <w:tcPr>
            <w:tcW w:w="1356" w:type="pct"/>
            <w:shd w:val="clear" w:color="auto" w:fill="auto"/>
            <w:vAlign w:val="center"/>
          </w:tcPr>
          <w:p w14:paraId="754C2876">
            <w:pPr>
              <w:pStyle w:val="22"/>
              <w:rPr>
                <w:rFonts w:hint="eastAsia" w:ascii="仿宋" w:hAnsi="仿宋" w:eastAsia="仿宋" w:cs="仿宋"/>
                <w:sz w:val="21"/>
                <w:szCs w:val="21"/>
              </w:rPr>
            </w:pPr>
            <w:r>
              <w:rPr>
                <w:rFonts w:hint="eastAsia" w:ascii="仿宋" w:hAnsi="仿宋" w:eastAsia="仿宋" w:cs="仿宋"/>
                <w:sz w:val="21"/>
                <w:szCs w:val="21"/>
              </w:rPr>
              <w:t>毛泽东思想和中国特色社会主义理论体系概论</w:t>
            </w:r>
          </w:p>
        </w:tc>
        <w:tc>
          <w:tcPr>
            <w:tcW w:w="418" w:type="pct"/>
            <w:shd w:val="clear" w:color="auto" w:fill="auto"/>
            <w:vAlign w:val="center"/>
          </w:tcPr>
          <w:p w14:paraId="203B3F0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05B93A1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32 </w:t>
            </w:r>
          </w:p>
        </w:tc>
        <w:tc>
          <w:tcPr>
            <w:tcW w:w="360" w:type="pct"/>
            <w:shd w:val="clear" w:color="auto" w:fill="auto"/>
            <w:vAlign w:val="center"/>
          </w:tcPr>
          <w:p w14:paraId="2DF57A1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3D5A7F8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3DA50F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2AF1A11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5E2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051C744D">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15</w:t>
            </w:r>
          </w:p>
        </w:tc>
        <w:tc>
          <w:tcPr>
            <w:tcW w:w="634" w:type="pct"/>
            <w:shd w:val="clear" w:color="auto" w:fill="auto"/>
            <w:vAlign w:val="center"/>
          </w:tcPr>
          <w:p w14:paraId="3FBEC35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49010066</w:t>
            </w:r>
          </w:p>
        </w:tc>
        <w:tc>
          <w:tcPr>
            <w:tcW w:w="1356" w:type="pct"/>
            <w:shd w:val="clear" w:color="auto" w:fill="auto"/>
            <w:vAlign w:val="center"/>
          </w:tcPr>
          <w:p w14:paraId="2FA6522A">
            <w:pPr>
              <w:pStyle w:val="22"/>
              <w:rPr>
                <w:rFonts w:hint="eastAsia" w:ascii="仿宋" w:hAnsi="仿宋" w:eastAsia="仿宋" w:cs="仿宋"/>
                <w:sz w:val="21"/>
                <w:szCs w:val="21"/>
              </w:rPr>
            </w:pPr>
            <w:r>
              <w:rPr>
                <w:rFonts w:hint="eastAsia" w:ascii="仿宋" w:hAnsi="仿宋" w:eastAsia="仿宋" w:cs="仿宋"/>
                <w:sz w:val="21"/>
                <w:szCs w:val="21"/>
              </w:rPr>
              <w:t>习近平新时代中国特色社会主义思想概论</w:t>
            </w:r>
          </w:p>
        </w:tc>
        <w:tc>
          <w:tcPr>
            <w:tcW w:w="418" w:type="pct"/>
            <w:shd w:val="clear" w:color="auto" w:fill="auto"/>
            <w:vAlign w:val="center"/>
          </w:tcPr>
          <w:p w14:paraId="250CDE3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339" w:type="pct"/>
            <w:shd w:val="clear" w:color="auto" w:fill="auto"/>
            <w:vAlign w:val="center"/>
          </w:tcPr>
          <w:p w14:paraId="1AAAE4D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48 </w:t>
            </w:r>
          </w:p>
        </w:tc>
        <w:tc>
          <w:tcPr>
            <w:tcW w:w="360" w:type="pct"/>
            <w:shd w:val="clear" w:color="auto" w:fill="auto"/>
            <w:vAlign w:val="center"/>
          </w:tcPr>
          <w:p w14:paraId="2919957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5588117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6013834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55AFACE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86E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3275DCF8">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16</w:t>
            </w:r>
          </w:p>
        </w:tc>
        <w:tc>
          <w:tcPr>
            <w:tcW w:w="634" w:type="pct"/>
            <w:shd w:val="clear" w:color="auto" w:fill="auto"/>
            <w:vAlign w:val="center"/>
          </w:tcPr>
          <w:p w14:paraId="7A52B2F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22010232</w:t>
            </w:r>
          </w:p>
        </w:tc>
        <w:tc>
          <w:tcPr>
            <w:tcW w:w="1356" w:type="pct"/>
            <w:shd w:val="clear" w:color="auto" w:fill="auto"/>
            <w:vAlign w:val="center"/>
          </w:tcPr>
          <w:p w14:paraId="6EAADC86">
            <w:pPr>
              <w:pStyle w:val="22"/>
              <w:rPr>
                <w:rFonts w:hint="eastAsia" w:ascii="仿宋" w:hAnsi="仿宋" w:eastAsia="仿宋" w:cs="仿宋"/>
                <w:sz w:val="21"/>
                <w:szCs w:val="21"/>
              </w:rPr>
            </w:pPr>
            <w:r>
              <w:rPr>
                <w:rFonts w:hint="eastAsia" w:ascii="仿宋" w:hAnsi="仿宋" w:eastAsia="仿宋" w:cs="仿宋"/>
                <w:sz w:val="21"/>
                <w:szCs w:val="21"/>
              </w:rPr>
              <w:t>大学生心理健康教育（一）</w:t>
            </w:r>
          </w:p>
        </w:tc>
        <w:tc>
          <w:tcPr>
            <w:tcW w:w="418" w:type="pct"/>
            <w:shd w:val="clear" w:color="auto" w:fill="auto"/>
            <w:vAlign w:val="center"/>
          </w:tcPr>
          <w:p w14:paraId="5E64FBE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BDAF6F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0A4240E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2AC15EA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757DF2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386F407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1F352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794415F2">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17</w:t>
            </w:r>
          </w:p>
        </w:tc>
        <w:tc>
          <w:tcPr>
            <w:tcW w:w="634" w:type="pct"/>
            <w:shd w:val="clear" w:color="auto" w:fill="auto"/>
            <w:vAlign w:val="center"/>
          </w:tcPr>
          <w:p w14:paraId="5623272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22010233</w:t>
            </w:r>
          </w:p>
        </w:tc>
        <w:tc>
          <w:tcPr>
            <w:tcW w:w="1356" w:type="pct"/>
            <w:shd w:val="clear" w:color="auto" w:fill="auto"/>
            <w:vAlign w:val="center"/>
          </w:tcPr>
          <w:p w14:paraId="440AECD6">
            <w:pPr>
              <w:pStyle w:val="22"/>
              <w:rPr>
                <w:rFonts w:hint="eastAsia" w:ascii="仿宋" w:hAnsi="仿宋" w:eastAsia="仿宋" w:cs="仿宋"/>
                <w:sz w:val="21"/>
                <w:szCs w:val="21"/>
              </w:rPr>
            </w:pPr>
            <w:r>
              <w:rPr>
                <w:rFonts w:hint="eastAsia" w:ascii="仿宋" w:hAnsi="仿宋" w:eastAsia="仿宋" w:cs="仿宋"/>
                <w:sz w:val="21"/>
                <w:szCs w:val="21"/>
              </w:rPr>
              <w:t>大学生心理健康教育（二）</w:t>
            </w:r>
          </w:p>
        </w:tc>
        <w:tc>
          <w:tcPr>
            <w:tcW w:w="418" w:type="pct"/>
            <w:shd w:val="clear" w:color="auto" w:fill="auto"/>
            <w:vAlign w:val="center"/>
          </w:tcPr>
          <w:p w14:paraId="4BB54D4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722C946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3345F1E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1D5E3E0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437D755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09B6394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4C032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38603E4E">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18</w:t>
            </w:r>
          </w:p>
        </w:tc>
        <w:tc>
          <w:tcPr>
            <w:tcW w:w="634" w:type="pct"/>
            <w:shd w:val="clear" w:color="auto" w:fill="auto"/>
            <w:vAlign w:val="center"/>
          </w:tcPr>
          <w:p w14:paraId="2B6B658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22010234</w:t>
            </w:r>
          </w:p>
        </w:tc>
        <w:tc>
          <w:tcPr>
            <w:tcW w:w="1356" w:type="pct"/>
            <w:shd w:val="clear" w:color="auto" w:fill="auto"/>
            <w:vAlign w:val="center"/>
          </w:tcPr>
          <w:p w14:paraId="5F42FCFE">
            <w:pPr>
              <w:pStyle w:val="22"/>
              <w:rPr>
                <w:rFonts w:hint="eastAsia" w:ascii="仿宋" w:hAnsi="仿宋" w:eastAsia="仿宋" w:cs="仿宋"/>
                <w:sz w:val="21"/>
                <w:szCs w:val="21"/>
              </w:rPr>
            </w:pPr>
            <w:r>
              <w:rPr>
                <w:rFonts w:hint="eastAsia" w:ascii="仿宋" w:hAnsi="仿宋" w:eastAsia="仿宋" w:cs="仿宋"/>
                <w:sz w:val="21"/>
                <w:szCs w:val="21"/>
              </w:rPr>
              <w:t>大学生职业发展与就业指导（一）</w:t>
            </w:r>
          </w:p>
        </w:tc>
        <w:tc>
          <w:tcPr>
            <w:tcW w:w="418" w:type="pct"/>
            <w:shd w:val="clear" w:color="auto" w:fill="auto"/>
            <w:vAlign w:val="center"/>
          </w:tcPr>
          <w:p w14:paraId="5E70933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7F0812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5096953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3BE6809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4DF3FF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0A783B9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1C96D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2525051A">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19</w:t>
            </w:r>
          </w:p>
        </w:tc>
        <w:tc>
          <w:tcPr>
            <w:tcW w:w="634" w:type="pct"/>
            <w:shd w:val="clear" w:color="auto" w:fill="auto"/>
            <w:vAlign w:val="center"/>
          </w:tcPr>
          <w:p w14:paraId="296AFDC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22010235</w:t>
            </w:r>
          </w:p>
        </w:tc>
        <w:tc>
          <w:tcPr>
            <w:tcW w:w="1356" w:type="pct"/>
            <w:shd w:val="clear" w:color="auto" w:fill="auto"/>
            <w:vAlign w:val="center"/>
          </w:tcPr>
          <w:p w14:paraId="184177C9">
            <w:pPr>
              <w:pStyle w:val="22"/>
              <w:rPr>
                <w:rFonts w:hint="eastAsia" w:ascii="仿宋" w:hAnsi="仿宋" w:eastAsia="仿宋" w:cs="仿宋"/>
                <w:sz w:val="21"/>
                <w:szCs w:val="21"/>
              </w:rPr>
            </w:pPr>
            <w:r>
              <w:rPr>
                <w:rFonts w:hint="eastAsia" w:ascii="仿宋" w:hAnsi="仿宋" w:eastAsia="仿宋" w:cs="仿宋"/>
                <w:sz w:val="21"/>
                <w:szCs w:val="21"/>
              </w:rPr>
              <w:t>大学生创新与创业实务（一）</w:t>
            </w:r>
          </w:p>
        </w:tc>
        <w:tc>
          <w:tcPr>
            <w:tcW w:w="418" w:type="pct"/>
            <w:shd w:val="clear" w:color="auto" w:fill="auto"/>
            <w:vAlign w:val="center"/>
          </w:tcPr>
          <w:p w14:paraId="7D92443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29D1C7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005A78F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29DEA2B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D155FA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7A1FB9E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D77D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3C08E409">
            <w:pPr>
              <w:widowControl/>
              <w:jc w:val="center"/>
              <w:textAlignment w:val="center"/>
              <w:rPr>
                <w:rFonts w:hint="eastAsia" w:ascii="仿宋" w:hAnsi="仿宋" w:eastAsia="仿宋" w:cs="仿宋"/>
                <w:sz w:val="21"/>
                <w:szCs w:val="21"/>
              </w:rPr>
            </w:pPr>
            <w:r>
              <w:rPr>
                <w:rFonts w:hint="eastAsia" w:ascii="仿宋" w:hAnsi="仿宋" w:eastAsia="仿宋" w:cs="仿宋"/>
                <w:color w:val="000000"/>
                <w:kern w:val="0"/>
                <w:sz w:val="21"/>
                <w:szCs w:val="21"/>
                <w:lang w:bidi="ar"/>
              </w:rPr>
              <w:t>20</w:t>
            </w:r>
          </w:p>
        </w:tc>
        <w:tc>
          <w:tcPr>
            <w:tcW w:w="634" w:type="pct"/>
            <w:shd w:val="clear" w:color="auto" w:fill="auto"/>
            <w:vAlign w:val="center"/>
          </w:tcPr>
          <w:p w14:paraId="7FE643D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22010236</w:t>
            </w:r>
          </w:p>
        </w:tc>
        <w:tc>
          <w:tcPr>
            <w:tcW w:w="1356" w:type="pct"/>
            <w:shd w:val="clear" w:color="auto" w:fill="auto"/>
            <w:vAlign w:val="center"/>
          </w:tcPr>
          <w:p w14:paraId="3C21138C">
            <w:pPr>
              <w:pStyle w:val="22"/>
              <w:rPr>
                <w:rFonts w:hint="eastAsia" w:ascii="仿宋" w:hAnsi="仿宋" w:eastAsia="仿宋" w:cs="仿宋"/>
                <w:sz w:val="21"/>
                <w:szCs w:val="21"/>
              </w:rPr>
            </w:pPr>
            <w:r>
              <w:rPr>
                <w:rFonts w:hint="eastAsia" w:ascii="仿宋" w:hAnsi="仿宋" w:eastAsia="仿宋" w:cs="仿宋"/>
                <w:sz w:val="21"/>
                <w:szCs w:val="21"/>
              </w:rPr>
              <w:t>大学生职业发展与就业指导（二）</w:t>
            </w:r>
          </w:p>
        </w:tc>
        <w:tc>
          <w:tcPr>
            <w:tcW w:w="418" w:type="pct"/>
            <w:shd w:val="clear" w:color="auto" w:fill="auto"/>
            <w:vAlign w:val="center"/>
          </w:tcPr>
          <w:p w14:paraId="35A82FB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5BF7B96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498F77B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1FF040C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EF307C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57AFFD3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67BF1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31D4139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21</w:t>
            </w:r>
          </w:p>
        </w:tc>
        <w:tc>
          <w:tcPr>
            <w:tcW w:w="634" w:type="pct"/>
            <w:shd w:val="clear" w:color="auto" w:fill="auto"/>
            <w:vAlign w:val="center"/>
          </w:tcPr>
          <w:p w14:paraId="4AEFDE8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22010237</w:t>
            </w:r>
          </w:p>
        </w:tc>
        <w:tc>
          <w:tcPr>
            <w:tcW w:w="1356" w:type="pct"/>
            <w:shd w:val="clear" w:color="auto" w:fill="auto"/>
            <w:vAlign w:val="center"/>
          </w:tcPr>
          <w:p w14:paraId="300187F0">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大学生创新与创业实务（二）</w:t>
            </w:r>
          </w:p>
        </w:tc>
        <w:tc>
          <w:tcPr>
            <w:tcW w:w="418" w:type="pct"/>
            <w:shd w:val="clear" w:color="auto" w:fill="auto"/>
            <w:vAlign w:val="center"/>
          </w:tcPr>
          <w:p w14:paraId="167F548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45C8DF7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4632044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w:t>
            </w:r>
          </w:p>
        </w:tc>
        <w:tc>
          <w:tcPr>
            <w:tcW w:w="635" w:type="pct"/>
            <w:shd w:val="clear" w:color="auto" w:fill="auto"/>
            <w:vAlign w:val="center"/>
          </w:tcPr>
          <w:p w14:paraId="07DA805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647A691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7D1218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9F92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006D12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w:t>
            </w:r>
          </w:p>
        </w:tc>
        <w:tc>
          <w:tcPr>
            <w:tcW w:w="634" w:type="pct"/>
            <w:shd w:val="clear" w:color="auto" w:fill="auto"/>
            <w:vAlign w:val="center"/>
          </w:tcPr>
          <w:p w14:paraId="1DA2644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22010238</w:t>
            </w:r>
          </w:p>
        </w:tc>
        <w:tc>
          <w:tcPr>
            <w:tcW w:w="1356" w:type="pct"/>
            <w:shd w:val="clear" w:color="auto" w:fill="auto"/>
            <w:vAlign w:val="center"/>
          </w:tcPr>
          <w:p w14:paraId="3093BC09">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大学体育（一）</w:t>
            </w:r>
          </w:p>
        </w:tc>
        <w:tc>
          <w:tcPr>
            <w:tcW w:w="418" w:type="pct"/>
            <w:shd w:val="clear" w:color="auto" w:fill="auto"/>
            <w:vAlign w:val="center"/>
          </w:tcPr>
          <w:p w14:paraId="541C92E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1.5</w:t>
            </w:r>
          </w:p>
        </w:tc>
        <w:tc>
          <w:tcPr>
            <w:tcW w:w="339" w:type="pct"/>
            <w:shd w:val="clear" w:color="auto" w:fill="auto"/>
            <w:vAlign w:val="center"/>
          </w:tcPr>
          <w:p w14:paraId="2EA1757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36 </w:t>
            </w:r>
          </w:p>
        </w:tc>
        <w:tc>
          <w:tcPr>
            <w:tcW w:w="360" w:type="pct"/>
            <w:shd w:val="clear" w:color="auto" w:fill="auto"/>
            <w:vAlign w:val="center"/>
          </w:tcPr>
          <w:p w14:paraId="0323578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7DE1A9F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55422CF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5CF441E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AD67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2B29F34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23</w:t>
            </w:r>
          </w:p>
        </w:tc>
        <w:tc>
          <w:tcPr>
            <w:tcW w:w="634" w:type="pct"/>
            <w:shd w:val="clear" w:color="auto" w:fill="auto"/>
            <w:vAlign w:val="center"/>
          </w:tcPr>
          <w:p w14:paraId="0D71DBF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22010239</w:t>
            </w:r>
          </w:p>
        </w:tc>
        <w:tc>
          <w:tcPr>
            <w:tcW w:w="1356" w:type="pct"/>
            <w:shd w:val="clear" w:color="auto" w:fill="auto"/>
            <w:vAlign w:val="center"/>
          </w:tcPr>
          <w:p w14:paraId="03675A7E">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大学体育（二）</w:t>
            </w:r>
          </w:p>
        </w:tc>
        <w:tc>
          <w:tcPr>
            <w:tcW w:w="418" w:type="pct"/>
            <w:shd w:val="clear" w:color="auto" w:fill="auto"/>
            <w:vAlign w:val="center"/>
          </w:tcPr>
          <w:p w14:paraId="53311AD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1.5</w:t>
            </w:r>
          </w:p>
        </w:tc>
        <w:tc>
          <w:tcPr>
            <w:tcW w:w="339" w:type="pct"/>
            <w:shd w:val="clear" w:color="auto" w:fill="auto"/>
            <w:vAlign w:val="center"/>
          </w:tcPr>
          <w:p w14:paraId="2F0749D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36 </w:t>
            </w:r>
          </w:p>
        </w:tc>
        <w:tc>
          <w:tcPr>
            <w:tcW w:w="360" w:type="pct"/>
            <w:shd w:val="clear" w:color="auto" w:fill="auto"/>
            <w:vAlign w:val="center"/>
          </w:tcPr>
          <w:p w14:paraId="45A9CF6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1E86384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E2A96F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67EAF24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FF5D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2E710F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24</w:t>
            </w:r>
          </w:p>
        </w:tc>
        <w:tc>
          <w:tcPr>
            <w:tcW w:w="634" w:type="pct"/>
            <w:shd w:val="clear" w:color="auto" w:fill="auto"/>
            <w:vAlign w:val="center"/>
          </w:tcPr>
          <w:p w14:paraId="10650D7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22010240</w:t>
            </w:r>
          </w:p>
        </w:tc>
        <w:tc>
          <w:tcPr>
            <w:tcW w:w="1356" w:type="pct"/>
            <w:shd w:val="clear" w:color="auto" w:fill="auto"/>
            <w:vAlign w:val="center"/>
          </w:tcPr>
          <w:p w14:paraId="058342E8">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大学体育（三）</w:t>
            </w:r>
          </w:p>
        </w:tc>
        <w:tc>
          <w:tcPr>
            <w:tcW w:w="418" w:type="pct"/>
            <w:shd w:val="clear" w:color="auto" w:fill="auto"/>
            <w:vAlign w:val="center"/>
          </w:tcPr>
          <w:p w14:paraId="308932C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1.5</w:t>
            </w:r>
          </w:p>
        </w:tc>
        <w:tc>
          <w:tcPr>
            <w:tcW w:w="339" w:type="pct"/>
            <w:shd w:val="clear" w:color="auto" w:fill="auto"/>
            <w:vAlign w:val="center"/>
          </w:tcPr>
          <w:p w14:paraId="17AA69F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36 </w:t>
            </w:r>
          </w:p>
        </w:tc>
        <w:tc>
          <w:tcPr>
            <w:tcW w:w="360" w:type="pct"/>
            <w:shd w:val="clear" w:color="auto" w:fill="auto"/>
            <w:vAlign w:val="center"/>
          </w:tcPr>
          <w:p w14:paraId="7FAFFE9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1DC7139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79466F6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737F267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D0F7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0A48F93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25</w:t>
            </w:r>
          </w:p>
        </w:tc>
        <w:tc>
          <w:tcPr>
            <w:tcW w:w="634" w:type="pct"/>
            <w:shd w:val="clear" w:color="auto" w:fill="auto"/>
            <w:vAlign w:val="center"/>
          </w:tcPr>
          <w:p w14:paraId="540E253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22010241</w:t>
            </w:r>
          </w:p>
        </w:tc>
        <w:tc>
          <w:tcPr>
            <w:tcW w:w="1356" w:type="pct"/>
            <w:shd w:val="clear" w:color="auto" w:fill="auto"/>
            <w:vAlign w:val="center"/>
          </w:tcPr>
          <w:p w14:paraId="2C8E0455">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大学英语（一）</w:t>
            </w:r>
          </w:p>
        </w:tc>
        <w:tc>
          <w:tcPr>
            <w:tcW w:w="418" w:type="pct"/>
            <w:shd w:val="clear" w:color="auto" w:fill="auto"/>
            <w:vAlign w:val="center"/>
          </w:tcPr>
          <w:p w14:paraId="7CAF3E3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339" w:type="pct"/>
            <w:shd w:val="clear" w:color="auto" w:fill="auto"/>
            <w:vAlign w:val="center"/>
          </w:tcPr>
          <w:p w14:paraId="5F48F7A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48 </w:t>
            </w:r>
          </w:p>
        </w:tc>
        <w:tc>
          <w:tcPr>
            <w:tcW w:w="360" w:type="pct"/>
            <w:shd w:val="clear" w:color="auto" w:fill="auto"/>
            <w:vAlign w:val="center"/>
          </w:tcPr>
          <w:p w14:paraId="0D52E75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635" w:type="pct"/>
            <w:shd w:val="clear" w:color="auto" w:fill="auto"/>
            <w:vAlign w:val="center"/>
          </w:tcPr>
          <w:p w14:paraId="4082BF1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72EA9DB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7CD96E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54538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63739F2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26</w:t>
            </w:r>
          </w:p>
        </w:tc>
        <w:tc>
          <w:tcPr>
            <w:tcW w:w="634" w:type="pct"/>
            <w:shd w:val="clear" w:color="auto" w:fill="auto"/>
            <w:vAlign w:val="center"/>
          </w:tcPr>
          <w:p w14:paraId="3934B60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22010242</w:t>
            </w:r>
          </w:p>
        </w:tc>
        <w:tc>
          <w:tcPr>
            <w:tcW w:w="1356" w:type="pct"/>
            <w:shd w:val="clear" w:color="auto" w:fill="auto"/>
            <w:vAlign w:val="center"/>
          </w:tcPr>
          <w:p w14:paraId="65AECCDA">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大学英语（二）</w:t>
            </w:r>
          </w:p>
        </w:tc>
        <w:tc>
          <w:tcPr>
            <w:tcW w:w="418" w:type="pct"/>
            <w:shd w:val="clear" w:color="auto" w:fill="auto"/>
            <w:vAlign w:val="center"/>
          </w:tcPr>
          <w:p w14:paraId="1969F3F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339" w:type="pct"/>
            <w:shd w:val="clear" w:color="auto" w:fill="auto"/>
            <w:vAlign w:val="center"/>
          </w:tcPr>
          <w:p w14:paraId="7DF5ADE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48 </w:t>
            </w:r>
          </w:p>
        </w:tc>
        <w:tc>
          <w:tcPr>
            <w:tcW w:w="360" w:type="pct"/>
            <w:shd w:val="clear" w:color="auto" w:fill="auto"/>
            <w:vAlign w:val="center"/>
          </w:tcPr>
          <w:p w14:paraId="551E11B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7D99C74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0F7F0B6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1A66142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1F225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4475FA6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27</w:t>
            </w:r>
          </w:p>
        </w:tc>
        <w:tc>
          <w:tcPr>
            <w:tcW w:w="634" w:type="pct"/>
            <w:shd w:val="clear" w:color="auto" w:fill="auto"/>
            <w:vAlign w:val="center"/>
          </w:tcPr>
          <w:p w14:paraId="3C162AA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17010056</w:t>
            </w:r>
          </w:p>
        </w:tc>
        <w:tc>
          <w:tcPr>
            <w:tcW w:w="1356" w:type="pct"/>
            <w:shd w:val="clear" w:color="auto" w:fill="auto"/>
            <w:vAlign w:val="center"/>
          </w:tcPr>
          <w:p w14:paraId="7D13AF35">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信息技术</w:t>
            </w:r>
          </w:p>
        </w:tc>
        <w:tc>
          <w:tcPr>
            <w:tcW w:w="418" w:type="pct"/>
            <w:shd w:val="clear" w:color="auto" w:fill="auto"/>
            <w:vAlign w:val="center"/>
          </w:tcPr>
          <w:p w14:paraId="7015400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339" w:type="pct"/>
            <w:shd w:val="clear" w:color="auto" w:fill="auto"/>
            <w:vAlign w:val="center"/>
          </w:tcPr>
          <w:p w14:paraId="77357F2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48 </w:t>
            </w:r>
          </w:p>
        </w:tc>
        <w:tc>
          <w:tcPr>
            <w:tcW w:w="360" w:type="pct"/>
            <w:shd w:val="clear" w:color="auto" w:fill="auto"/>
            <w:vAlign w:val="center"/>
          </w:tcPr>
          <w:p w14:paraId="5A5B375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78678F9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37FBDB5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16F53EF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48C4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259" w:type="pct"/>
            <w:shd w:val="clear" w:color="auto" w:fill="auto"/>
            <w:vAlign w:val="center"/>
          </w:tcPr>
          <w:p w14:paraId="32A902E9">
            <w:pPr>
              <w:keepNext w:val="0"/>
              <w:keepLines w:val="0"/>
              <w:widowControl/>
              <w:suppressLineNumbers w:val="0"/>
              <w:jc w:val="center"/>
              <w:textAlignment w:val="center"/>
              <w:rPr>
                <w:rFonts w:hint="eastAsia" w:ascii="仿宋" w:hAnsi="仿宋" w:eastAsia="仿宋" w:cs="仿宋"/>
                <w:kern w:val="0"/>
                <w:sz w:val="21"/>
                <w:szCs w:val="21"/>
                <w:lang w:bidi="ar"/>
              </w:rPr>
            </w:pPr>
            <w:r>
              <w:rPr>
                <w:rFonts w:hint="eastAsia" w:ascii="仿宋" w:hAnsi="仿宋" w:eastAsia="仿宋" w:cs="仿宋"/>
                <w:i w:val="0"/>
                <w:iCs w:val="0"/>
                <w:color w:val="000000"/>
                <w:kern w:val="0"/>
                <w:sz w:val="22"/>
                <w:szCs w:val="22"/>
                <w:u w:val="none"/>
                <w:lang w:val="en-US" w:eastAsia="zh-CN" w:bidi="ar"/>
              </w:rPr>
              <w:t>28</w:t>
            </w:r>
          </w:p>
        </w:tc>
        <w:tc>
          <w:tcPr>
            <w:tcW w:w="634" w:type="pct"/>
            <w:shd w:val="clear" w:color="auto" w:fill="auto"/>
            <w:vAlign w:val="center"/>
          </w:tcPr>
          <w:p w14:paraId="350A45E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21010072</w:t>
            </w:r>
          </w:p>
        </w:tc>
        <w:tc>
          <w:tcPr>
            <w:tcW w:w="1356" w:type="pct"/>
            <w:shd w:val="clear" w:color="auto" w:fill="auto"/>
            <w:vAlign w:val="center"/>
          </w:tcPr>
          <w:p w14:paraId="18E167DC">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艺术修养</w:t>
            </w:r>
          </w:p>
        </w:tc>
        <w:tc>
          <w:tcPr>
            <w:tcW w:w="418" w:type="pct"/>
            <w:shd w:val="clear" w:color="auto" w:fill="auto"/>
            <w:vAlign w:val="center"/>
          </w:tcPr>
          <w:p w14:paraId="2A23745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1A5A13C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32</w:t>
            </w:r>
          </w:p>
        </w:tc>
        <w:tc>
          <w:tcPr>
            <w:tcW w:w="360" w:type="pct"/>
            <w:shd w:val="clear" w:color="auto" w:fill="auto"/>
            <w:vAlign w:val="center"/>
          </w:tcPr>
          <w:p w14:paraId="0CB57D4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2992F6C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0612648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115C1E1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5FF23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259" w:type="pct"/>
            <w:shd w:val="clear" w:color="auto" w:fill="auto"/>
            <w:vAlign w:val="center"/>
          </w:tcPr>
          <w:p w14:paraId="248E73B6">
            <w:pPr>
              <w:keepNext w:val="0"/>
              <w:keepLines w:val="0"/>
              <w:widowControl/>
              <w:suppressLineNumbers w:val="0"/>
              <w:jc w:val="center"/>
              <w:textAlignment w:val="center"/>
              <w:rPr>
                <w:rFonts w:hint="eastAsia" w:ascii="仿宋" w:hAnsi="仿宋" w:eastAsia="仿宋" w:cs="仿宋"/>
                <w:kern w:val="0"/>
                <w:sz w:val="21"/>
                <w:szCs w:val="21"/>
                <w:lang w:bidi="ar"/>
              </w:rPr>
            </w:pPr>
            <w:r>
              <w:rPr>
                <w:rFonts w:hint="eastAsia" w:ascii="仿宋" w:hAnsi="仿宋" w:eastAsia="仿宋" w:cs="仿宋"/>
                <w:i w:val="0"/>
                <w:iCs w:val="0"/>
                <w:color w:val="000000"/>
                <w:kern w:val="0"/>
                <w:sz w:val="22"/>
                <w:szCs w:val="22"/>
                <w:u w:val="none"/>
                <w:lang w:val="en-US" w:eastAsia="zh-CN" w:bidi="ar"/>
              </w:rPr>
              <w:t>29</w:t>
            </w:r>
          </w:p>
        </w:tc>
        <w:tc>
          <w:tcPr>
            <w:tcW w:w="634" w:type="pct"/>
            <w:shd w:val="clear" w:color="auto" w:fill="auto"/>
            <w:vAlign w:val="center"/>
          </w:tcPr>
          <w:p w14:paraId="75AB2BEE">
            <w:pPr>
              <w:keepNext w:val="0"/>
              <w:keepLines w:val="0"/>
              <w:widowControl/>
              <w:suppressLineNumbers w:val="0"/>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i w:val="0"/>
                <w:iCs w:val="0"/>
                <w:color w:val="000000"/>
                <w:kern w:val="0"/>
                <w:sz w:val="22"/>
                <w:szCs w:val="22"/>
                <w:u w:val="none"/>
                <w:lang w:val="en-US" w:eastAsia="zh-CN" w:bidi="ar"/>
              </w:rPr>
              <w:t>17010004</w:t>
            </w:r>
          </w:p>
        </w:tc>
        <w:tc>
          <w:tcPr>
            <w:tcW w:w="1356" w:type="pct"/>
            <w:shd w:val="clear" w:color="auto" w:fill="auto"/>
            <w:vAlign w:val="center"/>
          </w:tcPr>
          <w:p w14:paraId="07F9D2CE">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人工智能应用基础</w:t>
            </w:r>
          </w:p>
        </w:tc>
        <w:tc>
          <w:tcPr>
            <w:tcW w:w="418" w:type="pct"/>
            <w:shd w:val="clear" w:color="auto" w:fill="auto"/>
            <w:vAlign w:val="center"/>
          </w:tcPr>
          <w:p w14:paraId="5CEB7F2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1618D97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32</w:t>
            </w:r>
          </w:p>
        </w:tc>
        <w:tc>
          <w:tcPr>
            <w:tcW w:w="360" w:type="pct"/>
            <w:shd w:val="clear" w:color="auto" w:fill="auto"/>
            <w:vAlign w:val="center"/>
          </w:tcPr>
          <w:p w14:paraId="525B7FA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1B3CDFD8">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0964217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1C3D5AF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21671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259" w:type="pct"/>
            <w:shd w:val="clear" w:color="auto" w:fill="auto"/>
            <w:vAlign w:val="center"/>
          </w:tcPr>
          <w:p w14:paraId="635CBC9F">
            <w:pPr>
              <w:keepNext w:val="0"/>
              <w:keepLines w:val="0"/>
              <w:widowControl/>
              <w:suppressLineNumbers w:val="0"/>
              <w:jc w:val="center"/>
              <w:textAlignment w:val="center"/>
              <w:rPr>
                <w:rFonts w:hint="eastAsia" w:ascii="仿宋" w:hAnsi="仿宋" w:eastAsia="仿宋" w:cs="仿宋"/>
                <w:kern w:val="0"/>
                <w:sz w:val="21"/>
                <w:szCs w:val="21"/>
                <w:lang w:bidi="ar"/>
              </w:rPr>
            </w:pPr>
            <w:r>
              <w:rPr>
                <w:rFonts w:hint="eastAsia" w:ascii="仿宋" w:hAnsi="仿宋" w:eastAsia="仿宋" w:cs="仿宋"/>
                <w:i w:val="0"/>
                <w:iCs w:val="0"/>
                <w:color w:val="000000"/>
                <w:kern w:val="0"/>
                <w:sz w:val="22"/>
                <w:szCs w:val="22"/>
                <w:u w:val="none"/>
                <w:lang w:val="en-US" w:eastAsia="zh-CN" w:bidi="ar"/>
              </w:rPr>
              <w:t>30</w:t>
            </w:r>
          </w:p>
        </w:tc>
        <w:tc>
          <w:tcPr>
            <w:tcW w:w="634" w:type="pct"/>
            <w:shd w:val="clear" w:color="auto" w:fill="auto"/>
            <w:vAlign w:val="center"/>
          </w:tcPr>
          <w:p w14:paraId="5AD498B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19010112</w:t>
            </w:r>
          </w:p>
        </w:tc>
        <w:tc>
          <w:tcPr>
            <w:tcW w:w="1356" w:type="pct"/>
            <w:shd w:val="clear" w:color="auto" w:fill="auto"/>
            <w:vAlign w:val="center"/>
          </w:tcPr>
          <w:p w14:paraId="77BD0630">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精益生产与管理基础</w:t>
            </w:r>
          </w:p>
        </w:tc>
        <w:tc>
          <w:tcPr>
            <w:tcW w:w="418" w:type="pct"/>
            <w:shd w:val="clear" w:color="auto" w:fill="auto"/>
            <w:vAlign w:val="center"/>
          </w:tcPr>
          <w:p w14:paraId="4CCFA3D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9A344E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6BE6CD6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1063355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4902691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DE4FE35">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0D4DE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259" w:type="pct"/>
            <w:shd w:val="clear" w:color="auto" w:fill="auto"/>
            <w:vAlign w:val="center"/>
          </w:tcPr>
          <w:p w14:paraId="3C6C383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31</w:t>
            </w:r>
          </w:p>
        </w:tc>
        <w:tc>
          <w:tcPr>
            <w:tcW w:w="634" w:type="pct"/>
            <w:shd w:val="clear" w:color="auto" w:fill="auto"/>
            <w:vAlign w:val="center"/>
          </w:tcPr>
          <w:p w14:paraId="14F46FC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20019997</w:t>
            </w:r>
          </w:p>
        </w:tc>
        <w:tc>
          <w:tcPr>
            <w:tcW w:w="1356" w:type="pct"/>
            <w:shd w:val="clear" w:color="auto" w:fill="auto"/>
            <w:vAlign w:val="center"/>
          </w:tcPr>
          <w:p w14:paraId="1EB5FBA3">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精益生产与管理基础</w:t>
            </w:r>
          </w:p>
        </w:tc>
        <w:tc>
          <w:tcPr>
            <w:tcW w:w="418" w:type="pct"/>
            <w:shd w:val="clear" w:color="auto" w:fill="auto"/>
            <w:vAlign w:val="center"/>
          </w:tcPr>
          <w:p w14:paraId="1077EED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46836BA4">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3AC53AB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3B6B151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公共必修课</w:t>
            </w:r>
          </w:p>
        </w:tc>
        <w:tc>
          <w:tcPr>
            <w:tcW w:w="558" w:type="pct"/>
            <w:shd w:val="clear" w:color="auto" w:fill="auto"/>
            <w:vAlign w:val="center"/>
          </w:tcPr>
          <w:p w14:paraId="1613EDB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必修课程</w:t>
            </w:r>
          </w:p>
        </w:tc>
        <w:tc>
          <w:tcPr>
            <w:tcW w:w="437" w:type="pct"/>
            <w:shd w:val="clear" w:color="auto" w:fill="auto"/>
            <w:vAlign w:val="center"/>
          </w:tcPr>
          <w:p w14:paraId="454A6FE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25AC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2BC033F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32</w:t>
            </w:r>
          </w:p>
        </w:tc>
        <w:tc>
          <w:tcPr>
            <w:tcW w:w="634" w:type="pct"/>
            <w:shd w:val="clear" w:color="auto" w:fill="auto"/>
            <w:vAlign w:val="center"/>
          </w:tcPr>
          <w:p w14:paraId="57FB5A7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49010084</w:t>
            </w:r>
          </w:p>
        </w:tc>
        <w:tc>
          <w:tcPr>
            <w:tcW w:w="1356" w:type="pct"/>
            <w:shd w:val="clear" w:color="auto" w:fill="auto"/>
            <w:vAlign w:val="center"/>
          </w:tcPr>
          <w:p w14:paraId="07969A26">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中国共产党简史、社会主义发展史、新中国史、改革开放史</w:t>
            </w:r>
          </w:p>
        </w:tc>
        <w:tc>
          <w:tcPr>
            <w:tcW w:w="418" w:type="pct"/>
            <w:shd w:val="clear" w:color="auto" w:fill="auto"/>
            <w:vAlign w:val="center"/>
          </w:tcPr>
          <w:p w14:paraId="08F1422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37A44A3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34C10D55">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w:t>
            </w:r>
          </w:p>
        </w:tc>
        <w:tc>
          <w:tcPr>
            <w:tcW w:w="635" w:type="pct"/>
            <w:shd w:val="clear" w:color="auto" w:fill="auto"/>
            <w:vAlign w:val="center"/>
          </w:tcPr>
          <w:p w14:paraId="6D29436D">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公共选修课</w:t>
            </w:r>
          </w:p>
        </w:tc>
        <w:tc>
          <w:tcPr>
            <w:tcW w:w="558" w:type="pct"/>
            <w:shd w:val="clear" w:color="auto" w:fill="auto"/>
            <w:vAlign w:val="center"/>
          </w:tcPr>
          <w:p w14:paraId="630CACB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3B71379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四史课</w:t>
            </w:r>
          </w:p>
        </w:tc>
      </w:tr>
      <w:tr w14:paraId="3FAE7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8936E9A">
            <w:pPr>
              <w:keepNext w:val="0"/>
              <w:keepLines w:val="0"/>
              <w:widowControl/>
              <w:suppressLineNumbers w:val="0"/>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i w:val="0"/>
                <w:iCs w:val="0"/>
                <w:color w:val="000000"/>
                <w:kern w:val="0"/>
                <w:sz w:val="22"/>
                <w:szCs w:val="22"/>
                <w:u w:val="none"/>
                <w:lang w:val="en-US" w:eastAsia="zh-CN" w:bidi="ar"/>
              </w:rPr>
              <w:t>33</w:t>
            </w:r>
          </w:p>
        </w:tc>
        <w:tc>
          <w:tcPr>
            <w:tcW w:w="634" w:type="pct"/>
            <w:shd w:val="clear" w:color="auto" w:fill="auto"/>
            <w:vAlign w:val="center"/>
          </w:tcPr>
          <w:p w14:paraId="3104ECB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22010243</w:t>
            </w:r>
          </w:p>
        </w:tc>
        <w:tc>
          <w:tcPr>
            <w:tcW w:w="1356" w:type="pct"/>
            <w:shd w:val="clear" w:color="auto" w:fill="auto"/>
            <w:vAlign w:val="center"/>
          </w:tcPr>
          <w:p w14:paraId="69E7F9F7">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中国优秀传统文化</w:t>
            </w:r>
          </w:p>
        </w:tc>
        <w:tc>
          <w:tcPr>
            <w:tcW w:w="418" w:type="pct"/>
            <w:shd w:val="clear" w:color="auto" w:fill="auto"/>
            <w:vAlign w:val="center"/>
          </w:tcPr>
          <w:p w14:paraId="6126D54E">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7D0F3F5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06191CCF">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w:t>
            </w:r>
          </w:p>
        </w:tc>
        <w:tc>
          <w:tcPr>
            <w:tcW w:w="635" w:type="pct"/>
            <w:shd w:val="clear" w:color="auto" w:fill="auto"/>
            <w:vAlign w:val="center"/>
          </w:tcPr>
          <w:p w14:paraId="4617799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公共选修课</w:t>
            </w:r>
          </w:p>
        </w:tc>
        <w:tc>
          <w:tcPr>
            <w:tcW w:w="558" w:type="pct"/>
            <w:shd w:val="clear" w:color="auto" w:fill="auto"/>
            <w:vAlign w:val="center"/>
          </w:tcPr>
          <w:p w14:paraId="39854B1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339E8C3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3DB13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F8B2F2D">
            <w:pPr>
              <w:keepNext w:val="0"/>
              <w:keepLines w:val="0"/>
              <w:widowControl/>
              <w:suppressLineNumbers w:val="0"/>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i w:val="0"/>
                <w:iCs w:val="0"/>
                <w:color w:val="000000"/>
                <w:kern w:val="0"/>
                <w:sz w:val="22"/>
                <w:szCs w:val="22"/>
                <w:u w:val="none"/>
                <w:lang w:val="en-US" w:eastAsia="zh-CN" w:bidi="ar"/>
              </w:rPr>
              <w:t>34</w:t>
            </w:r>
          </w:p>
        </w:tc>
        <w:tc>
          <w:tcPr>
            <w:tcW w:w="634" w:type="pct"/>
            <w:shd w:val="clear" w:color="auto" w:fill="auto"/>
            <w:vAlign w:val="center"/>
          </w:tcPr>
          <w:p w14:paraId="120F27CC">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22010026</w:t>
            </w:r>
          </w:p>
        </w:tc>
        <w:tc>
          <w:tcPr>
            <w:tcW w:w="1356" w:type="pct"/>
            <w:shd w:val="clear" w:color="auto" w:fill="auto"/>
            <w:vAlign w:val="center"/>
          </w:tcPr>
          <w:p w14:paraId="7388945C">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通用礼仪</w:t>
            </w:r>
          </w:p>
        </w:tc>
        <w:tc>
          <w:tcPr>
            <w:tcW w:w="418" w:type="pct"/>
            <w:shd w:val="clear" w:color="auto" w:fill="auto"/>
            <w:vAlign w:val="center"/>
          </w:tcPr>
          <w:p w14:paraId="5214340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2CB095D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5ADC04F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5CF2284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公共选修课</w:t>
            </w:r>
          </w:p>
        </w:tc>
        <w:tc>
          <w:tcPr>
            <w:tcW w:w="558" w:type="pct"/>
            <w:shd w:val="clear" w:color="auto" w:fill="auto"/>
            <w:vAlign w:val="center"/>
          </w:tcPr>
          <w:p w14:paraId="05126ABA">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67EC834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70A9A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5845034F">
            <w:pPr>
              <w:keepNext w:val="0"/>
              <w:keepLines w:val="0"/>
              <w:widowControl/>
              <w:suppressLineNumbers w:val="0"/>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i w:val="0"/>
                <w:iCs w:val="0"/>
                <w:color w:val="000000"/>
                <w:kern w:val="0"/>
                <w:sz w:val="22"/>
                <w:szCs w:val="22"/>
                <w:u w:val="none"/>
                <w:lang w:val="en-US" w:eastAsia="zh-CN" w:bidi="ar"/>
              </w:rPr>
              <w:t>35</w:t>
            </w:r>
          </w:p>
        </w:tc>
        <w:tc>
          <w:tcPr>
            <w:tcW w:w="634" w:type="pct"/>
            <w:shd w:val="clear" w:color="auto" w:fill="auto"/>
            <w:vAlign w:val="center"/>
          </w:tcPr>
          <w:p w14:paraId="7A6F984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22010244</w:t>
            </w:r>
          </w:p>
        </w:tc>
        <w:tc>
          <w:tcPr>
            <w:tcW w:w="1356" w:type="pct"/>
            <w:shd w:val="clear" w:color="auto" w:fill="auto"/>
            <w:vAlign w:val="center"/>
          </w:tcPr>
          <w:p w14:paraId="320844DA">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应用文写作</w:t>
            </w:r>
          </w:p>
        </w:tc>
        <w:tc>
          <w:tcPr>
            <w:tcW w:w="418" w:type="pct"/>
            <w:shd w:val="clear" w:color="auto" w:fill="auto"/>
            <w:vAlign w:val="center"/>
          </w:tcPr>
          <w:p w14:paraId="2FC0638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1</w:t>
            </w:r>
          </w:p>
        </w:tc>
        <w:tc>
          <w:tcPr>
            <w:tcW w:w="339" w:type="pct"/>
            <w:shd w:val="clear" w:color="auto" w:fill="auto"/>
            <w:vAlign w:val="center"/>
          </w:tcPr>
          <w:p w14:paraId="0CB59BA9">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 xml:space="preserve">16 </w:t>
            </w:r>
          </w:p>
        </w:tc>
        <w:tc>
          <w:tcPr>
            <w:tcW w:w="360" w:type="pct"/>
            <w:shd w:val="clear" w:color="auto" w:fill="auto"/>
            <w:vAlign w:val="center"/>
          </w:tcPr>
          <w:p w14:paraId="0B479402">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w:t>
            </w:r>
          </w:p>
        </w:tc>
        <w:tc>
          <w:tcPr>
            <w:tcW w:w="635" w:type="pct"/>
            <w:shd w:val="clear" w:color="auto" w:fill="auto"/>
            <w:vAlign w:val="center"/>
          </w:tcPr>
          <w:p w14:paraId="56167FE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公共选修课</w:t>
            </w:r>
          </w:p>
        </w:tc>
        <w:tc>
          <w:tcPr>
            <w:tcW w:w="558" w:type="pct"/>
            <w:shd w:val="clear" w:color="auto" w:fill="auto"/>
            <w:vAlign w:val="center"/>
          </w:tcPr>
          <w:p w14:paraId="3D6D0E50">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608BF02F">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r w14:paraId="41B7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59" w:type="pct"/>
            <w:shd w:val="clear" w:color="auto" w:fill="auto"/>
            <w:vAlign w:val="center"/>
          </w:tcPr>
          <w:p w14:paraId="18CC192C">
            <w:pPr>
              <w:keepNext w:val="0"/>
              <w:keepLines w:val="0"/>
              <w:widowControl/>
              <w:suppressLineNumbers w:val="0"/>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i w:val="0"/>
                <w:iCs w:val="0"/>
                <w:color w:val="000000"/>
                <w:kern w:val="0"/>
                <w:sz w:val="22"/>
                <w:szCs w:val="22"/>
                <w:u w:val="none"/>
                <w:lang w:val="en-US" w:eastAsia="zh-CN" w:bidi="ar"/>
              </w:rPr>
              <w:t>36</w:t>
            </w:r>
          </w:p>
        </w:tc>
        <w:tc>
          <w:tcPr>
            <w:tcW w:w="634" w:type="pct"/>
            <w:shd w:val="clear" w:color="auto" w:fill="auto"/>
            <w:vAlign w:val="center"/>
          </w:tcPr>
          <w:p w14:paraId="68CDA05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22010245</w:t>
            </w:r>
          </w:p>
        </w:tc>
        <w:tc>
          <w:tcPr>
            <w:tcW w:w="1356" w:type="pct"/>
            <w:shd w:val="clear" w:color="auto" w:fill="auto"/>
            <w:vAlign w:val="center"/>
          </w:tcPr>
          <w:p w14:paraId="1BF05299">
            <w:pPr>
              <w:keepNext w:val="0"/>
              <w:keepLines w:val="0"/>
              <w:widowControl/>
              <w:suppressLineNumbers w:val="0"/>
              <w:jc w:val="left"/>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大学语文</w:t>
            </w:r>
          </w:p>
        </w:tc>
        <w:tc>
          <w:tcPr>
            <w:tcW w:w="418" w:type="pct"/>
            <w:shd w:val="clear" w:color="auto" w:fill="auto"/>
            <w:vAlign w:val="center"/>
          </w:tcPr>
          <w:p w14:paraId="3DAD1807">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339" w:type="pct"/>
            <w:shd w:val="clear" w:color="auto" w:fill="auto"/>
            <w:vAlign w:val="center"/>
          </w:tcPr>
          <w:p w14:paraId="3C83D523">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32</w:t>
            </w:r>
          </w:p>
        </w:tc>
        <w:tc>
          <w:tcPr>
            <w:tcW w:w="360" w:type="pct"/>
            <w:shd w:val="clear" w:color="auto" w:fill="auto"/>
            <w:vAlign w:val="center"/>
          </w:tcPr>
          <w:p w14:paraId="7323D66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2</w:t>
            </w:r>
          </w:p>
        </w:tc>
        <w:tc>
          <w:tcPr>
            <w:tcW w:w="635" w:type="pct"/>
            <w:shd w:val="clear" w:color="auto" w:fill="auto"/>
            <w:vAlign w:val="center"/>
          </w:tcPr>
          <w:p w14:paraId="35AECA46">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公共选修课</w:t>
            </w:r>
          </w:p>
        </w:tc>
        <w:tc>
          <w:tcPr>
            <w:tcW w:w="558" w:type="pct"/>
            <w:shd w:val="clear" w:color="auto" w:fill="auto"/>
            <w:vAlign w:val="center"/>
          </w:tcPr>
          <w:p w14:paraId="71AEED1B">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选修课程</w:t>
            </w:r>
          </w:p>
        </w:tc>
        <w:tc>
          <w:tcPr>
            <w:tcW w:w="437" w:type="pct"/>
            <w:shd w:val="clear" w:color="auto" w:fill="auto"/>
            <w:vAlign w:val="center"/>
          </w:tcPr>
          <w:p w14:paraId="682EAC71">
            <w:pPr>
              <w:keepNext w:val="0"/>
              <w:keepLines w:val="0"/>
              <w:widowControl/>
              <w:suppressLineNumbers w:val="0"/>
              <w:jc w:val="center"/>
              <w:textAlignment w:val="center"/>
              <w:rPr>
                <w:rFonts w:hint="eastAsia" w:ascii="仿宋" w:hAnsi="仿宋" w:eastAsia="仿宋" w:cs="仿宋"/>
                <w:sz w:val="21"/>
                <w:szCs w:val="21"/>
              </w:rPr>
            </w:pPr>
            <w:r>
              <w:rPr>
                <w:rFonts w:hint="eastAsia" w:ascii="仿宋" w:hAnsi="仿宋" w:eastAsia="仿宋" w:cs="仿宋"/>
                <w:i w:val="0"/>
                <w:iCs w:val="0"/>
                <w:color w:val="000000"/>
                <w:kern w:val="0"/>
                <w:sz w:val="22"/>
                <w:szCs w:val="22"/>
                <w:u w:val="none"/>
                <w:lang w:val="en-US" w:eastAsia="zh-CN" w:bidi="ar"/>
              </w:rPr>
              <w:t>公共课</w:t>
            </w:r>
          </w:p>
        </w:tc>
      </w:tr>
    </w:tbl>
    <w:p w14:paraId="1CEC1AB8">
      <w:pPr>
        <w:pStyle w:val="22"/>
        <w:rPr>
          <w:rFonts w:hint="eastAsia" w:ascii="仿宋" w:hAnsi="仿宋" w:eastAsia="仿宋" w:cs="仿宋"/>
        </w:rPr>
      </w:pPr>
    </w:p>
    <w:p w14:paraId="760DE8AE">
      <w:pPr>
        <w:pStyle w:val="22"/>
        <w:rPr>
          <w:rFonts w:hint="eastAsia" w:ascii="仿宋" w:hAnsi="仿宋" w:eastAsia="仿宋" w:cs="仿宋"/>
        </w:rPr>
      </w:pPr>
      <w:r>
        <w:rPr>
          <w:rFonts w:hint="eastAsia" w:ascii="仿宋" w:hAnsi="仿宋" w:eastAsia="仿宋" w:cs="仿宋"/>
        </w:rPr>
        <w:t>注：《信息技术》机电工程学院、电子信息工程学院、贸易与旅游管理学院、艺术学院在第1学期开设，其他学院在第2学期开设；</w:t>
      </w:r>
    </w:p>
    <w:p w14:paraId="0EA44756">
      <w:pPr>
        <w:pStyle w:val="22"/>
        <w:rPr>
          <w:rFonts w:hint="eastAsia" w:ascii="仿宋" w:hAnsi="仿宋" w:eastAsia="仿宋" w:cs="仿宋"/>
        </w:rPr>
      </w:pPr>
      <w:r>
        <w:rPr>
          <w:rFonts w:hint="eastAsia" w:ascii="仿宋" w:hAnsi="仿宋" w:eastAsia="仿宋" w:cs="仿宋"/>
        </w:rPr>
        <w:t>《艺术修养》汽车工程学院、财经与物流管理学院、贸易与旅游管理学院、艺术学院在第3学期开设，其他学院在第4学期开设。</w:t>
      </w:r>
    </w:p>
    <w:p w14:paraId="4F5165EA">
      <w:pPr>
        <w:pStyle w:val="22"/>
        <w:rPr>
          <w:rFonts w:hint="eastAsia" w:ascii="仿宋" w:hAnsi="仿宋" w:eastAsia="仿宋" w:cs="仿宋"/>
        </w:rPr>
      </w:pPr>
      <w:r>
        <w:rPr>
          <w:rFonts w:hint="eastAsia" w:ascii="仿宋" w:hAnsi="仿宋" w:eastAsia="仿宋" w:cs="仿宋"/>
        </w:rPr>
        <w:t>《精益生产与管理基础》（19010112）机电工程学院、财经与物流管理学院在第2学期开设，电子信息工程学院、汽车工程学院在第3学期开设；《精益生产与管理基础》（20019999）环境与食品工程学院、艺术学院在第3学期开设，贸易与旅游管理学院在第4学期开设；</w:t>
      </w:r>
    </w:p>
    <w:p w14:paraId="00BF9A47">
      <w:pPr>
        <w:pStyle w:val="22"/>
        <w:rPr>
          <w:rFonts w:hint="eastAsia" w:ascii="仿宋" w:hAnsi="仿宋" w:eastAsia="仿宋" w:cs="仿宋"/>
        </w:rPr>
      </w:pPr>
      <w:r>
        <w:rPr>
          <w:rFonts w:hint="eastAsia" w:ascii="仿宋" w:hAnsi="仿宋" w:eastAsia="仿宋" w:cs="仿宋"/>
        </w:rPr>
        <w:t>《人工智能应用基础》机电工程学院、电子信息工程学院、贸易与旅游管理学院、艺术学院在第2学期开设，其他学院在第3学期开设。</w:t>
      </w:r>
    </w:p>
    <w:p w14:paraId="518E4838">
      <w:pPr>
        <w:pStyle w:val="22"/>
        <w:rPr>
          <w:rFonts w:hint="eastAsia" w:ascii="仿宋" w:hAnsi="仿宋" w:eastAsia="仿宋" w:cs="仿宋"/>
        </w:rPr>
      </w:pPr>
      <w:r>
        <w:rPr>
          <w:rFonts w:hint="eastAsia" w:ascii="仿宋" w:hAnsi="仿宋" w:eastAsia="仿宋" w:cs="仿宋"/>
        </w:rPr>
        <w:t>限定选修课应至少修得2学分；“人文素养类”课程模块由各二级学院选定1门开设。</w:t>
      </w:r>
    </w:p>
    <w:p w14:paraId="5A756F8C">
      <w:pPr>
        <w:widowControl/>
        <w:spacing w:line="260" w:lineRule="exact"/>
        <w:ind w:firstLine="482"/>
        <w:textAlignment w:val="center"/>
        <w:rPr>
          <w:rFonts w:ascii="仿宋_GB2312" w:hAnsi="宋体" w:cs="宋体"/>
          <w:b/>
          <w:bCs/>
          <w:color w:val="FF0000"/>
          <w:kern w:val="0"/>
        </w:rPr>
      </w:pPr>
    </w:p>
    <w:p w14:paraId="6645460B">
      <w:pPr>
        <w:pStyle w:val="4"/>
        <w:numPr>
          <w:ilvl w:val="0"/>
          <w:numId w:val="0"/>
        </w:numPr>
        <w:spacing w:before="0" w:after="0" w:line="240" w:lineRule="auto"/>
        <w:rPr>
          <w:sz w:val="28"/>
          <w:szCs w:val="28"/>
          <w:highlight w:val="none"/>
        </w:rPr>
      </w:pPr>
      <w:r>
        <w:rPr>
          <w:rFonts w:hint="eastAsia" w:ascii="宋体" w:hAnsi="宋体" w:eastAsia="宋体" w:cs="宋体"/>
          <w:b w:val="0"/>
          <w:bCs/>
          <w:sz w:val="28"/>
          <w:szCs w:val="28"/>
          <w:highlight w:val="none"/>
          <w:lang w:val="en-US" w:eastAsia="zh-CN"/>
        </w:rPr>
        <w:t>2.</w:t>
      </w:r>
      <w:r>
        <w:rPr>
          <w:rFonts w:hint="eastAsia" w:ascii="宋体" w:hAnsi="宋体" w:eastAsia="宋体" w:cs="宋体"/>
          <w:b w:val="0"/>
          <w:bCs/>
          <w:sz w:val="28"/>
          <w:szCs w:val="28"/>
          <w:highlight w:val="none"/>
        </w:rPr>
        <w:t>专业教育课程安排</w:t>
      </w:r>
    </w:p>
    <w:p w14:paraId="0A9CFB53">
      <w:pPr>
        <w:pStyle w:val="21"/>
        <w:ind w:firstLine="422"/>
        <w:rPr>
          <w:rFonts w:hint="eastAsia" w:ascii="仿宋" w:hAnsi="仿宋" w:eastAsia="仿宋" w:cs="仿宋"/>
        </w:rPr>
      </w:pPr>
      <w:r>
        <w:rPr>
          <w:rFonts w:hint="eastAsia" w:ascii="仿宋" w:hAnsi="仿宋" w:eastAsia="仿宋" w:cs="仿宋"/>
        </w:rPr>
        <w:t>表7-4 专业教育课程安排表</w:t>
      </w:r>
    </w:p>
    <w:tbl>
      <w:tblPr>
        <w:tblStyle w:val="14"/>
        <w:tblW w:w="507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0"/>
        <w:gridCol w:w="2565"/>
        <w:gridCol w:w="1140"/>
        <w:gridCol w:w="1425"/>
        <w:gridCol w:w="1170"/>
        <w:gridCol w:w="1735"/>
      </w:tblGrid>
      <w:tr w14:paraId="1E3A5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610" w:type="dxa"/>
            <w:shd w:val="clear" w:color="auto" w:fill="auto"/>
            <w:vAlign w:val="center"/>
          </w:tcPr>
          <w:p w14:paraId="43626523">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序号</w:t>
            </w:r>
          </w:p>
        </w:tc>
        <w:tc>
          <w:tcPr>
            <w:tcW w:w="2565" w:type="dxa"/>
            <w:shd w:val="clear" w:color="auto" w:fill="auto"/>
            <w:vAlign w:val="center"/>
          </w:tcPr>
          <w:p w14:paraId="30CEBC38">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课程名称</w:t>
            </w:r>
          </w:p>
        </w:tc>
        <w:tc>
          <w:tcPr>
            <w:tcW w:w="1140" w:type="dxa"/>
            <w:shd w:val="clear" w:color="auto" w:fill="auto"/>
            <w:vAlign w:val="center"/>
          </w:tcPr>
          <w:p w14:paraId="06177548">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课程性质</w:t>
            </w:r>
          </w:p>
        </w:tc>
        <w:tc>
          <w:tcPr>
            <w:tcW w:w="1425" w:type="dxa"/>
            <w:shd w:val="clear" w:color="auto" w:fill="auto"/>
            <w:vAlign w:val="center"/>
          </w:tcPr>
          <w:p w14:paraId="4CFB02D4">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课程代码</w:t>
            </w:r>
          </w:p>
        </w:tc>
        <w:tc>
          <w:tcPr>
            <w:tcW w:w="1170" w:type="dxa"/>
            <w:shd w:val="clear" w:color="auto" w:fill="auto"/>
            <w:vAlign w:val="center"/>
          </w:tcPr>
          <w:p w14:paraId="54A85748">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学分/学时</w:t>
            </w:r>
          </w:p>
        </w:tc>
        <w:tc>
          <w:tcPr>
            <w:tcW w:w="1735" w:type="dxa"/>
            <w:shd w:val="clear" w:color="auto" w:fill="auto"/>
            <w:vAlign w:val="center"/>
          </w:tcPr>
          <w:p w14:paraId="59293DF2">
            <w:pPr>
              <w:spacing w:line="280" w:lineRule="exact"/>
              <w:jc w:val="center"/>
              <w:rPr>
                <w:rFonts w:hint="eastAsia" w:ascii="仿宋" w:hAnsi="仿宋" w:eastAsia="仿宋" w:cs="仿宋"/>
                <w:sz w:val="21"/>
                <w:szCs w:val="21"/>
              </w:rPr>
            </w:pPr>
            <w:r>
              <w:rPr>
                <w:rFonts w:hint="eastAsia" w:ascii="仿宋" w:hAnsi="仿宋" w:eastAsia="仿宋" w:cs="仿宋"/>
                <w:b/>
                <w:bCs/>
                <w:sz w:val="21"/>
                <w:szCs w:val="21"/>
              </w:rPr>
              <w:t>开设学期</w:t>
            </w:r>
          </w:p>
        </w:tc>
      </w:tr>
      <w:tr w14:paraId="4C55F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03C6781C">
            <w:pPr>
              <w:pStyle w:val="22"/>
              <w:rPr>
                <w:rFonts w:hint="eastAsia" w:ascii="仿宋" w:hAnsi="仿宋" w:eastAsia="仿宋" w:cs="仿宋"/>
                <w:sz w:val="21"/>
                <w:szCs w:val="21"/>
                <w:highlight w:val="none"/>
                <w:lang w:eastAsia="zh-CN"/>
              </w:rPr>
            </w:pPr>
            <w:bookmarkStart w:id="184" w:name="_GoBack" w:colFirst="0" w:colLast="5"/>
            <w:r>
              <w:rPr>
                <w:rFonts w:hint="eastAsia" w:cs="仿宋"/>
                <w:sz w:val="21"/>
                <w:szCs w:val="21"/>
                <w:highlight w:val="none"/>
                <w:lang w:val="en-US" w:eastAsia="zh-CN"/>
              </w:rPr>
              <w:t>1</w:t>
            </w:r>
          </w:p>
        </w:tc>
        <w:tc>
          <w:tcPr>
            <w:tcW w:w="2565" w:type="dxa"/>
            <w:shd w:val="clear" w:color="auto" w:fill="auto"/>
            <w:vAlign w:val="center"/>
          </w:tcPr>
          <w:p w14:paraId="6FFA6A9D">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高等数学</w:t>
            </w:r>
          </w:p>
        </w:tc>
        <w:tc>
          <w:tcPr>
            <w:tcW w:w="1140" w:type="dxa"/>
            <w:shd w:val="clear" w:color="auto" w:fill="auto"/>
            <w:vAlign w:val="center"/>
          </w:tcPr>
          <w:p w14:paraId="74D8FBD3">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4A55CC6A">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22010</w:t>
            </w:r>
            <w:r>
              <w:rPr>
                <w:rFonts w:hint="eastAsia" w:cs="仿宋"/>
                <w:sz w:val="21"/>
                <w:szCs w:val="21"/>
                <w:highlight w:val="none"/>
                <w:lang w:val="en-US" w:eastAsia="zh-CN"/>
              </w:rPr>
              <w:t>247</w:t>
            </w:r>
          </w:p>
        </w:tc>
        <w:tc>
          <w:tcPr>
            <w:tcW w:w="1170" w:type="dxa"/>
            <w:shd w:val="clear" w:color="auto" w:fill="auto"/>
            <w:vAlign w:val="center"/>
          </w:tcPr>
          <w:p w14:paraId="222C3757">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4/64</w:t>
            </w:r>
          </w:p>
        </w:tc>
        <w:tc>
          <w:tcPr>
            <w:tcW w:w="1735" w:type="dxa"/>
            <w:shd w:val="clear" w:color="auto" w:fill="auto"/>
            <w:vAlign w:val="center"/>
          </w:tcPr>
          <w:p w14:paraId="1553D66E">
            <w:pPr>
              <w:pStyle w:val="22"/>
              <w:jc w:val="left"/>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2</w:t>
            </w:r>
            <w:r>
              <w:rPr>
                <w:rFonts w:hint="eastAsia" w:ascii="仿宋" w:hAnsi="仿宋" w:eastAsia="仿宋" w:cs="仿宋"/>
                <w:sz w:val="21"/>
                <w:szCs w:val="21"/>
                <w:highlight w:val="none"/>
              </w:rPr>
              <w:t>学期开设</w:t>
            </w:r>
          </w:p>
        </w:tc>
      </w:tr>
      <w:tr w14:paraId="5BA03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6FAB3753">
            <w:pPr>
              <w:pStyle w:val="22"/>
              <w:rPr>
                <w:rFonts w:hint="eastAsia" w:eastAsia="仿宋" w:cs="仿宋"/>
                <w:sz w:val="21"/>
                <w:szCs w:val="21"/>
                <w:highlight w:val="none"/>
                <w:lang w:val="en-US" w:eastAsia="zh-CN"/>
              </w:rPr>
            </w:pPr>
            <w:r>
              <w:rPr>
                <w:rFonts w:hint="eastAsia" w:cs="仿宋"/>
                <w:sz w:val="21"/>
                <w:szCs w:val="21"/>
                <w:highlight w:val="none"/>
                <w:lang w:val="en-US" w:eastAsia="zh-CN"/>
              </w:rPr>
              <w:t>2</w:t>
            </w:r>
          </w:p>
        </w:tc>
        <w:tc>
          <w:tcPr>
            <w:tcW w:w="2565" w:type="dxa"/>
            <w:shd w:val="clear" w:color="auto" w:fill="auto"/>
            <w:vAlign w:val="center"/>
          </w:tcPr>
          <w:p w14:paraId="4BDB7B77">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入学教育与专业入门</w:t>
            </w:r>
          </w:p>
        </w:tc>
        <w:tc>
          <w:tcPr>
            <w:tcW w:w="1140" w:type="dxa"/>
            <w:shd w:val="clear" w:color="auto" w:fill="auto"/>
            <w:vAlign w:val="center"/>
          </w:tcPr>
          <w:p w14:paraId="0E1CFF89">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77B406EA">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16011711</w:t>
            </w:r>
          </w:p>
        </w:tc>
        <w:tc>
          <w:tcPr>
            <w:tcW w:w="1170" w:type="dxa"/>
            <w:shd w:val="clear" w:color="auto" w:fill="auto"/>
            <w:vAlign w:val="center"/>
          </w:tcPr>
          <w:p w14:paraId="2A6A4559">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1/16</w:t>
            </w:r>
          </w:p>
        </w:tc>
        <w:tc>
          <w:tcPr>
            <w:tcW w:w="1735" w:type="dxa"/>
            <w:shd w:val="clear" w:color="auto" w:fill="auto"/>
            <w:vAlign w:val="center"/>
          </w:tcPr>
          <w:p w14:paraId="468A481E">
            <w:pPr>
              <w:pStyle w:val="22"/>
              <w:jc w:val="left"/>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1</w:t>
            </w:r>
            <w:r>
              <w:rPr>
                <w:rFonts w:hint="eastAsia" w:ascii="仿宋" w:hAnsi="仿宋" w:eastAsia="仿宋" w:cs="仿宋"/>
                <w:sz w:val="21"/>
                <w:szCs w:val="21"/>
                <w:highlight w:val="none"/>
              </w:rPr>
              <w:t>学期开设</w:t>
            </w:r>
          </w:p>
        </w:tc>
      </w:tr>
      <w:tr w14:paraId="08954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2DAD2B79">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3</w:t>
            </w:r>
          </w:p>
        </w:tc>
        <w:tc>
          <w:tcPr>
            <w:tcW w:w="2565" w:type="dxa"/>
            <w:shd w:val="clear" w:color="auto" w:fill="auto"/>
            <w:vAlign w:val="center"/>
          </w:tcPr>
          <w:p w14:paraId="676989EF">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车辆零部件拆装与修配</w:t>
            </w:r>
          </w:p>
        </w:tc>
        <w:tc>
          <w:tcPr>
            <w:tcW w:w="1140" w:type="dxa"/>
            <w:shd w:val="clear" w:color="auto" w:fill="auto"/>
            <w:vAlign w:val="center"/>
          </w:tcPr>
          <w:p w14:paraId="56DD92E1">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0D58A1A6">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16010</w:t>
            </w:r>
            <w:r>
              <w:rPr>
                <w:rFonts w:hint="eastAsia" w:cs="仿宋"/>
                <w:sz w:val="21"/>
                <w:szCs w:val="21"/>
                <w:highlight w:val="none"/>
                <w:lang w:val="en-US" w:eastAsia="zh-CN"/>
              </w:rPr>
              <w:t>122</w:t>
            </w:r>
          </w:p>
        </w:tc>
        <w:tc>
          <w:tcPr>
            <w:tcW w:w="1170" w:type="dxa"/>
            <w:shd w:val="clear" w:color="auto" w:fill="auto"/>
            <w:vAlign w:val="center"/>
          </w:tcPr>
          <w:p w14:paraId="1C3E23F7">
            <w:pPr>
              <w:pStyle w:val="22"/>
              <w:jc w:val="center"/>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4</w:t>
            </w:r>
            <w:r>
              <w:rPr>
                <w:rFonts w:hint="eastAsia" w:ascii="仿宋" w:hAnsi="仿宋" w:eastAsia="仿宋" w:cs="仿宋"/>
                <w:sz w:val="21"/>
                <w:szCs w:val="21"/>
                <w:highlight w:val="none"/>
              </w:rPr>
              <w:t>/</w:t>
            </w:r>
            <w:r>
              <w:rPr>
                <w:rFonts w:hint="eastAsia" w:cs="仿宋"/>
                <w:sz w:val="21"/>
                <w:szCs w:val="21"/>
                <w:highlight w:val="none"/>
                <w:lang w:val="en-US" w:eastAsia="zh-CN"/>
              </w:rPr>
              <w:t>64</w:t>
            </w:r>
          </w:p>
        </w:tc>
        <w:tc>
          <w:tcPr>
            <w:tcW w:w="1735" w:type="dxa"/>
            <w:shd w:val="clear" w:color="auto" w:fill="auto"/>
            <w:vAlign w:val="center"/>
          </w:tcPr>
          <w:p w14:paraId="16F67939">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第2学期开设</w:t>
            </w:r>
          </w:p>
        </w:tc>
      </w:tr>
      <w:tr w14:paraId="04C7C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61A8036A">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4</w:t>
            </w:r>
          </w:p>
        </w:tc>
        <w:tc>
          <w:tcPr>
            <w:tcW w:w="2565" w:type="dxa"/>
            <w:shd w:val="clear" w:color="auto" w:fill="auto"/>
            <w:vAlign w:val="center"/>
          </w:tcPr>
          <w:p w14:paraId="0597D872">
            <w:pPr>
              <w:pStyle w:val="22"/>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发动机构造与</w:t>
            </w:r>
            <w:r>
              <w:rPr>
                <w:rFonts w:hint="eastAsia" w:cs="仿宋"/>
                <w:sz w:val="21"/>
                <w:szCs w:val="21"/>
                <w:highlight w:val="none"/>
                <w:lang w:val="en-US" w:eastAsia="zh-CN"/>
              </w:rPr>
              <w:t>拆装</w:t>
            </w:r>
          </w:p>
        </w:tc>
        <w:tc>
          <w:tcPr>
            <w:tcW w:w="1140" w:type="dxa"/>
            <w:shd w:val="clear" w:color="auto" w:fill="auto"/>
            <w:vAlign w:val="center"/>
          </w:tcPr>
          <w:p w14:paraId="2D574636">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082D5352">
            <w:pPr>
              <w:pStyle w:val="22"/>
              <w:rPr>
                <w:rFonts w:hint="eastAsia" w:ascii="仿宋" w:hAnsi="仿宋" w:eastAsia="仿宋" w:cs="仿宋"/>
                <w:sz w:val="21"/>
                <w:szCs w:val="21"/>
                <w:highlight w:val="none"/>
                <w:lang w:eastAsia="zh-CN"/>
              </w:rPr>
            </w:pPr>
            <w:r>
              <w:rPr>
                <w:rFonts w:hint="eastAsia" w:ascii="仿宋" w:hAnsi="仿宋" w:eastAsia="仿宋" w:cs="仿宋"/>
                <w:sz w:val="21"/>
                <w:szCs w:val="21"/>
                <w:highlight w:val="none"/>
              </w:rPr>
              <w:t>1601110</w:t>
            </w:r>
            <w:r>
              <w:rPr>
                <w:rFonts w:hint="eastAsia" w:cs="仿宋"/>
                <w:sz w:val="21"/>
                <w:szCs w:val="21"/>
                <w:highlight w:val="none"/>
                <w:lang w:val="en-US" w:eastAsia="zh-CN"/>
              </w:rPr>
              <w:t>7</w:t>
            </w:r>
          </w:p>
        </w:tc>
        <w:tc>
          <w:tcPr>
            <w:tcW w:w="1170" w:type="dxa"/>
            <w:shd w:val="clear" w:color="auto" w:fill="auto"/>
            <w:vAlign w:val="center"/>
          </w:tcPr>
          <w:p w14:paraId="4DE23220">
            <w:pPr>
              <w:pStyle w:val="22"/>
              <w:jc w:val="center"/>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3/</w:t>
            </w:r>
            <w:r>
              <w:rPr>
                <w:rFonts w:hint="eastAsia" w:cs="仿宋"/>
                <w:sz w:val="21"/>
                <w:szCs w:val="21"/>
                <w:highlight w:val="none"/>
                <w:lang w:val="en-US" w:eastAsia="zh-CN"/>
              </w:rPr>
              <w:t>48</w:t>
            </w:r>
          </w:p>
        </w:tc>
        <w:tc>
          <w:tcPr>
            <w:tcW w:w="1735" w:type="dxa"/>
            <w:shd w:val="clear" w:color="auto" w:fill="auto"/>
            <w:vAlign w:val="center"/>
          </w:tcPr>
          <w:p w14:paraId="79A9DE72">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第2学期开设</w:t>
            </w:r>
          </w:p>
        </w:tc>
      </w:tr>
      <w:tr w14:paraId="4E405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7E1F0696">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5</w:t>
            </w:r>
          </w:p>
        </w:tc>
        <w:tc>
          <w:tcPr>
            <w:tcW w:w="2565" w:type="dxa"/>
            <w:shd w:val="clear" w:color="auto" w:fill="auto"/>
            <w:vAlign w:val="center"/>
          </w:tcPr>
          <w:p w14:paraId="074CA939">
            <w:pPr>
              <w:pStyle w:val="22"/>
              <w:rPr>
                <w:rFonts w:hint="eastAsia" w:ascii="仿宋" w:hAnsi="仿宋" w:eastAsia="仿宋" w:cs="仿宋"/>
                <w:sz w:val="21"/>
                <w:szCs w:val="21"/>
                <w:highlight w:val="none"/>
              </w:rPr>
            </w:pPr>
            <w:r>
              <w:rPr>
                <w:rFonts w:hint="eastAsia" w:cs="仿宋"/>
                <w:sz w:val="21"/>
                <w:szCs w:val="21"/>
                <w:highlight w:val="none"/>
                <w:lang w:val="en-US" w:eastAsia="zh-CN"/>
              </w:rPr>
              <w:t>汽车</w:t>
            </w:r>
            <w:r>
              <w:rPr>
                <w:rFonts w:hint="eastAsia" w:ascii="仿宋" w:hAnsi="仿宋" w:eastAsia="仿宋" w:cs="仿宋"/>
                <w:sz w:val="21"/>
                <w:szCs w:val="21"/>
                <w:highlight w:val="none"/>
              </w:rPr>
              <w:t>电气系统检修</w:t>
            </w:r>
          </w:p>
        </w:tc>
        <w:tc>
          <w:tcPr>
            <w:tcW w:w="1140" w:type="dxa"/>
            <w:shd w:val="clear" w:color="auto" w:fill="auto"/>
            <w:vAlign w:val="center"/>
          </w:tcPr>
          <w:p w14:paraId="2304A59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04510F9D">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1601</w:t>
            </w:r>
            <w:r>
              <w:rPr>
                <w:rFonts w:hint="eastAsia" w:cs="仿宋"/>
                <w:sz w:val="21"/>
                <w:szCs w:val="21"/>
                <w:highlight w:val="none"/>
                <w:lang w:val="en-US" w:eastAsia="zh-CN"/>
              </w:rPr>
              <w:t>3005</w:t>
            </w:r>
          </w:p>
        </w:tc>
        <w:tc>
          <w:tcPr>
            <w:tcW w:w="1170" w:type="dxa"/>
            <w:shd w:val="clear" w:color="auto" w:fill="auto"/>
            <w:vAlign w:val="center"/>
          </w:tcPr>
          <w:p w14:paraId="34D09C47">
            <w:pPr>
              <w:pStyle w:val="22"/>
              <w:jc w:val="center"/>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4</w:t>
            </w:r>
            <w:r>
              <w:rPr>
                <w:rFonts w:hint="eastAsia" w:ascii="仿宋" w:hAnsi="仿宋" w:eastAsia="仿宋" w:cs="仿宋"/>
                <w:sz w:val="21"/>
                <w:szCs w:val="21"/>
                <w:highlight w:val="none"/>
              </w:rPr>
              <w:t>/</w:t>
            </w:r>
            <w:r>
              <w:rPr>
                <w:rFonts w:hint="eastAsia" w:cs="仿宋"/>
                <w:sz w:val="21"/>
                <w:szCs w:val="21"/>
                <w:highlight w:val="none"/>
                <w:lang w:val="en-US" w:eastAsia="zh-CN"/>
              </w:rPr>
              <w:t>64</w:t>
            </w:r>
          </w:p>
        </w:tc>
        <w:tc>
          <w:tcPr>
            <w:tcW w:w="1735" w:type="dxa"/>
            <w:shd w:val="clear" w:color="auto" w:fill="auto"/>
            <w:vAlign w:val="center"/>
          </w:tcPr>
          <w:p w14:paraId="42082A02">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第1学期开设</w:t>
            </w:r>
          </w:p>
        </w:tc>
      </w:tr>
      <w:tr w14:paraId="62B6A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0D93D728">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6</w:t>
            </w:r>
          </w:p>
        </w:tc>
        <w:tc>
          <w:tcPr>
            <w:tcW w:w="2565" w:type="dxa"/>
            <w:shd w:val="clear" w:color="auto" w:fill="auto"/>
            <w:vAlign w:val="center"/>
          </w:tcPr>
          <w:p w14:paraId="7BB1E14F">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车辆维护保养（一）</w:t>
            </w:r>
          </w:p>
        </w:tc>
        <w:tc>
          <w:tcPr>
            <w:tcW w:w="1140" w:type="dxa"/>
            <w:shd w:val="clear" w:color="auto" w:fill="auto"/>
            <w:vAlign w:val="center"/>
          </w:tcPr>
          <w:p w14:paraId="721D9459">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73D115E3">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1601</w:t>
            </w:r>
            <w:r>
              <w:rPr>
                <w:rFonts w:hint="eastAsia" w:cs="仿宋"/>
                <w:sz w:val="21"/>
                <w:szCs w:val="21"/>
                <w:highlight w:val="none"/>
                <w:lang w:val="en-US" w:eastAsia="zh-CN"/>
              </w:rPr>
              <w:t>3002</w:t>
            </w:r>
          </w:p>
        </w:tc>
        <w:tc>
          <w:tcPr>
            <w:tcW w:w="1170" w:type="dxa"/>
            <w:shd w:val="clear" w:color="auto" w:fill="auto"/>
            <w:vAlign w:val="center"/>
          </w:tcPr>
          <w:p w14:paraId="37419389">
            <w:pPr>
              <w:pStyle w:val="22"/>
              <w:jc w:val="center"/>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2</w:t>
            </w:r>
            <w:r>
              <w:rPr>
                <w:rFonts w:hint="eastAsia" w:ascii="仿宋" w:hAnsi="仿宋" w:eastAsia="仿宋" w:cs="仿宋"/>
                <w:sz w:val="21"/>
                <w:szCs w:val="21"/>
                <w:highlight w:val="none"/>
              </w:rPr>
              <w:t>/</w:t>
            </w:r>
            <w:r>
              <w:rPr>
                <w:rFonts w:hint="eastAsia" w:cs="仿宋"/>
                <w:sz w:val="21"/>
                <w:szCs w:val="21"/>
                <w:highlight w:val="none"/>
                <w:lang w:val="en-US" w:eastAsia="zh-CN"/>
              </w:rPr>
              <w:t>32</w:t>
            </w:r>
          </w:p>
        </w:tc>
        <w:tc>
          <w:tcPr>
            <w:tcW w:w="1735" w:type="dxa"/>
            <w:shd w:val="clear" w:color="auto" w:fill="auto"/>
            <w:vAlign w:val="center"/>
          </w:tcPr>
          <w:p w14:paraId="69C5C22A">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第1学期开设</w:t>
            </w:r>
          </w:p>
        </w:tc>
      </w:tr>
      <w:tr w14:paraId="4B04A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13F6A8C4">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7</w:t>
            </w:r>
          </w:p>
        </w:tc>
        <w:tc>
          <w:tcPr>
            <w:tcW w:w="2565" w:type="dxa"/>
            <w:shd w:val="clear" w:color="auto" w:fill="auto"/>
            <w:vAlign w:val="center"/>
          </w:tcPr>
          <w:p w14:paraId="78B5153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汽车底盘构造与拆装</w:t>
            </w:r>
          </w:p>
        </w:tc>
        <w:tc>
          <w:tcPr>
            <w:tcW w:w="1140" w:type="dxa"/>
            <w:shd w:val="clear" w:color="auto" w:fill="auto"/>
            <w:vAlign w:val="center"/>
          </w:tcPr>
          <w:p w14:paraId="55FB8053">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2C76C38D">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16011100</w:t>
            </w:r>
          </w:p>
        </w:tc>
        <w:tc>
          <w:tcPr>
            <w:tcW w:w="1170" w:type="dxa"/>
            <w:shd w:val="clear" w:color="auto" w:fill="auto"/>
            <w:vAlign w:val="center"/>
          </w:tcPr>
          <w:p w14:paraId="6338B211">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3/48</w:t>
            </w:r>
          </w:p>
        </w:tc>
        <w:tc>
          <w:tcPr>
            <w:tcW w:w="1735" w:type="dxa"/>
            <w:shd w:val="clear" w:color="auto" w:fill="auto"/>
            <w:vAlign w:val="center"/>
          </w:tcPr>
          <w:p w14:paraId="111418B6">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第2学期开设</w:t>
            </w:r>
          </w:p>
        </w:tc>
      </w:tr>
      <w:tr w14:paraId="339A5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06B6CC10">
            <w:pPr>
              <w:pStyle w:val="22"/>
              <w:jc w:val="left"/>
              <w:rPr>
                <w:rFonts w:hint="eastAsia" w:ascii="仿宋" w:hAnsi="仿宋" w:eastAsia="仿宋" w:cs="仿宋"/>
                <w:sz w:val="21"/>
                <w:szCs w:val="21"/>
                <w:highlight w:val="none"/>
                <w:lang w:val="en-US" w:eastAsia="zh-CN"/>
              </w:rPr>
            </w:pPr>
            <w:r>
              <w:rPr>
                <w:rFonts w:hint="eastAsia" w:cs="仿宋"/>
                <w:sz w:val="21"/>
                <w:szCs w:val="21"/>
                <w:highlight w:val="none"/>
                <w:lang w:val="en-US" w:eastAsia="zh-CN"/>
              </w:rPr>
              <w:t>8</w:t>
            </w:r>
          </w:p>
        </w:tc>
        <w:tc>
          <w:tcPr>
            <w:tcW w:w="2565" w:type="dxa"/>
            <w:shd w:val="clear" w:color="auto" w:fill="auto"/>
            <w:vAlign w:val="center"/>
          </w:tcPr>
          <w:p w14:paraId="6895533F">
            <w:pPr>
              <w:pStyle w:val="22"/>
              <w:jc w:val="left"/>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客户沟通与交流</w:t>
            </w:r>
          </w:p>
        </w:tc>
        <w:tc>
          <w:tcPr>
            <w:tcW w:w="1140" w:type="dxa"/>
            <w:shd w:val="clear" w:color="auto" w:fill="auto"/>
            <w:vAlign w:val="center"/>
          </w:tcPr>
          <w:p w14:paraId="2A4FD213">
            <w:pPr>
              <w:pStyle w:val="22"/>
              <w:jc w:val="left"/>
              <w:rPr>
                <w:rFonts w:hint="eastAsia" w:ascii="仿宋" w:hAnsi="仿宋" w:eastAsia="仿宋" w:cs="仿宋"/>
                <w:sz w:val="21"/>
                <w:szCs w:val="21"/>
                <w:highlight w:val="none"/>
                <w:lang w:val="en-US" w:eastAsia="zh-CN"/>
              </w:rPr>
            </w:pPr>
            <w:r>
              <w:rPr>
                <w:rFonts w:hint="eastAsia" w:cs="仿宋"/>
                <w:sz w:val="21"/>
                <w:szCs w:val="21"/>
                <w:highlight w:val="none"/>
                <w:lang w:val="en-US" w:eastAsia="zh-CN"/>
              </w:rPr>
              <w:t>必修课</w:t>
            </w:r>
          </w:p>
        </w:tc>
        <w:tc>
          <w:tcPr>
            <w:tcW w:w="1425" w:type="dxa"/>
            <w:shd w:val="clear" w:color="auto" w:fill="auto"/>
            <w:vAlign w:val="center"/>
          </w:tcPr>
          <w:p w14:paraId="01375D44">
            <w:pPr>
              <w:pStyle w:val="22"/>
              <w:jc w:val="left"/>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w:t>
            </w:r>
            <w:r>
              <w:rPr>
                <w:rFonts w:hint="eastAsia" w:cs="仿宋"/>
                <w:sz w:val="21"/>
                <w:szCs w:val="21"/>
                <w:highlight w:val="none"/>
                <w:lang w:val="en-US" w:eastAsia="zh-CN"/>
              </w:rPr>
              <w:t>0620011</w:t>
            </w:r>
          </w:p>
        </w:tc>
        <w:tc>
          <w:tcPr>
            <w:tcW w:w="1170" w:type="dxa"/>
            <w:shd w:val="clear" w:color="auto" w:fill="auto"/>
            <w:vAlign w:val="center"/>
          </w:tcPr>
          <w:p w14:paraId="65F91454">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2/32</w:t>
            </w:r>
          </w:p>
        </w:tc>
        <w:tc>
          <w:tcPr>
            <w:tcW w:w="1735" w:type="dxa"/>
            <w:shd w:val="clear" w:color="auto" w:fill="auto"/>
            <w:vAlign w:val="center"/>
          </w:tcPr>
          <w:p w14:paraId="7B131616">
            <w:pPr>
              <w:pStyle w:val="22"/>
              <w:jc w:val="both"/>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1</w:t>
            </w:r>
            <w:r>
              <w:rPr>
                <w:rFonts w:hint="eastAsia" w:ascii="仿宋" w:hAnsi="仿宋" w:eastAsia="仿宋" w:cs="仿宋"/>
                <w:sz w:val="21"/>
                <w:szCs w:val="21"/>
                <w:highlight w:val="none"/>
              </w:rPr>
              <w:t>学期开设</w:t>
            </w:r>
          </w:p>
        </w:tc>
      </w:tr>
      <w:tr w14:paraId="41E48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3DF5CEA6">
            <w:pPr>
              <w:pStyle w:val="22"/>
              <w:rPr>
                <w:rFonts w:hint="eastAsia" w:ascii="仿宋" w:hAnsi="仿宋" w:eastAsia="仿宋" w:cs="仿宋"/>
                <w:sz w:val="21"/>
                <w:szCs w:val="21"/>
                <w:highlight w:val="none"/>
                <w:lang w:eastAsia="zh-CN"/>
              </w:rPr>
            </w:pPr>
            <w:r>
              <w:rPr>
                <w:rFonts w:hint="eastAsia" w:cs="仿宋"/>
                <w:sz w:val="21"/>
                <w:szCs w:val="21"/>
                <w:highlight w:val="none"/>
                <w:lang w:val="en-US" w:eastAsia="zh-CN"/>
              </w:rPr>
              <w:t>9</w:t>
            </w:r>
          </w:p>
        </w:tc>
        <w:tc>
          <w:tcPr>
            <w:tcW w:w="2565" w:type="dxa"/>
            <w:shd w:val="clear" w:color="auto" w:fill="auto"/>
            <w:vAlign w:val="center"/>
          </w:tcPr>
          <w:p w14:paraId="6C0B9D3D">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汽车新技术</w:t>
            </w:r>
          </w:p>
        </w:tc>
        <w:tc>
          <w:tcPr>
            <w:tcW w:w="1140" w:type="dxa"/>
            <w:shd w:val="clear" w:color="auto" w:fill="auto"/>
            <w:vAlign w:val="center"/>
          </w:tcPr>
          <w:p w14:paraId="75313947">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4275B3DA">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160111</w:t>
            </w:r>
            <w:r>
              <w:rPr>
                <w:rFonts w:hint="eastAsia" w:cs="仿宋"/>
                <w:sz w:val="21"/>
                <w:szCs w:val="21"/>
                <w:highlight w:val="none"/>
                <w:lang w:val="en-US" w:eastAsia="zh-CN"/>
              </w:rPr>
              <w:t>08</w:t>
            </w:r>
          </w:p>
        </w:tc>
        <w:tc>
          <w:tcPr>
            <w:tcW w:w="1170" w:type="dxa"/>
            <w:shd w:val="clear" w:color="auto" w:fill="auto"/>
            <w:vAlign w:val="center"/>
          </w:tcPr>
          <w:p w14:paraId="02D23E9F">
            <w:pPr>
              <w:pStyle w:val="22"/>
              <w:jc w:val="center"/>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3</w:t>
            </w:r>
            <w:r>
              <w:rPr>
                <w:rFonts w:hint="eastAsia" w:cs="仿宋"/>
                <w:sz w:val="21"/>
                <w:szCs w:val="21"/>
                <w:highlight w:val="none"/>
                <w:lang w:val="en-US" w:eastAsia="zh-CN"/>
              </w:rPr>
              <w:t>.5</w:t>
            </w:r>
            <w:r>
              <w:rPr>
                <w:rFonts w:hint="eastAsia" w:ascii="仿宋" w:hAnsi="仿宋" w:eastAsia="仿宋" w:cs="仿宋"/>
                <w:sz w:val="21"/>
                <w:szCs w:val="21"/>
                <w:highlight w:val="none"/>
              </w:rPr>
              <w:t>/</w:t>
            </w:r>
            <w:r>
              <w:rPr>
                <w:rFonts w:hint="eastAsia" w:cs="仿宋"/>
                <w:sz w:val="21"/>
                <w:szCs w:val="21"/>
                <w:highlight w:val="none"/>
                <w:lang w:val="en-US" w:eastAsia="zh-CN"/>
              </w:rPr>
              <w:t>56</w:t>
            </w:r>
          </w:p>
        </w:tc>
        <w:tc>
          <w:tcPr>
            <w:tcW w:w="1735" w:type="dxa"/>
            <w:shd w:val="clear" w:color="auto" w:fill="auto"/>
            <w:vAlign w:val="center"/>
          </w:tcPr>
          <w:p w14:paraId="58BC8747">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3</w:t>
            </w:r>
            <w:r>
              <w:rPr>
                <w:rFonts w:hint="eastAsia" w:ascii="仿宋" w:hAnsi="仿宋" w:eastAsia="仿宋" w:cs="仿宋"/>
                <w:sz w:val="21"/>
                <w:szCs w:val="21"/>
                <w:highlight w:val="none"/>
              </w:rPr>
              <w:t>学期开设</w:t>
            </w:r>
          </w:p>
        </w:tc>
      </w:tr>
      <w:tr w14:paraId="192F8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1DB2EE32">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0</w:t>
            </w:r>
          </w:p>
        </w:tc>
        <w:tc>
          <w:tcPr>
            <w:tcW w:w="2565" w:type="dxa"/>
            <w:shd w:val="clear" w:color="auto" w:fill="auto"/>
            <w:vAlign w:val="center"/>
          </w:tcPr>
          <w:p w14:paraId="3A8A7590">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汽车营销策划</w:t>
            </w:r>
          </w:p>
        </w:tc>
        <w:tc>
          <w:tcPr>
            <w:tcW w:w="1140" w:type="dxa"/>
            <w:shd w:val="clear" w:color="auto" w:fill="auto"/>
            <w:vAlign w:val="center"/>
          </w:tcPr>
          <w:p w14:paraId="75639B8D">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00721694">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1601111</w:t>
            </w:r>
            <w:r>
              <w:rPr>
                <w:rFonts w:hint="eastAsia" w:cs="仿宋"/>
                <w:sz w:val="21"/>
                <w:szCs w:val="21"/>
                <w:highlight w:val="none"/>
                <w:lang w:val="en-US" w:eastAsia="zh-CN"/>
              </w:rPr>
              <w:t>6</w:t>
            </w:r>
          </w:p>
        </w:tc>
        <w:tc>
          <w:tcPr>
            <w:tcW w:w="1170" w:type="dxa"/>
            <w:shd w:val="clear" w:color="auto" w:fill="auto"/>
            <w:vAlign w:val="center"/>
          </w:tcPr>
          <w:p w14:paraId="092D94A5">
            <w:pPr>
              <w:pStyle w:val="22"/>
              <w:jc w:val="center"/>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4/64</w:t>
            </w:r>
          </w:p>
        </w:tc>
        <w:tc>
          <w:tcPr>
            <w:tcW w:w="1735" w:type="dxa"/>
            <w:shd w:val="clear" w:color="auto" w:fill="auto"/>
            <w:vAlign w:val="center"/>
          </w:tcPr>
          <w:p w14:paraId="5D788D4A">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第3学期开设</w:t>
            </w:r>
          </w:p>
        </w:tc>
      </w:tr>
      <w:tr w14:paraId="042AE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7519DD7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1</w:t>
            </w:r>
          </w:p>
        </w:tc>
        <w:tc>
          <w:tcPr>
            <w:tcW w:w="2565" w:type="dxa"/>
            <w:shd w:val="clear" w:color="auto" w:fill="auto"/>
            <w:vAlign w:val="center"/>
          </w:tcPr>
          <w:p w14:paraId="0F1696E6">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车辆销售与服务</w:t>
            </w:r>
          </w:p>
        </w:tc>
        <w:tc>
          <w:tcPr>
            <w:tcW w:w="1140" w:type="dxa"/>
            <w:shd w:val="clear" w:color="auto" w:fill="auto"/>
            <w:vAlign w:val="center"/>
          </w:tcPr>
          <w:p w14:paraId="738DD315">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0480B909">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w:t>
            </w:r>
            <w:r>
              <w:rPr>
                <w:rFonts w:hint="eastAsia" w:cs="仿宋"/>
                <w:sz w:val="21"/>
                <w:szCs w:val="21"/>
                <w:highlight w:val="none"/>
                <w:lang w:val="en-US" w:eastAsia="zh-CN"/>
              </w:rPr>
              <w:t>0200</w:t>
            </w:r>
          </w:p>
        </w:tc>
        <w:tc>
          <w:tcPr>
            <w:tcW w:w="1170" w:type="dxa"/>
            <w:shd w:val="clear" w:color="auto" w:fill="auto"/>
            <w:vAlign w:val="center"/>
          </w:tcPr>
          <w:p w14:paraId="1489FA3D">
            <w:pPr>
              <w:pStyle w:val="22"/>
              <w:jc w:val="center"/>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5/80</w:t>
            </w:r>
          </w:p>
        </w:tc>
        <w:tc>
          <w:tcPr>
            <w:tcW w:w="1735" w:type="dxa"/>
            <w:shd w:val="clear" w:color="auto" w:fill="auto"/>
            <w:vAlign w:val="center"/>
          </w:tcPr>
          <w:p w14:paraId="3BC228AF">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第3学期开设</w:t>
            </w:r>
          </w:p>
        </w:tc>
      </w:tr>
      <w:tr w14:paraId="2426C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1A2BC315">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2</w:t>
            </w:r>
          </w:p>
        </w:tc>
        <w:tc>
          <w:tcPr>
            <w:tcW w:w="2565" w:type="dxa"/>
            <w:shd w:val="clear" w:color="auto" w:fill="auto"/>
            <w:vAlign w:val="center"/>
          </w:tcPr>
          <w:p w14:paraId="7A4D116D">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汽车短视频制作</w:t>
            </w:r>
          </w:p>
        </w:tc>
        <w:tc>
          <w:tcPr>
            <w:tcW w:w="1140" w:type="dxa"/>
            <w:shd w:val="clear" w:color="auto" w:fill="auto"/>
            <w:vAlign w:val="center"/>
          </w:tcPr>
          <w:p w14:paraId="7D78D4AE">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5B009BEF">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160111</w:t>
            </w:r>
            <w:r>
              <w:rPr>
                <w:rFonts w:hint="eastAsia" w:cs="仿宋"/>
                <w:sz w:val="21"/>
                <w:szCs w:val="21"/>
                <w:highlight w:val="none"/>
                <w:lang w:val="en-US" w:eastAsia="zh-CN"/>
              </w:rPr>
              <w:t>09</w:t>
            </w:r>
          </w:p>
        </w:tc>
        <w:tc>
          <w:tcPr>
            <w:tcW w:w="1170" w:type="dxa"/>
            <w:shd w:val="clear" w:color="auto" w:fill="auto"/>
            <w:vAlign w:val="center"/>
          </w:tcPr>
          <w:p w14:paraId="01EF55E8">
            <w:pPr>
              <w:pStyle w:val="22"/>
              <w:jc w:val="center"/>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3</w:t>
            </w:r>
            <w:r>
              <w:rPr>
                <w:rFonts w:hint="eastAsia" w:cs="仿宋"/>
                <w:sz w:val="21"/>
                <w:szCs w:val="21"/>
                <w:highlight w:val="none"/>
                <w:lang w:val="en-US" w:eastAsia="zh-CN"/>
              </w:rPr>
              <w:t>.5</w:t>
            </w:r>
            <w:r>
              <w:rPr>
                <w:rFonts w:hint="eastAsia" w:ascii="仿宋" w:hAnsi="仿宋" w:eastAsia="仿宋" w:cs="仿宋"/>
                <w:sz w:val="21"/>
                <w:szCs w:val="21"/>
                <w:highlight w:val="none"/>
              </w:rPr>
              <w:t>/</w:t>
            </w:r>
            <w:r>
              <w:rPr>
                <w:rFonts w:hint="eastAsia" w:cs="仿宋"/>
                <w:sz w:val="21"/>
                <w:szCs w:val="21"/>
                <w:highlight w:val="none"/>
                <w:lang w:val="en-US" w:eastAsia="zh-CN"/>
              </w:rPr>
              <w:t>56</w:t>
            </w:r>
          </w:p>
        </w:tc>
        <w:tc>
          <w:tcPr>
            <w:tcW w:w="1735" w:type="dxa"/>
            <w:shd w:val="clear" w:color="auto" w:fill="auto"/>
            <w:vAlign w:val="center"/>
          </w:tcPr>
          <w:p w14:paraId="3CEB8379">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第4学期开设</w:t>
            </w:r>
          </w:p>
        </w:tc>
      </w:tr>
      <w:tr w14:paraId="6772D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23140809">
            <w:pPr>
              <w:pStyle w:val="22"/>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rPr>
              <w:t>1</w:t>
            </w:r>
            <w:r>
              <w:rPr>
                <w:rFonts w:hint="eastAsia" w:cs="仿宋"/>
                <w:sz w:val="21"/>
                <w:szCs w:val="21"/>
                <w:highlight w:val="none"/>
                <w:lang w:val="en-US" w:eastAsia="zh-CN"/>
              </w:rPr>
              <w:t>3</w:t>
            </w:r>
          </w:p>
        </w:tc>
        <w:tc>
          <w:tcPr>
            <w:tcW w:w="2565" w:type="dxa"/>
            <w:shd w:val="clear" w:color="auto" w:fill="auto"/>
            <w:vAlign w:val="center"/>
          </w:tcPr>
          <w:p w14:paraId="564C73C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汽车直播营销</w:t>
            </w:r>
          </w:p>
        </w:tc>
        <w:tc>
          <w:tcPr>
            <w:tcW w:w="1140" w:type="dxa"/>
            <w:shd w:val="clear" w:color="auto" w:fill="auto"/>
            <w:vAlign w:val="center"/>
          </w:tcPr>
          <w:p w14:paraId="52A58E42">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632756A2">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16011119</w:t>
            </w:r>
          </w:p>
        </w:tc>
        <w:tc>
          <w:tcPr>
            <w:tcW w:w="1170" w:type="dxa"/>
            <w:shd w:val="clear" w:color="auto" w:fill="auto"/>
            <w:vAlign w:val="center"/>
          </w:tcPr>
          <w:p w14:paraId="6E4A6D7F">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3.5/56</w:t>
            </w:r>
          </w:p>
        </w:tc>
        <w:tc>
          <w:tcPr>
            <w:tcW w:w="1735" w:type="dxa"/>
            <w:shd w:val="clear" w:color="auto" w:fill="auto"/>
            <w:vAlign w:val="center"/>
          </w:tcPr>
          <w:p w14:paraId="2F007B90">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4</w:t>
            </w:r>
            <w:r>
              <w:rPr>
                <w:rFonts w:hint="eastAsia" w:ascii="仿宋" w:hAnsi="仿宋" w:eastAsia="仿宋" w:cs="仿宋"/>
                <w:sz w:val="21"/>
                <w:szCs w:val="21"/>
                <w:highlight w:val="none"/>
              </w:rPr>
              <w:t>学期开设</w:t>
            </w:r>
          </w:p>
        </w:tc>
      </w:tr>
      <w:tr w14:paraId="494A9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45211EA1">
            <w:pPr>
              <w:pStyle w:val="22"/>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rPr>
              <w:t>1</w:t>
            </w:r>
            <w:r>
              <w:rPr>
                <w:rFonts w:hint="eastAsia" w:cs="仿宋"/>
                <w:sz w:val="21"/>
                <w:szCs w:val="21"/>
                <w:highlight w:val="none"/>
                <w:lang w:val="en-US" w:eastAsia="zh-CN"/>
              </w:rPr>
              <w:t>4</w:t>
            </w:r>
          </w:p>
        </w:tc>
        <w:tc>
          <w:tcPr>
            <w:tcW w:w="2565" w:type="dxa"/>
            <w:shd w:val="clear" w:color="auto" w:fill="auto"/>
            <w:vAlign w:val="center"/>
          </w:tcPr>
          <w:p w14:paraId="1D376986">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车辆配件管理与销售</w:t>
            </w:r>
          </w:p>
        </w:tc>
        <w:tc>
          <w:tcPr>
            <w:tcW w:w="1140" w:type="dxa"/>
            <w:shd w:val="clear" w:color="auto" w:fill="auto"/>
            <w:vAlign w:val="center"/>
          </w:tcPr>
          <w:p w14:paraId="468FB071">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5289E482">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w:t>
            </w:r>
            <w:r>
              <w:rPr>
                <w:rFonts w:hint="eastAsia" w:cs="仿宋"/>
                <w:sz w:val="21"/>
                <w:szCs w:val="21"/>
                <w:highlight w:val="none"/>
                <w:lang w:val="en-US" w:eastAsia="zh-CN"/>
              </w:rPr>
              <w:t>0620001</w:t>
            </w:r>
          </w:p>
        </w:tc>
        <w:tc>
          <w:tcPr>
            <w:tcW w:w="1170" w:type="dxa"/>
            <w:shd w:val="clear" w:color="auto" w:fill="auto"/>
            <w:vAlign w:val="center"/>
          </w:tcPr>
          <w:p w14:paraId="0ABB76D0">
            <w:pPr>
              <w:pStyle w:val="22"/>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3.5/56</w:t>
            </w:r>
          </w:p>
        </w:tc>
        <w:tc>
          <w:tcPr>
            <w:tcW w:w="1735" w:type="dxa"/>
            <w:shd w:val="clear" w:color="auto" w:fill="auto"/>
            <w:vAlign w:val="center"/>
          </w:tcPr>
          <w:p w14:paraId="3369334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3</w:t>
            </w:r>
            <w:r>
              <w:rPr>
                <w:rFonts w:hint="eastAsia" w:ascii="仿宋" w:hAnsi="仿宋" w:eastAsia="仿宋" w:cs="仿宋"/>
                <w:sz w:val="21"/>
                <w:szCs w:val="21"/>
                <w:highlight w:val="none"/>
              </w:rPr>
              <w:t>学期开设</w:t>
            </w:r>
          </w:p>
        </w:tc>
      </w:tr>
      <w:tr w14:paraId="233E8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09885DFB">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5</w:t>
            </w:r>
          </w:p>
        </w:tc>
        <w:tc>
          <w:tcPr>
            <w:tcW w:w="2565" w:type="dxa"/>
            <w:shd w:val="clear" w:color="auto" w:fill="auto"/>
            <w:vAlign w:val="center"/>
          </w:tcPr>
          <w:p w14:paraId="04A7BBD9">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汽车维修服务</w:t>
            </w:r>
          </w:p>
        </w:tc>
        <w:tc>
          <w:tcPr>
            <w:tcW w:w="1140" w:type="dxa"/>
            <w:shd w:val="clear" w:color="auto" w:fill="auto"/>
            <w:vAlign w:val="center"/>
          </w:tcPr>
          <w:p w14:paraId="749AA1FD">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7FBC5628">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16011103</w:t>
            </w:r>
          </w:p>
        </w:tc>
        <w:tc>
          <w:tcPr>
            <w:tcW w:w="1170" w:type="dxa"/>
            <w:shd w:val="clear" w:color="auto" w:fill="auto"/>
            <w:vAlign w:val="center"/>
          </w:tcPr>
          <w:p w14:paraId="0B538D7F">
            <w:pPr>
              <w:pStyle w:val="22"/>
              <w:jc w:val="center"/>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4/64</w:t>
            </w:r>
          </w:p>
        </w:tc>
        <w:tc>
          <w:tcPr>
            <w:tcW w:w="1735" w:type="dxa"/>
            <w:shd w:val="clear" w:color="auto" w:fill="auto"/>
            <w:vAlign w:val="center"/>
          </w:tcPr>
          <w:p w14:paraId="3B0B4996">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w:t>
            </w:r>
            <w:r>
              <w:rPr>
                <w:rFonts w:hint="eastAsia" w:cs="仿宋"/>
                <w:sz w:val="21"/>
                <w:szCs w:val="21"/>
                <w:highlight w:val="none"/>
                <w:lang w:val="en-US" w:eastAsia="zh-CN"/>
              </w:rPr>
              <w:t>4</w:t>
            </w:r>
            <w:r>
              <w:rPr>
                <w:rFonts w:hint="eastAsia" w:ascii="仿宋" w:hAnsi="仿宋" w:eastAsia="仿宋" w:cs="仿宋"/>
                <w:sz w:val="21"/>
                <w:szCs w:val="21"/>
                <w:highlight w:val="none"/>
              </w:rPr>
              <w:t>学期开设</w:t>
            </w:r>
          </w:p>
        </w:tc>
      </w:tr>
      <w:tr w14:paraId="3C802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3796B246">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6</w:t>
            </w:r>
          </w:p>
        </w:tc>
        <w:tc>
          <w:tcPr>
            <w:tcW w:w="2565" w:type="dxa"/>
            <w:shd w:val="clear" w:color="auto" w:fill="auto"/>
            <w:vAlign w:val="center"/>
          </w:tcPr>
          <w:p w14:paraId="472D2087">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车辆金融服务</w:t>
            </w:r>
          </w:p>
        </w:tc>
        <w:tc>
          <w:tcPr>
            <w:tcW w:w="1140" w:type="dxa"/>
            <w:shd w:val="clear" w:color="auto" w:fill="auto"/>
            <w:vAlign w:val="center"/>
          </w:tcPr>
          <w:p w14:paraId="29AECF54">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6F7EB56B">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1601112</w:t>
            </w:r>
            <w:r>
              <w:rPr>
                <w:rFonts w:hint="eastAsia" w:cs="仿宋"/>
                <w:sz w:val="21"/>
                <w:szCs w:val="21"/>
                <w:highlight w:val="none"/>
                <w:lang w:val="en-US" w:eastAsia="zh-CN"/>
              </w:rPr>
              <w:t>1</w:t>
            </w:r>
          </w:p>
        </w:tc>
        <w:tc>
          <w:tcPr>
            <w:tcW w:w="1170" w:type="dxa"/>
            <w:shd w:val="clear" w:color="auto" w:fill="auto"/>
            <w:vAlign w:val="center"/>
          </w:tcPr>
          <w:p w14:paraId="1FD803DC">
            <w:pPr>
              <w:pStyle w:val="22"/>
              <w:jc w:val="center"/>
              <w:rPr>
                <w:rFonts w:hint="default" w:ascii="仿宋" w:hAnsi="仿宋" w:eastAsia="仿宋" w:cs="仿宋"/>
                <w:kern w:val="2"/>
                <w:sz w:val="21"/>
                <w:szCs w:val="21"/>
                <w:highlight w:val="none"/>
                <w:lang w:val="en-US" w:eastAsia="zh-CN" w:bidi="ar-SA"/>
              </w:rPr>
            </w:pPr>
            <w:r>
              <w:rPr>
                <w:rFonts w:hint="eastAsia" w:cs="仿宋"/>
                <w:sz w:val="21"/>
                <w:szCs w:val="21"/>
                <w:highlight w:val="none"/>
                <w:lang w:val="en-US" w:eastAsia="zh-CN"/>
              </w:rPr>
              <w:t>2</w:t>
            </w:r>
            <w:r>
              <w:rPr>
                <w:rFonts w:hint="eastAsia" w:ascii="仿宋" w:hAnsi="仿宋" w:eastAsia="仿宋" w:cs="仿宋"/>
                <w:sz w:val="21"/>
                <w:szCs w:val="21"/>
                <w:highlight w:val="none"/>
              </w:rPr>
              <w:t>/</w:t>
            </w:r>
            <w:r>
              <w:rPr>
                <w:rFonts w:hint="eastAsia" w:cs="仿宋"/>
                <w:sz w:val="21"/>
                <w:szCs w:val="21"/>
                <w:highlight w:val="none"/>
                <w:lang w:val="en-US" w:eastAsia="zh-CN"/>
              </w:rPr>
              <w:t>32</w:t>
            </w:r>
          </w:p>
        </w:tc>
        <w:tc>
          <w:tcPr>
            <w:tcW w:w="1735" w:type="dxa"/>
            <w:shd w:val="clear" w:color="auto" w:fill="auto"/>
            <w:vAlign w:val="center"/>
          </w:tcPr>
          <w:p w14:paraId="01AAEE72">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w:t>
            </w:r>
            <w:r>
              <w:rPr>
                <w:rFonts w:hint="eastAsia" w:cs="仿宋"/>
                <w:sz w:val="21"/>
                <w:szCs w:val="21"/>
                <w:highlight w:val="none"/>
                <w:lang w:val="en-US" w:eastAsia="zh-CN"/>
              </w:rPr>
              <w:t>4</w:t>
            </w:r>
            <w:r>
              <w:rPr>
                <w:rFonts w:hint="eastAsia" w:ascii="仿宋" w:hAnsi="仿宋" w:eastAsia="仿宋" w:cs="仿宋"/>
                <w:sz w:val="21"/>
                <w:szCs w:val="21"/>
                <w:highlight w:val="none"/>
              </w:rPr>
              <w:t>学期开设</w:t>
            </w:r>
          </w:p>
        </w:tc>
      </w:tr>
      <w:tr w14:paraId="3EC62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2EF35866">
            <w:pPr>
              <w:pStyle w:val="22"/>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rPr>
              <w:t>1</w:t>
            </w:r>
            <w:r>
              <w:rPr>
                <w:rFonts w:hint="eastAsia" w:cs="仿宋"/>
                <w:sz w:val="21"/>
                <w:szCs w:val="21"/>
                <w:highlight w:val="none"/>
                <w:lang w:val="en-US" w:eastAsia="zh-CN"/>
              </w:rPr>
              <w:t>7</w:t>
            </w:r>
          </w:p>
        </w:tc>
        <w:tc>
          <w:tcPr>
            <w:tcW w:w="2565" w:type="dxa"/>
            <w:shd w:val="clear" w:color="auto" w:fill="auto"/>
            <w:vAlign w:val="center"/>
          </w:tcPr>
          <w:p w14:paraId="6DB0633C">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汽车保险与理赔</w:t>
            </w:r>
          </w:p>
        </w:tc>
        <w:tc>
          <w:tcPr>
            <w:tcW w:w="1140" w:type="dxa"/>
            <w:shd w:val="clear" w:color="auto" w:fill="auto"/>
            <w:vAlign w:val="center"/>
          </w:tcPr>
          <w:p w14:paraId="336939A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268E1B5D">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16011104</w:t>
            </w:r>
          </w:p>
        </w:tc>
        <w:tc>
          <w:tcPr>
            <w:tcW w:w="1170" w:type="dxa"/>
            <w:shd w:val="clear" w:color="auto" w:fill="auto"/>
            <w:vAlign w:val="center"/>
          </w:tcPr>
          <w:p w14:paraId="65E25BB6">
            <w:pPr>
              <w:pStyle w:val="22"/>
              <w:jc w:val="center"/>
              <w:rPr>
                <w:rFonts w:hint="eastAsia" w:ascii="仿宋" w:hAnsi="仿宋" w:eastAsia="仿宋" w:cs="仿宋"/>
                <w:sz w:val="21"/>
                <w:szCs w:val="21"/>
                <w:highlight w:val="none"/>
              </w:rPr>
            </w:pPr>
            <w:r>
              <w:rPr>
                <w:rFonts w:hint="eastAsia" w:cs="仿宋"/>
                <w:sz w:val="21"/>
                <w:szCs w:val="21"/>
                <w:highlight w:val="none"/>
                <w:lang w:val="en-US" w:eastAsia="zh-CN"/>
              </w:rPr>
              <w:t>2</w:t>
            </w:r>
            <w:r>
              <w:rPr>
                <w:rFonts w:hint="eastAsia" w:ascii="仿宋" w:hAnsi="仿宋" w:eastAsia="仿宋" w:cs="仿宋"/>
                <w:sz w:val="21"/>
                <w:szCs w:val="21"/>
                <w:highlight w:val="none"/>
              </w:rPr>
              <w:t>/32</w:t>
            </w:r>
          </w:p>
        </w:tc>
        <w:tc>
          <w:tcPr>
            <w:tcW w:w="1735" w:type="dxa"/>
            <w:shd w:val="clear" w:color="auto" w:fill="auto"/>
            <w:vAlign w:val="center"/>
          </w:tcPr>
          <w:p w14:paraId="20249914">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3</w:t>
            </w:r>
            <w:r>
              <w:rPr>
                <w:rFonts w:hint="eastAsia" w:ascii="仿宋" w:hAnsi="仿宋" w:eastAsia="仿宋" w:cs="仿宋"/>
                <w:sz w:val="21"/>
                <w:szCs w:val="21"/>
                <w:highlight w:val="none"/>
              </w:rPr>
              <w:t>学期开设</w:t>
            </w:r>
          </w:p>
        </w:tc>
      </w:tr>
      <w:tr w14:paraId="3D1E3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6A693FAB">
            <w:pPr>
              <w:pStyle w:val="22"/>
              <w:rPr>
                <w:rFonts w:hint="default" w:ascii="仿宋" w:hAnsi="仿宋" w:eastAsia="仿宋" w:cs="仿宋"/>
                <w:kern w:val="2"/>
                <w:sz w:val="21"/>
                <w:szCs w:val="21"/>
                <w:highlight w:val="none"/>
                <w:lang w:val="en-US" w:eastAsia="zh-CN" w:bidi="ar-SA"/>
              </w:rPr>
            </w:pPr>
            <w:r>
              <w:rPr>
                <w:rFonts w:hint="eastAsia" w:cs="仿宋"/>
                <w:sz w:val="21"/>
                <w:szCs w:val="21"/>
                <w:highlight w:val="none"/>
                <w:lang w:val="en-US" w:eastAsia="zh-CN"/>
              </w:rPr>
              <w:t>18</w:t>
            </w:r>
          </w:p>
        </w:tc>
        <w:tc>
          <w:tcPr>
            <w:tcW w:w="2565" w:type="dxa"/>
            <w:shd w:val="clear" w:color="auto" w:fill="auto"/>
            <w:vAlign w:val="center"/>
          </w:tcPr>
          <w:p w14:paraId="625126AA">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事故车查勘与定损</w:t>
            </w:r>
          </w:p>
        </w:tc>
        <w:tc>
          <w:tcPr>
            <w:tcW w:w="1140" w:type="dxa"/>
            <w:shd w:val="clear" w:color="auto" w:fill="auto"/>
            <w:vAlign w:val="center"/>
          </w:tcPr>
          <w:p w14:paraId="16B49B94">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2A28616F">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160111</w:t>
            </w:r>
            <w:r>
              <w:rPr>
                <w:rFonts w:hint="eastAsia" w:cs="仿宋"/>
                <w:sz w:val="21"/>
                <w:szCs w:val="21"/>
                <w:highlight w:val="none"/>
                <w:lang w:val="en-US" w:eastAsia="zh-CN"/>
              </w:rPr>
              <w:t>06</w:t>
            </w:r>
          </w:p>
        </w:tc>
        <w:tc>
          <w:tcPr>
            <w:tcW w:w="1170" w:type="dxa"/>
            <w:shd w:val="clear" w:color="auto" w:fill="auto"/>
            <w:vAlign w:val="center"/>
          </w:tcPr>
          <w:p w14:paraId="3D281C0F">
            <w:pPr>
              <w:pStyle w:val="22"/>
              <w:jc w:val="center"/>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3/48</w:t>
            </w:r>
          </w:p>
        </w:tc>
        <w:tc>
          <w:tcPr>
            <w:tcW w:w="1735" w:type="dxa"/>
            <w:shd w:val="clear" w:color="auto" w:fill="auto"/>
            <w:vAlign w:val="center"/>
          </w:tcPr>
          <w:p w14:paraId="2AC23574">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w:t>
            </w:r>
            <w:r>
              <w:rPr>
                <w:rFonts w:hint="eastAsia" w:cs="仿宋"/>
                <w:sz w:val="21"/>
                <w:szCs w:val="21"/>
                <w:highlight w:val="none"/>
                <w:lang w:val="en-US" w:eastAsia="zh-CN"/>
              </w:rPr>
              <w:t>4</w:t>
            </w:r>
            <w:r>
              <w:rPr>
                <w:rFonts w:hint="eastAsia" w:ascii="仿宋" w:hAnsi="仿宋" w:eastAsia="仿宋" w:cs="仿宋"/>
                <w:sz w:val="21"/>
                <w:szCs w:val="21"/>
                <w:highlight w:val="none"/>
              </w:rPr>
              <w:t>学期开设</w:t>
            </w:r>
          </w:p>
        </w:tc>
      </w:tr>
      <w:tr w14:paraId="0D12E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23093FA1">
            <w:pPr>
              <w:pStyle w:val="22"/>
              <w:tabs>
                <w:tab w:val="left" w:pos="353"/>
              </w:tabs>
              <w:rPr>
                <w:rFonts w:hint="default" w:ascii="仿宋" w:hAnsi="仿宋" w:eastAsia="仿宋" w:cs="仿宋"/>
                <w:kern w:val="2"/>
                <w:sz w:val="21"/>
                <w:szCs w:val="21"/>
                <w:highlight w:val="none"/>
                <w:lang w:val="en-US" w:eastAsia="zh-CN" w:bidi="ar-SA"/>
              </w:rPr>
            </w:pPr>
            <w:r>
              <w:rPr>
                <w:rFonts w:hint="eastAsia" w:cs="仿宋"/>
                <w:kern w:val="2"/>
                <w:sz w:val="21"/>
                <w:szCs w:val="21"/>
                <w:highlight w:val="none"/>
                <w:lang w:val="en-US" w:eastAsia="zh-CN" w:bidi="ar-SA"/>
              </w:rPr>
              <w:t>19</w:t>
            </w:r>
          </w:p>
        </w:tc>
        <w:tc>
          <w:tcPr>
            <w:tcW w:w="2565" w:type="dxa"/>
            <w:shd w:val="clear" w:color="auto" w:fill="auto"/>
            <w:vAlign w:val="center"/>
          </w:tcPr>
          <w:p w14:paraId="078873F0">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二手车鉴定</w:t>
            </w:r>
            <w:r>
              <w:rPr>
                <w:rFonts w:hint="eastAsia" w:cs="仿宋"/>
                <w:sz w:val="21"/>
                <w:szCs w:val="21"/>
                <w:highlight w:val="none"/>
                <w:lang w:val="en-US" w:eastAsia="zh-CN"/>
              </w:rPr>
              <w:t>与</w:t>
            </w:r>
            <w:r>
              <w:rPr>
                <w:rFonts w:hint="eastAsia" w:ascii="仿宋" w:hAnsi="仿宋" w:eastAsia="仿宋" w:cs="仿宋"/>
                <w:sz w:val="21"/>
                <w:szCs w:val="21"/>
                <w:highlight w:val="none"/>
              </w:rPr>
              <w:t>评估</w:t>
            </w:r>
          </w:p>
        </w:tc>
        <w:tc>
          <w:tcPr>
            <w:tcW w:w="1140" w:type="dxa"/>
            <w:shd w:val="clear" w:color="auto" w:fill="auto"/>
            <w:vAlign w:val="center"/>
          </w:tcPr>
          <w:p w14:paraId="3F06FA5B">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必修课</w:t>
            </w:r>
          </w:p>
        </w:tc>
        <w:tc>
          <w:tcPr>
            <w:tcW w:w="1425" w:type="dxa"/>
            <w:shd w:val="clear" w:color="auto" w:fill="auto"/>
            <w:vAlign w:val="center"/>
          </w:tcPr>
          <w:p w14:paraId="1310D8CA">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w:t>
            </w:r>
            <w:r>
              <w:rPr>
                <w:rFonts w:hint="eastAsia" w:cs="仿宋"/>
                <w:sz w:val="21"/>
                <w:szCs w:val="21"/>
                <w:highlight w:val="none"/>
                <w:lang w:val="en-US" w:eastAsia="zh-CN"/>
              </w:rPr>
              <w:t>0620000</w:t>
            </w:r>
          </w:p>
        </w:tc>
        <w:tc>
          <w:tcPr>
            <w:tcW w:w="1170" w:type="dxa"/>
            <w:shd w:val="clear" w:color="auto" w:fill="auto"/>
            <w:vAlign w:val="center"/>
          </w:tcPr>
          <w:p w14:paraId="0062263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3/48</w:t>
            </w:r>
          </w:p>
        </w:tc>
        <w:tc>
          <w:tcPr>
            <w:tcW w:w="1735" w:type="dxa"/>
            <w:shd w:val="clear" w:color="auto" w:fill="auto"/>
            <w:vAlign w:val="center"/>
          </w:tcPr>
          <w:p w14:paraId="1DE03C63">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第4学期开设</w:t>
            </w:r>
          </w:p>
        </w:tc>
      </w:tr>
      <w:tr w14:paraId="30A85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0D4C0F56">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20</w:t>
            </w:r>
          </w:p>
        </w:tc>
        <w:tc>
          <w:tcPr>
            <w:tcW w:w="2565" w:type="dxa"/>
            <w:shd w:val="clear" w:color="auto" w:fill="auto"/>
            <w:vAlign w:val="center"/>
          </w:tcPr>
          <w:p w14:paraId="39F50333">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车辆文化</w:t>
            </w:r>
          </w:p>
        </w:tc>
        <w:tc>
          <w:tcPr>
            <w:tcW w:w="1140" w:type="dxa"/>
            <w:shd w:val="clear" w:color="auto" w:fill="auto"/>
            <w:vAlign w:val="center"/>
          </w:tcPr>
          <w:p w14:paraId="078894C5">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必修课</w:t>
            </w:r>
          </w:p>
        </w:tc>
        <w:tc>
          <w:tcPr>
            <w:tcW w:w="1425" w:type="dxa"/>
            <w:shd w:val="clear" w:color="auto" w:fill="auto"/>
            <w:vAlign w:val="center"/>
          </w:tcPr>
          <w:p w14:paraId="1DC009DB">
            <w:pPr>
              <w:pStyle w:val="22"/>
              <w:rPr>
                <w:rFonts w:hint="default" w:ascii="仿宋" w:hAnsi="仿宋" w:eastAsia="仿宋" w:cs="仿宋"/>
                <w:sz w:val="21"/>
                <w:szCs w:val="21"/>
                <w:highlight w:val="none"/>
                <w:lang w:val="en-US" w:eastAsia="zh-CN"/>
              </w:rPr>
            </w:pPr>
            <w:r>
              <w:rPr>
                <w:rFonts w:hint="eastAsia" w:ascii="仿宋" w:hAnsi="仿宋" w:eastAsia="仿宋" w:cs="仿宋"/>
                <w:sz w:val="21"/>
                <w:szCs w:val="21"/>
                <w:highlight w:val="none"/>
              </w:rPr>
              <w:t>16011</w:t>
            </w:r>
            <w:r>
              <w:rPr>
                <w:rFonts w:hint="eastAsia" w:cs="仿宋"/>
                <w:sz w:val="21"/>
                <w:szCs w:val="21"/>
                <w:highlight w:val="none"/>
                <w:lang w:val="en-US" w:eastAsia="zh-CN"/>
              </w:rPr>
              <w:t>729</w:t>
            </w:r>
          </w:p>
        </w:tc>
        <w:tc>
          <w:tcPr>
            <w:tcW w:w="1170" w:type="dxa"/>
            <w:shd w:val="clear" w:color="auto" w:fill="auto"/>
            <w:vAlign w:val="center"/>
          </w:tcPr>
          <w:p w14:paraId="6B46EA8D">
            <w:pPr>
              <w:pStyle w:val="22"/>
              <w:jc w:val="left"/>
              <w:rPr>
                <w:rFonts w:hint="eastAsia" w:ascii="仿宋" w:hAnsi="仿宋" w:eastAsia="仿宋" w:cs="仿宋"/>
                <w:sz w:val="21"/>
                <w:szCs w:val="21"/>
                <w:highlight w:val="none"/>
              </w:rPr>
            </w:pPr>
            <w:r>
              <w:rPr>
                <w:rFonts w:hint="eastAsia" w:ascii="仿宋" w:hAnsi="仿宋" w:eastAsia="仿宋" w:cs="仿宋"/>
                <w:sz w:val="21"/>
                <w:szCs w:val="21"/>
                <w:highlight w:val="none"/>
              </w:rPr>
              <w:t>2/32</w:t>
            </w:r>
          </w:p>
        </w:tc>
        <w:tc>
          <w:tcPr>
            <w:tcW w:w="1735" w:type="dxa"/>
            <w:shd w:val="clear" w:color="auto" w:fill="auto"/>
            <w:vAlign w:val="center"/>
          </w:tcPr>
          <w:p w14:paraId="1AA114D1">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第1学期开设</w:t>
            </w:r>
          </w:p>
        </w:tc>
      </w:tr>
      <w:tr w14:paraId="1905C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5DD6B7EF">
            <w:pPr>
              <w:pStyle w:val="22"/>
              <w:rPr>
                <w:rFonts w:hint="default" w:ascii="仿宋" w:hAnsi="仿宋" w:eastAsia="仿宋" w:cs="仿宋"/>
                <w:kern w:val="2"/>
                <w:sz w:val="21"/>
                <w:szCs w:val="21"/>
                <w:highlight w:val="none"/>
                <w:lang w:val="en-US" w:eastAsia="zh-CN" w:bidi="ar-SA"/>
              </w:rPr>
            </w:pPr>
            <w:r>
              <w:rPr>
                <w:rFonts w:hint="eastAsia" w:cs="仿宋"/>
                <w:sz w:val="21"/>
                <w:szCs w:val="21"/>
                <w:highlight w:val="none"/>
                <w:lang w:val="en-US" w:eastAsia="zh-CN"/>
              </w:rPr>
              <w:t>21</w:t>
            </w:r>
          </w:p>
        </w:tc>
        <w:tc>
          <w:tcPr>
            <w:tcW w:w="2565" w:type="dxa"/>
            <w:shd w:val="clear" w:color="auto" w:fill="auto"/>
            <w:vAlign w:val="center"/>
          </w:tcPr>
          <w:p w14:paraId="5664CC8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汽车专业英语</w:t>
            </w:r>
          </w:p>
        </w:tc>
        <w:tc>
          <w:tcPr>
            <w:tcW w:w="1140" w:type="dxa"/>
            <w:shd w:val="clear" w:color="auto" w:fill="auto"/>
            <w:vAlign w:val="center"/>
          </w:tcPr>
          <w:p w14:paraId="13FFA0E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限定选修课</w:t>
            </w:r>
          </w:p>
        </w:tc>
        <w:tc>
          <w:tcPr>
            <w:tcW w:w="1425" w:type="dxa"/>
            <w:shd w:val="clear" w:color="auto" w:fill="auto"/>
            <w:vAlign w:val="center"/>
          </w:tcPr>
          <w:p w14:paraId="79841068">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w:t>
            </w:r>
            <w:r>
              <w:rPr>
                <w:rFonts w:hint="eastAsia" w:cs="仿宋"/>
                <w:sz w:val="21"/>
                <w:szCs w:val="21"/>
                <w:highlight w:val="none"/>
                <w:lang w:val="en-US" w:eastAsia="zh-CN"/>
              </w:rPr>
              <w:t>725</w:t>
            </w:r>
          </w:p>
        </w:tc>
        <w:tc>
          <w:tcPr>
            <w:tcW w:w="1170" w:type="dxa"/>
            <w:shd w:val="clear" w:color="auto" w:fill="auto"/>
            <w:vAlign w:val="center"/>
          </w:tcPr>
          <w:p w14:paraId="78DDD9C2">
            <w:pPr>
              <w:pStyle w:val="22"/>
              <w:jc w:val="left"/>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2/32</w:t>
            </w:r>
          </w:p>
        </w:tc>
        <w:tc>
          <w:tcPr>
            <w:tcW w:w="1735" w:type="dxa"/>
            <w:shd w:val="clear" w:color="auto" w:fill="auto"/>
            <w:vAlign w:val="center"/>
          </w:tcPr>
          <w:p w14:paraId="2B634A64">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w:t>
            </w:r>
            <w:r>
              <w:rPr>
                <w:rFonts w:hint="eastAsia" w:cs="仿宋"/>
                <w:sz w:val="21"/>
                <w:szCs w:val="21"/>
                <w:highlight w:val="none"/>
                <w:lang w:val="en-US" w:eastAsia="zh-CN"/>
              </w:rPr>
              <w:t>3</w:t>
            </w:r>
            <w:r>
              <w:rPr>
                <w:rFonts w:hint="eastAsia" w:ascii="仿宋" w:hAnsi="仿宋" w:eastAsia="仿宋" w:cs="仿宋"/>
                <w:sz w:val="21"/>
                <w:szCs w:val="21"/>
                <w:highlight w:val="none"/>
              </w:rPr>
              <w:t>学期开设</w:t>
            </w:r>
          </w:p>
        </w:tc>
      </w:tr>
      <w:tr w14:paraId="1BDD5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610" w:type="dxa"/>
            <w:shd w:val="clear" w:color="auto" w:fill="auto"/>
            <w:vAlign w:val="center"/>
          </w:tcPr>
          <w:p w14:paraId="45312DC7">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2</w:t>
            </w:r>
            <w:r>
              <w:rPr>
                <w:rFonts w:hint="eastAsia" w:cs="仿宋"/>
                <w:sz w:val="21"/>
                <w:szCs w:val="21"/>
                <w:highlight w:val="none"/>
                <w:lang w:val="en-US" w:eastAsia="zh-CN"/>
              </w:rPr>
              <w:t>2</w:t>
            </w:r>
          </w:p>
        </w:tc>
        <w:tc>
          <w:tcPr>
            <w:tcW w:w="2565" w:type="dxa"/>
            <w:shd w:val="clear" w:color="auto" w:fill="auto"/>
            <w:vAlign w:val="center"/>
          </w:tcPr>
          <w:p w14:paraId="0AB5FD31">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商用车销售服务中级技能</w:t>
            </w:r>
          </w:p>
        </w:tc>
        <w:tc>
          <w:tcPr>
            <w:tcW w:w="1140" w:type="dxa"/>
            <w:shd w:val="clear" w:color="auto" w:fill="auto"/>
            <w:vAlign w:val="center"/>
          </w:tcPr>
          <w:p w14:paraId="02BF08B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限选选修课</w:t>
            </w:r>
          </w:p>
        </w:tc>
        <w:tc>
          <w:tcPr>
            <w:tcW w:w="1425" w:type="dxa"/>
            <w:shd w:val="clear" w:color="auto" w:fill="auto"/>
            <w:vAlign w:val="center"/>
          </w:tcPr>
          <w:p w14:paraId="75BED628">
            <w:pPr>
              <w:pStyle w:val="22"/>
              <w:rPr>
                <w:rFonts w:hint="default"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16011</w:t>
            </w:r>
            <w:r>
              <w:rPr>
                <w:rFonts w:hint="eastAsia" w:cs="仿宋"/>
                <w:sz w:val="21"/>
                <w:szCs w:val="21"/>
                <w:highlight w:val="none"/>
                <w:lang w:val="en-US" w:eastAsia="zh-CN"/>
              </w:rPr>
              <w:t>726</w:t>
            </w:r>
          </w:p>
        </w:tc>
        <w:tc>
          <w:tcPr>
            <w:tcW w:w="1170" w:type="dxa"/>
            <w:shd w:val="clear" w:color="auto" w:fill="auto"/>
            <w:vAlign w:val="center"/>
          </w:tcPr>
          <w:p w14:paraId="352AAFC6">
            <w:pPr>
              <w:pStyle w:val="22"/>
              <w:jc w:val="left"/>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2/32</w:t>
            </w:r>
          </w:p>
        </w:tc>
        <w:tc>
          <w:tcPr>
            <w:tcW w:w="1735" w:type="dxa"/>
            <w:shd w:val="clear" w:color="auto" w:fill="auto"/>
            <w:vAlign w:val="center"/>
          </w:tcPr>
          <w:p w14:paraId="41A6176C">
            <w:pPr>
              <w:pStyle w:val="22"/>
              <w:rPr>
                <w:rFonts w:hint="eastAsia" w:ascii="仿宋" w:hAnsi="仿宋" w:eastAsia="仿宋" w:cs="仿宋"/>
                <w:kern w:val="2"/>
                <w:sz w:val="21"/>
                <w:szCs w:val="21"/>
                <w:highlight w:val="none"/>
                <w:lang w:val="en-US" w:eastAsia="zh-CN" w:bidi="ar-SA"/>
              </w:rPr>
            </w:pPr>
            <w:r>
              <w:rPr>
                <w:rFonts w:hint="eastAsia" w:ascii="仿宋" w:hAnsi="仿宋" w:eastAsia="仿宋" w:cs="仿宋"/>
                <w:sz w:val="21"/>
                <w:szCs w:val="21"/>
                <w:highlight w:val="none"/>
              </w:rPr>
              <w:t>第4学期开设</w:t>
            </w:r>
          </w:p>
        </w:tc>
      </w:tr>
      <w:tr w14:paraId="1D5B6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148EFE85">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23</w:t>
            </w:r>
          </w:p>
        </w:tc>
        <w:tc>
          <w:tcPr>
            <w:tcW w:w="2565" w:type="dxa"/>
            <w:shd w:val="clear" w:color="auto" w:fill="auto"/>
            <w:vAlign w:val="center"/>
          </w:tcPr>
          <w:p w14:paraId="4CC6FBCC">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交通运输概论（一）</w:t>
            </w:r>
          </w:p>
        </w:tc>
        <w:tc>
          <w:tcPr>
            <w:tcW w:w="1140" w:type="dxa"/>
            <w:shd w:val="clear" w:color="auto" w:fill="auto"/>
            <w:vAlign w:val="center"/>
          </w:tcPr>
          <w:p w14:paraId="08B6A5E4">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限选选修课</w:t>
            </w:r>
          </w:p>
        </w:tc>
        <w:tc>
          <w:tcPr>
            <w:tcW w:w="1425" w:type="dxa"/>
            <w:shd w:val="clear" w:color="auto" w:fill="auto"/>
            <w:vAlign w:val="center"/>
          </w:tcPr>
          <w:p w14:paraId="6206DB11">
            <w:pPr>
              <w:pStyle w:val="22"/>
              <w:rPr>
                <w:rFonts w:hint="default" w:ascii="仿宋" w:hAnsi="仿宋" w:eastAsia="仿宋" w:cs="仿宋"/>
                <w:sz w:val="21"/>
                <w:szCs w:val="21"/>
                <w:highlight w:val="none"/>
                <w:lang w:val="en-US" w:eastAsia="zh-CN"/>
              </w:rPr>
            </w:pPr>
            <w:r>
              <w:rPr>
                <w:rFonts w:hint="eastAsia" w:cs="仿宋"/>
                <w:sz w:val="21"/>
                <w:szCs w:val="21"/>
                <w:highlight w:val="none"/>
                <w:lang w:val="en-US" w:eastAsia="zh-CN"/>
              </w:rPr>
              <w:t>16017727</w:t>
            </w:r>
          </w:p>
        </w:tc>
        <w:tc>
          <w:tcPr>
            <w:tcW w:w="1170" w:type="dxa"/>
            <w:shd w:val="clear" w:color="auto" w:fill="auto"/>
            <w:vAlign w:val="center"/>
          </w:tcPr>
          <w:p w14:paraId="3C0F00B4">
            <w:pPr>
              <w:jc w:val="left"/>
              <w:rPr>
                <w:rFonts w:hint="eastAsia" w:ascii="仿宋" w:hAnsi="仿宋" w:eastAsia="仿宋" w:cs="仿宋"/>
                <w:sz w:val="21"/>
                <w:szCs w:val="21"/>
                <w:highlight w:val="none"/>
              </w:rPr>
            </w:pPr>
            <w:r>
              <w:rPr>
                <w:rFonts w:hint="eastAsia" w:ascii="仿宋" w:hAnsi="仿宋" w:eastAsia="仿宋" w:cs="仿宋"/>
                <w:sz w:val="21"/>
                <w:szCs w:val="21"/>
                <w:highlight w:val="none"/>
              </w:rPr>
              <w:t>2/32</w:t>
            </w:r>
          </w:p>
        </w:tc>
        <w:tc>
          <w:tcPr>
            <w:tcW w:w="1735" w:type="dxa"/>
            <w:shd w:val="clear" w:color="auto" w:fill="auto"/>
            <w:vAlign w:val="center"/>
          </w:tcPr>
          <w:p w14:paraId="269AD7F4">
            <w:pPr>
              <w:pStyle w:val="22"/>
              <w:rPr>
                <w:rFonts w:hint="eastAsia" w:ascii="仿宋" w:hAnsi="仿宋" w:eastAsia="仿宋" w:cs="仿宋"/>
                <w:sz w:val="21"/>
                <w:szCs w:val="21"/>
                <w:highlight w:val="none"/>
              </w:rPr>
            </w:pPr>
            <w:r>
              <w:rPr>
                <w:rFonts w:hint="eastAsia" w:ascii="仿宋" w:hAnsi="仿宋" w:eastAsia="仿宋" w:cs="仿宋"/>
                <w:sz w:val="21"/>
                <w:szCs w:val="21"/>
                <w:highlight w:val="none"/>
              </w:rPr>
              <w:t>第</w:t>
            </w:r>
            <w:r>
              <w:rPr>
                <w:rFonts w:hint="eastAsia" w:cs="仿宋"/>
                <w:sz w:val="21"/>
                <w:szCs w:val="21"/>
                <w:highlight w:val="none"/>
                <w:lang w:val="en-US" w:eastAsia="zh-CN"/>
              </w:rPr>
              <w:t>3</w:t>
            </w:r>
            <w:r>
              <w:rPr>
                <w:rFonts w:hint="eastAsia" w:ascii="仿宋" w:hAnsi="仿宋" w:eastAsia="仿宋" w:cs="仿宋"/>
                <w:sz w:val="21"/>
                <w:szCs w:val="21"/>
                <w:highlight w:val="none"/>
              </w:rPr>
              <w:t>学期开设</w:t>
            </w:r>
          </w:p>
        </w:tc>
      </w:tr>
      <w:bookmarkEnd w:id="184"/>
      <w:tr w14:paraId="32FF1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6B02D26F">
            <w:pPr>
              <w:pStyle w:val="22"/>
              <w:rPr>
                <w:rFonts w:hint="default" w:ascii="仿宋" w:hAnsi="仿宋" w:eastAsia="仿宋" w:cs="仿宋"/>
                <w:sz w:val="21"/>
                <w:szCs w:val="21"/>
                <w:lang w:val="en-US" w:eastAsia="zh-CN"/>
              </w:rPr>
            </w:pPr>
            <w:r>
              <w:rPr>
                <w:rFonts w:hint="eastAsia" w:cs="仿宋"/>
                <w:sz w:val="21"/>
                <w:szCs w:val="21"/>
                <w:lang w:val="en-US" w:eastAsia="zh-CN"/>
              </w:rPr>
              <w:t>24</w:t>
            </w:r>
          </w:p>
        </w:tc>
        <w:tc>
          <w:tcPr>
            <w:tcW w:w="2565" w:type="dxa"/>
            <w:shd w:val="clear" w:color="auto" w:fill="auto"/>
            <w:vAlign w:val="center"/>
          </w:tcPr>
          <w:p w14:paraId="664FD67F">
            <w:pPr>
              <w:pStyle w:val="22"/>
              <w:rPr>
                <w:rFonts w:hint="default" w:ascii="仿宋" w:hAnsi="仿宋" w:eastAsia="仿宋" w:cs="仿宋"/>
                <w:sz w:val="21"/>
                <w:szCs w:val="21"/>
                <w:lang w:val="en-US" w:eastAsia="zh-CN"/>
              </w:rPr>
            </w:pPr>
            <w:r>
              <w:rPr>
                <w:rFonts w:hint="eastAsia" w:cs="仿宋"/>
                <w:sz w:val="21"/>
                <w:szCs w:val="21"/>
                <w:lang w:val="en-US" w:eastAsia="zh-CN"/>
              </w:rPr>
              <w:t>汽车电商服务平台运营与管理</w:t>
            </w:r>
          </w:p>
        </w:tc>
        <w:tc>
          <w:tcPr>
            <w:tcW w:w="1140" w:type="dxa"/>
            <w:shd w:val="clear" w:color="auto" w:fill="auto"/>
            <w:vAlign w:val="center"/>
          </w:tcPr>
          <w:p w14:paraId="1FE4AED0">
            <w:pPr>
              <w:pStyle w:val="22"/>
              <w:rPr>
                <w:rFonts w:hint="default" w:ascii="仿宋" w:hAnsi="仿宋" w:eastAsia="仿宋" w:cs="仿宋"/>
                <w:sz w:val="21"/>
                <w:szCs w:val="21"/>
                <w:lang w:val="en-US" w:eastAsia="zh-CN"/>
              </w:rPr>
            </w:pPr>
            <w:r>
              <w:rPr>
                <w:rFonts w:hint="eastAsia" w:cs="仿宋"/>
                <w:sz w:val="21"/>
                <w:szCs w:val="21"/>
                <w:lang w:val="en-US" w:eastAsia="zh-CN"/>
              </w:rPr>
              <w:t>专业任选课</w:t>
            </w:r>
          </w:p>
        </w:tc>
        <w:tc>
          <w:tcPr>
            <w:tcW w:w="1425" w:type="dxa"/>
            <w:shd w:val="clear" w:color="auto" w:fill="auto"/>
            <w:vAlign w:val="center"/>
          </w:tcPr>
          <w:p w14:paraId="231331E3">
            <w:pPr>
              <w:pStyle w:val="22"/>
              <w:rPr>
                <w:rFonts w:hint="default" w:ascii="仿宋" w:hAnsi="仿宋" w:eastAsia="仿宋" w:cs="仿宋"/>
                <w:sz w:val="21"/>
                <w:szCs w:val="21"/>
                <w:lang w:val="en-US" w:eastAsia="zh-CN"/>
              </w:rPr>
            </w:pPr>
            <w:r>
              <w:rPr>
                <w:rFonts w:hint="eastAsia" w:cs="仿宋"/>
                <w:sz w:val="21"/>
                <w:szCs w:val="21"/>
                <w:lang w:val="en-US" w:eastAsia="zh-CN"/>
              </w:rPr>
              <w:t>16010210</w:t>
            </w:r>
          </w:p>
        </w:tc>
        <w:tc>
          <w:tcPr>
            <w:tcW w:w="1170" w:type="dxa"/>
            <w:shd w:val="clear" w:color="auto" w:fill="auto"/>
            <w:vAlign w:val="center"/>
          </w:tcPr>
          <w:p w14:paraId="326DA084">
            <w:pPr>
              <w:jc w:val="left"/>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32B3B3A2">
            <w:pPr>
              <w:pStyle w:val="22"/>
              <w:rPr>
                <w:rFonts w:hint="eastAsia" w:ascii="仿宋" w:hAnsi="仿宋" w:eastAsia="仿宋" w:cs="仿宋"/>
                <w:sz w:val="21"/>
                <w:szCs w:val="21"/>
              </w:rPr>
            </w:pPr>
            <w:r>
              <w:rPr>
                <w:rFonts w:hint="eastAsia" w:ascii="仿宋" w:hAnsi="仿宋" w:eastAsia="仿宋" w:cs="仿宋"/>
                <w:sz w:val="21"/>
                <w:szCs w:val="21"/>
              </w:rPr>
              <w:t>第4学期开设</w:t>
            </w:r>
          </w:p>
        </w:tc>
      </w:tr>
      <w:tr w14:paraId="7B391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7E8366EC">
            <w:pPr>
              <w:pStyle w:val="22"/>
              <w:rPr>
                <w:rFonts w:hint="default" w:ascii="仿宋" w:hAnsi="仿宋" w:eastAsia="仿宋" w:cs="仿宋"/>
                <w:sz w:val="21"/>
                <w:szCs w:val="21"/>
                <w:lang w:val="en-US" w:eastAsia="zh-CN"/>
              </w:rPr>
            </w:pPr>
            <w:r>
              <w:rPr>
                <w:rFonts w:hint="eastAsia" w:cs="仿宋"/>
                <w:sz w:val="21"/>
                <w:szCs w:val="21"/>
                <w:lang w:val="en-US" w:eastAsia="zh-CN"/>
              </w:rPr>
              <w:t>25</w:t>
            </w:r>
          </w:p>
        </w:tc>
        <w:tc>
          <w:tcPr>
            <w:tcW w:w="2565" w:type="dxa"/>
            <w:shd w:val="clear" w:color="auto" w:fill="auto"/>
            <w:vAlign w:val="center"/>
          </w:tcPr>
          <w:p w14:paraId="1210663F">
            <w:pPr>
              <w:pStyle w:val="22"/>
              <w:rPr>
                <w:rFonts w:hint="default" w:ascii="仿宋" w:hAnsi="仿宋" w:eastAsia="仿宋" w:cs="仿宋"/>
                <w:sz w:val="21"/>
                <w:szCs w:val="21"/>
                <w:lang w:val="en-US" w:eastAsia="zh-CN"/>
              </w:rPr>
            </w:pPr>
            <w:r>
              <w:rPr>
                <w:rFonts w:hint="eastAsia" w:cs="仿宋"/>
                <w:sz w:val="21"/>
                <w:szCs w:val="21"/>
                <w:lang w:val="en-US" w:eastAsia="zh-CN"/>
              </w:rPr>
              <w:t>专业基础强化训练</w:t>
            </w:r>
          </w:p>
        </w:tc>
        <w:tc>
          <w:tcPr>
            <w:tcW w:w="1140" w:type="dxa"/>
            <w:shd w:val="clear" w:color="auto" w:fill="auto"/>
            <w:vAlign w:val="center"/>
          </w:tcPr>
          <w:p w14:paraId="1A2F31C4">
            <w:pPr>
              <w:pStyle w:val="22"/>
              <w:rPr>
                <w:rFonts w:hint="default" w:ascii="仿宋" w:hAnsi="仿宋" w:eastAsia="仿宋" w:cs="仿宋"/>
                <w:sz w:val="21"/>
                <w:szCs w:val="21"/>
                <w:lang w:val="en-US" w:eastAsia="zh-CN"/>
              </w:rPr>
            </w:pPr>
            <w:r>
              <w:rPr>
                <w:rFonts w:hint="eastAsia" w:cs="仿宋"/>
                <w:sz w:val="21"/>
                <w:szCs w:val="21"/>
                <w:lang w:val="en-US" w:eastAsia="zh-CN"/>
              </w:rPr>
              <w:t>专业任选课</w:t>
            </w:r>
          </w:p>
        </w:tc>
        <w:tc>
          <w:tcPr>
            <w:tcW w:w="1425" w:type="dxa"/>
            <w:shd w:val="clear" w:color="auto" w:fill="auto"/>
            <w:vAlign w:val="center"/>
          </w:tcPr>
          <w:p w14:paraId="1F94EC7E">
            <w:pPr>
              <w:pStyle w:val="22"/>
              <w:rPr>
                <w:rFonts w:hint="default" w:ascii="仿宋" w:hAnsi="仿宋" w:eastAsia="仿宋" w:cs="仿宋"/>
                <w:sz w:val="21"/>
                <w:szCs w:val="21"/>
                <w:lang w:val="en-US" w:eastAsia="zh-CN"/>
              </w:rPr>
            </w:pPr>
            <w:r>
              <w:rPr>
                <w:rFonts w:hint="eastAsia" w:cs="仿宋"/>
                <w:sz w:val="21"/>
                <w:szCs w:val="21"/>
                <w:lang w:val="en-US" w:eastAsia="zh-CN"/>
              </w:rPr>
              <w:t>16011016</w:t>
            </w:r>
          </w:p>
        </w:tc>
        <w:tc>
          <w:tcPr>
            <w:tcW w:w="1170" w:type="dxa"/>
            <w:shd w:val="clear" w:color="auto" w:fill="auto"/>
            <w:vAlign w:val="center"/>
          </w:tcPr>
          <w:p w14:paraId="2F4171C5">
            <w:pPr>
              <w:jc w:val="left"/>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7CB65DCB">
            <w:pPr>
              <w:pStyle w:val="22"/>
              <w:rPr>
                <w:rFonts w:hint="eastAsia" w:ascii="仿宋" w:hAnsi="仿宋" w:eastAsia="仿宋" w:cs="仿宋"/>
                <w:sz w:val="21"/>
                <w:szCs w:val="21"/>
              </w:rPr>
            </w:pPr>
            <w:r>
              <w:rPr>
                <w:rFonts w:hint="eastAsia" w:ascii="仿宋" w:hAnsi="仿宋" w:eastAsia="仿宋" w:cs="仿宋"/>
                <w:sz w:val="21"/>
                <w:szCs w:val="21"/>
              </w:rPr>
              <w:t>第</w:t>
            </w:r>
            <w:r>
              <w:rPr>
                <w:rFonts w:hint="eastAsia" w:cs="仿宋"/>
                <w:sz w:val="21"/>
                <w:szCs w:val="21"/>
                <w:lang w:val="en-US" w:eastAsia="zh-CN"/>
              </w:rPr>
              <w:t>5</w:t>
            </w:r>
            <w:r>
              <w:rPr>
                <w:rFonts w:hint="eastAsia" w:ascii="仿宋" w:hAnsi="仿宋" w:eastAsia="仿宋" w:cs="仿宋"/>
                <w:sz w:val="21"/>
                <w:szCs w:val="21"/>
              </w:rPr>
              <w:t>学期开设</w:t>
            </w:r>
          </w:p>
        </w:tc>
      </w:tr>
      <w:tr w14:paraId="2D31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590DC9ED">
            <w:pPr>
              <w:pStyle w:val="22"/>
              <w:rPr>
                <w:rFonts w:hint="default" w:ascii="仿宋" w:hAnsi="仿宋" w:eastAsia="仿宋" w:cs="仿宋"/>
                <w:sz w:val="21"/>
                <w:szCs w:val="21"/>
                <w:lang w:val="en-US" w:eastAsia="zh-CN"/>
              </w:rPr>
            </w:pPr>
            <w:r>
              <w:rPr>
                <w:rFonts w:hint="eastAsia" w:cs="仿宋"/>
                <w:sz w:val="21"/>
                <w:szCs w:val="21"/>
                <w:lang w:val="en-US" w:eastAsia="zh-CN"/>
              </w:rPr>
              <w:t>26</w:t>
            </w:r>
          </w:p>
        </w:tc>
        <w:tc>
          <w:tcPr>
            <w:tcW w:w="2565" w:type="dxa"/>
            <w:shd w:val="clear" w:color="auto" w:fill="auto"/>
            <w:vAlign w:val="center"/>
          </w:tcPr>
          <w:p w14:paraId="0108620B">
            <w:pPr>
              <w:pStyle w:val="22"/>
              <w:rPr>
                <w:rFonts w:hint="default" w:ascii="仿宋" w:hAnsi="仿宋" w:eastAsia="仿宋" w:cs="仿宋"/>
                <w:sz w:val="21"/>
                <w:szCs w:val="21"/>
                <w:lang w:val="en-US" w:eastAsia="zh-CN"/>
              </w:rPr>
            </w:pPr>
            <w:r>
              <w:rPr>
                <w:rFonts w:hint="eastAsia" w:cs="仿宋"/>
                <w:sz w:val="21"/>
                <w:szCs w:val="21"/>
                <w:lang w:val="en-US" w:eastAsia="zh-CN"/>
              </w:rPr>
              <w:t>无人机技术导论</w:t>
            </w:r>
          </w:p>
        </w:tc>
        <w:tc>
          <w:tcPr>
            <w:tcW w:w="1140" w:type="dxa"/>
            <w:shd w:val="clear" w:color="auto" w:fill="auto"/>
            <w:vAlign w:val="center"/>
          </w:tcPr>
          <w:p w14:paraId="39A5E469">
            <w:pPr>
              <w:pStyle w:val="22"/>
              <w:rPr>
                <w:rFonts w:hint="default" w:ascii="仿宋" w:hAnsi="仿宋" w:eastAsia="仿宋" w:cs="仿宋"/>
                <w:sz w:val="21"/>
                <w:szCs w:val="21"/>
                <w:lang w:val="en-US" w:eastAsia="zh-CN"/>
              </w:rPr>
            </w:pPr>
            <w:r>
              <w:rPr>
                <w:rFonts w:hint="eastAsia" w:cs="仿宋"/>
                <w:sz w:val="21"/>
                <w:szCs w:val="21"/>
                <w:lang w:val="en-US" w:eastAsia="zh-CN"/>
              </w:rPr>
              <w:t>自选微专业课程</w:t>
            </w:r>
          </w:p>
        </w:tc>
        <w:tc>
          <w:tcPr>
            <w:tcW w:w="1425" w:type="dxa"/>
            <w:shd w:val="clear" w:color="auto" w:fill="auto"/>
            <w:vAlign w:val="center"/>
          </w:tcPr>
          <w:p w14:paraId="2C3874A0">
            <w:pPr>
              <w:pStyle w:val="22"/>
              <w:rPr>
                <w:rFonts w:hint="default" w:ascii="仿宋" w:hAnsi="仿宋" w:eastAsia="仿宋" w:cs="仿宋"/>
                <w:sz w:val="21"/>
                <w:szCs w:val="21"/>
                <w:lang w:val="en-US" w:eastAsia="zh-CN"/>
              </w:rPr>
            </w:pPr>
            <w:r>
              <w:rPr>
                <w:rFonts w:hint="eastAsia" w:cs="仿宋"/>
                <w:sz w:val="21"/>
                <w:szCs w:val="21"/>
                <w:lang w:val="en-US" w:eastAsia="zh-CN"/>
              </w:rPr>
              <w:t>16011325</w:t>
            </w:r>
          </w:p>
        </w:tc>
        <w:tc>
          <w:tcPr>
            <w:tcW w:w="1170" w:type="dxa"/>
            <w:shd w:val="clear" w:color="auto" w:fill="auto"/>
            <w:vAlign w:val="center"/>
          </w:tcPr>
          <w:p w14:paraId="0CDEF352">
            <w:pPr>
              <w:jc w:val="left"/>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6029586B">
            <w:pPr>
              <w:pStyle w:val="22"/>
              <w:rPr>
                <w:rFonts w:hint="default" w:ascii="仿宋" w:hAnsi="仿宋" w:eastAsia="仿宋" w:cs="仿宋"/>
                <w:sz w:val="21"/>
                <w:szCs w:val="21"/>
                <w:lang w:val="en-US" w:eastAsia="zh-CN"/>
              </w:rPr>
            </w:pPr>
            <w:r>
              <w:rPr>
                <w:rFonts w:hint="eastAsia" w:cs="仿宋"/>
                <w:sz w:val="21"/>
                <w:szCs w:val="21"/>
                <w:lang w:val="en-US" w:eastAsia="zh-CN"/>
              </w:rPr>
              <w:t>根据开课时间自选</w:t>
            </w:r>
          </w:p>
        </w:tc>
      </w:tr>
      <w:tr w14:paraId="517D4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705A9EDA">
            <w:pPr>
              <w:pStyle w:val="22"/>
              <w:rPr>
                <w:rFonts w:hint="default" w:ascii="仿宋" w:hAnsi="仿宋" w:eastAsia="仿宋" w:cs="仿宋"/>
                <w:sz w:val="21"/>
                <w:szCs w:val="21"/>
                <w:lang w:val="en-US" w:eastAsia="zh-CN"/>
              </w:rPr>
            </w:pPr>
            <w:r>
              <w:rPr>
                <w:rFonts w:hint="eastAsia" w:cs="仿宋"/>
                <w:sz w:val="21"/>
                <w:szCs w:val="21"/>
                <w:lang w:val="en-US" w:eastAsia="zh-CN"/>
              </w:rPr>
              <w:t>27</w:t>
            </w:r>
          </w:p>
        </w:tc>
        <w:tc>
          <w:tcPr>
            <w:tcW w:w="2565" w:type="dxa"/>
            <w:shd w:val="clear" w:color="auto" w:fill="auto"/>
            <w:vAlign w:val="center"/>
          </w:tcPr>
          <w:p w14:paraId="5F8CF779">
            <w:pPr>
              <w:pStyle w:val="22"/>
              <w:rPr>
                <w:rFonts w:hint="default" w:ascii="仿宋" w:hAnsi="仿宋" w:eastAsia="仿宋" w:cs="仿宋"/>
                <w:sz w:val="21"/>
                <w:szCs w:val="21"/>
                <w:lang w:val="en-US" w:eastAsia="zh-CN"/>
              </w:rPr>
            </w:pPr>
            <w:r>
              <w:rPr>
                <w:rFonts w:hint="eastAsia" w:cs="仿宋"/>
                <w:sz w:val="21"/>
                <w:szCs w:val="21"/>
                <w:lang w:val="en-US" w:eastAsia="zh-CN"/>
              </w:rPr>
              <w:t>无人机原理及系统</w:t>
            </w:r>
          </w:p>
        </w:tc>
        <w:tc>
          <w:tcPr>
            <w:tcW w:w="1140" w:type="dxa"/>
            <w:shd w:val="clear" w:color="auto" w:fill="auto"/>
            <w:vAlign w:val="center"/>
          </w:tcPr>
          <w:p w14:paraId="3DFEB48C">
            <w:pPr>
              <w:pStyle w:val="22"/>
              <w:rPr>
                <w:rFonts w:hint="eastAsia" w:cs="仿宋"/>
                <w:sz w:val="21"/>
                <w:szCs w:val="21"/>
                <w:lang w:val="en-US" w:eastAsia="zh-CN"/>
              </w:rPr>
            </w:pPr>
            <w:r>
              <w:rPr>
                <w:rFonts w:hint="eastAsia" w:cs="仿宋"/>
                <w:sz w:val="21"/>
                <w:szCs w:val="21"/>
                <w:lang w:val="en-US" w:eastAsia="zh-CN"/>
              </w:rPr>
              <w:t>自选微专业课程</w:t>
            </w:r>
          </w:p>
        </w:tc>
        <w:tc>
          <w:tcPr>
            <w:tcW w:w="1425" w:type="dxa"/>
            <w:shd w:val="clear" w:color="auto" w:fill="auto"/>
            <w:vAlign w:val="center"/>
          </w:tcPr>
          <w:p w14:paraId="6F6145A9">
            <w:pPr>
              <w:pStyle w:val="22"/>
              <w:rPr>
                <w:rFonts w:hint="default" w:ascii="仿宋" w:hAnsi="仿宋" w:eastAsia="仿宋" w:cs="仿宋"/>
                <w:sz w:val="21"/>
                <w:szCs w:val="21"/>
                <w:lang w:val="en-US" w:eastAsia="zh-CN"/>
              </w:rPr>
            </w:pPr>
            <w:r>
              <w:rPr>
                <w:rFonts w:hint="eastAsia" w:cs="仿宋"/>
                <w:sz w:val="21"/>
                <w:szCs w:val="21"/>
                <w:lang w:val="en-US" w:eastAsia="zh-CN"/>
              </w:rPr>
              <w:t>16011335</w:t>
            </w:r>
          </w:p>
        </w:tc>
        <w:tc>
          <w:tcPr>
            <w:tcW w:w="1170" w:type="dxa"/>
            <w:shd w:val="clear" w:color="auto" w:fill="auto"/>
            <w:vAlign w:val="center"/>
          </w:tcPr>
          <w:p w14:paraId="01BA4654">
            <w:pPr>
              <w:jc w:val="left"/>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6228C793">
            <w:pPr>
              <w:pStyle w:val="22"/>
              <w:rPr>
                <w:rFonts w:hint="eastAsia" w:cs="仿宋"/>
                <w:sz w:val="21"/>
                <w:szCs w:val="21"/>
                <w:lang w:val="en-US" w:eastAsia="zh-CN"/>
              </w:rPr>
            </w:pPr>
            <w:r>
              <w:rPr>
                <w:rFonts w:hint="eastAsia" w:cs="仿宋"/>
                <w:sz w:val="21"/>
                <w:szCs w:val="21"/>
                <w:lang w:val="en-US" w:eastAsia="zh-CN"/>
              </w:rPr>
              <w:t>根据开课时间自选</w:t>
            </w:r>
          </w:p>
        </w:tc>
      </w:tr>
      <w:tr w14:paraId="238FF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4D5BA990">
            <w:pPr>
              <w:pStyle w:val="22"/>
              <w:rPr>
                <w:rFonts w:hint="default" w:ascii="仿宋" w:hAnsi="仿宋" w:eastAsia="仿宋" w:cs="仿宋"/>
                <w:sz w:val="21"/>
                <w:szCs w:val="21"/>
                <w:lang w:val="en-US" w:eastAsia="zh-CN"/>
              </w:rPr>
            </w:pPr>
            <w:r>
              <w:rPr>
                <w:rFonts w:hint="eastAsia" w:cs="仿宋"/>
                <w:sz w:val="21"/>
                <w:szCs w:val="21"/>
                <w:lang w:val="en-US" w:eastAsia="zh-CN"/>
              </w:rPr>
              <w:t>28</w:t>
            </w:r>
          </w:p>
        </w:tc>
        <w:tc>
          <w:tcPr>
            <w:tcW w:w="2565" w:type="dxa"/>
            <w:shd w:val="clear" w:color="auto" w:fill="auto"/>
            <w:vAlign w:val="center"/>
          </w:tcPr>
          <w:p w14:paraId="5084E608">
            <w:pPr>
              <w:pStyle w:val="22"/>
              <w:rPr>
                <w:rFonts w:hint="default" w:ascii="仿宋" w:hAnsi="仿宋" w:eastAsia="仿宋" w:cs="仿宋"/>
                <w:sz w:val="21"/>
                <w:szCs w:val="21"/>
                <w:lang w:val="en-US" w:eastAsia="zh-CN"/>
              </w:rPr>
            </w:pPr>
            <w:r>
              <w:rPr>
                <w:rFonts w:hint="eastAsia" w:cs="仿宋"/>
                <w:sz w:val="21"/>
                <w:szCs w:val="21"/>
                <w:lang w:val="en-US" w:eastAsia="zh-CN"/>
              </w:rPr>
              <w:t>无人机组装与调试</w:t>
            </w:r>
          </w:p>
        </w:tc>
        <w:tc>
          <w:tcPr>
            <w:tcW w:w="1140" w:type="dxa"/>
            <w:shd w:val="clear" w:color="auto" w:fill="auto"/>
            <w:vAlign w:val="center"/>
          </w:tcPr>
          <w:p w14:paraId="1579B041">
            <w:pPr>
              <w:pStyle w:val="22"/>
              <w:rPr>
                <w:rFonts w:hint="eastAsia" w:cs="仿宋"/>
                <w:sz w:val="21"/>
                <w:szCs w:val="21"/>
                <w:lang w:val="en-US" w:eastAsia="zh-CN"/>
              </w:rPr>
            </w:pPr>
            <w:r>
              <w:rPr>
                <w:rFonts w:hint="eastAsia" w:cs="仿宋"/>
                <w:sz w:val="21"/>
                <w:szCs w:val="21"/>
                <w:lang w:val="en-US" w:eastAsia="zh-CN"/>
              </w:rPr>
              <w:t>自选微专业课程</w:t>
            </w:r>
          </w:p>
        </w:tc>
        <w:tc>
          <w:tcPr>
            <w:tcW w:w="1425" w:type="dxa"/>
            <w:shd w:val="clear" w:color="auto" w:fill="auto"/>
            <w:vAlign w:val="center"/>
          </w:tcPr>
          <w:p w14:paraId="786B5DF0">
            <w:pPr>
              <w:pStyle w:val="22"/>
              <w:rPr>
                <w:rFonts w:hint="default" w:ascii="仿宋" w:hAnsi="仿宋" w:eastAsia="仿宋" w:cs="仿宋"/>
                <w:sz w:val="21"/>
                <w:szCs w:val="21"/>
                <w:lang w:val="en-US" w:eastAsia="zh-CN"/>
              </w:rPr>
            </w:pPr>
            <w:r>
              <w:rPr>
                <w:rFonts w:hint="eastAsia" w:cs="仿宋"/>
                <w:sz w:val="21"/>
                <w:szCs w:val="21"/>
                <w:lang w:val="en-US" w:eastAsia="zh-CN"/>
              </w:rPr>
              <w:t>16011326</w:t>
            </w:r>
          </w:p>
        </w:tc>
        <w:tc>
          <w:tcPr>
            <w:tcW w:w="1170" w:type="dxa"/>
            <w:shd w:val="clear" w:color="auto" w:fill="auto"/>
            <w:vAlign w:val="center"/>
          </w:tcPr>
          <w:p w14:paraId="49FFC675">
            <w:pPr>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746D6386">
            <w:pPr>
              <w:pStyle w:val="22"/>
              <w:rPr>
                <w:rFonts w:hint="eastAsia" w:cs="仿宋"/>
                <w:sz w:val="21"/>
                <w:szCs w:val="21"/>
                <w:lang w:val="en-US" w:eastAsia="zh-CN"/>
              </w:rPr>
            </w:pPr>
            <w:r>
              <w:rPr>
                <w:rFonts w:hint="eastAsia" w:cs="仿宋"/>
                <w:sz w:val="21"/>
                <w:szCs w:val="21"/>
                <w:lang w:val="en-US" w:eastAsia="zh-CN"/>
              </w:rPr>
              <w:t>根据开课时间自选</w:t>
            </w:r>
          </w:p>
        </w:tc>
      </w:tr>
      <w:tr w14:paraId="4C3BD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640B7E20">
            <w:pPr>
              <w:pStyle w:val="22"/>
              <w:rPr>
                <w:rFonts w:hint="default" w:ascii="仿宋" w:hAnsi="仿宋" w:eastAsia="仿宋" w:cs="仿宋"/>
                <w:sz w:val="21"/>
                <w:szCs w:val="21"/>
                <w:lang w:val="en-US" w:eastAsia="zh-CN"/>
              </w:rPr>
            </w:pPr>
            <w:r>
              <w:rPr>
                <w:rFonts w:hint="eastAsia" w:cs="仿宋"/>
                <w:sz w:val="21"/>
                <w:szCs w:val="21"/>
                <w:lang w:val="en-US" w:eastAsia="zh-CN"/>
              </w:rPr>
              <w:t>29</w:t>
            </w:r>
          </w:p>
        </w:tc>
        <w:tc>
          <w:tcPr>
            <w:tcW w:w="2565" w:type="dxa"/>
            <w:shd w:val="clear" w:color="auto" w:fill="auto"/>
            <w:vAlign w:val="center"/>
          </w:tcPr>
          <w:p w14:paraId="27F280F8">
            <w:pPr>
              <w:pStyle w:val="22"/>
              <w:rPr>
                <w:rFonts w:hint="default" w:ascii="仿宋" w:hAnsi="仿宋" w:eastAsia="仿宋" w:cs="仿宋"/>
                <w:sz w:val="21"/>
                <w:szCs w:val="21"/>
                <w:lang w:val="en-US" w:eastAsia="zh-CN"/>
              </w:rPr>
            </w:pPr>
            <w:r>
              <w:rPr>
                <w:rFonts w:hint="eastAsia" w:cs="仿宋"/>
                <w:sz w:val="21"/>
                <w:szCs w:val="21"/>
                <w:lang w:val="en-US" w:eastAsia="zh-CN"/>
              </w:rPr>
              <w:t>无人机编程技术</w:t>
            </w:r>
          </w:p>
        </w:tc>
        <w:tc>
          <w:tcPr>
            <w:tcW w:w="1140" w:type="dxa"/>
            <w:shd w:val="clear" w:color="auto" w:fill="auto"/>
            <w:vAlign w:val="center"/>
          </w:tcPr>
          <w:p w14:paraId="1D4A80CA">
            <w:pPr>
              <w:pStyle w:val="22"/>
              <w:rPr>
                <w:rFonts w:hint="eastAsia" w:cs="仿宋"/>
                <w:sz w:val="21"/>
                <w:szCs w:val="21"/>
                <w:lang w:val="en-US" w:eastAsia="zh-CN"/>
              </w:rPr>
            </w:pPr>
            <w:r>
              <w:rPr>
                <w:rFonts w:hint="eastAsia" w:cs="仿宋"/>
                <w:sz w:val="21"/>
                <w:szCs w:val="21"/>
                <w:lang w:val="en-US" w:eastAsia="zh-CN"/>
              </w:rPr>
              <w:t>自选微专业课程</w:t>
            </w:r>
          </w:p>
        </w:tc>
        <w:tc>
          <w:tcPr>
            <w:tcW w:w="1425" w:type="dxa"/>
            <w:shd w:val="clear" w:color="auto" w:fill="auto"/>
            <w:vAlign w:val="center"/>
          </w:tcPr>
          <w:p w14:paraId="4E3B7EED">
            <w:pPr>
              <w:pStyle w:val="22"/>
              <w:rPr>
                <w:rFonts w:hint="default" w:ascii="仿宋" w:hAnsi="仿宋" w:eastAsia="仿宋" w:cs="仿宋"/>
                <w:sz w:val="21"/>
                <w:szCs w:val="21"/>
                <w:lang w:val="en-US" w:eastAsia="zh-CN"/>
              </w:rPr>
            </w:pPr>
            <w:r>
              <w:rPr>
                <w:rFonts w:hint="eastAsia" w:cs="仿宋"/>
                <w:sz w:val="21"/>
                <w:szCs w:val="21"/>
                <w:lang w:val="en-US" w:eastAsia="zh-CN"/>
              </w:rPr>
              <w:t>16011327</w:t>
            </w:r>
          </w:p>
        </w:tc>
        <w:tc>
          <w:tcPr>
            <w:tcW w:w="1170" w:type="dxa"/>
            <w:shd w:val="clear" w:color="auto" w:fill="auto"/>
            <w:vAlign w:val="center"/>
          </w:tcPr>
          <w:p w14:paraId="5B81371E">
            <w:pPr>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072C5EC1">
            <w:pPr>
              <w:pStyle w:val="22"/>
              <w:rPr>
                <w:rFonts w:hint="eastAsia" w:cs="仿宋"/>
                <w:sz w:val="21"/>
                <w:szCs w:val="21"/>
                <w:lang w:val="en-US" w:eastAsia="zh-CN"/>
              </w:rPr>
            </w:pPr>
            <w:r>
              <w:rPr>
                <w:rFonts w:hint="eastAsia" w:cs="仿宋"/>
                <w:sz w:val="21"/>
                <w:szCs w:val="21"/>
                <w:lang w:val="en-US" w:eastAsia="zh-CN"/>
              </w:rPr>
              <w:t>根据开课时间自选</w:t>
            </w:r>
          </w:p>
        </w:tc>
      </w:tr>
      <w:tr w14:paraId="549F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610" w:type="dxa"/>
            <w:shd w:val="clear" w:color="auto" w:fill="auto"/>
            <w:vAlign w:val="center"/>
          </w:tcPr>
          <w:p w14:paraId="2EE6A332">
            <w:pPr>
              <w:pStyle w:val="22"/>
              <w:rPr>
                <w:rFonts w:hint="default" w:ascii="仿宋" w:hAnsi="仿宋" w:eastAsia="仿宋" w:cs="仿宋"/>
                <w:sz w:val="21"/>
                <w:szCs w:val="21"/>
                <w:lang w:val="en-US" w:eastAsia="zh-CN"/>
              </w:rPr>
            </w:pPr>
            <w:r>
              <w:rPr>
                <w:rFonts w:hint="eastAsia" w:cs="仿宋"/>
                <w:sz w:val="21"/>
                <w:szCs w:val="21"/>
                <w:lang w:val="en-US" w:eastAsia="zh-CN"/>
              </w:rPr>
              <w:t>30</w:t>
            </w:r>
          </w:p>
        </w:tc>
        <w:tc>
          <w:tcPr>
            <w:tcW w:w="2565" w:type="dxa"/>
            <w:shd w:val="clear" w:color="auto" w:fill="auto"/>
            <w:vAlign w:val="center"/>
          </w:tcPr>
          <w:p w14:paraId="610F9419">
            <w:pPr>
              <w:pStyle w:val="22"/>
              <w:rPr>
                <w:rFonts w:hint="default" w:ascii="仿宋" w:hAnsi="仿宋" w:eastAsia="仿宋" w:cs="仿宋"/>
                <w:sz w:val="21"/>
                <w:szCs w:val="21"/>
                <w:lang w:val="en-US" w:eastAsia="zh-CN"/>
              </w:rPr>
            </w:pPr>
            <w:r>
              <w:rPr>
                <w:rFonts w:hint="eastAsia" w:cs="仿宋"/>
                <w:sz w:val="21"/>
                <w:szCs w:val="21"/>
                <w:lang w:val="en-US" w:eastAsia="zh-CN"/>
              </w:rPr>
              <w:t>无人机数据采集和图像处理</w:t>
            </w:r>
          </w:p>
        </w:tc>
        <w:tc>
          <w:tcPr>
            <w:tcW w:w="1140" w:type="dxa"/>
            <w:shd w:val="clear" w:color="auto" w:fill="auto"/>
            <w:vAlign w:val="center"/>
          </w:tcPr>
          <w:p w14:paraId="2DB1623E">
            <w:pPr>
              <w:pStyle w:val="22"/>
              <w:rPr>
                <w:rFonts w:hint="eastAsia" w:cs="仿宋"/>
                <w:sz w:val="21"/>
                <w:szCs w:val="21"/>
                <w:lang w:val="en-US" w:eastAsia="zh-CN"/>
              </w:rPr>
            </w:pPr>
            <w:r>
              <w:rPr>
                <w:rFonts w:hint="eastAsia" w:cs="仿宋"/>
                <w:sz w:val="21"/>
                <w:szCs w:val="21"/>
                <w:lang w:val="en-US" w:eastAsia="zh-CN"/>
              </w:rPr>
              <w:t>自选微专业课程</w:t>
            </w:r>
          </w:p>
        </w:tc>
        <w:tc>
          <w:tcPr>
            <w:tcW w:w="1425" w:type="dxa"/>
            <w:shd w:val="clear" w:color="auto" w:fill="auto"/>
            <w:vAlign w:val="center"/>
          </w:tcPr>
          <w:p w14:paraId="0912B23A">
            <w:pPr>
              <w:pStyle w:val="22"/>
              <w:rPr>
                <w:rFonts w:hint="default" w:ascii="仿宋" w:hAnsi="仿宋" w:eastAsia="仿宋" w:cs="仿宋"/>
                <w:sz w:val="21"/>
                <w:szCs w:val="21"/>
                <w:lang w:val="en-US" w:eastAsia="zh-CN"/>
              </w:rPr>
            </w:pPr>
            <w:r>
              <w:rPr>
                <w:rFonts w:hint="eastAsia" w:ascii="仿宋" w:hAnsi="仿宋" w:eastAsia="仿宋" w:cs="仿宋"/>
                <w:sz w:val="21"/>
                <w:szCs w:val="21"/>
              </w:rPr>
              <w:t>16011</w:t>
            </w:r>
            <w:r>
              <w:rPr>
                <w:rFonts w:hint="eastAsia" w:cs="仿宋"/>
                <w:sz w:val="21"/>
                <w:szCs w:val="21"/>
                <w:lang w:val="en-US" w:eastAsia="zh-CN"/>
              </w:rPr>
              <w:t>328</w:t>
            </w:r>
          </w:p>
        </w:tc>
        <w:tc>
          <w:tcPr>
            <w:tcW w:w="1170" w:type="dxa"/>
            <w:shd w:val="clear" w:color="auto" w:fill="auto"/>
            <w:vAlign w:val="center"/>
          </w:tcPr>
          <w:p w14:paraId="2D4C1C69">
            <w:pPr>
              <w:pStyle w:val="22"/>
              <w:rPr>
                <w:rFonts w:hint="eastAsia" w:ascii="仿宋" w:hAnsi="仿宋" w:eastAsia="仿宋" w:cs="仿宋"/>
                <w:sz w:val="21"/>
                <w:szCs w:val="21"/>
              </w:rPr>
            </w:pPr>
            <w:r>
              <w:rPr>
                <w:rFonts w:hint="eastAsia" w:ascii="仿宋" w:hAnsi="仿宋" w:eastAsia="仿宋" w:cs="仿宋"/>
                <w:sz w:val="21"/>
                <w:szCs w:val="21"/>
              </w:rPr>
              <w:t>2/32</w:t>
            </w:r>
          </w:p>
        </w:tc>
        <w:tc>
          <w:tcPr>
            <w:tcW w:w="1735" w:type="dxa"/>
            <w:shd w:val="clear" w:color="auto" w:fill="auto"/>
            <w:vAlign w:val="center"/>
          </w:tcPr>
          <w:p w14:paraId="5BEAAA9B">
            <w:pPr>
              <w:pStyle w:val="22"/>
              <w:rPr>
                <w:rFonts w:hint="eastAsia" w:cs="仿宋"/>
                <w:sz w:val="21"/>
                <w:szCs w:val="21"/>
                <w:lang w:val="en-US" w:eastAsia="zh-CN"/>
              </w:rPr>
            </w:pPr>
            <w:r>
              <w:rPr>
                <w:rFonts w:hint="eastAsia" w:cs="仿宋"/>
                <w:sz w:val="21"/>
                <w:szCs w:val="21"/>
                <w:lang w:val="en-US" w:eastAsia="zh-CN"/>
              </w:rPr>
              <w:t>根据开课时间自选</w:t>
            </w:r>
          </w:p>
        </w:tc>
      </w:tr>
    </w:tbl>
    <w:p w14:paraId="0DAEC0B7">
      <w:pPr>
        <w:pStyle w:val="20"/>
        <w:ind w:firstLine="480"/>
        <w:sectPr>
          <w:pgSz w:w="11906" w:h="16838"/>
          <w:pgMar w:top="1440" w:right="1800" w:bottom="1440" w:left="1800" w:header="851" w:footer="992" w:gutter="0"/>
          <w:pgNumType w:fmt="decimal"/>
          <w:cols w:space="425" w:num="1"/>
          <w:docGrid w:type="lines" w:linePitch="312" w:charSpace="0"/>
        </w:sectPr>
      </w:pPr>
    </w:p>
    <w:p w14:paraId="6B26D5C4">
      <w:pPr>
        <w:pStyle w:val="4"/>
        <w:numPr>
          <w:ilvl w:val="0"/>
          <w:numId w:val="0"/>
        </w:numPr>
        <w:spacing w:before="0" w:after="0" w:line="240" w:lineRule="auto"/>
        <w:rPr>
          <w:rFonts w:ascii="宋体" w:hAnsi="宋体" w:eastAsia="宋体" w:cs="宋体"/>
          <w:b w:val="0"/>
          <w:bCs/>
          <w:sz w:val="28"/>
          <w:szCs w:val="21"/>
        </w:rPr>
      </w:pPr>
      <w:bookmarkStart w:id="113" w:name="_Toc8827"/>
      <w:bookmarkStart w:id="114" w:name="_Toc21232"/>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第一课堂进程安排</w:t>
      </w:r>
      <w:bookmarkEnd w:id="113"/>
      <w:bookmarkEnd w:id="114"/>
    </w:p>
    <w:p w14:paraId="4BE39EB0">
      <w:pPr>
        <w:ind w:left="640" w:leftChars="200"/>
      </w:pPr>
    </w:p>
    <w:p w14:paraId="764BA1B9">
      <w:pPr>
        <w:pStyle w:val="21"/>
        <w:ind w:firstLine="422"/>
        <w:rPr>
          <w:rFonts w:hint="eastAsia" w:ascii="仿宋" w:hAnsi="仿宋" w:eastAsia="仿宋" w:cs="仿宋"/>
        </w:rPr>
      </w:pPr>
      <w:r>
        <w:rPr>
          <w:rFonts w:hint="eastAsia" w:ascii="仿宋" w:hAnsi="仿宋" w:eastAsia="仿宋" w:cs="仿宋"/>
        </w:rPr>
        <w:t>表7-5 第一课堂进程安排表</w:t>
      </w:r>
    </w:p>
    <w:tbl>
      <w:tblPr>
        <w:tblStyle w:val="14"/>
        <w:tblW w:w="4990" w:type="pct"/>
        <w:tblInd w:w="0" w:type="dxa"/>
        <w:tblLayout w:type="autofit"/>
        <w:tblCellMar>
          <w:top w:w="0" w:type="dxa"/>
          <w:left w:w="108" w:type="dxa"/>
          <w:bottom w:w="0" w:type="dxa"/>
          <w:right w:w="108" w:type="dxa"/>
        </w:tblCellMar>
      </w:tblPr>
      <w:tblGrid>
        <w:gridCol w:w="670"/>
        <w:gridCol w:w="797"/>
        <w:gridCol w:w="644"/>
        <w:gridCol w:w="1900"/>
        <w:gridCol w:w="797"/>
        <w:gridCol w:w="603"/>
        <w:gridCol w:w="682"/>
        <w:gridCol w:w="767"/>
        <w:gridCol w:w="767"/>
        <w:gridCol w:w="925"/>
        <w:gridCol w:w="566"/>
        <w:gridCol w:w="569"/>
        <w:gridCol w:w="566"/>
        <w:gridCol w:w="534"/>
        <w:gridCol w:w="569"/>
        <w:gridCol w:w="603"/>
        <w:gridCol w:w="2187"/>
      </w:tblGrid>
      <w:tr w14:paraId="0F9550C4">
        <w:tblPrEx>
          <w:tblCellMar>
            <w:top w:w="0" w:type="dxa"/>
            <w:left w:w="108" w:type="dxa"/>
            <w:bottom w:w="0" w:type="dxa"/>
            <w:right w:w="108" w:type="dxa"/>
          </w:tblCellMar>
        </w:tblPrEx>
        <w:trPr>
          <w:trHeight w:val="126" w:hRule="atLeast"/>
          <w:tblHeader/>
        </w:trPr>
        <w:tc>
          <w:tcPr>
            <w:tcW w:w="51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88239A">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课程模块</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CAAC47">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序号</w:t>
            </w:r>
          </w:p>
        </w:tc>
        <w:tc>
          <w:tcPr>
            <w:tcW w:w="6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FF7C3">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课程名称</w:t>
            </w:r>
          </w:p>
        </w:tc>
        <w:tc>
          <w:tcPr>
            <w:tcW w:w="28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10B0C1">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课程类型</w:t>
            </w:r>
          </w:p>
        </w:tc>
        <w:tc>
          <w:tcPr>
            <w:tcW w:w="2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59CFCD">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总学分</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85D6B2">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总学时</w:t>
            </w:r>
          </w:p>
        </w:tc>
        <w:tc>
          <w:tcPr>
            <w:tcW w:w="86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8A41BB">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学时</w:t>
            </w:r>
          </w:p>
        </w:tc>
        <w:tc>
          <w:tcPr>
            <w:tcW w:w="40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087F52">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第一学年</w:t>
            </w:r>
          </w:p>
        </w:tc>
        <w:tc>
          <w:tcPr>
            <w:tcW w:w="3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094533">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第二学年</w:t>
            </w:r>
          </w:p>
        </w:tc>
        <w:tc>
          <w:tcPr>
            <w:tcW w:w="41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0C29E">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第三学年</w:t>
            </w:r>
          </w:p>
        </w:tc>
        <w:tc>
          <w:tcPr>
            <w:tcW w:w="7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270270">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备注</w:t>
            </w:r>
          </w:p>
        </w:tc>
      </w:tr>
      <w:tr w14:paraId="2FB2BB39">
        <w:tblPrEx>
          <w:tblCellMar>
            <w:top w:w="0" w:type="dxa"/>
            <w:left w:w="108" w:type="dxa"/>
            <w:bottom w:w="0" w:type="dxa"/>
            <w:right w:w="108" w:type="dxa"/>
          </w:tblCellMar>
        </w:tblPrEx>
        <w:trPr>
          <w:trHeight w:val="328" w:hRule="atLeast"/>
          <w:tblHeader/>
        </w:trPr>
        <w:tc>
          <w:tcPr>
            <w:tcW w:w="51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82D04">
            <w:pPr>
              <w:widowControl/>
              <w:spacing w:line="260" w:lineRule="exact"/>
              <w:jc w:val="center"/>
              <w:rPr>
                <w:rFonts w:hint="eastAsia" w:ascii="仿宋" w:hAnsi="仿宋" w:eastAsia="仿宋" w:cs="仿宋"/>
                <w:b/>
                <w:bCs/>
                <w:color w:val="000000"/>
                <w:sz w:val="21"/>
                <w:szCs w:val="21"/>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3ED09">
            <w:pPr>
              <w:widowControl/>
              <w:spacing w:line="260" w:lineRule="exact"/>
              <w:jc w:val="center"/>
              <w:rPr>
                <w:rFonts w:hint="eastAsia" w:ascii="仿宋" w:hAnsi="仿宋" w:eastAsia="仿宋" w:cs="仿宋"/>
                <w:b/>
                <w:bCs/>
                <w:color w:val="000000"/>
                <w:sz w:val="21"/>
                <w:szCs w:val="21"/>
              </w:rPr>
            </w:pPr>
          </w:p>
        </w:tc>
        <w:tc>
          <w:tcPr>
            <w:tcW w:w="6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D95267">
            <w:pPr>
              <w:widowControl/>
              <w:spacing w:line="260" w:lineRule="exact"/>
              <w:jc w:val="center"/>
              <w:rPr>
                <w:rFonts w:hint="eastAsia" w:ascii="仿宋" w:hAnsi="仿宋" w:eastAsia="仿宋" w:cs="仿宋"/>
                <w:b/>
                <w:bCs/>
                <w:color w:val="000000"/>
                <w:sz w:val="21"/>
                <w:szCs w:val="21"/>
              </w:rPr>
            </w:pPr>
          </w:p>
        </w:tc>
        <w:tc>
          <w:tcPr>
            <w:tcW w:w="28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3B14FB">
            <w:pPr>
              <w:widowControl/>
              <w:spacing w:line="260" w:lineRule="exact"/>
              <w:jc w:val="center"/>
              <w:rPr>
                <w:rFonts w:hint="eastAsia" w:ascii="仿宋" w:hAnsi="仿宋" w:eastAsia="仿宋" w:cs="仿宋"/>
                <w:b/>
                <w:bCs/>
                <w:color w:val="000000"/>
                <w:sz w:val="21"/>
                <w:szCs w:val="21"/>
              </w:rPr>
            </w:pPr>
          </w:p>
        </w:tc>
        <w:tc>
          <w:tcPr>
            <w:tcW w:w="2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0B9AD">
            <w:pPr>
              <w:widowControl/>
              <w:spacing w:line="260" w:lineRule="exact"/>
              <w:jc w:val="center"/>
              <w:rPr>
                <w:rFonts w:hint="eastAsia" w:ascii="仿宋" w:hAnsi="仿宋" w:eastAsia="仿宋" w:cs="仿宋"/>
                <w:b/>
                <w:bCs/>
                <w:color w:val="000000"/>
                <w:sz w:val="21"/>
                <w:szCs w:val="21"/>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FFE92E">
            <w:pPr>
              <w:widowControl/>
              <w:spacing w:line="260" w:lineRule="exact"/>
              <w:jc w:val="center"/>
              <w:rPr>
                <w:rFonts w:hint="eastAsia" w:ascii="仿宋" w:hAnsi="仿宋" w:eastAsia="仿宋" w:cs="仿宋"/>
                <w:b/>
                <w:bCs/>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1608E">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课内理论</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1EF11">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课内实验/实训</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D43F4">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课外实践教学</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4CD3E">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2A90E">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C365B">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3</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E2AB4">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93FF0">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6C077">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6</w:t>
            </w:r>
          </w:p>
        </w:tc>
        <w:tc>
          <w:tcPr>
            <w:tcW w:w="7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26CBF">
            <w:pPr>
              <w:widowControl/>
              <w:spacing w:line="260" w:lineRule="exact"/>
              <w:jc w:val="center"/>
              <w:rPr>
                <w:rFonts w:hint="eastAsia" w:ascii="仿宋" w:hAnsi="仿宋" w:eastAsia="仿宋" w:cs="仿宋"/>
                <w:b/>
                <w:bCs/>
                <w:color w:val="000000"/>
                <w:sz w:val="21"/>
                <w:szCs w:val="21"/>
              </w:rPr>
            </w:pPr>
          </w:p>
        </w:tc>
      </w:tr>
      <w:tr w14:paraId="31F4BDA6">
        <w:tblPrEx>
          <w:tblCellMar>
            <w:top w:w="0" w:type="dxa"/>
            <w:left w:w="108" w:type="dxa"/>
            <w:bottom w:w="0" w:type="dxa"/>
            <w:right w:w="108" w:type="dxa"/>
          </w:tblCellMar>
        </w:tblPrEx>
        <w:trPr>
          <w:trHeight w:val="238" w:hRule="atLeast"/>
        </w:trPr>
        <w:tc>
          <w:tcPr>
            <w:tcW w:w="237" w:type="pct"/>
            <w:vMerge w:val="restart"/>
            <w:tcBorders>
              <w:top w:val="nil"/>
              <w:left w:val="single" w:color="000000" w:sz="4" w:space="0"/>
              <w:bottom w:val="nil"/>
              <w:right w:val="single" w:color="000000" w:sz="4" w:space="0"/>
            </w:tcBorders>
            <w:shd w:val="clear" w:color="auto" w:fill="auto"/>
            <w:vAlign w:val="center"/>
          </w:tcPr>
          <w:p w14:paraId="76C5396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通识必修课程</w:t>
            </w: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37C0A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思想政治类</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7260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AC671">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军事理论</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BA61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042E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49E9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509E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9D735">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1E28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AFE98">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36</w:t>
            </w:r>
          </w:p>
        </w:tc>
        <w:tc>
          <w:tcPr>
            <w:tcW w:w="201" w:type="pct"/>
            <w:tcBorders>
              <w:top w:val="nil"/>
              <w:left w:val="nil"/>
              <w:bottom w:val="nil"/>
              <w:right w:val="nil"/>
            </w:tcBorders>
            <w:shd w:val="clear" w:color="auto" w:fill="auto"/>
            <w:noWrap/>
            <w:vAlign w:val="center"/>
          </w:tcPr>
          <w:p w14:paraId="728612F7">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2706A">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F4E8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4577A">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CB344">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630A3">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与《军事技能》同步开展</w:t>
            </w:r>
          </w:p>
        </w:tc>
      </w:tr>
      <w:tr w14:paraId="6704ADA7">
        <w:tblPrEx>
          <w:tblCellMar>
            <w:top w:w="0" w:type="dxa"/>
            <w:left w:w="108" w:type="dxa"/>
            <w:bottom w:w="0" w:type="dxa"/>
            <w:right w:w="108" w:type="dxa"/>
          </w:tblCellMar>
        </w:tblPrEx>
        <w:trPr>
          <w:trHeight w:val="238"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51C5A61">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C4033E">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D50B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E6B99">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形势与政策（一）-（四）</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2B4B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C563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3F4C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2B27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4505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B421E">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4665E">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80C7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26B9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7966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250AD">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DD38A">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9350A">
            <w:pPr>
              <w:widowControl/>
              <w:spacing w:line="260" w:lineRule="exact"/>
              <w:jc w:val="left"/>
              <w:rPr>
                <w:rFonts w:hint="eastAsia" w:ascii="仿宋" w:hAnsi="仿宋" w:eastAsia="仿宋" w:cs="仿宋"/>
                <w:color w:val="000000"/>
                <w:sz w:val="21"/>
                <w:szCs w:val="21"/>
              </w:rPr>
            </w:pPr>
          </w:p>
        </w:tc>
      </w:tr>
      <w:tr w14:paraId="29C084E0">
        <w:tblPrEx>
          <w:tblCellMar>
            <w:top w:w="0" w:type="dxa"/>
            <w:left w:w="108" w:type="dxa"/>
            <w:bottom w:w="0" w:type="dxa"/>
            <w:right w:w="108" w:type="dxa"/>
          </w:tblCellMar>
        </w:tblPrEx>
        <w:trPr>
          <w:trHeight w:val="550"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3986C486">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2E0EE4">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DFBD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478F3">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思想道德与法治</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0D21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80DE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A191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0FD0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759B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ABF51">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A527B">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48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AFA2D">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C3A63">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8979F">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D7651">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0ED2C">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7929D">
            <w:pPr>
              <w:widowControl/>
              <w:spacing w:line="260" w:lineRule="exact"/>
              <w:jc w:val="left"/>
              <w:rPr>
                <w:rFonts w:hint="eastAsia" w:ascii="仿宋" w:hAnsi="仿宋" w:eastAsia="仿宋" w:cs="仿宋"/>
                <w:color w:val="000000"/>
                <w:sz w:val="21"/>
                <w:szCs w:val="21"/>
              </w:rPr>
            </w:pPr>
          </w:p>
        </w:tc>
      </w:tr>
      <w:tr w14:paraId="3067422C">
        <w:tblPrEx>
          <w:tblCellMar>
            <w:top w:w="0" w:type="dxa"/>
            <w:left w:w="108" w:type="dxa"/>
            <w:bottom w:w="0" w:type="dxa"/>
            <w:right w:w="108" w:type="dxa"/>
          </w:tblCellMar>
        </w:tblPrEx>
        <w:trPr>
          <w:trHeight w:val="55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59B65852">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671E8D">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BDC1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83D04">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国家安全教育</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9C5A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0739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FD64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C3AE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BDFD2">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64E7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CD02C">
            <w:pPr>
              <w:widowControl/>
              <w:spacing w:line="260" w:lineRule="exact"/>
              <w:jc w:val="center"/>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AF084">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9CB3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535CD">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DBDE2">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A5AB9">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739F5">
            <w:pPr>
              <w:widowControl/>
              <w:spacing w:line="260" w:lineRule="exact"/>
              <w:jc w:val="left"/>
              <w:rPr>
                <w:rFonts w:hint="eastAsia" w:ascii="仿宋" w:hAnsi="仿宋" w:eastAsia="仿宋" w:cs="仿宋"/>
                <w:color w:val="000000"/>
                <w:sz w:val="21"/>
                <w:szCs w:val="21"/>
              </w:rPr>
            </w:pPr>
          </w:p>
        </w:tc>
      </w:tr>
      <w:tr w14:paraId="7A6E747D">
        <w:tblPrEx>
          <w:tblCellMar>
            <w:top w:w="0" w:type="dxa"/>
            <w:left w:w="108" w:type="dxa"/>
            <w:bottom w:w="0" w:type="dxa"/>
            <w:right w:w="108" w:type="dxa"/>
          </w:tblCellMar>
        </w:tblPrEx>
        <w:trPr>
          <w:trHeight w:val="35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0462677B">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896D3">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EFEE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502F6">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毛泽东思想和中国特色社会主义理论体系概论</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F6F8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792C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676E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BF52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98BD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6EF22">
            <w:pPr>
              <w:widowControl/>
              <w:spacing w:line="260" w:lineRule="exact"/>
              <w:jc w:val="center"/>
              <w:rPr>
                <w:rFonts w:hint="eastAsia" w:ascii="仿宋" w:hAnsi="仿宋" w:eastAsia="仿宋" w:cs="仿宋"/>
                <w:color w:val="000000"/>
                <w:sz w:val="21"/>
                <w:szCs w:val="21"/>
              </w:rPr>
            </w:pPr>
          </w:p>
        </w:tc>
        <w:tc>
          <w:tcPr>
            <w:tcW w:w="200" w:type="pct"/>
            <w:tcBorders>
              <w:top w:val="nil"/>
              <w:left w:val="nil"/>
              <w:bottom w:val="nil"/>
              <w:right w:val="nil"/>
            </w:tcBorders>
            <w:shd w:val="clear" w:color="auto" w:fill="auto"/>
            <w:noWrap/>
            <w:vAlign w:val="center"/>
          </w:tcPr>
          <w:p w14:paraId="0E00A307">
            <w:pPr>
              <w:widowControl/>
              <w:spacing w:line="260" w:lineRule="exact"/>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AF57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6EF3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38119">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C6270">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95207">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CD399">
            <w:pPr>
              <w:widowControl/>
              <w:spacing w:line="260" w:lineRule="exact"/>
              <w:jc w:val="left"/>
              <w:rPr>
                <w:rFonts w:hint="eastAsia" w:ascii="仿宋" w:hAnsi="仿宋" w:eastAsia="仿宋" w:cs="仿宋"/>
                <w:color w:val="000000"/>
                <w:sz w:val="21"/>
                <w:szCs w:val="21"/>
              </w:rPr>
            </w:pPr>
          </w:p>
        </w:tc>
      </w:tr>
      <w:tr w14:paraId="635FE056">
        <w:tblPrEx>
          <w:tblCellMar>
            <w:top w:w="0" w:type="dxa"/>
            <w:left w:w="108" w:type="dxa"/>
            <w:bottom w:w="0" w:type="dxa"/>
            <w:right w:w="108" w:type="dxa"/>
          </w:tblCellMar>
        </w:tblPrEx>
        <w:trPr>
          <w:trHeight w:val="35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7A77CC6D">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A7CE3">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6041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75785">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习近平新时代中国特色社会主义思想概论</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5648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D84E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F615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50F0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E7EF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AD559">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7B9EE">
            <w:pPr>
              <w:widowControl/>
              <w:spacing w:line="260" w:lineRule="exact"/>
              <w:jc w:val="center"/>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4D06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AE8CF">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249A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0808F">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0AF36">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E8C78">
            <w:pPr>
              <w:widowControl/>
              <w:spacing w:line="260" w:lineRule="exact"/>
              <w:jc w:val="left"/>
              <w:rPr>
                <w:rFonts w:hint="eastAsia" w:ascii="仿宋" w:hAnsi="仿宋" w:eastAsia="仿宋" w:cs="仿宋"/>
                <w:color w:val="000000"/>
                <w:sz w:val="21"/>
                <w:szCs w:val="21"/>
              </w:rPr>
            </w:pPr>
          </w:p>
        </w:tc>
      </w:tr>
      <w:tr w14:paraId="6E253ACC">
        <w:tblPrEx>
          <w:tblCellMar>
            <w:top w:w="0" w:type="dxa"/>
            <w:left w:w="108" w:type="dxa"/>
            <w:bottom w:w="0" w:type="dxa"/>
            <w:right w:w="108" w:type="dxa"/>
          </w:tblCellMar>
        </w:tblPrEx>
        <w:trPr>
          <w:trHeight w:val="35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702E301C">
            <w:pPr>
              <w:widowControl/>
              <w:spacing w:line="260" w:lineRule="exact"/>
              <w:jc w:val="center"/>
              <w:rPr>
                <w:rFonts w:hint="eastAsia" w:ascii="仿宋" w:hAnsi="仿宋" w:eastAsia="仿宋" w:cs="仿宋"/>
                <w:color w:val="000000"/>
                <w:sz w:val="21"/>
                <w:szCs w:val="21"/>
              </w:rPr>
            </w:pPr>
          </w:p>
        </w:tc>
        <w:tc>
          <w:tcPr>
            <w:tcW w:w="281" w:type="pct"/>
            <w:vMerge w:val="restart"/>
            <w:tcBorders>
              <w:top w:val="nil"/>
              <w:left w:val="single" w:color="000000" w:sz="4" w:space="0"/>
              <w:bottom w:val="single" w:color="000000" w:sz="4" w:space="0"/>
              <w:right w:val="single" w:color="000000" w:sz="4" w:space="0"/>
            </w:tcBorders>
            <w:shd w:val="clear" w:color="auto" w:fill="auto"/>
            <w:vAlign w:val="center"/>
          </w:tcPr>
          <w:p w14:paraId="36F89F74">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职业素养类</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9F39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2C883">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大学生职业发展与就业指导（一）-（二）</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32FB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A6F6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16A7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DFDB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C49F4">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DC6A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A79D7">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16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0F50A">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5427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4CF0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68DDD">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D4726">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F8459">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第1、3学期各6个课外学时</w:t>
            </w:r>
          </w:p>
        </w:tc>
      </w:tr>
      <w:tr w14:paraId="04A0705E">
        <w:tblPrEx>
          <w:tblCellMar>
            <w:top w:w="0" w:type="dxa"/>
            <w:left w:w="108" w:type="dxa"/>
            <w:bottom w:w="0" w:type="dxa"/>
            <w:right w:w="108" w:type="dxa"/>
          </w:tblCellMar>
        </w:tblPrEx>
        <w:trPr>
          <w:trHeight w:val="238"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254D969A">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2C975A67">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3EDB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29C0F">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大学生创新与创业实务（一）-（二）</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9AF7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DFF3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3B7C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CEBB0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A55BC">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7E4B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EFF87">
            <w:pPr>
              <w:widowControl/>
              <w:spacing w:line="260" w:lineRule="exact"/>
              <w:jc w:val="center"/>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DA20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CD08A">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8FF4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4E7CF">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DB475">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0D88E">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第2、4学期各6个课外学时</w:t>
            </w:r>
          </w:p>
        </w:tc>
      </w:tr>
      <w:tr w14:paraId="25BE5542">
        <w:tblPrEx>
          <w:tblCellMar>
            <w:top w:w="0" w:type="dxa"/>
            <w:left w:w="108" w:type="dxa"/>
            <w:bottom w:w="0" w:type="dxa"/>
            <w:right w:w="108" w:type="dxa"/>
          </w:tblCellMar>
        </w:tblPrEx>
        <w:trPr>
          <w:trHeight w:val="471"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A038325">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13CAD060">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8B39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9</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F6579">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大学生安全教育（一）-（五）</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4D23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03F6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CFC3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5248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7E2C7">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3D6E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8BB20">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5</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FBEF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D41B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F410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F90A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E077A">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1A9DE">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每学期按0.4学分计；</w:t>
            </w:r>
            <w:r>
              <w:rPr>
                <w:rFonts w:hint="eastAsia" w:ascii="仿宋" w:hAnsi="仿宋" w:eastAsia="仿宋" w:cs="仿宋"/>
                <w:color w:val="000000"/>
                <w:kern w:val="0"/>
                <w:sz w:val="21"/>
                <w:szCs w:val="21"/>
                <w:lang w:bidi="ar"/>
              </w:rPr>
              <w:br w:type="textWrapping"/>
            </w:r>
            <w:r>
              <w:rPr>
                <w:rFonts w:hint="eastAsia" w:ascii="仿宋" w:hAnsi="仿宋" w:eastAsia="仿宋" w:cs="仿宋"/>
                <w:color w:val="000000"/>
                <w:kern w:val="0"/>
                <w:sz w:val="21"/>
                <w:szCs w:val="21"/>
                <w:lang w:bidi="ar"/>
              </w:rPr>
              <w:t>每学期各2个课外学时</w:t>
            </w:r>
          </w:p>
        </w:tc>
      </w:tr>
      <w:tr w14:paraId="7B0EDB9F">
        <w:tblPrEx>
          <w:tblCellMar>
            <w:top w:w="0" w:type="dxa"/>
            <w:left w:w="108" w:type="dxa"/>
            <w:bottom w:w="0" w:type="dxa"/>
            <w:right w:w="108" w:type="dxa"/>
          </w:tblCellMar>
        </w:tblPrEx>
        <w:trPr>
          <w:trHeight w:val="46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1D993E1">
            <w:pPr>
              <w:widowControl/>
              <w:spacing w:line="260" w:lineRule="exact"/>
              <w:jc w:val="center"/>
              <w:rPr>
                <w:rFonts w:hint="eastAsia" w:ascii="仿宋" w:hAnsi="仿宋" w:eastAsia="仿宋" w:cs="仿宋"/>
                <w:color w:val="000000"/>
                <w:sz w:val="21"/>
                <w:szCs w:val="21"/>
              </w:rPr>
            </w:pPr>
          </w:p>
        </w:tc>
        <w:tc>
          <w:tcPr>
            <w:tcW w:w="281" w:type="pct"/>
            <w:vMerge w:val="restart"/>
            <w:tcBorders>
              <w:top w:val="nil"/>
              <w:left w:val="single" w:color="000000" w:sz="4" w:space="0"/>
              <w:bottom w:val="single" w:color="000000" w:sz="4" w:space="0"/>
              <w:right w:val="single" w:color="000000" w:sz="4" w:space="0"/>
            </w:tcBorders>
            <w:shd w:val="clear" w:color="auto" w:fill="auto"/>
            <w:vAlign w:val="center"/>
          </w:tcPr>
          <w:p w14:paraId="630ADC7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身心健康类</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927F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DE015">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军事技能</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A3A7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1502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CC41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C14DB">
            <w:pPr>
              <w:widowControl/>
              <w:spacing w:line="260" w:lineRule="exact"/>
              <w:jc w:val="center"/>
              <w:rPr>
                <w:rFonts w:hint="eastAsia" w:ascii="仿宋" w:hAnsi="仿宋" w:eastAsia="仿宋" w:cs="仿宋"/>
                <w:color w:val="000000"/>
                <w:sz w:val="21"/>
                <w:szCs w:val="21"/>
              </w:rPr>
            </w:pPr>
          </w:p>
        </w:tc>
        <w:tc>
          <w:tcPr>
            <w:tcW w:w="271" w:type="pct"/>
            <w:tcBorders>
              <w:top w:val="nil"/>
              <w:left w:val="nil"/>
              <w:bottom w:val="nil"/>
              <w:right w:val="nil"/>
            </w:tcBorders>
            <w:shd w:val="clear" w:color="auto" w:fill="auto"/>
            <w:noWrap/>
            <w:vAlign w:val="center"/>
          </w:tcPr>
          <w:p w14:paraId="6698CF40">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3C53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112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15EDE">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112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1319B">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8E1AB">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65F9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D4705">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A62B5">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99611">
            <w:pPr>
              <w:widowControl/>
              <w:spacing w:line="260" w:lineRule="exact"/>
              <w:jc w:val="left"/>
              <w:rPr>
                <w:rFonts w:hint="eastAsia" w:ascii="仿宋" w:hAnsi="仿宋" w:eastAsia="仿宋" w:cs="仿宋"/>
                <w:color w:val="000000"/>
                <w:sz w:val="21"/>
                <w:szCs w:val="21"/>
              </w:rPr>
            </w:pPr>
          </w:p>
        </w:tc>
      </w:tr>
      <w:tr w14:paraId="11559F39">
        <w:tblPrEx>
          <w:tblCellMar>
            <w:top w:w="0" w:type="dxa"/>
            <w:left w:w="108" w:type="dxa"/>
            <w:bottom w:w="0" w:type="dxa"/>
            <w:right w:w="108" w:type="dxa"/>
          </w:tblCellMar>
        </w:tblPrEx>
        <w:trPr>
          <w:trHeight w:val="330"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040C4D9D">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670A3468">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978B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8AC6A">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大学生心理健康教育（一）-（二）</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B579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C2A1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FC2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B481E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7EF3B">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1776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DD959">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16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7F0A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79E17">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8C26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5DDE7">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EB885">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97260">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每学期各3个课外学时</w:t>
            </w:r>
          </w:p>
        </w:tc>
      </w:tr>
      <w:tr w14:paraId="720A59C1">
        <w:tblPrEx>
          <w:tblCellMar>
            <w:top w:w="0" w:type="dxa"/>
            <w:left w:w="108" w:type="dxa"/>
            <w:bottom w:w="0" w:type="dxa"/>
            <w:right w:w="108" w:type="dxa"/>
          </w:tblCellMar>
        </w:tblPrEx>
        <w:trPr>
          <w:trHeight w:val="471"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CCA1916">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1031307F">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E20E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0EA34">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大学体育（一）-（三）</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58DC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CF0A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9D29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00DF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3CDC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98B4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20489">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36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49D0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954F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E24E8">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ABE90">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D4B8B">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7D3EF">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每学期按1.5学分计；</w:t>
            </w:r>
            <w:r>
              <w:rPr>
                <w:rFonts w:hint="eastAsia" w:ascii="仿宋" w:hAnsi="仿宋" w:eastAsia="仿宋" w:cs="仿宋"/>
                <w:color w:val="000000"/>
                <w:kern w:val="0"/>
                <w:sz w:val="21"/>
                <w:szCs w:val="21"/>
                <w:lang w:bidi="ar"/>
              </w:rPr>
              <w:br w:type="textWrapping"/>
            </w:r>
            <w:r>
              <w:rPr>
                <w:rFonts w:hint="eastAsia" w:ascii="仿宋" w:hAnsi="仿宋" w:eastAsia="仿宋" w:cs="仿宋"/>
                <w:color w:val="000000"/>
                <w:kern w:val="0"/>
                <w:sz w:val="21"/>
                <w:szCs w:val="21"/>
                <w:lang w:bidi="ar"/>
              </w:rPr>
              <w:t>每学期各4个课外学时</w:t>
            </w:r>
          </w:p>
        </w:tc>
      </w:tr>
      <w:tr w14:paraId="4A3F4DA8">
        <w:tblPrEx>
          <w:tblCellMar>
            <w:top w:w="0" w:type="dxa"/>
            <w:left w:w="108" w:type="dxa"/>
            <w:bottom w:w="0" w:type="dxa"/>
            <w:right w:w="108" w:type="dxa"/>
          </w:tblCellMar>
        </w:tblPrEx>
        <w:trPr>
          <w:trHeight w:val="462"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2222A77">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43C3D9B1">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3398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41020">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艺术修养</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B41B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3E14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5CFD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402D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CC1E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67FD3">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528624">
            <w:pPr>
              <w:widowControl/>
              <w:spacing w:line="260" w:lineRule="exact"/>
              <w:jc w:val="center"/>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0C74D">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AC5F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96B46">
            <w:pPr>
              <w:widowControl/>
              <w:spacing w:line="260" w:lineRule="exact"/>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52E67">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1F450">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96AB87">
            <w:pPr>
              <w:widowControl/>
              <w:spacing w:line="260" w:lineRule="exact"/>
              <w:jc w:val="left"/>
              <w:textAlignment w:val="center"/>
              <w:rPr>
                <w:rFonts w:hint="eastAsia" w:ascii="仿宋" w:hAnsi="仿宋" w:eastAsia="仿宋" w:cs="仿宋"/>
                <w:color w:val="000000"/>
                <w:sz w:val="21"/>
                <w:szCs w:val="21"/>
              </w:rPr>
            </w:pPr>
          </w:p>
        </w:tc>
      </w:tr>
      <w:tr w14:paraId="04F6F879">
        <w:tblPrEx>
          <w:tblCellMar>
            <w:top w:w="0" w:type="dxa"/>
            <w:left w:w="108" w:type="dxa"/>
            <w:bottom w:w="0" w:type="dxa"/>
            <w:right w:w="108" w:type="dxa"/>
          </w:tblCellMar>
        </w:tblPrEx>
        <w:trPr>
          <w:trHeight w:val="238"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79930A48">
            <w:pPr>
              <w:widowControl/>
              <w:spacing w:line="260" w:lineRule="exact"/>
              <w:jc w:val="center"/>
              <w:rPr>
                <w:rFonts w:hint="eastAsia" w:ascii="仿宋" w:hAnsi="仿宋" w:eastAsia="仿宋" w:cs="仿宋"/>
                <w:color w:val="000000"/>
                <w:sz w:val="21"/>
                <w:szCs w:val="21"/>
              </w:rPr>
            </w:pP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FE6DB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应用基础类</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394D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1DF03">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大学英语（一）-（二）</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546F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F3EA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361D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96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E22E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E5DB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E5F9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523F3">
            <w:pPr>
              <w:widowControl/>
              <w:spacing w:line="260" w:lineRule="exact"/>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48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11F2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5215D">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DD2D6">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E44B7">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F0CAD">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62DC6">
            <w:pPr>
              <w:widowControl/>
              <w:spacing w:line="260" w:lineRule="exact"/>
              <w:jc w:val="left"/>
              <w:rPr>
                <w:rFonts w:hint="eastAsia" w:ascii="仿宋" w:hAnsi="仿宋" w:eastAsia="仿宋" w:cs="仿宋"/>
                <w:color w:val="000000"/>
                <w:sz w:val="21"/>
                <w:szCs w:val="21"/>
              </w:rPr>
            </w:pPr>
          </w:p>
        </w:tc>
      </w:tr>
      <w:tr w14:paraId="06751B85">
        <w:tblPrEx>
          <w:tblCellMar>
            <w:top w:w="0" w:type="dxa"/>
            <w:left w:w="108" w:type="dxa"/>
            <w:bottom w:w="0" w:type="dxa"/>
            <w:right w:w="108" w:type="dxa"/>
          </w:tblCellMar>
        </w:tblPrEx>
        <w:trPr>
          <w:trHeight w:val="52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11A6F0E2">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73C70C">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7F30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20019">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信息技术</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A824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54E7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FEF3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7FAF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40A1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3A97C">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9DC6D">
            <w:pPr>
              <w:widowControl/>
              <w:spacing w:line="260" w:lineRule="exact"/>
              <w:jc w:val="center"/>
              <w:textAlignment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A2E6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2A8A5">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C6E2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A8818">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3A8FE">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6F72B">
            <w:pPr>
              <w:widowControl/>
              <w:spacing w:line="260" w:lineRule="exact"/>
              <w:jc w:val="left"/>
              <w:textAlignment w:val="center"/>
              <w:rPr>
                <w:rFonts w:hint="eastAsia" w:ascii="仿宋" w:hAnsi="仿宋" w:eastAsia="仿宋" w:cs="仿宋"/>
                <w:color w:val="000000"/>
                <w:sz w:val="21"/>
                <w:szCs w:val="21"/>
              </w:rPr>
            </w:pPr>
          </w:p>
        </w:tc>
      </w:tr>
      <w:tr w14:paraId="47D854AC">
        <w:tblPrEx>
          <w:tblCellMar>
            <w:top w:w="0" w:type="dxa"/>
            <w:left w:w="108" w:type="dxa"/>
            <w:bottom w:w="0" w:type="dxa"/>
            <w:right w:w="108" w:type="dxa"/>
          </w:tblCellMar>
        </w:tblPrEx>
        <w:trPr>
          <w:trHeight w:val="80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55AD6A33">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CFF8CC">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8894E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475CC">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精益生产与管理基础</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7E8D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BDF1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93EA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6793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440C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6661D">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8537C">
            <w:pPr>
              <w:widowControl/>
              <w:spacing w:line="260" w:lineRule="exact"/>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77391">
            <w:pPr>
              <w:widowControl/>
              <w:spacing w:line="260" w:lineRule="exact"/>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9725F">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5612E">
            <w:pPr>
              <w:widowControl/>
              <w:spacing w:line="260" w:lineRule="exact"/>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E042C">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2B306">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AB901">
            <w:pPr>
              <w:widowControl/>
              <w:spacing w:line="260" w:lineRule="exact"/>
              <w:jc w:val="left"/>
              <w:textAlignment w:val="center"/>
              <w:rPr>
                <w:rFonts w:hint="eastAsia" w:ascii="仿宋" w:hAnsi="仿宋" w:eastAsia="仿宋" w:cs="仿宋"/>
                <w:color w:val="000000"/>
                <w:sz w:val="21"/>
                <w:szCs w:val="21"/>
              </w:rPr>
            </w:pPr>
          </w:p>
        </w:tc>
      </w:tr>
      <w:tr w14:paraId="63E88815">
        <w:tblPrEx>
          <w:tblCellMar>
            <w:top w:w="0" w:type="dxa"/>
            <w:left w:w="108" w:type="dxa"/>
            <w:bottom w:w="0" w:type="dxa"/>
            <w:right w:w="108" w:type="dxa"/>
          </w:tblCellMar>
        </w:tblPrEx>
        <w:trPr>
          <w:trHeight w:val="238"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5135273F">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F70C7">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67AC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10121">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人工智能应用基础</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52AD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9BB3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F4A6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51D3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EA6B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F7FBF">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4891E">
            <w:pPr>
              <w:widowControl/>
              <w:spacing w:line="260" w:lineRule="exact"/>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D2FB8">
            <w:pPr>
              <w:widowControl/>
              <w:spacing w:line="260" w:lineRule="exact"/>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C8E5E">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E94E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31300">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C9980">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9ADAD">
            <w:pPr>
              <w:widowControl/>
              <w:spacing w:line="260" w:lineRule="exact"/>
              <w:rPr>
                <w:rFonts w:hint="eastAsia" w:ascii="仿宋" w:hAnsi="仿宋" w:eastAsia="仿宋" w:cs="仿宋"/>
                <w:color w:val="000000"/>
                <w:sz w:val="21"/>
                <w:szCs w:val="21"/>
              </w:rPr>
            </w:pPr>
          </w:p>
        </w:tc>
      </w:tr>
      <w:tr w14:paraId="00F173BA">
        <w:tblPrEx>
          <w:tblCellMar>
            <w:top w:w="0" w:type="dxa"/>
            <w:left w:w="108" w:type="dxa"/>
            <w:bottom w:w="0" w:type="dxa"/>
            <w:right w:w="108" w:type="dxa"/>
          </w:tblCellMar>
        </w:tblPrEx>
        <w:trPr>
          <w:trHeight w:val="435" w:hRule="atLeast"/>
        </w:trPr>
        <w:tc>
          <w:tcPr>
            <w:tcW w:w="237" w:type="pct"/>
            <w:vMerge w:val="continue"/>
            <w:tcBorders>
              <w:top w:val="nil"/>
              <w:left w:val="single" w:color="000000" w:sz="4" w:space="0"/>
              <w:bottom w:val="nil"/>
              <w:right w:val="single" w:color="000000" w:sz="4" w:space="0"/>
            </w:tcBorders>
            <w:shd w:val="clear" w:color="auto" w:fill="auto"/>
            <w:vAlign w:val="center"/>
          </w:tcPr>
          <w:p w14:paraId="6AB97D58">
            <w:pPr>
              <w:widowControl/>
              <w:spacing w:line="260" w:lineRule="exact"/>
              <w:jc w:val="center"/>
              <w:rPr>
                <w:rFonts w:hint="eastAsia" w:ascii="仿宋" w:hAnsi="仿宋" w:eastAsia="仿宋" w:cs="仿宋"/>
                <w:color w:val="000000"/>
                <w:sz w:val="21"/>
                <w:szCs w:val="21"/>
              </w:rPr>
            </w:pP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A9280">
            <w:pPr>
              <w:widowControl/>
              <w:spacing w:line="260" w:lineRule="exact"/>
              <w:rPr>
                <w:rFonts w:hint="eastAsia" w:ascii="仿宋" w:hAnsi="仿宋" w:eastAsia="仿宋" w:cs="仿宋"/>
                <w:color w:val="000000"/>
                <w:sz w:val="21"/>
                <w:szCs w:val="21"/>
              </w:rPr>
            </w:pPr>
          </w:p>
        </w:tc>
        <w:tc>
          <w:tcPr>
            <w:tcW w:w="90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A32A2A">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小计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57C26">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8B76A">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12FDB">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776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5AFF1">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410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B59B0">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184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C8410">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182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337ED">
            <w:pPr>
              <w:widowControl/>
              <w:spacing w:line="260" w:lineRule="exact"/>
              <w:jc w:val="center"/>
              <w:textAlignment w:val="center"/>
              <w:rPr>
                <w:rFonts w:hint="eastAsia" w:ascii="仿宋" w:hAnsi="仿宋" w:eastAsia="仿宋" w:cs="仿宋"/>
                <w:b/>
                <w:bCs/>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537F8">
            <w:pPr>
              <w:widowControl/>
              <w:spacing w:line="260" w:lineRule="exact"/>
              <w:jc w:val="center"/>
              <w:textAlignment w:val="center"/>
              <w:rPr>
                <w:rFonts w:hint="eastAsia" w:ascii="仿宋" w:hAnsi="仿宋" w:eastAsia="仿宋" w:cs="仿宋"/>
                <w:b/>
                <w:bCs/>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0F9C4">
            <w:pPr>
              <w:widowControl/>
              <w:spacing w:line="260" w:lineRule="exact"/>
              <w:jc w:val="center"/>
              <w:textAlignment w:val="center"/>
              <w:rPr>
                <w:rFonts w:hint="eastAsia" w:ascii="仿宋" w:hAnsi="仿宋" w:eastAsia="仿宋" w:cs="仿宋"/>
                <w:b/>
                <w:bCs/>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A916B">
            <w:pPr>
              <w:widowControl/>
              <w:spacing w:line="260" w:lineRule="exact"/>
              <w:jc w:val="center"/>
              <w:textAlignment w:val="center"/>
              <w:rPr>
                <w:rFonts w:hint="eastAsia" w:ascii="仿宋" w:hAnsi="仿宋" w:eastAsia="仿宋" w:cs="仿宋"/>
                <w:b/>
                <w:bCs/>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99F13">
            <w:pPr>
              <w:widowControl/>
              <w:spacing w:line="260" w:lineRule="exact"/>
              <w:jc w:val="center"/>
              <w:textAlignment w:val="center"/>
              <w:rPr>
                <w:rFonts w:hint="eastAsia" w:ascii="仿宋" w:hAnsi="仿宋" w:eastAsia="仿宋" w:cs="仿宋"/>
                <w:b/>
                <w:bCs/>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85047">
            <w:pPr>
              <w:widowControl/>
              <w:spacing w:line="260" w:lineRule="exact"/>
              <w:jc w:val="center"/>
              <w:textAlignment w:val="center"/>
              <w:rPr>
                <w:rFonts w:hint="eastAsia" w:ascii="仿宋" w:hAnsi="仿宋" w:eastAsia="仿宋" w:cs="仿宋"/>
                <w:b/>
                <w:bCs/>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C8C5C">
            <w:pPr>
              <w:widowControl/>
              <w:spacing w:line="260" w:lineRule="exact"/>
              <w:jc w:val="left"/>
              <w:rPr>
                <w:rFonts w:hint="eastAsia" w:ascii="仿宋" w:hAnsi="仿宋" w:eastAsia="仿宋" w:cs="仿宋"/>
                <w:color w:val="000000"/>
                <w:sz w:val="21"/>
                <w:szCs w:val="21"/>
              </w:rPr>
            </w:pPr>
          </w:p>
        </w:tc>
      </w:tr>
      <w:tr w14:paraId="45F60146">
        <w:tblPrEx>
          <w:tblCellMar>
            <w:top w:w="0" w:type="dxa"/>
            <w:left w:w="108" w:type="dxa"/>
            <w:bottom w:w="0" w:type="dxa"/>
            <w:right w:w="108" w:type="dxa"/>
          </w:tblCellMar>
        </w:tblPrEx>
        <w:trPr>
          <w:trHeight w:val="400" w:hRule="atLeast"/>
        </w:trPr>
        <w:tc>
          <w:tcPr>
            <w:tcW w:w="23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F152E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通识选修课程</w:t>
            </w: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073C5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限定选修课程</w:t>
            </w:r>
          </w:p>
        </w:tc>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A1DC2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四史类</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766C8">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中国共产党简史</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F03B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E3D0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7FC3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3156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816CF">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FE49B">
            <w:pPr>
              <w:widowControl/>
              <w:spacing w:line="260" w:lineRule="exact"/>
              <w:jc w:val="center"/>
              <w:rPr>
                <w:rFonts w:hint="eastAsia" w:ascii="仿宋" w:hAnsi="仿宋" w:eastAsia="仿宋" w:cs="仿宋"/>
                <w:color w:val="000000"/>
                <w:sz w:val="21"/>
                <w:szCs w:val="21"/>
              </w:rPr>
            </w:pPr>
          </w:p>
        </w:tc>
        <w:tc>
          <w:tcPr>
            <w:tcW w:w="120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B1ED3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至少修得1学分</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742AE">
            <w:pPr>
              <w:widowControl/>
              <w:spacing w:line="260" w:lineRule="exact"/>
              <w:jc w:val="left"/>
              <w:rPr>
                <w:rFonts w:hint="eastAsia" w:ascii="仿宋" w:hAnsi="仿宋" w:eastAsia="仿宋" w:cs="仿宋"/>
                <w:color w:val="000000"/>
                <w:sz w:val="21"/>
                <w:szCs w:val="21"/>
              </w:rPr>
            </w:pPr>
          </w:p>
        </w:tc>
      </w:tr>
      <w:tr w14:paraId="6E89DE25">
        <w:tblPrEx>
          <w:tblCellMar>
            <w:top w:w="0" w:type="dxa"/>
            <w:left w:w="108" w:type="dxa"/>
            <w:bottom w:w="0" w:type="dxa"/>
            <w:right w:w="108" w:type="dxa"/>
          </w:tblCellMar>
        </w:tblPrEx>
        <w:trPr>
          <w:trHeight w:val="43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9BC222">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354D0">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98DD2">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29E75">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社会主义发展史</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5E14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0DE9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78F8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B38F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62C28">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8EA19">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49ACC1">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542A1">
            <w:pPr>
              <w:widowControl/>
              <w:spacing w:line="260" w:lineRule="exact"/>
              <w:jc w:val="left"/>
              <w:rPr>
                <w:rFonts w:hint="eastAsia" w:ascii="仿宋" w:hAnsi="仿宋" w:eastAsia="仿宋" w:cs="仿宋"/>
                <w:color w:val="000000"/>
                <w:sz w:val="21"/>
                <w:szCs w:val="21"/>
              </w:rPr>
            </w:pPr>
          </w:p>
        </w:tc>
      </w:tr>
      <w:tr w14:paraId="5D3ABD21">
        <w:tblPrEx>
          <w:tblCellMar>
            <w:top w:w="0" w:type="dxa"/>
            <w:left w:w="108" w:type="dxa"/>
            <w:bottom w:w="0" w:type="dxa"/>
            <w:right w:w="108" w:type="dxa"/>
          </w:tblCellMar>
        </w:tblPrEx>
        <w:trPr>
          <w:trHeight w:val="38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C3278">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C8F757">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C5A4F7">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661D6">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新中国史</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41AD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7A57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3B8D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8196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36ED1">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F1F12">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7B288">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8DFB3">
            <w:pPr>
              <w:widowControl/>
              <w:spacing w:line="260" w:lineRule="exact"/>
              <w:jc w:val="left"/>
              <w:rPr>
                <w:rFonts w:hint="eastAsia" w:ascii="仿宋" w:hAnsi="仿宋" w:eastAsia="仿宋" w:cs="仿宋"/>
                <w:color w:val="000000"/>
                <w:sz w:val="21"/>
                <w:szCs w:val="21"/>
              </w:rPr>
            </w:pPr>
          </w:p>
        </w:tc>
      </w:tr>
      <w:tr w14:paraId="52BBE20F">
        <w:tblPrEx>
          <w:tblCellMar>
            <w:top w:w="0" w:type="dxa"/>
            <w:left w:w="108" w:type="dxa"/>
            <w:bottom w:w="0" w:type="dxa"/>
            <w:right w:w="108" w:type="dxa"/>
          </w:tblCellMar>
        </w:tblPrEx>
        <w:trPr>
          <w:trHeight w:val="58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76726E">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10BED4">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758ED4">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51D41">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改革开放史</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00FF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1704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CAC0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F914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46439">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5B10F">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63177">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471BC">
            <w:pPr>
              <w:widowControl/>
              <w:spacing w:line="260" w:lineRule="exact"/>
              <w:jc w:val="left"/>
              <w:rPr>
                <w:rFonts w:hint="eastAsia" w:ascii="仿宋" w:hAnsi="仿宋" w:eastAsia="仿宋" w:cs="仿宋"/>
                <w:color w:val="000000"/>
                <w:sz w:val="21"/>
                <w:szCs w:val="21"/>
              </w:rPr>
            </w:pPr>
          </w:p>
        </w:tc>
      </w:tr>
      <w:tr w14:paraId="2770E349">
        <w:tblPrEx>
          <w:tblCellMar>
            <w:top w:w="0" w:type="dxa"/>
            <w:left w:w="108" w:type="dxa"/>
            <w:bottom w:w="0" w:type="dxa"/>
            <w:right w:w="108" w:type="dxa"/>
          </w:tblCellMar>
        </w:tblPrEx>
        <w:trPr>
          <w:trHeight w:val="9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DC2C19">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947BF8">
            <w:pPr>
              <w:widowControl/>
              <w:spacing w:line="260" w:lineRule="exact"/>
              <w:jc w:val="center"/>
              <w:rPr>
                <w:rFonts w:hint="eastAsia" w:ascii="仿宋" w:hAnsi="仿宋" w:eastAsia="仿宋" w:cs="仿宋"/>
                <w:color w:val="000000"/>
                <w:sz w:val="21"/>
                <w:szCs w:val="21"/>
              </w:rPr>
            </w:pPr>
          </w:p>
        </w:tc>
        <w:tc>
          <w:tcPr>
            <w:tcW w:w="228" w:type="pct"/>
            <w:vMerge w:val="restart"/>
            <w:tcBorders>
              <w:top w:val="single" w:color="000000" w:sz="4" w:space="0"/>
              <w:left w:val="single" w:color="000000" w:sz="4" w:space="0"/>
              <w:bottom w:val="nil"/>
              <w:right w:val="single" w:color="000000" w:sz="4" w:space="0"/>
            </w:tcBorders>
            <w:shd w:val="clear" w:color="auto" w:fill="auto"/>
            <w:vAlign w:val="center"/>
          </w:tcPr>
          <w:p w14:paraId="5C64BE7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人文素养类</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BF8A8">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中国优秀传统文化</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F108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B1B6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F66BD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4373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78C4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D6252">
            <w:pPr>
              <w:widowControl/>
              <w:spacing w:line="260" w:lineRule="exact"/>
              <w:jc w:val="center"/>
              <w:rPr>
                <w:rFonts w:hint="eastAsia" w:ascii="仿宋" w:hAnsi="仿宋" w:eastAsia="仿宋" w:cs="仿宋"/>
                <w:color w:val="000000"/>
                <w:sz w:val="21"/>
                <w:szCs w:val="21"/>
              </w:rPr>
            </w:pPr>
          </w:p>
        </w:tc>
        <w:tc>
          <w:tcPr>
            <w:tcW w:w="120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61DE8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至少修得1学分</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28262">
            <w:pPr>
              <w:widowControl/>
              <w:spacing w:line="260" w:lineRule="exact"/>
              <w:jc w:val="left"/>
              <w:rPr>
                <w:rFonts w:hint="eastAsia" w:ascii="仿宋" w:hAnsi="仿宋" w:eastAsia="仿宋" w:cs="仿宋"/>
                <w:color w:val="000000"/>
                <w:sz w:val="21"/>
                <w:szCs w:val="21"/>
              </w:rPr>
            </w:pPr>
          </w:p>
        </w:tc>
      </w:tr>
      <w:tr w14:paraId="1E58FA9F">
        <w:tblPrEx>
          <w:tblCellMar>
            <w:top w:w="0" w:type="dxa"/>
            <w:left w:w="108" w:type="dxa"/>
            <w:bottom w:w="0" w:type="dxa"/>
            <w:right w:w="108" w:type="dxa"/>
          </w:tblCellMar>
        </w:tblPrEx>
        <w:trPr>
          <w:trHeight w:val="42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C40C3">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DD3921">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0FE57AFC">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BE0C6">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通用礼仪</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AF3D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9F00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908D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5F07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6A11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F522B">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DFE86D">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48F45">
            <w:pPr>
              <w:widowControl/>
              <w:spacing w:line="260" w:lineRule="exact"/>
              <w:jc w:val="left"/>
              <w:rPr>
                <w:rFonts w:hint="eastAsia" w:ascii="仿宋" w:hAnsi="仿宋" w:eastAsia="仿宋" w:cs="仿宋"/>
                <w:color w:val="000000"/>
                <w:sz w:val="21"/>
                <w:szCs w:val="21"/>
              </w:rPr>
            </w:pPr>
          </w:p>
        </w:tc>
      </w:tr>
      <w:tr w14:paraId="572C8646">
        <w:tblPrEx>
          <w:tblCellMar>
            <w:top w:w="0" w:type="dxa"/>
            <w:left w:w="108" w:type="dxa"/>
            <w:bottom w:w="0" w:type="dxa"/>
            <w:right w:w="108" w:type="dxa"/>
          </w:tblCellMar>
        </w:tblPrEx>
        <w:trPr>
          <w:trHeight w:val="38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937436">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E1C46">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70EF8F68">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D6ADD">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应用文写作</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9714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BBE8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A40E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8A64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09D4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EADAB">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96325">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D5D2F">
            <w:pPr>
              <w:widowControl/>
              <w:spacing w:line="260" w:lineRule="exact"/>
              <w:jc w:val="left"/>
              <w:rPr>
                <w:rFonts w:hint="eastAsia" w:ascii="仿宋" w:hAnsi="仿宋" w:eastAsia="仿宋" w:cs="仿宋"/>
                <w:color w:val="000000"/>
                <w:sz w:val="21"/>
                <w:szCs w:val="21"/>
              </w:rPr>
            </w:pPr>
          </w:p>
        </w:tc>
      </w:tr>
      <w:tr w14:paraId="406B77F4">
        <w:tblPrEx>
          <w:tblCellMar>
            <w:top w:w="0" w:type="dxa"/>
            <w:left w:w="108" w:type="dxa"/>
            <w:bottom w:w="0" w:type="dxa"/>
            <w:right w:w="108" w:type="dxa"/>
          </w:tblCellMar>
        </w:tblPrEx>
        <w:trPr>
          <w:trHeight w:val="39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282017">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40B71">
            <w:pPr>
              <w:widowControl/>
              <w:spacing w:line="260" w:lineRule="exact"/>
              <w:jc w:val="center"/>
              <w:rPr>
                <w:rFonts w:hint="eastAsia" w:ascii="仿宋" w:hAnsi="仿宋" w:eastAsia="仿宋" w:cs="仿宋"/>
                <w:color w:val="000000"/>
                <w:sz w:val="21"/>
                <w:szCs w:val="21"/>
              </w:rPr>
            </w:pPr>
          </w:p>
        </w:tc>
        <w:tc>
          <w:tcPr>
            <w:tcW w:w="228" w:type="pct"/>
            <w:vMerge w:val="continue"/>
            <w:tcBorders>
              <w:top w:val="single" w:color="000000" w:sz="4" w:space="0"/>
              <w:left w:val="single" w:color="000000" w:sz="4" w:space="0"/>
              <w:bottom w:val="nil"/>
              <w:right w:val="single" w:color="000000" w:sz="4" w:space="0"/>
            </w:tcBorders>
            <w:shd w:val="clear" w:color="auto" w:fill="auto"/>
            <w:vAlign w:val="center"/>
          </w:tcPr>
          <w:p w14:paraId="7117B5E8">
            <w:pPr>
              <w:widowControl/>
              <w:spacing w:line="260" w:lineRule="exact"/>
              <w:jc w:val="center"/>
              <w:rPr>
                <w:rFonts w:hint="eastAsia" w:ascii="仿宋" w:hAnsi="仿宋" w:eastAsia="仿宋" w:cs="仿宋"/>
                <w:color w:val="000000"/>
                <w:sz w:val="21"/>
                <w:szCs w:val="21"/>
              </w:rPr>
            </w:pP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A668A">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大学语文</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C8D4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4D22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E270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D5A0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3372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6A137">
            <w:pPr>
              <w:widowControl/>
              <w:spacing w:line="260" w:lineRule="exact"/>
              <w:jc w:val="center"/>
              <w:rPr>
                <w:rFonts w:hint="eastAsia" w:ascii="仿宋" w:hAnsi="仿宋" w:eastAsia="仿宋" w:cs="仿宋"/>
                <w:color w:val="000000"/>
                <w:sz w:val="21"/>
                <w:szCs w:val="21"/>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3859C">
            <w:pPr>
              <w:widowControl/>
              <w:spacing w:line="260" w:lineRule="exact"/>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98837">
            <w:pPr>
              <w:widowControl/>
              <w:spacing w:line="260" w:lineRule="exact"/>
              <w:jc w:val="left"/>
              <w:rPr>
                <w:rFonts w:hint="eastAsia" w:ascii="仿宋" w:hAnsi="仿宋" w:eastAsia="仿宋" w:cs="仿宋"/>
                <w:color w:val="000000"/>
                <w:sz w:val="21"/>
                <w:szCs w:val="21"/>
              </w:rPr>
            </w:pPr>
          </w:p>
        </w:tc>
      </w:tr>
      <w:tr w14:paraId="26434ED2">
        <w:tblPrEx>
          <w:tblCellMar>
            <w:top w:w="0" w:type="dxa"/>
            <w:left w:w="108" w:type="dxa"/>
            <w:bottom w:w="0" w:type="dxa"/>
            <w:right w:w="108" w:type="dxa"/>
          </w:tblCellMar>
        </w:tblPrEx>
        <w:trPr>
          <w:trHeight w:val="35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E59A8A">
            <w:pPr>
              <w:widowControl/>
              <w:spacing w:line="260" w:lineRule="exact"/>
              <w:jc w:val="center"/>
              <w:rPr>
                <w:rFonts w:hint="eastAsia" w:ascii="仿宋" w:hAnsi="仿宋" w:eastAsia="仿宋" w:cs="仿宋"/>
                <w:color w:val="000000"/>
                <w:sz w:val="21"/>
                <w:szCs w:val="21"/>
              </w:rPr>
            </w:pP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6843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任意选修课程</w:t>
            </w:r>
          </w:p>
        </w:tc>
        <w:tc>
          <w:tcPr>
            <w:tcW w:w="90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EBE569">
            <w:pPr>
              <w:widowControl/>
              <w:spacing w:line="260" w:lineRule="exact"/>
              <w:jc w:val="center"/>
              <w:rPr>
                <w:rFonts w:hint="eastAsia" w:ascii="仿宋" w:hAnsi="仿宋" w:eastAsia="仿宋" w:cs="仿宋"/>
                <w:color w:val="000000"/>
                <w:sz w:val="21"/>
                <w:szCs w:val="21"/>
              </w:rPr>
            </w:pP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CD166">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A1164">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A1348">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25EA3">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576DF">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E12F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A7248">
            <w:pPr>
              <w:widowControl/>
              <w:spacing w:line="260" w:lineRule="exact"/>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F2B37">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9CEE0">
            <w:pPr>
              <w:widowControl/>
              <w:spacing w:line="260" w:lineRule="exact"/>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21E73">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6E8AA">
            <w:pPr>
              <w:widowControl/>
              <w:spacing w:line="260" w:lineRule="exact"/>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885CB">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193E3">
            <w:pPr>
              <w:widowControl/>
              <w:spacing w:line="260" w:lineRule="exact"/>
              <w:jc w:val="left"/>
              <w:rPr>
                <w:rFonts w:hint="eastAsia" w:ascii="仿宋" w:hAnsi="仿宋" w:eastAsia="仿宋" w:cs="仿宋"/>
                <w:color w:val="000000"/>
                <w:sz w:val="21"/>
                <w:szCs w:val="21"/>
              </w:rPr>
            </w:pPr>
          </w:p>
        </w:tc>
      </w:tr>
      <w:tr w14:paraId="0F21ACAC">
        <w:tblPrEx>
          <w:tblCellMar>
            <w:top w:w="0" w:type="dxa"/>
            <w:left w:w="108" w:type="dxa"/>
            <w:bottom w:w="0" w:type="dxa"/>
            <w:right w:w="108" w:type="dxa"/>
          </w:tblCellMar>
        </w:tblPrEx>
        <w:trPr>
          <w:trHeight w:val="25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33A294">
            <w:pPr>
              <w:widowControl/>
              <w:spacing w:line="260" w:lineRule="exact"/>
              <w:jc w:val="center"/>
              <w:rPr>
                <w:rFonts w:hint="eastAsia" w:ascii="仿宋" w:hAnsi="仿宋" w:eastAsia="仿宋" w:cs="仿宋"/>
                <w:color w:val="000000"/>
                <w:sz w:val="21"/>
                <w:szCs w:val="21"/>
              </w:rPr>
            </w:pPr>
          </w:p>
        </w:tc>
        <w:tc>
          <w:tcPr>
            <w:tcW w:w="2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1153A">
            <w:pPr>
              <w:widowControl/>
              <w:spacing w:line="260" w:lineRule="exact"/>
              <w:rPr>
                <w:rFonts w:hint="eastAsia" w:ascii="仿宋" w:hAnsi="仿宋" w:eastAsia="仿宋" w:cs="仿宋"/>
                <w:color w:val="000000"/>
                <w:sz w:val="21"/>
                <w:szCs w:val="21"/>
              </w:rPr>
            </w:pPr>
          </w:p>
        </w:tc>
        <w:tc>
          <w:tcPr>
            <w:tcW w:w="90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C84FE1">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小计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D1D50">
            <w:pPr>
              <w:widowControl/>
              <w:spacing w:line="260" w:lineRule="exact"/>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A7735">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BEA5F">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80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B083E">
            <w:pPr>
              <w:widowControl/>
              <w:spacing w:line="260" w:lineRule="exact"/>
              <w:jc w:val="center"/>
              <w:textAlignment w:val="center"/>
              <w:rPr>
                <w:rFonts w:hint="eastAsia" w:ascii="仿宋" w:hAnsi="仿宋" w:eastAsia="仿宋" w:cs="仿宋"/>
                <w:color w:val="000000"/>
                <w:kern w:val="0"/>
                <w:sz w:val="21"/>
                <w:szCs w:val="21"/>
                <w:lang w:bidi="ar"/>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8022C">
            <w:pPr>
              <w:widowControl/>
              <w:spacing w:line="260" w:lineRule="exact"/>
              <w:jc w:val="center"/>
              <w:textAlignment w:val="center"/>
              <w:rPr>
                <w:rFonts w:hint="eastAsia" w:ascii="仿宋" w:hAnsi="仿宋" w:eastAsia="仿宋" w:cs="仿宋"/>
                <w:color w:val="000000"/>
                <w:kern w:val="0"/>
                <w:sz w:val="21"/>
                <w:szCs w:val="21"/>
                <w:lang w:bidi="ar"/>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82F0C">
            <w:pPr>
              <w:widowControl/>
              <w:spacing w:line="260" w:lineRule="exact"/>
              <w:textAlignment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1A9C3">
            <w:pPr>
              <w:widowControl/>
              <w:spacing w:line="260" w:lineRule="exact"/>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A85D6">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D6771">
            <w:pPr>
              <w:widowControl/>
              <w:spacing w:line="260" w:lineRule="exact"/>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627E7">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9830">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FC7062">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03EB0">
            <w:pPr>
              <w:widowControl/>
              <w:spacing w:line="260" w:lineRule="exact"/>
              <w:jc w:val="left"/>
              <w:rPr>
                <w:rFonts w:hint="eastAsia" w:ascii="仿宋" w:hAnsi="仿宋" w:eastAsia="仿宋" w:cs="仿宋"/>
                <w:color w:val="000000"/>
                <w:sz w:val="21"/>
                <w:szCs w:val="21"/>
              </w:rPr>
            </w:pPr>
          </w:p>
        </w:tc>
      </w:tr>
      <w:tr w14:paraId="0A08E7E8">
        <w:tblPrEx>
          <w:tblCellMar>
            <w:top w:w="0" w:type="dxa"/>
            <w:left w:w="108" w:type="dxa"/>
            <w:bottom w:w="0" w:type="dxa"/>
            <w:right w:w="108" w:type="dxa"/>
          </w:tblCellMar>
        </w:tblPrEx>
        <w:trPr>
          <w:trHeight w:val="577" w:hRule="atLeast"/>
        </w:trPr>
        <w:tc>
          <w:tcPr>
            <w:tcW w:w="23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EA07F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专业必修课程</w:t>
            </w:r>
          </w:p>
        </w:tc>
        <w:tc>
          <w:tcPr>
            <w:tcW w:w="281" w:type="pct"/>
            <w:tcBorders>
              <w:top w:val="single" w:color="000000" w:sz="4" w:space="0"/>
              <w:left w:val="single" w:color="000000" w:sz="4" w:space="0"/>
              <w:right w:val="single" w:color="000000" w:sz="4" w:space="0"/>
            </w:tcBorders>
            <w:shd w:val="clear" w:color="auto" w:fill="auto"/>
            <w:vAlign w:val="center"/>
          </w:tcPr>
          <w:p w14:paraId="423F910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专业通识课程</w:t>
            </w:r>
          </w:p>
        </w:tc>
        <w:tc>
          <w:tcPr>
            <w:tcW w:w="228" w:type="pct"/>
            <w:tcBorders>
              <w:top w:val="single" w:color="000000" w:sz="4" w:space="0"/>
              <w:left w:val="nil"/>
              <w:bottom w:val="single" w:color="000000" w:sz="4" w:space="0"/>
              <w:right w:val="single" w:color="000000" w:sz="4" w:space="0"/>
            </w:tcBorders>
            <w:shd w:val="clear" w:color="auto" w:fill="auto"/>
            <w:vAlign w:val="center"/>
          </w:tcPr>
          <w:p w14:paraId="1BAA8EC9">
            <w:pPr>
              <w:widowControl/>
              <w:spacing w:line="260" w:lineRule="exact"/>
              <w:ind w:firstLine="210" w:firstLineChars="100"/>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46A11">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高等数学</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D5FF17">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80B5E">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8F248">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64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3ABE4">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54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62DDC">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A1735">
            <w:pPr>
              <w:widowControl/>
              <w:spacing w:line="260" w:lineRule="exact"/>
              <w:textAlignment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90E44">
            <w:pPr>
              <w:widowControl/>
              <w:spacing w:line="260" w:lineRule="exact"/>
              <w:jc w:val="center"/>
              <w:textAlignment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5218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3A47C">
            <w:pPr>
              <w:widowControl/>
              <w:spacing w:line="260" w:lineRule="exact"/>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1997">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488F4">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6BCF9">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C8F79">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理工类专业必修</w:t>
            </w:r>
          </w:p>
        </w:tc>
      </w:tr>
      <w:tr w14:paraId="66481B40">
        <w:tblPrEx>
          <w:tblCellMar>
            <w:top w:w="0" w:type="dxa"/>
            <w:left w:w="108" w:type="dxa"/>
            <w:bottom w:w="0" w:type="dxa"/>
            <w:right w:w="108" w:type="dxa"/>
          </w:tblCellMar>
        </w:tblPrEx>
        <w:trPr>
          <w:trHeight w:val="238"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DAAFE">
            <w:pPr>
              <w:widowControl/>
              <w:spacing w:line="260" w:lineRule="exact"/>
              <w:jc w:val="center"/>
              <w:rPr>
                <w:rFonts w:hint="eastAsia" w:ascii="仿宋" w:hAnsi="仿宋" w:eastAsia="仿宋" w:cs="仿宋"/>
                <w:color w:val="000000"/>
                <w:sz w:val="21"/>
                <w:szCs w:val="21"/>
              </w:rPr>
            </w:pP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A5B04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专业基础课程</w:t>
            </w:r>
          </w:p>
        </w:tc>
        <w:tc>
          <w:tcPr>
            <w:tcW w:w="228" w:type="pct"/>
            <w:tcBorders>
              <w:top w:val="single" w:color="000000" w:sz="4" w:space="0"/>
              <w:left w:val="nil"/>
              <w:bottom w:val="single" w:color="000000" w:sz="4" w:space="0"/>
              <w:right w:val="single" w:color="000000" w:sz="4" w:space="0"/>
            </w:tcBorders>
            <w:shd w:val="clear" w:color="auto" w:fill="auto"/>
            <w:vAlign w:val="center"/>
          </w:tcPr>
          <w:p w14:paraId="43699EF7">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val="en-US" w:eastAsia="zh-CN" w:bidi="ar"/>
              </w:rPr>
              <w:t>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44285">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入学教育与专业入门</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8CB8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49A0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63A9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36FB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2127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BBF58">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85175">
            <w:pPr>
              <w:widowControl/>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16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9E213">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2D463">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A9980">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FC4E7">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1A012">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69752">
            <w:pPr>
              <w:widowControl/>
              <w:spacing w:line="260" w:lineRule="exact"/>
              <w:jc w:val="left"/>
              <w:rPr>
                <w:rFonts w:hint="eastAsia" w:ascii="仿宋" w:hAnsi="仿宋" w:eastAsia="仿宋" w:cs="仿宋"/>
                <w:color w:val="000000"/>
                <w:sz w:val="21"/>
                <w:szCs w:val="21"/>
              </w:rPr>
            </w:pPr>
          </w:p>
        </w:tc>
      </w:tr>
      <w:tr w14:paraId="01A81555">
        <w:tblPrEx>
          <w:tblCellMar>
            <w:top w:w="0" w:type="dxa"/>
            <w:left w:w="108" w:type="dxa"/>
            <w:bottom w:w="0" w:type="dxa"/>
            <w:right w:w="108" w:type="dxa"/>
          </w:tblCellMar>
        </w:tblPrEx>
        <w:trPr>
          <w:trHeight w:val="37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4A46C1">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895884">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6B15AA46">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2360B">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车辆零部件拆装与修配</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00C27">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F0AEF">
            <w:pPr>
              <w:widowControl/>
              <w:jc w:val="center"/>
              <w:textAlignment w:val="center"/>
              <w:rPr>
                <w:rFonts w:hint="eastAsia" w:ascii="仿宋" w:hAnsi="仿宋" w:eastAsia="仿宋" w:cs="仿宋"/>
                <w:color w:val="000000" w:themeColor="text1"/>
                <w:sz w:val="21"/>
                <w:szCs w:val="21"/>
                <w:lang w:eastAsia="zh-CN"/>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359B4">
            <w:pPr>
              <w:widowControl/>
              <w:jc w:val="center"/>
              <w:textAlignment w:val="center"/>
              <w:rPr>
                <w:rFonts w:hint="default" w:ascii="仿宋" w:hAnsi="仿宋" w:eastAsia="仿宋" w:cs="仿宋"/>
                <w:color w:val="000000" w:themeColor="text1"/>
                <w:sz w:val="21"/>
                <w:szCs w:val="21"/>
                <w:lang w:val="en-US" w:eastAsia="zh-CN"/>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64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510EE">
            <w:pPr>
              <w:widowControl/>
              <w:jc w:val="center"/>
              <w:textAlignment w:val="center"/>
              <w:rPr>
                <w:rFonts w:hint="default" w:ascii="仿宋" w:hAnsi="仿宋" w:eastAsia="仿宋" w:cs="仿宋"/>
                <w:color w:val="000000" w:themeColor="text1"/>
                <w:sz w:val="21"/>
                <w:szCs w:val="21"/>
                <w:lang w:val="en-US" w:eastAsia="zh-CN"/>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73953">
            <w:pPr>
              <w:widowControl/>
              <w:jc w:val="center"/>
              <w:textAlignment w:val="center"/>
              <w:rPr>
                <w:rFonts w:hint="default" w:ascii="仿宋" w:hAnsi="仿宋" w:eastAsia="仿宋" w:cs="仿宋"/>
                <w:color w:val="000000" w:themeColor="text1"/>
                <w:sz w:val="21"/>
                <w:szCs w:val="21"/>
                <w:lang w:val="en-US" w:eastAsia="zh-CN"/>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32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0E33">
            <w:pPr>
              <w:jc w:val="center"/>
              <w:rPr>
                <w:rFonts w:hint="eastAsia" w:ascii="仿宋" w:hAnsi="仿宋" w:eastAsia="仿宋" w:cs="仿宋"/>
                <w:color w:val="000000" w:themeColor="text1"/>
                <w:sz w:val="21"/>
                <w:szCs w:val="21"/>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0ADD8">
            <w:pPr>
              <w:jc w:val="center"/>
              <w:rPr>
                <w:rFonts w:hint="eastAsia" w:ascii="仿宋" w:hAnsi="仿宋" w:eastAsia="仿宋" w:cs="仿宋"/>
                <w:color w:val="000000" w:themeColor="text1"/>
                <w:sz w:val="21"/>
                <w:szCs w:val="21"/>
                <w:highlight w:val="none"/>
                <w14:textFill>
                  <w14:solidFill>
                    <w14:schemeClr w14:val="tx1"/>
                  </w14:solidFill>
                </w14:textFill>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9FFED">
            <w:pPr>
              <w:widowControl/>
              <w:jc w:val="center"/>
              <w:textAlignment w:val="center"/>
              <w:rPr>
                <w:rFonts w:hint="default" w:ascii="仿宋" w:hAnsi="仿宋" w:eastAsia="仿宋" w:cs="仿宋"/>
                <w:color w:val="000000" w:themeColor="text1"/>
                <w:sz w:val="21"/>
                <w:szCs w:val="21"/>
                <w:lang w:val="en-US" w:eastAsia="zh-CN"/>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64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BF35F">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48045">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99B2C">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2EB75">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FC6BD">
            <w:pPr>
              <w:widowControl/>
              <w:spacing w:line="260" w:lineRule="exact"/>
              <w:jc w:val="left"/>
              <w:textAlignment w:val="center"/>
              <w:rPr>
                <w:rFonts w:hint="eastAsia" w:ascii="仿宋" w:hAnsi="仿宋" w:eastAsia="仿宋" w:cs="仿宋"/>
                <w:color w:val="000000"/>
                <w:sz w:val="21"/>
                <w:szCs w:val="21"/>
              </w:rPr>
            </w:pPr>
          </w:p>
        </w:tc>
      </w:tr>
      <w:tr w14:paraId="6E49AA1B">
        <w:tblPrEx>
          <w:tblCellMar>
            <w:top w:w="0" w:type="dxa"/>
            <w:left w:w="108" w:type="dxa"/>
            <w:bottom w:w="0" w:type="dxa"/>
            <w:right w:w="108" w:type="dxa"/>
          </w:tblCellMar>
        </w:tblPrEx>
        <w:trPr>
          <w:trHeight w:val="37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471B19">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E750EB">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27182D9D">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AA0EC">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发动机构造与拆装</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C631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32028">
            <w:pPr>
              <w:widowControl/>
              <w:jc w:val="center"/>
              <w:textAlignment w:val="center"/>
              <w:rPr>
                <w:rFonts w:hint="eastAsia" w:ascii="仿宋" w:hAnsi="仿宋" w:eastAsia="仿宋" w:cs="仿宋"/>
                <w:color w:val="000000" w:themeColor="text1"/>
                <w:kern w:val="0"/>
                <w:sz w:val="21"/>
                <w:szCs w:val="21"/>
                <w:lang w:bidi="ar"/>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58975">
            <w:pPr>
              <w:widowControl/>
              <w:jc w:val="center"/>
              <w:textAlignment w:val="center"/>
              <w:rPr>
                <w:rFonts w:hint="eastAsia" w:ascii="仿宋" w:hAnsi="仿宋" w:eastAsia="仿宋" w:cs="仿宋"/>
                <w:color w:val="000000" w:themeColor="text1"/>
                <w:kern w:val="0"/>
                <w:sz w:val="21"/>
                <w:szCs w:val="21"/>
                <w:lang w:bidi="ar"/>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708C5">
            <w:pPr>
              <w:widowControl/>
              <w:jc w:val="center"/>
              <w:textAlignment w:val="center"/>
              <w:rPr>
                <w:rFonts w:hint="eastAsia" w:ascii="仿宋" w:hAnsi="仿宋" w:eastAsia="仿宋" w:cs="仿宋"/>
                <w:color w:val="000000" w:themeColor="text1"/>
                <w:kern w:val="0"/>
                <w:sz w:val="21"/>
                <w:szCs w:val="21"/>
                <w:lang w:bidi="ar"/>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86169">
            <w:pPr>
              <w:widowControl/>
              <w:jc w:val="center"/>
              <w:textAlignment w:val="center"/>
              <w:rPr>
                <w:rFonts w:hint="eastAsia" w:ascii="仿宋" w:hAnsi="仿宋" w:eastAsia="仿宋" w:cs="仿宋"/>
                <w:color w:val="000000" w:themeColor="text1"/>
                <w:kern w:val="0"/>
                <w:sz w:val="21"/>
                <w:szCs w:val="21"/>
                <w:lang w:bidi="ar"/>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24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DA594">
            <w:pPr>
              <w:widowControl/>
              <w:jc w:val="center"/>
              <w:textAlignment w:val="center"/>
              <w:rPr>
                <w:rFonts w:hint="eastAsia" w:ascii="仿宋" w:hAnsi="仿宋" w:eastAsia="仿宋" w:cs="仿宋"/>
                <w:color w:val="000000" w:themeColor="text1"/>
                <w:kern w:val="0"/>
                <w:sz w:val="21"/>
                <w:szCs w:val="21"/>
                <w:highlight w:val="yellow"/>
                <w:lang w:bidi="ar"/>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5ED98">
            <w:pPr>
              <w:jc w:val="center"/>
              <w:rPr>
                <w:rFonts w:hint="eastAsia" w:ascii="仿宋" w:hAnsi="仿宋" w:eastAsia="仿宋" w:cs="仿宋"/>
                <w:color w:val="000000" w:themeColor="text1"/>
                <w:kern w:val="0"/>
                <w:sz w:val="21"/>
                <w:szCs w:val="21"/>
                <w:highlight w:val="none"/>
                <w:lang w:bidi="ar"/>
                <w14:textFill>
                  <w14:solidFill>
                    <w14:schemeClr w14:val="tx1"/>
                  </w14:solidFill>
                </w14:textFill>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896FD">
            <w:pPr>
              <w:widowControl/>
              <w:jc w:val="center"/>
              <w:textAlignment w:val="center"/>
              <w:rPr>
                <w:rFonts w:hint="eastAsia" w:ascii="仿宋" w:hAnsi="仿宋" w:eastAsia="仿宋" w:cs="仿宋"/>
                <w:color w:val="000000" w:themeColor="text1"/>
                <w:kern w:val="0"/>
                <w:sz w:val="21"/>
                <w:szCs w:val="21"/>
                <w:highlight w:val="yellow"/>
                <w:lang w:bidi="ar"/>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55FA6">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320F8">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4B6BD">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35908">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B8929">
            <w:pPr>
              <w:widowControl/>
              <w:spacing w:line="260" w:lineRule="exact"/>
              <w:jc w:val="left"/>
              <w:rPr>
                <w:rFonts w:hint="eastAsia" w:ascii="仿宋" w:hAnsi="仿宋" w:eastAsia="仿宋" w:cs="仿宋"/>
                <w:color w:val="000000"/>
                <w:sz w:val="21"/>
                <w:szCs w:val="21"/>
              </w:rPr>
            </w:pPr>
          </w:p>
        </w:tc>
      </w:tr>
      <w:tr w14:paraId="501E0BAC">
        <w:tblPrEx>
          <w:tblCellMar>
            <w:top w:w="0" w:type="dxa"/>
            <w:left w:w="108" w:type="dxa"/>
            <w:bottom w:w="0" w:type="dxa"/>
            <w:right w:w="108" w:type="dxa"/>
          </w:tblCellMar>
        </w:tblPrEx>
        <w:trPr>
          <w:trHeight w:val="37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FC133">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390E0">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5A89C8ED">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E06FC">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汽车电气系统检修</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ED80D">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330C7">
            <w:pPr>
              <w:widowControl/>
              <w:jc w:val="center"/>
              <w:textAlignment w:val="center"/>
              <w:rPr>
                <w:rFonts w:hint="eastAsia" w:ascii="仿宋" w:hAnsi="仿宋" w:eastAsia="仿宋" w:cs="仿宋"/>
                <w:color w:val="000000" w:themeColor="text1"/>
                <w:kern w:val="0"/>
                <w:sz w:val="21"/>
                <w:szCs w:val="21"/>
                <w:lang w:eastAsia="zh-CN" w:bidi="ar"/>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33C20">
            <w:pPr>
              <w:widowControl/>
              <w:jc w:val="center"/>
              <w:textAlignment w:val="center"/>
              <w:rPr>
                <w:rFonts w:hint="default" w:ascii="仿宋" w:hAnsi="仿宋" w:eastAsia="仿宋" w:cs="仿宋"/>
                <w:color w:val="000000" w:themeColor="text1"/>
                <w:kern w:val="0"/>
                <w:sz w:val="21"/>
                <w:szCs w:val="21"/>
                <w:lang w:val="en-US" w:eastAsia="zh-CN" w:bidi="ar"/>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64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67EF3">
            <w:pPr>
              <w:widowControl/>
              <w:jc w:val="center"/>
              <w:textAlignment w:val="center"/>
              <w:rPr>
                <w:rFonts w:hint="default" w:ascii="仿宋" w:hAnsi="仿宋" w:eastAsia="仿宋" w:cs="仿宋"/>
                <w:color w:val="000000" w:themeColor="text1"/>
                <w:kern w:val="0"/>
                <w:sz w:val="21"/>
                <w:szCs w:val="21"/>
                <w:lang w:val="en-US" w:eastAsia="zh-CN" w:bidi="ar"/>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11C9F">
            <w:pPr>
              <w:widowControl/>
              <w:jc w:val="center"/>
              <w:textAlignment w:val="center"/>
              <w:rPr>
                <w:rFonts w:hint="default" w:ascii="仿宋" w:hAnsi="仿宋" w:eastAsia="仿宋" w:cs="仿宋"/>
                <w:color w:val="000000" w:themeColor="text1"/>
                <w:kern w:val="0"/>
                <w:sz w:val="21"/>
                <w:szCs w:val="21"/>
                <w:lang w:val="en-US" w:eastAsia="zh-CN" w:bidi="ar"/>
                <w14:textFill>
                  <w14:solidFill>
                    <w14:schemeClr w14:val="tx1"/>
                  </w14:solidFill>
                </w14:textFill>
              </w:rPr>
            </w:pPr>
            <w:r>
              <w:rPr>
                <w:rFonts w:hint="eastAsia" w:ascii="仿宋" w:hAnsi="仿宋" w:eastAsia="仿宋" w:cs="仿宋"/>
                <w:color w:val="000000" w:themeColor="text1"/>
                <w:kern w:val="0"/>
                <w:sz w:val="21"/>
                <w:szCs w:val="21"/>
                <w:lang w:val="en-US" w:eastAsia="zh-CN" w:bidi="ar"/>
                <w14:textFill>
                  <w14:solidFill>
                    <w14:schemeClr w14:val="tx1"/>
                  </w14:solidFill>
                </w14:textFill>
              </w:rPr>
              <w:t>32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3F2A1">
            <w:pPr>
              <w:widowControl/>
              <w:jc w:val="center"/>
              <w:textAlignment w:val="center"/>
              <w:rPr>
                <w:rFonts w:hint="eastAsia" w:ascii="仿宋" w:hAnsi="仿宋" w:eastAsia="仿宋" w:cs="仿宋"/>
                <w:color w:val="000000" w:themeColor="text1"/>
                <w:kern w:val="0"/>
                <w:sz w:val="21"/>
                <w:szCs w:val="21"/>
                <w:highlight w:val="yellow"/>
                <w:lang w:bidi="ar"/>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FCF7F">
            <w:pPr>
              <w:widowControl/>
              <w:jc w:val="center"/>
              <w:textAlignment w:val="center"/>
              <w:rPr>
                <w:rFonts w:hint="default" w:ascii="仿宋" w:hAnsi="仿宋" w:eastAsia="仿宋" w:cs="仿宋"/>
                <w:color w:val="000000" w:themeColor="text1"/>
                <w:kern w:val="0"/>
                <w:sz w:val="21"/>
                <w:szCs w:val="21"/>
                <w:highlight w:val="none"/>
                <w:lang w:val="en-US" w:eastAsia="zh-CN" w:bidi="ar"/>
                <w14:textFill>
                  <w14:solidFill>
                    <w14:schemeClr w14:val="tx1"/>
                  </w14:solidFill>
                </w14:textFill>
              </w:rPr>
            </w:pPr>
            <w:r>
              <w:rPr>
                <w:rFonts w:hint="eastAsia" w:ascii="仿宋" w:hAnsi="仿宋" w:eastAsia="仿宋" w:cs="仿宋"/>
                <w:color w:val="000000" w:themeColor="text1"/>
                <w:kern w:val="0"/>
                <w:sz w:val="21"/>
                <w:szCs w:val="21"/>
                <w:highlight w:val="none"/>
                <w:lang w:val="en-US" w:eastAsia="zh-CN" w:bidi="ar"/>
                <w14:textFill>
                  <w14:solidFill>
                    <w14:schemeClr w14:val="tx1"/>
                  </w14:solidFill>
                </w14:textFill>
              </w:rPr>
              <w:t>64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82025">
            <w:pPr>
              <w:jc w:val="center"/>
              <w:rPr>
                <w:rFonts w:hint="eastAsia" w:ascii="仿宋" w:hAnsi="仿宋" w:eastAsia="仿宋" w:cs="仿宋"/>
                <w:color w:val="000000" w:themeColor="text1"/>
                <w:kern w:val="0"/>
                <w:sz w:val="21"/>
                <w:szCs w:val="21"/>
                <w:highlight w:val="yellow"/>
                <w:lang w:bidi="ar"/>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5D939">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B38E0">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1A2B2">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B5EC7">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FE983">
            <w:pPr>
              <w:widowControl/>
              <w:spacing w:line="260" w:lineRule="exact"/>
              <w:jc w:val="left"/>
              <w:rPr>
                <w:rFonts w:hint="eastAsia" w:ascii="仿宋" w:hAnsi="仿宋" w:eastAsia="仿宋" w:cs="仿宋"/>
                <w:color w:val="000000"/>
                <w:sz w:val="21"/>
                <w:szCs w:val="21"/>
              </w:rPr>
            </w:pPr>
          </w:p>
        </w:tc>
      </w:tr>
      <w:tr w14:paraId="7CC6237F">
        <w:tblPrEx>
          <w:tblCellMar>
            <w:top w:w="0" w:type="dxa"/>
            <w:left w:w="108" w:type="dxa"/>
            <w:bottom w:w="0" w:type="dxa"/>
            <w:right w:w="108" w:type="dxa"/>
          </w:tblCellMar>
        </w:tblPrEx>
        <w:trPr>
          <w:trHeight w:val="441"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B2B175">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EA588">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41310595">
            <w:pPr>
              <w:widowControl/>
              <w:spacing w:line="260" w:lineRule="exact"/>
              <w:jc w:val="center"/>
              <w:textAlignment w:val="center"/>
              <w:rPr>
                <w:rFonts w:hint="eastAsia" w:ascii="仿宋" w:hAnsi="仿宋" w:eastAsia="仿宋" w:cs="仿宋"/>
                <w:color w:val="000000"/>
                <w:kern w:val="0"/>
                <w:sz w:val="21"/>
                <w:szCs w:val="21"/>
                <w:lang w:eastAsia="zh-CN" w:bidi="ar"/>
              </w:rPr>
            </w:pPr>
            <w:r>
              <w:rPr>
                <w:rFonts w:hint="eastAsia" w:ascii="仿宋" w:hAnsi="仿宋" w:eastAsia="仿宋" w:cs="仿宋"/>
                <w:color w:val="000000"/>
                <w:kern w:val="0"/>
                <w:sz w:val="21"/>
                <w:szCs w:val="21"/>
                <w:lang w:val="en-US" w:eastAsia="zh-CN" w:bidi="ar"/>
              </w:rPr>
              <w:t>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B0014C">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车辆维护保养（一）</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E6938">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7746A">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9F60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F42A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BF228">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5B017">
            <w:pPr>
              <w:jc w:val="center"/>
              <w:rPr>
                <w:rFonts w:hint="eastAsia" w:ascii="仿宋" w:hAnsi="仿宋" w:eastAsia="仿宋" w:cs="仿宋"/>
                <w:color w:val="000000"/>
                <w:sz w:val="21"/>
                <w:szCs w:val="21"/>
                <w:highlight w:val="yellow"/>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127BD">
            <w:pPr>
              <w:widowControl/>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32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E5F24">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D4CDFB">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EF139">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8E5C8">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40DD6">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39EF7">
            <w:pPr>
              <w:widowControl/>
              <w:spacing w:line="260" w:lineRule="exact"/>
              <w:jc w:val="left"/>
              <w:rPr>
                <w:rFonts w:hint="eastAsia" w:ascii="仿宋" w:hAnsi="仿宋" w:eastAsia="仿宋" w:cs="仿宋"/>
                <w:color w:val="000000"/>
                <w:sz w:val="21"/>
                <w:szCs w:val="21"/>
              </w:rPr>
            </w:pPr>
          </w:p>
        </w:tc>
      </w:tr>
      <w:tr w14:paraId="5337945D">
        <w:tblPrEx>
          <w:tblCellMar>
            <w:top w:w="0" w:type="dxa"/>
            <w:left w:w="108" w:type="dxa"/>
            <w:bottom w:w="0" w:type="dxa"/>
            <w:right w:w="108" w:type="dxa"/>
          </w:tblCellMar>
        </w:tblPrEx>
        <w:trPr>
          <w:trHeight w:val="37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4CC110">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975B75">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309C4669">
            <w:pPr>
              <w:widowControl/>
              <w:spacing w:line="260" w:lineRule="exact"/>
              <w:jc w:val="center"/>
              <w:textAlignment w:val="center"/>
              <w:rPr>
                <w:rFonts w:hint="eastAsia" w:ascii="仿宋" w:hAnsi="仿宋" w:eastAsia="仿宋" w:cs="仿宋"/>
                <w:color w:val="000000"/>
                <w:kern w:val="0"/>
                <w:sz w:val="21"/>
                <w:szCs w:val="21"/>
                <w:lang w:eastAsia="zh-CN" w:bidi="ar"/>
              </w:rPr>
            </w:pPr>
            <w:r>
              <w:rPr>
                <w:rFonts w:hint="eastAsia" w:ascii="仿宋" w:hAnsi="仿宋" w:eastAsia="仿宋" w:cs="仿宋"/>
                <w:color w:val="000000"/>
                <w:kern w:val="0"/>
                <w:sz w:val="21"/>
                <w:szCs w:val="21"/>
                <w:lang w:val="en-US" w:eastAsia="zh-CN" w:bidi="ar"/>
              </w:rPr>
              <w:t>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5F8BE">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汽车底盘构造与拆装</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47F9D">
            <w:pPr>
              <w:widowControl/>
              <w:spacing w:line="260" w:lineRule="exact"/>
              <w:jc w:val="center"/>
              <w:rPr>
                <w:rFonts w:hint="eastAsia" w:ascii="仿宋" w:hAnsi="仿宋" w:eastAsia="仿宋" w:cs="仿宋"/>
                <w:color w:val="000000"/>
                <w:kern w:val="0"/>
                <w:sz w:val="21"/>
                <w:szCs w:val="21"/>
                <w:lang w:bidi="ar"/>
              </w:rPr>
            </w:pPr>
            <w:r>
              <w:rPr>
                <w:rFonts w:hint="eastAsia" w:ascii="仿宋" w:hAnsi="仿宋" w:eastAsia="仿宋" w:cs="仿宋"/>
                <w:color w:val="000000"/>
                <w:sz w:val="21"/>
                <w:szCs w:val="21"/>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0AE23">
            <w:pPr>
              <w:widowControl/>
              <w:spacing w:line="260" w:lineRule="exact"/>
              <w:jc w:val="center"/>
              <w:rPr>
                <w:rFonts w:hint="eastAsia" w:ascii="仿宋" w:hAnsi="仿宋" w:eastAsia="仿宋" w:cs="仿宋"/>
                <w:color w:val="000000"/>
                <w:kern w:val="0"/>
                <w:sz w:val="21"/>
                <w:szCs w:val="21"/>
                <w:lang w:bidi="ar"/>
              </w:rPr>
            </w:pPr>
            <w:r>
              <w:rPr>
                <w:rFonts w:hint="eastAsia" w:ascii="仿宋" w:hAnsi="仿宋" w:eastAsia="仿宋" w:cs="仿宋"/>
                <w:color w:val="000000"/>
                <w:sz w:val="21"/>
                <w:szCs w:val="21"/>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53130">
            <w:pPr>
              <w:widowControl/>
              <w:spacing w:line="260" w:lineRule="exact"/>
              <w:jc w:val="center"/>
              <w:rPr>
                <w:rFonts w:hint="eastAsia" w:ascii="仿宋" w:hAnsi="仿宋" w:eastAsia="仿宋" w:cs="仿宋"/>
                <w:color w:val="000000"/>
                <w:kern w:val="0"/>
                <w:sz w:val="21"/>
                <w:szCs w:val="21"/>
                <w:lang w:bidi="ar"/>
              </w:rPr>
            </w:pPr>
            <w:r>
              <w:rPr>
                <w:rFonts w:hint="eastAsia" w:ascii="仿宋" w:hAnsi="仿宋" w:eastAsia="仿宋" w:cs="仿宋"/>
                <w:color w:val="000000"/>
                <w:sz w:val="21"/>
                <w:szCs w:val="21"/>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CA1F5">
            <w:pPr>
              <w:widowControl/>
              <w:spacing w:line="260" w:lineRule="exact"/>
              <w:jc w:val="center"/>
              <w:rPr>
                <w:rFonts w:hint="eastAsia" w:ascii="仿宋" w:hAnsi="仿宋" w:eastAsia="仿宋" w:cs="仿宋"/>
                <w:color w:val="000000"/>
                <w:kern w:val="0"/>
                <w:sz w:val="21"/>
                <w:szCs w:val="21"/>
                <w:lang w:bidi="ar"/>
              </w:rPr>
            </w:pPr>
            <w:r>
              <w:rPr>
                <w:rFonts w:hint="eastAsia" w:ascii="仿宋" w:hAnsi="仿宋" w:eastAsia="仿宋" w:cs="仿宋"/>
                <w:color w:val="000000"/>
                <w:sz w:val="21"/>
                <w:szCs w:val="21"/>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DEB3A">
            <w:pPr>
              <w:widowControl/>
              <w:spacing w:line="260" w:lineRule="exact"/>
              <w:jc w:val="center"/>
              <w:rPr>
                <w:rFonts w:hint="eastAsia" w:ascii="仿宋" w:hAnsi="仿宋" w:eastAsia="仿宋" w:cs="仿宋"/>
                <w:color w:val="000000"/>
                <w:kern w:val="0"/>
                <w:sz w:val="21"/>
                <w:szCs w:val="21"/>
                <w:lang w:bidi="ar"/>
              </w:rPr>
            </w:pPr>
            <w:r>
              <w:rPr>
                <w:rFonts w:hint="eastAsia" w:ascii="仿宋" w:hAnsi="仿宋" w:eastAsia="仿宋" w:cs="仿宋"/>
                <w:color w:val="000000"/>
                <w:sz w:val="21"/>
                <w:szCs w:val="21"/>
              </w:rPr>
              <w:t>24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5FBE4">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D425B">
            <w:pPr>
              <w:jc w:val="center"/>
              <w:rPr>
                <w:rFonts w:hint="eastAsia" w:ascii="仿宋" w:hAnsi="仿宋" w:eastAsia="仿宋" w:cs="仿宋"/>
                <w:color w:val="000000"/>
                <w:sz w:val="21"/>
                <w:szCs w:val="21"/>
                <w:highlight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75F7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56FB5">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B3DAF">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A2EA1">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B97FB">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22237">
            <w:pPr>
              <w:widowControl/>
              <w:spacing w:line="260" w:lineRule="exact"/>
              <w:jc w:val="left"/>
              <w:rPr>
                <w:rFonts w:hint="eastAsia" w:ascii="仿宋" w:hAnsi="仿宋" w:eastAsia="仿宋" w:cs="仿宋"/>
                <w:color w:val="000000"/>
                <w:sz w:val="21"/>
                <w:szCs w:val="21"/>
              </w:rPr>
            </w:pPr>
          </w:p>
        </w:tc>
      </w:tr>
      <w:tr w14:paraId="2096DC3B">
        <w:tblPrEx>
          <w:tblCellMar>
            <w:top w:w="0" w:type="dxa"/>
            <w:left w:w="108" w:type="dxa"/>
            <w:bottom w:w="0" w:type="dxa"/>
            <w:right w:w="108" w:type="dxa"/>
          </w:tblCellMar>
        </w:tblPrEx>
        <w:trPr>
          <w:trHeight w:val="37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43926C">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4FC85">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0C685881">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val="en-US" w:eastAsia="zh-CN" w:bidi="ar"/>
              </w:rPr>
              <w:t>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180CB4">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客户沟通与交流</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C25F1">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84C25">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DE6C2">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A669C">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F491D">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49A3B">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D81DA">
            <w:pPr>
              <w:widowControl/>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kern w:val="0"/>
                <w:sz w:val="21"/>
                <w:szCs w:val="21"/>
                <w:highlight w:val="none"/>
                <w:lang w:bidi="ar"/>
              </w:rPr>
              <w:t>32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B7FC7">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1F199">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E619D">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36E38">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83E4E">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ADAC0">
            <w:pPr>
              <w:widowControl/>
              <w:spacing w:line="260" w:lineRule="exact"/>
              <w:jc w:val="left"/>
              <w:rPr>
                <w:rFonts w:hint="eastAsia" w:ascii="仿宋" w:hAnsi="仿宋" w:eastAsia="仿宋" w:cs="仿宋"/>
                <w:color w:val="000000"/>
                <w:sz w:val="21"/>
                <w:szCs w:val="21"/>
              </w:rPr>
            </w:pPr>
          </w:p>
        </w:tc>
      </w:tr>
      <w:tr w14:paraId="7969BC93">
        <w:tblPrEx>
          <w:tblCellMar>
            <w:top w:w="0" w:type="dxa"/>
            <w:left w:w="108" w:type="dxa"/>
            <w:bottom w:w="0" w:type="dxa"/>
            <w:right w:w="108" w:type="dxa"/>
          </w:tblCellMar>
        </w:tblPrEx>
        <w:trPr>
          <w:trHeight w:val="355"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DE117D">
            <w:pPr>
              <w:widowControl/>
              <w:spacing w:line="260" w:lineRule="exact"/>
              <w:jc w:val="center"/>
              <w:rPr>
                <w:rFonts w:hint="eastAsia" w:ascii="仿宋" w:hAnsi="仿宋" w:eastAsia="仿宋" w:cs="仿宋"/>
                <w:color w:val="000000"/>
                <w:sz w:val="21"/>
                <w:szCs w:val="21"/>
              </w:rPr>
            </w:pP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1C7A5">
            <w:pPr>
              <w:widowControl/>
              <w:spacing w:line="260" w:lineRule="exact"/>
              <w:jc w:val="center"/>
              <w:rPr>
                <w:rFonts w:hint="eastAsia" w:ascii="仿宋" w:hAnsi="仿宋" w:eastAsia="仿宋" w:cs="仿宋"/>
                <w:color w:val="000000"/>
                <w:sz w:val="21"/>
                <w:szCs w:val="21"/>
              </w:rPr>
            </w:pPr>
          </w:p>
        </w:tc>
        <w:tc>
          <w:tcPr>
            <w:tcW w:w="900" w:type="pct"/>
            <w:gridSpan w:val="2"/>
            <w:tcBorders>
              <w:top w:val="single" w:color="000000" w:sz="4" w:space="0"/>
              <w:left w:val="nil"/>
              <w:bottom w:val="single" w:color="000000" w:sz="4" w:space="0"/>
              <w:right w:val="single" w:color="000000" w:sz="4" w:space="0"/>
            </w:tcBorders>
            <w:shd w:val="clear" w:color="auto" w:fill="auto"/>
            <w:vAlign w:val="center"/>
          </w:tcPr>
          <w:p w14:paraId="4764F09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b/>
                <w:bCs/>
                <w:color w:val="000000"/>
                <w:kern w:val="0"/>
                <w:sz w:val="21"/>
                <w:szCs w:val="21"/>
                <w:lang w:bidi="ar"/>
              </w:rPr>
              <w:t>小计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F918D">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F91E3">
            <w:pPr>
              <w:keepNext w:val="0"/>
              <w:keepLines w:val="0"/>
              <w:widowControl/>
              <w:suppressLineNumbers w:val="0"/>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i w:val="0"/>
                <w:iCs w:val="0"/>
                <w:color w:val="000000"/>
                <w:kern w:val="0"/>
                <w:sz w:val="21"/>
                <w:szCs w:val="21"/>
                <w:u w:val="none"/>
                <w:lang w:val="en-US" w:eastAsia="zh-CN" w:bidi="ar"/>
              </w:rPr>
              <w:t>23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C65C4">
            <w:pPr>
              <w:keepNext w:val="0"/>
              <w:keepLines w:val="0"/>
              <w:widowControl/>
              <w:suppressLineNumbers w:val="0"/>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i w:val="0"/>
                <w:iCs w:val="0"/>
                <w:color w:val="000000"/>
                <w:kern w:val="0"/>
                <w:sz w:val="21"/>
                <w:szCs w:val="21"/>
                <w:u w:val="none"/>
                <w:lang w:val="en-US" w:eastAsia="zh-CN" w:bidi="ar"/>
              </w:rPr>
              <w:t>368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D8E1CE">
            <w:pPr>
              <w:keepNext w:val="0"/>
              <w:keepLines w:val="0"/>
              <w:widowControl/>
              <w:suppressLineNumbers w:val="0"/>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i w:val="0"/>
                <w:iCs w:val="0"/>
                <w:color w:val="000000"/>
                <w:kern w:val="0"/>
                <w:sz w:val="21"/>
                <w:szCs w:val="21"/>
                <w:u w:val="none"/>
                <w:lang w:val="en-US" w:eastAsia="zh-CN" w:bidi="ar"/>
              </w:rPr>
              <w:t>206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B5366">
            <w:pPr>
              <w:keepNext w:val="0"/>
              <w:keepLines w:val="0"/>
              <w:widowControl/>
              <w:suppressLineNumbers w:val="0"/>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i w:val="0"/>
                <w:iCs w:val="0"/>
                <w:color w:val="000000"/>
                <w:kern w:val="0"/>
                <w:sz w:val="21"/>
                <w:szCs w:val="21"/>
                <w:u w:val="none"/>
                <w:lang w:val="en-US" w:eastAsia="zh-CN" w:bidi="ar"/>
              </w:rPr>
              <w:t>162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B2AB0">
            <w:pPr>
              <w:jc w:val="both"/>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16DBB">
            <w:pPr>
              <w:keepNext w:val="0"/>
              <w:keepLines w:val="0"/>
              <w:widowControl/>
              <w:suppressLineNumbers w:val="0"/>
              <w:jc w:val="both"/>
              <w:textAlignment w:val="center"/>
              <w:rPr>
                <w:rFonts w:hint="eastAsia" w:ascii="仿宋" w:hAnsi="仿宋" w:eastAsia="仿宋" w:cs="仿宋"/>
                <w:b/>
                <w:bCs/>
                <w:color w:val="000000"/>
                <w:sz w:val="21"/>
                <w:szCs w:val="21"/>
              </w:rPr>
            </w:pPr>
            <w:r>
              <w:rPr>
                <w:rFonts w:hint="eastAsia" w:ascii="仿宋" w:hAnsi="仿宋" w:eastAsia="仿宋" w:cs="仿宋"/>
                <w:b/>
                <w:bCs/>
                <w:i w:val="0"/>
                <w:iCs w:val="0"/>
                <w:color w:val="000000"/>
                <w:kern w:val="0"/>
                <w:sz w:val="21"/>
                <w:szCs w:val="21"/>
                <w:u w:val="none"/>
                <w:lang w:val="en-US" w:eastAsia="zh-CN" w:bidi="ar"/>
              </w:rPr>
              <w:t>144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B5B36">
            <w:pPr>
              <w:keepNext w:val="0"/>
              <w:keepLines w:val="0"/>
              <w:widowControl/>
              <w:suppressLineNumbers w:val="0"/>
              <w:jc w:val="right"/>
              <w:textAlignment w:val="center"/>
              <w:rPr>
                <w:rFonts w:hint="eastAsia" w:ascii="仿宋" w:hAnsi="仿宋" w:eastAsia="仿宋" w:cs="仿宋"/>
                <w:b/>
                <w:bCs/>
                <w:color w:val="000000"/>
                <w:sz w:val="21"/>
                <w:szCs w:val="21"/>
              </w:rPr>
            </w:pPr>
            <w:r>
              <w:rPr>
                <w:rFonts w:hint="eastAsia" w:ascii="宋体" w:hAnsi="宋体" w:eastAsia="宋体" w:cs="宋体"/>
                <w:b/>
                <w:bCs/>
                <w:i w:val="0"/>
                <w:iCs w:val="0"/>
                <w:color w:val="000000"/>
                <w:kern w:val="0"/>
                <w:sz w:val="22"/>
                <w:szCs w:val="22"/>
                <w:u w:val="none"/>
                <w:lang w:val="en-US" w:eastAsia="zh-CN" w:bidi="ar"/>
              </w:rPr>
              <w:t>224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7189E">
            <w:pPr>
              <w:keepNext w:val="0"/>
              <w:keepLines w:val="0"/>
              <w:widowControl/>
              <w:suppressLineNumbers w:val="0"/>
              <w:jc w:val="center"/>
              <w:textAlignment w:val="center"/>
              <w:rPr>
                <w:rFonts w:hint="eastAsia" w:ascii="仿宋" w:hAnsi="仿宋" w:eastAsia="仿宋" w:cs="仿宋"/>
                <w:b/>
                <w:bCs/>
                <w:color w:val="000000"/>
                <w:sz w:val="21"/>
                <w:szCs w:val="21"/>
              </w:rPr>
            </w:pPr>
            <w:r>
              <w:rPr>
                <w:rFonts w:hint="eastAsia" w:ascii="仿宋" w:hAnsi="仿宋" w:eastAsia="仿宋" w:cs="仿宋"/>
                <w:b/>
                <w:bCs/>
                <w:i w:val="0"/>
                <w:iCs w:val="0"/>
                <w:color w:val="000000"/>
                <w:kern w:val="0"/>
                <w:sz w:val="21"/>
                <w:szCs w:val="21"/>
                <w:u w:val="none"/>
                <w:lang w:val="en-US" w:eastAsia="zh-CN" w:bidi="ar"/>
              </w:rPr>
              <w:t>23</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86081">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B1F7D">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3C42A">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98394">
            <w:pPr>
              <w:widowControl/>
              <w:spacing w:line="260" w:lineRule="exact"/>
              <w:jc w:val="left"/>
              <w:rPr>
                <w:rFonts w:hint="eastAsia" w:ascii="仿宋" w:hAnsi="仿宋" w:eastAsia="仿宋" w:cs="仿宋"/>
                <w:color w:val="000000"/>
                <w:sz w:val="21"/>
                <w:szCs w:val="21"/>
              </w:rPr>
            </w:pPr>
          </w:p>
        </w:tc>
      </w:tr>
      <w:tr w14:paraId="79B46BCC">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743E3F">
            <w:pPr>
              <w:widowControl/>
              <w:spacing w:line="260" w:lineRule="exact"/>
              <w:jc w:val="center"/>
              <w:rPr>
                <w:rFonts w:hint="eastAsia" w:ascii="仿宋" w:hAnsi="仿宋" w:eastAsia="仿宋" w:cs="仿宋"/>
                <w:color w:val="000000"/>
                <w:sz w:val="21"/>
                <w:szCs w:val="21"/>
              </w:rPr>
            </w:pP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84F7F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专业核心课程</w:t>
            </w:r>
          </w:p>
        </w:tc>
        <w:tc>
          <w:tcPr>
            <w:tcW w:w="228" w:type="pct"/>
            <w:tcBorders>
              <w:top w:val="single" w:color="000000" w:sz="4" w:space="0"/>
              <w:left w:val="nil"/>
              <w:bottom w:val="single" w:color="000000" w:sz="4" w:space="0"/>
              <w:right w:val="single" w:color="000000" w:sz="4" w:space="0"/>
            </w:tcBorders>
            <w:shd w:val="clear" w:color="auto" w:fill="auto"/>
            <w:vAlign w:val="center"/>
          </w:tcPr>
          <w:p w14:paraId="5E2A7D7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9</w:t>
            </w:r>
          </w:p>
        </w:tc>
        <w:tc>
          <w:tcPr>
            <w:tcW w:w="67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1C7F9F">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汽车新技术</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8C97C">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3661E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6BC2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56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7DDB5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4A65F">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F5776">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B389D">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7A458">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89E7C">
            <w:pPr>
              <w:widowControl/>
              <w:jc w:val="center"/>
              <w:textAlignment w:val="center"/>
              <w:rPr>
                <w:rFonts w:hint="default" w:ascii="仿宋" w:hAnsi="仿宋" w:eastAsia="仿宋" w:cs="仿宋"/>
                <w:color w:val="000000"/>
                <w:sz w:val="21"/>
                <w:szCs w:val="21"/>
                <w:lang w:val="en-US" w:eastAsia="zh-CN"/>
              </w:rPr>
            </w:pPr>
            <w:r>
              <w:rPr>
                <w:rFonts w:hint="eastAsia" w:ascii="仿宋" w:hAnsi="仿宋" w:eastAsia="仿宋" w:cs="仿宋"/>
                <w:color w:val="000000"/>
                <w:kern w:val="0"/>
                <w:sz w:val="21"/>
                <w:szCs w:val="21"/>
                <w:lang w:val="en-US" w:eastAsia="zh-CN" w:bidi="ar"/>
              </w:rPr>
              <w:t>56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4BEB6">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5006C">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DDA79">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30004">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新技术课程</w:t>
            </w:r>
          </w:p>
        </w:tc>
      </w:tr>
      <w:tr w14:paraId="0E30B1C6">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9862DA">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514D9">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71CD7F8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24ECF">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汽车营销策划</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64347">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FB9CF">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80AD2">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64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40536">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8CA2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0E6DB">
            <w:pPr>
              <w:widowControl/>
              <w:spacing w:line="260" w:lineRule="exact"/>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5368E">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A94A4">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5341D">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64</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D22E4">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03CF3">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F11FD">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1FD57">
            <w:pPr>
              <w:rPr>
                <w:rFonts w:hint="eastAsia" w:ascii="仿宋" w:hAnsi="仿宋" w:eastAsia="仿宋" w:cs="仿宋"/>
                <w:color w:val="000000"/>
                <w:sz w:val="21"/>
                <w:szCs w:val="21"/>
              </w:rPr>
            </w:pPr>
          </w:p>
        </w:tc>
      </w:tr>
      <w:tr w14:paraId="0B38DC7E">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0B11F">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7FB4E">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00B0C1B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47647">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车辆销售与服务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A51BD">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EC41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5BBB0">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80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E2926">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D8B52">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40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68DA5">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4F060">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648E6">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777F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80</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24BD2">
            <w:pP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39254">
            <w:pPr>
              <w:widowControl/>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16E98">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C7B0A">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企业课程</w:t>
            </w:r>
          </w:p>
        </w:tc>
      </w:tr>
      <w:tr w14:paraId="67B89ADB">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6F878C">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FC690">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3661431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79119">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汽车短视频制作</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65608">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F449A">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79DAB">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56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854CD">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A38B4">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E3160">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8FD7F">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1F83B">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CDC74">
            <w:pPr>
              <w:jc w:val="center"/>
              <w:rPr>
                <w:rFonts w:hint="eastAsia" w:ascii="仿宋" w:hAnsi="仿宋" w:eastAsia="仿宋" w:cs="仿宋"/>
                <w:color w:val="000000"/>
                <w:kern w:val="0"/>
                <w:sz w:val="21"/>
                <w:szCs w:val="21"/>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232FF">
            <w:pPr>
              <w:widowControl/>
              <w:jc w:val="center"/>
              <w:textAlignment w:val="center"/>
              <w:rPr>
                <w:rFonts w:hint="default"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56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B26D7">
            <w:pPr>
              <w:widowControl/>
              <w:spacing w:line="260" w:lineRule="exact"/>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E0DE0">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7295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新技术课程/企业课程</w:t>
            </w:r>
          </w:p>
        </w:tc>
      </w:tr>
      <w:tr w14:paraId="26AACBC6">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19B7A0">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63676">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348435B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CA58F">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汽车直播营销</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84C1F">
            <w:pPr>
              <w:widowControl/>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D0DB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2FD45">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56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AFBD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CFED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864E0">
            <w:pPr>
              <w:jc w:val="center"/>
              <w:rPr>
                <w:rFonts w:hint="eastAsia" w:ascii="仿宋" w:hAnsi="仿宋" w:eastAsia="仿宋" w:cs="仿宋"/>
                <w:color w:val="000000" w:themeColor="text1"/>
                <w:sz w:val="21"/>
                <w:szCs w:val="21"/>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2D41E">
            <w:pPr>
              <w:jc w:val="center"/>
              <w:rPr>
                <w:rFonts w:hint="eastAsia" w:ascii="仿宋" w:hAnsi="仿宋" w:eastAsia="仿宋" w:cs="仿宋"/>
                <w:color w:val="000000" w:themeColor="text1"/>
                <w:sz w:val="21"/>
                <w:szCs w:val="21"/>
                <w14:textFill>
                  <w14:solidFill>
                    <w14:schemeClr w14:val="tx1"/>
                  </w14:solidFill>
                </w14:textFill>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06EB9">
            <w:pPr>
              <w:jc w:val="center"/>
              <w:rPr>
                <w:rFonts w:hint="eastAsia" w:ascii="仿宋" w:hAnsi="仿宋" w:eastAsia="仿宋" w:cs="仿宋"/>
                <w:color w:val="000000" w:themeColor="text1"/>
                <w:sz w:val="21"/>
                <w:szCs w:val="21"/>
                <w14:textFill>
                  <w14:solidFill>
                    <w14:schemeClr w14:val="tx1"/>
                  </w14:solidFill>
                </w14:textFill>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4714B">
            <w:pPr>
              <w:jc w:val="center"/>
              <w:rPr>
                <w:rFonts w:hint="eastAsia" w:ascii="仿宋" w:hAnsi="仿宋" w:eastAsia="仿宋" w:cs="仿宋"/>
                <w:color w:val="000000"/>
                <w:kern w:val="0"/>
                <w:sz w:val="21"/>
                <w:szCs w:val="21"/>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B2C08">
            <w:pPr>
              <w:widowControl/>
              <w:jc w:val="center"/>
              <w:textAlignment w:val="center"/>
              <w:rPr>
                <w:rFonts w:hint="default"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56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4E3F5">
            <w:pPr>
              <w:widowControl/>
              <w:spacing w:line="260" w:lineRule="exact"/>
              <w:jc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9F88F">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15586">
            <w:pPr>
              <w:widowControl/>
              <w:spacing w:line="260" w:lineRule="exact"/>
              <w:jc w:val="left"/>
              <w:rPr>
                <w:rFonts w:hint="eastAsia" w:ascii="仿宋" w:hAnsi="仿宋" w:eastAsia="仿宋" w:cs="仿宋"/>
                <w:color w:val="000000"/>
                <w:sz w:val="21"/>
                <w:szCs w:val="21"/>
              </w:rPr>
            </w:pPr>
          </w:p>
        </w:tc>
      </w:tr>
      <w:tr w14:paraId="5791589B">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83975">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0FEC5">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2B5A8710">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C3855">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*车辆配件管理与销售</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9E9F6">
            <w:pPr>
              <w:widowControl/>
              <w:jc w:val="center"/>
              <w:textAlignment w:val="cente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kern w:val="0"/>
                <w:sz w:val="21"/>
                <w:szCs w:val="21"/>
                <w:lang w:bidi="ar"/>
                <w14:textFill>
                  <w14:solidFill>
                    <w14:schemeClr w14:val="tx1"/>
                  </w14:solidFill>
                </w14:textFill>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152B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E1F5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56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58B60">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0A6E2">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28</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F111B">
            <w:pPr>
              <w:widowControl/>
              <w:jc w:val="center"/>
              <w:textAlignment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00CF4">
            <w:pPr>
              <w:jc w:val="center"/>
              <w:rPr>
                <w:rFonts w:hint="eastAsia" w:ascii="仿宋" w:hAnsi="仿宋" w:eastAsia="仿宋" w:cs="仿宋"/>
                <w:color w:val="000000"/>
                <w:kern w:val="0"/>
                <w:sz w:val="21"/>
                <w:szCs w:val="21"/>
                <w:lang w:bidi="ar"/>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DC5CF">
            <w:pPr>
              <w:jc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A4F86">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56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9796E">
            <w:pPr>
              <w:jc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4622D">
            <w:pPr>
              <w:widowControl/>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743CC">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0AEDE">
            <w:pPr>
              <w:widowControl/>
              <w:spacing w:line="260" w:lineRule="exact"/>
              <w:jc w:val="left"/>
              <w:rPr>
                <w:rFonts w:hint="eastAsia" w:ascii="仿宋" w:hAnsi="仿宋" w:eastAsia="仿宋" w:cs="仿宋"/>
                <w:color w:val="000000"/>
                <w:sz w:val="21"/>
                <w:szCs w:val="21"/>
              </w:rPr>
            </w:pPr>
          </w:p>
        </w:tc>
      </w:tr>
      <w:tr w14:paraId="7402A33E">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129F7">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3EC02">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4A71C53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6D90C">
            <w:pPr>
              <w:widowControl/>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xml:space="preserve">* </w:t>
            </w:r>
            <w:r>
              <w:rPr>
                <w:rFonts w:hint="eastAsia" w:ascii="仿宋" w:hAnsi="仿宋" w:eastAsia="仿宋" w:cs="仿宋"/>
                <w:color w:val="000000"/>
                <w:sz w:val="21"/>
                <w:szCs w:val="21"/>
              </w:rPr>
              <w:t>汽车维修服务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15894">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020F3">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CD56E">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64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4BDEB">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6BBD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32</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1B872">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DB8DE">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9F31E">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090E7">
            <w:pPr>
              <w:jc w:val="center"/>
              <w:rPr>
                <w:rFonts w:hint="eastAsia" w:ascii="仿宋" w:hAnsi="仿宋" w:eastAsia="仿宋" w:cs="仿宋"/>
                <w:color w:val="000000"/>
                <w:kern w:val="0"/>
                <w:sz w:val="21"/>
                <w:szCs w:val="21"/>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3C0F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64</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D9AEA">
            <w:pPr>
              <w:widowControl/>
              <w:jc w:val="center"/>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CFA26">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53016">
            <w:pPr>
              <w:widowControl/>
              <w:spacing w:line="260" w:lineRule="exact"/>
              <w:jc w:val="left"/>
              <w:rPr>
                <w:rFonts w:hint="eastAsia" w:ascii="仿宋" w:hAnsi="仿宋" w:eastAsia="仿宋" w:cs="仿宋"/>
                <w:color w:val="000000"/>
                <w:sz w:val="21"/>
                <w:szCs w:val="21"/>
              </w:rPr>
            </w:pPr>
          </w:p>
        </w:tc>
      </w:tr>
      <w:tr w14:paraId="1831F56D">
        <w:tblPrEx>
          <w:tblCellMar>
            <w:top w:w="0" w:type="dxa"/>
            <w:left w:w="108" w:type="dxa"/>
            <w:bottom w:w="0" w:type="dxa"/>
            <w:right w:w="108" w:type="dxa"/>
          </w:tblCellMar>
        </w:tblPrEx>
        <w:trPr>
          <w:trHeight w:val="38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3D66E7">
            <w:pPr>
              <w:widowControl/>
              <w:spacing w:line="260" w:lineRule="exact"/>
              <w:jc w:val="center"/>
              <w:rPr>
                <w:rFonts w:hint="eastAsia" w:ascii="仿宋" w:hAnsi="仿宋" w:eastAsia="仿宋" w:cs="仿宋"/>
                <w:color w:val="000000"/>
                <w:sz w:val="21"/>
                <w:szCs w:val="21"/>
              </w:rPr>
            </w:pP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22854">
            <w:pPr>
              <w:widowControl/>
              <w:spacing w:line="260" w:lineRule="exact"/>
              <w:jc w:val="center"/>
              <w:textAlignment w:val="center"/>
              <w:rPr>
                <w:rFonts w:hint="eastAsia" w:ascii="仿宋" w:hAnsi="仿宋" w:eastAsia="仿宋" w:cs="仿宋"/>
                <w:color w:val="000000"/>
                <w:kern w:val="0"/>
                <w:sz w:val="21"/>
                <w:szCs w:val="21"/>
                <w:lang w:bidi="ar"/>
              </w:rPr>
            </w:pPr>
          </w:p>
        </w:tc>
        <w:tc>
          <w:tcPr>
            <w:tcW w:w="900" w:type="pct"/>
            <w:gridSpan w:val="2"/>
            <w:tcBorders>
              <w:top w:val="single" w:color="000000" w:sz="4" w:space="0"/>
              <w:left w:val="nil"/>
              <w:bottom w:val="single" w:color="000000" w:sz="4" w:space="0"/>
              <w:right w:val="single" w:color="000000" w:sz="4" w:space="0"/>
            </w:tcBorders>
            <w:shd w:val="clear" w:color="auto" w:fill="auto"/>
            <w:vAlign w:val="center"/>
          </w:tcPr>
          <w:p w14:paraId="3D66BB34">
            <w:pPr>
              <w:widowControl/>
              <w:spacing w:line="260" w:lineRule="exact"/>
              <w:rPr>
                <w:rFonts w:hint="eastAsia" w:ascii="仿宋" w:hAnsi="仿宋" w:eastAsia="仿宋" w:cs="仿宋"/>
                <w:color w:val="000000"/>
                <w:sz w:val="21"/>
                <w:szCs w:val="21"/>
              </w:rPr>
            </w:pP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BC7B4">
            <w:pPr>
              <w:widowControl/>
              <w:jc w:val="center"/>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0F53B">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27</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7BDD5">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432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EBA06">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216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C18CC">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216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AC812">
            <w:pPr>
              <w:widowControl/>
              <w:jc w:val="center"/>
              <w:textAlignment w:val="center"/>
              <w:rPr>
                <w:rFonts w:hint="eastAsia" w:ascii="仿宋" w:hAnsi="仿宋" w:eastAsia="仿宋" w:cs="仿宋"/>
                <w:b/>
                <w:bCs/>
                <w:color w:val="000000"/>
                <w:kern w:val="0"/>
                <w:sz w:val="21"/>
                <w:szCs w:val="21"/>
                <w:lang w:val="en-US" w:eastAsia="zh-CN"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28035">
            <w:pPr>
              <w:widowControl/>
              <w:jc w:val="center"/>
              <w:textAlignment w:val="center"/>
              <w:rPr>
                <w:rFonts w:hint="eastAsia" w:ascii="仿宋" w:hAnsi="仿宋" w:eastAsia="仿宋" w:cs="仿宋"/>
                <w:b/>
                <w:bCs/>
                <w:color w:val="000000"/>
                <w:kern w:val="0"/>
                <w:sz w:val="21"/>
                <w:szCs w:val="21"/>
                <w:lang w:val="en-US" w:eastAsia="zh-CN" w:bidi="ar"/>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42D5E">
            <w:pPr>
              <w:widowControl/>
              <w:jc w:val="center"/>
              <w:textAlignment w:val="center"/>
              <w:rPr>
                <w:rFonts w:hint="eastAsia" w:ascii="仿宋" w:hAnsi="仿宋" w:eastAsia="仿宋" w:cs="仿宋"/>
                <w:b/>
                <w:bCs/>
                <w:color w:val="000000"/>
                <w:kern w:val="0"/>
                <w:sz w:val="21"/>
                <w:szCs w:val="21"/>
                <w:lang w:val="en-US" w:eastAsia="zh-CN"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699DF">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256</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4014F">
            <w:pPr>
              <w:widowControl/>
              <w:jc w:val="center"/>
              <w:textAlignment w:val="center"/>
              <w:rPr>
                <w:rFonts w:hint="eastAsia"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176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9EA48">
            <w:pPr>
              <w:widowControl/>
              <w:textAlignment w:val="center"/>
              <w:rPr>
                <w:rFonts w:hint="eastAsia" w:ascii="仿宋" w:hAnsi="仿宋" w:eastAsia="仿宋" w:cs="仿宋"/>
                <w:color w:val="000000"/>
                <w:kern w:val="0"/>
                <w:sz w:val="21"/>
                <w:szCs w:val="21"/>
                <w:highlight w:val="yellow"/>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C9A7E">
            <w:pPr>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auto" w:sz="4" w:space="0"/>
              <w:right w:val="single" w:color="000000" w:sz="4" w:space="0"/>
            </w:tcBorders>
            <w:shd w:val="clear" w:color="auto" w:fill="auto"/>
            <w:vAlign w:val="center"/>
          </w:tcPr>
          <w:p w14:paraId="0B0DB6B7">
            <w:pPr>
              <w:widowControl/>
              <w:spacing w:line="260" w:lineRule="exact"/>
              <w:jc w:val="left"/>
              <w:rPr>
                <w:rFonts w:hint="eastAsia" w:ascii="仿宋" w:hAnsi="仿宋" w:eastAsia="仿宋" w:cs="仿宋"/>
                <w:color w:val="000000"/>
                <w:sz w:val="21"/>
                <w:szCs w:val="21"/>
              </w:rPr>
            </w:pPr>
          </w:p>
        </w:tc>
      </w:tr>
      <w:tr w14:paraId="66450F05">
        <w:tblPrEx>
          <w:tblCellMar>
            <w:top w:w="0" w:type="dxa"/>
            <w:left w:w="108" w:type="dxa"/>
            <w:bottom w:w="0" w:type="dxa"/>
            <w:right w:w="108" w:type="dxa"/>
          </w:tblCellMar>
        </w:tblPrEx>
        <w:trPr>
          <w:trHeight w:val="380"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CCE0F">
            <w:pPr>
              <w:widowControl/>
              <w:spacing w:line="260" w:lineRule="exact"/>
              <w:jc w:val="center"/>
              <w:rPr>
                <w:rFonts w:hint="eastAsia" w:ascii="仿宋" w:hAnsi="仿宋" w:eastAsia="仿宋" w:cs="仿宋"/>
                <w:color w:val="000000"/>
                <w:sz w:val="21"/>
                <w:szCs w:val="21"/>
              </w:rPr>
            </w:pP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A17C9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专业拓展课程</w:t>
            </w:r>
          </w:p>
        </w:tc>
        <w:tc>
          <w:tcPr>
            <w:tcW w:w="228" w:type="pct"/>
            <w:tcBorders>
              <w:top w:val="single" w:color="000000" w:sz="4" w:space="0"/>
              <w:left w:val="nil"/>
              <w:bottom w:val="single" w:color="000000" w:sz="4" w:space="0"/>
              <w:right w:val="single" w:color="000000" w:sz="4" w:space="0"/>
            </w:tcBorders>
            <w:shd w:val="clear" w:color="auto" w:fill="auto"/>
            <w:vAlign w:val="center"/>
          </w:tcPr>
          <w:p w14:paraId="683684ED">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65589">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车辆金融服务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C2FA7">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CED1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F5F04">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D2558">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E9BC6">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AF00B">
            <w:pPr>
              <w:widowControl/>
              <w:spacing w:line="260" w:lineRule="exact"/>
              <w:jc w:val="center"/>
              <w:rPr>
                <w:rFonts w:hint="eastAsia" w:ascii="仿宋" w:hAnsi="仿宋" w:eastAsia="仿宋" w:cs="仿宋"/>
                <w:color w:val="000000"/>
                <w:sz w:val="21"/>
                <w:szCs w:val="21"/>
                <w:highlight w:val="yellow"/>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7AC3D">
            <w:pPr>
              <w:jc w:val="center"/>
              <w:rPr>
                <w:rFonts w:hint="eastAsia" w:ascii="仿宋" w:hAnsi="仿宋" w:eastAsia="仿宋" w:cs="仿宋"/>
                <w:color w:val="000000"/>
                <w:sz w:val="21"/>
                <w:szCs w:val="21"/>
                <w:highlight w:val="yellow"/>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77C9E">
            <w:pPr>
              <w:jc w:val="center"/>
              <w:rPr>
                <w:rFonts w:hint="eastAsia" w:ascii="仿宋" w:hAnsi="仿宋" w:eastAsia="仿宋" w:cs="仿宋"/>
                <w:color w:val="000000"/>
                <w:sz w:val="21"/>
                <w:szCs w:val="21"/>
                <w:highlight w:val="yellow"/>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4BF26">
            <w:pPr>
              <w:jc w:val="center"/>
              <w:rPr>
                <w:rFonts w:hint="eastAsia" w:ascii="仿宋" w:hAnsi="仿宋" w:eastAsia="仿宋" w:cs="仿宋"/>
                <w:color w:val="000000"/>
                <w:kern w:val="0"/>
                <w:sz w:val="21"/>
                <w:szCs w:val="21"/>
                <w:highlight w:val="yellow"/>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5D11F">
            <w:pPr>
              <w:widowControl/>
              <w:jc w:val="center"/>
              <w:textAlignment w:val="center"/>
              <w:rPr>
                <w:rFonts w:hint="eastAsia" w:ascii="仿宋" w:hAnsi="仿宋" w:eastAsia="仿宋" w:cs="仿宋"/>
                <w:color w:val="000000"/>
                <w:kern w:val="0"/>
                <w:sz w:val="21"/>
                <w:szCs w:val="21"/>
                <w:highlight w:val="yellow"/>
                <w:lang w:bidi="ar"/>
              </w:rPr>
            </w:pPr>
            <w:r>
              <w:rPr>
                <w:rFonts w:hint="eastAsia" w:ascii="仿宋" w:hAnsi="仿宋" w:eastAsia="仿宋" w:cs="仿宋"/>
                <w:color w:val="000000"/>
                <w:kern w:val="0"/>
                <w:sz w:val="21"/>
                <w:szCs w:val="21"/>
                <w:lang w:bidi="ar"/>
              </w:rPr>
              <w:t>32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47492">
            <w:pPr>
              <w:widowControl/>
              <w:textAlignment w:val="center"/>
              <w:rPr>
                <w:rFonts w:hint="eastAsia" w:ascii="仿宋" w:hAnsi="仿宋" w:eastAsia="仿宋" w:cs="仿宋"/>
                <w:color w:val="000000"/>
                <w:kern w:val="0"/>
                <w:sz w:val="21"/>
                <w:szCs w:val="21"/>
                <w:highlight w:val="yellow"/>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8C480">
            <w:pPr>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auto" w:sz="4" w:space="0"/>
              <w:right w:val="single" w:color="000000" w:sz="4" w:space="0"/>
            </w:tcBorders>
            <w:shd w:val="clear" w:color="auto" w:fill="auto"/>
            <w:vAlign w:val="center"/>
          </w:tcPr>
          <w:p w14:paraId="67C75CEE">
            <w:pPr>
              <w:widowControl/>
              <w:spacing w:line="260" w:lineRule="exact"/>
              <w:jc w:val="left"/>
              <w:rPr>
                <w:rFonts w:hint="eastAsia" w:ascii="仿宋" w:hAnsi="仿宋" w:eastAsia="仿宋" w:cs="仿宋"/>
                <w:color w:val="000000"/>
                <w:sz w:val="21"/>
                <w:szCs w:val="21"/>
              </w:rPr>
            </w:pPr>
          </w:p>
        </w:tc>
      </w:tr>
      <w:tr w14:paraId="1E589A73">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E16A0">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96A980">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24F1883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47CED">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汽车保险与理赔</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9781A">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1356B">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B17A6">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7039C">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25C6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EAD8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33DE0">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9988F">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E8C26">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384B7">
            <w:pPr>
              <w:jc w:val="center"/>
              <w:rPr>
                <w:rFonts w:hint="eastAsia" w:ascii="仿宋" w:hAnsi="仿宋" w:eastAsia="仿宋" w:cs="仿宋"/>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7446E">
            <w:pPr>
              <w:jc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auto" w:sz="4" w:space="0"/>
            </w:tcBorders>
            <w:shd w:val="clear" w:color="auto" w:fill="auto"/>
            <w:vAlign w:val="center"/>
          </w:tcPr>
          <w:p w14:paraId="20793C01">
            <w:pPr>
              <w:jc w:val="center"/>
              <w:rPr>
                <w:rFonts w:hint="eastAsia" w:ascii="仿宋" w:hAnsi="仿宋" w:eastAsia="仿宋" w:cs="仿宋"/>
                <w:color w:val="000000"/>
                <w:sz w:val="21"/>
                <w:szCs w:val="21"/>
              </w:rPr>
            </w:pPr>
          </w:p>
        </w:tc>
        <w:tc>
          <w:tcPr>
            <w:tcW w:w="771" w:type="pct"/>
            <w:tcBorders>
              <w:top w:val="single" w:color="auto" w:sz="4" w:space="0"/>
              <w:left w:val="single" w:color="auto" w:sz="4" w:space="0"/>
              <w:bottom w:val="single" w:color="auto" w:sz="4" w:space="0"/>
              <w:right w:val="single" w:color="auto" w:sz="4" w:space="0"/>
            </w:tcBorders>
            <w:shd w:val="clear" w:color="auto" w:fill="auto"/>
            <w:vAlign w:val="center"/>
          </w:tcPr>
          <w:p w14:paraId="65FFB892">
            <w:pPr>
              <w:widowControl/>
              <w:spacing w:line="260" w:lineRule="exact"/>
              <w:jc w:val="left"/>
              <w:rPr>
                <w:rFonts w:hint="eastAsia" w:ascii="仿宋" w:hAnsi="仿宋" w:eastAsia="仿宋" w:cs="仿宋"/>
                <w:color w:val="000000"/>
                <w:sz w:val="21"/>
                <w:szCs w:val="21"/>
              </w:rPr>
            </w:pPr>
          </w:p>
        </w:tc>
      </w:tr>
      <w:tr w14:paraId="550015F0">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9E659">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6C37F">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0936867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1B7A9">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事故车查勘与定损</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F90DC">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4FFD2">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6E219">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CA58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6508E">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D39BD">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D05EA">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8BE52">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EA213C">
            <w:pPr>
              <w:rPr>
                <w:rFonts w:hint="eastAsia" w:ascii="仿宋" w:hAnsi="仿宋" w:eastAsia="仿宋" w:cs="仿宋"/>
                <w:color w:val="000000"/>
                <w:kern w:val="0"/>
                <w:sz w:val="21"/>
                <w:szCs w:val="21"/>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9E5A5">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BC5AF">
            <w:pPr>
              <w:widowControl/>
              <w:jc w:val="center"/>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B7CC7">
            <w:pPr>
              <w:jc w:val="center"/>
              <w:rPr>
                <w:rFonts w:hint="eastAsia" w:ascii="仿宋" w:hAnsi="仿宋" w:eastAsia="仿宋" w:cs="仿宋"/>
                <w:color w:val="000000"/>
                <w:sz w:val="21"/>
                <w:szCs w:val="21"/>
              </w:rPr>
            </w:pPr>
          </w:p>
        </w:tc>
        <w:tc>
          <w:tcPr>
            <w:tcW w:w="771" w:type="pct"/>
            <w:tcBorders>
              <w:top w:val="single" w:color="auto" w:sz="4" w:space="0"/>
              <w:left w:val="single" w:color="000000" w:sz="4" w:space="0"/>
              <w:bottom w:val="nil"/>
              <w:right w:val="single" w:color="000000" w:sz="4" w:space="0"/>
            </w:tcBorders>
            <w:shd w:val="clear" w:color="auto" w:fill="auto"/>
            <w:vAlign w:val="center"/>
          </w:tcPr>
          <w:p w14:paraId="330EAC98">
            <w:pPr>
              <w:widowControl/>
              <w:spacing w:line="260" w:lineRule="exact"/>
              <w:jc w:val="left"/>
              <w:rPr>
                <w:rFonts w:hint="eastAsia" w:ascii="仿宋" w:hAnsi="仿宋" w:eastAsia="仿宋" w:cs="仿宋"/>
                <w:color w:val="000000"/>
                <w:sz w:val="21"/>
                <w:szCs w:val="21"/>
              </w:rPr>
            </w:pPr>
          </w:p>
        </w:tc>
      </w:tr>
      <w:tr w14:paraId="324DE07A">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68667">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F250A">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03ECC1C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19</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2E4A2">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二手车鉴定与评估</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9DF90">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26071">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AB3AD">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BF1F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DEC17">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70F16">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AABF1">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2F412">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A473C">
            <w:pPr>
              <w:jc w:val="center"/>
              <w:rPr>
                <w:rFonts w:hint="eastAsia" w:ascii="仿宋" w:hAnsi="仿宋" w:eastAsia="仿宋" w:cs="仿宋"/>
                <w:color w:val="000000"/>
                <w:kern w:val="0"/>
                <w:sz w:val="21"/>
                <w:szCs w:val="21"/>
                <w:lang w:bidi="ar"/>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B837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F4EB1">
            <w:pPr>
              <w:jc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A9A55">
            <w:pPr>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nil"/>
              <w:right w:val="single" w:color="000000" w:sz="4" w:space="0"/>
            </w:tcBorders>
            <w:shd w:val="clear" w:color="auto" w:fill="auto"/>
            <w:vAlign w:val="center"/>
          </w:tcPr>
          <w:p w14:paraId="7B9F88BE">
            <w:pPr>
              <w:widowControl/>
              <w:spacing w:line="260" w:lineRule="exact"/>
              <w:jc w:val="left"/>
              <w:rPr>
                <w:rFonts w:hint="eastAsia" w:ascii="仿宋" w:hAnsi="仿宋" w:eastAsia="仿宋" w:cs="仿宋"/>
                <w:color w:val="000000"/>
                <w:sz w:val="21"/>
                <w:szCs w:val="21"/>
              </w:rPr>
            </w:pPr>
          </w:p>
        </w:tc>
      </w:tr>
      <w:tr w14:paraId="13BBA310">
        <w:tblPrEx>
          <w:tblCellMar>
            <w:top w:w="0" w:type="dxa"/>
            <w:left w:w="108" w:type="dxa"/>
            <w:bottom w:w="0" w:type="dxa"/>
            <w:right w:w="108" w:type="dxa"/>
          </w:tblCellMar>
        </w:tblPrEx>
        <w:trPr>
          <w:trHeight w:val="238"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9811C">
            <w:pPr>
              <w:widowControl/>
              <w:spacing w:line="260" w:lineRule="exact"/>
              <w:jc w:val="center"/>
              <w:rPr>
                <w:rFonts w:hint="eastAsia" w:ascii="仿宋" w:hAnsi="仿宋" w:eastAsia="仿宋" w:cs="仿宋"/>
                <w:color w:val="000000"/>
                <w:sz w:val="21"/>
                <w:szCs w:val="21"/>
              </w:rPr>
            </w:pPr>
          </w:p>
        </w:tc>
        <w:tc>
          <w:tcPr>
            <w:tcW w:w="281" w:type="pct"/>
            <w:tcBorders>
              <w:top w:val="nil"/>
              <w:left w:val="single" w:color="000000" w:sz="4" w:space="0"/>
              <w:bottom w:val="single" w:color="000000" w:sz="4" w:space="0"/>
              <w:right w:val="single" w:color="000000" w:sz="4" w:space="0"/>
            </w:tcBorders>
            <w:shd w:val="clear" w:color="auto" w:fill="auto"/>
            <w:vAlign w:val="center"/>
          </w:tcPr>
          <w:p w14:paraId="21ACFE6B">
            <w:pPr>
              <w:widowControl/>
              <w:spacing w:line="260" w:lineRule="exact"/>
              <w:jc w:val="center"/>
              <w:textAlignment w:val="center"/>
              <w:rPr>
                <w:rFonts w:hint="eastAsia" w:ascii="仿宋" w:hAnsi="仿宋" w:eastAsia="仿宋" w:cs="仿宋"/>
                <w:color w:val="000000"/>
                <w:kern w:val="0"/>
                <w:sz w:val="21"/>
                <w:szCs w:val="21"/>
                <w:lang w:bidi="ar"/>
              </w:rPr>
            </w:pPr>
          </w:p>
        </w:tc>
        <w:tc>
          <w:tcPr>
            <w:tcW w:w="900" w:type="pct"/>
            <w:gridSpan w:val="2"/>
            <w:tcBorders>
              <w:top w:val="single" w:color="000000" w:sz="4" w:space="0"/>
              <w:left w:val="nil"/>
              <w:bottom w:val="single" w:color="000000" w:sz="4" w:space="0"/>
              <w:right w:val="single" w:color="000000" w:sz="4" w:space="0"/>
            </w:tcBorders>
            <w:shd w:val="clear" w:color="auto" w:fill="auto"/>
            <w:vAlign w:val="center"/>
          </w:tcPr>
          <w:p w14:paraId="18120C42">
            <w:pPr>
              <w:widowControl/>
              <w:spacing w:line="260" w:lineRule="exact"/>
              <w:textAlignment w:val="center"/>
              <w:rPr>
                <w:rFonts w:hint="eastAsia" w:ascii="仿宋" w:hAnsi="仿宋" w:eastAsia="仿宋" w:cs="仿宋"/>
                <w:color w:val="000000"/>
                <w:kern w:val="0"/>
                <w:sz w:val="21"/>
                <w:szCs w:val="21"/>
                <w:lang w:bidi="ar"/>
              </w:rPr>
            </w:pP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6B37D">
            <w:pPr>
              <w:widowControl/>
              <w:spacing w:line="260" w:lineRule="exact"/>
              <w:jc w:val="center"/>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50615">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10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4E1C3">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160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CC720">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80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C6BB">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80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628B5">
            <w:pPr>
              <w:jc w:val="center"/>
              <w:rPr>
                <w:rFonts w:hint="eastAsia" w:ascii="仿宋" w:hAnsi="仿宋" w:eastAsia="仿宋" w:cs="仿宋"/>
                <w:b/>
                <w:bCs/>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2DCAF">
            <w:pPr>
              <w:jc w:val="center"/>
              <w:rPr>
                <w:rFonts w:hint="eastAsia" w:ascii="仿宋" w:hAnsi="仿宋" w:eastAsia="仿宋" w:cs="仿宋"/>
                <w:b/>
                <w:bCs/>
                <w:color w:val="000000"/>
                <w:kern w:val="0"/>
                <w:sz w:val="21"/>
                <w:szCs w:val="21"/>
                <w:lang w:bidi="ar"/>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98430">
            <w:pPr>
              <w:jc w:val="center"/>
              <w:rPr>
                <w:rFonts w:hint="eastAsia" w:ascii="仿宋" w:hAnsi="仿宋" w:eastAsia="仿宋" w:cs="仿宋"/>
                <w:b/>
                <w:bCs/>
                <w:color w:val="000000"/>
                <w:kern w:val="0"/>
                <w:sz w:val="21"/>
                <w:szCs w:val="21"/>
                <w:lang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9B0E1">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AB4F4">
            <w:pPr>
              <w:keepNext w:val="0"/>
              <w:keepLines w:val="0"/>
              <w:widowControl/>
              <w:suppressLineNumbers w:val="0"/>
              <w:jc w:val="center"/>
              <w:textAlignment w:val="center"/>
              <w:rPr>
                <w:rFonts w:hint="default" w:ascii="仿宋" w:hAnsi="仿宋" w:eastAsia="仿宋" w:cs="仿宋"/>
                <w:b/>
                <w:bCs/>
                <w:color w:val="000000"/>
                <w:kern w:val="0"/>
                <w:sz w:val="21"/>
                <w:szCs w:val="21"/>
                <w:lang w:val="en-US" w:eastAsia="zh-CN" w:bidi="ar"/>
              </w:rPr>
            </w:pPr>
            <w:r>
              <w:rPr>
                <w:rFonts w:hint="eastAsia" w:ascii="仿宋" w:hAnsi="仿宋" w:eastAsia="仿宋" w:cs="仿宋"/>
                <w:b/>
                <w:bCs/>
                <w:color w:val="000000"/>
                <w:kern w:val="0"/>
                <w:sz w:val="21"/>
                <w:szCs w:val="21"/>
                <w:lang w:val="en-US" w:eastAsia="zh-CN" w:bidi="ar"/>
              </w:rPr>
              <w:t>128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FBD0B">
            <w:pPr>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1A042">
            <w:pPr>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063D9">
            <w:pPr>
              <w:widowControl/>
              <w:spacing w:line="260" w:lineRule="exact"/>
              <w:jc w:val="left"/>
              <w:textAlignment w:val="center"/>
              <w:rPr>
                <w:rFonts w:hint="eastAsia" w:ascii="仿宋" w:hAnsi="仿宋" w:eastAsia="仿宋" w:cs="仿宋"/>
                <w:color w:val="000000"/>
                <w:kern w:val="0"/>
                <w:sz w:val="21"/>
                <w:szCs w:val="21"/>
                <w:lang w:bidi="ar"/>
              </w:rPr>
            </w:pPr>
          </w:p>
        </w:tc>
      </w:tr>
      <w:tr w14:paraId="275E5B9F">
        <w:tblPrEx>
          <w:tblCellMar>
            <w:top w:w="0" w:type="dxa"/>
            <w:left w:w="108" w:type="dxa"/>
            <w:bottom w:w="0" w:type="dxa"/>
            <w:right w:w="108" w:type="dxa"/>
          </w:tblCellMar>
        </w:tblPrEx>
        <w:trPr>
          <w:trHeight w:val="238"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F0F68">
            <w:pPr>
              <w:widowControl/>
              <w:spacing w:line="260" w:lineRule="exact"/>
              <w:jc w:val="center"/>
              <w:rPr>
                <w:rFonts w:hint="eastAsia" w:ascii="仿宋" w:hAnsi="仿宋" w:eastAsia="仿宋" w:cs="仿宋"/>
                <w:color w:val="000000"/>
                <w:sz w:val="21"/>
                <w:szCs w:val="21"/>
              </w:rPr>
            </w:pPr>
          </w:p>
        </w:tc>
        <w:tc>
          <w:tcPr>
            <w:tcW w:w="281" w:type="pct"/>
            <w:vMerge w:val="restart"/>
            <w:tcBorders>
              <w:top w:val="nil"/>
              <w:left w:val="single" w:color="000000" w:sz="4" w:space="0"/>
              <w:bottom w:val="single" w:color="000000" w:sz="4" w:space="0"/>
              <w:right w:val="single" w:color="000000" w:sz="4" w:space="0"/>
            </w:tcBorders>
            <w:shd w:val="clear" w:color="auto" w:fill="auto"/>
            <w:vAlign w:val="center"/>
          </w:tcPr>
          <w:p w14:paraId="31CAF26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综合实践课程</w:t>
            </w:r>
          </w:p>
        </w:tc>
        <w:tc>
          <w:tcPr>
            <w:tcW w:w="228" w:type="pct"/>
            <w:tcBorders>
              <w:top w:val="single" w:color="000000" w:sz="4" w:space="0"/>
              <w:left w:val="nil"/>
              <w:bottom w:val="single" w:color="000000" w:sz="4" w:space="0"/>
              <w:right w:val="single" w:color="000000" w:sz="4" w:space="0"/>
            </w:tcBorders>
            <w:shd w:val="clear" w:color="auto" w:fill="auto"/>
            <w:vAlign w:val="center"/>
          </w:tcPr>
          <w:p w14:paraId="51C13998">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B6B8F">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劳动教育—工业·匠心</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A4A0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5E85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F6BF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D76BC">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0F75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CC348">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C675E">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63C32">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002BB">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5C575">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4E75A">
            <w:pPr>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C5D56">
            <w:pPr>
              <w:jc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5669D">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各专业自主开展</w:t>
            </w:r>
          </w:p>
        </w:tc>
      </w:tr>
      <w:tr w14:paraId="709A5FC3">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ED9A48">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5B44ACD9">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74A7E1DC">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0BDBD">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课程设计1：</w:t>
            </w:r>
            <w:r>
              <w:rPr>
                <w:rFonts w:hint="eastAsia" w:ascii="仿宋" w:hAnsi="仿宋" w:eastAsia="仿宋" w:cs="仿宋"/>
                <w:color w:val="000000"/>
                <w:kern w:val="0"/>
                <w:sz w:val="21"/>
                <w:szCs w:val="21"/>
                <w:lang w:bidi="ar"/>
              </w:rPr>
              <w:t>汽车市场调查报告</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BEF9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2B42B">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6A05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16DAA">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8E09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D8FF2">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8177F">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A4226">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86B92">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3899F">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35A79">
            <w:pPr>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2B942">
            <w:pPr>
              <w:rPr>
                <w:rFonts w:hint="eastAsia" w:ascii="仿宋" w:hAnsi="仿宋" w:eastAsia="仿宋" w:cs="仿宋"/>
                <w:color w:val="000000"/>
                <w:sz w:val="21"/>
                <w:szCs w:val="21"/>
              </w:rPr>
            </w:pPr>
          </w:p>
        </w:tc>
        <w:tc>
          <w:tcPr>
            <w:tcW w:w="77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AA1FFF">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学期综合实践项目</w:t>
            </w:r>
          </w:p>
        </w:tc>
      </w:tr>
      <w:tr w14:paraId="37FEBE0B">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8ABC8">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7DC2FFE1">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3CDF4E0E">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2378A">
            <w:pPr>
              <w:widowControl/>
              <w:spacing w:line="260" w:lineRule="exac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val="en-US" w:eastAsia="zh-CN" w:bidi="ar"/>
              </w:rPr>
              <w:t>课程设计2：</w:t>
            </w:r>
            <w:r>
              <w:rPr>
                <w:rFonts w:hint="eastAsia" w:ascii="仿宋" w:hAnsi="仿宋" w:eastAsia="仿宋" w:cs="仿宋"/>
                <w:color w:val="000000"/>
                <w:kern w:val="0"/>
                <w:sz w:val="21"/>
                <w:szCs w:val="21"/>
                <w:lang w:bidi="ar"/>
              </w:rPr>
              <w:t>汽车营销活动策划方案</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99BC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9D152">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0214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8E587">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A2BE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24DA6">
            <w:pPr>
              <w:widowControl/>
              <w:spacing w:line="260" w:lineRule="exact"/>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9BD42">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E72A8">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15D3E">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2CE91">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B6F9D">
            <w:pPr>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92D4">
            <w:pPr>
              <w:rPr>
                <w:rFonts w:hint="eastAsia" w:ascii="仿宋" w:hAnsi="仿宋" w:eastAsia="仿宋" w:cs="仿宋"/>
                <w:color w:val="000000"/>
                <w:sz w:val="21"/>
                <w:szCs w:val="21"/>
              </w:rPr>
            </w:pPr>
          </w:p>
        </w:tc>
        <w:tc>
          <w:tcPr>
            <w:tcW w:w="77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EC314">
            <w:pPr>
              <w:widowControl/>
              <w:spacing w:line="260" w:lineRule="exact"/>
              <w:jc w:val="left"/>
              <w:rPr>
                <w:rFonts w:hint="eastAsia" w:ascii="仿宋" w:hAnsi="仿宋" w:eastAsia="仿宋" w:cs="仿宋"/>
                <w:color w:val="000000"/>
                <w:sz w:val="21"/>
                <w:szCs w:val="21"/>
              </w:rPr>
            </w:pPr>
          </w:p>
        </w:tc>
      </w:tr>
      <w:tr w14:paraId="65F2B5DA">
        <w:tblPrEx>
          <w:tblCellMar>
            <w:top w:w="0" w:type="dxa"/>
            <w:left w:w="108" w:type="dxa"/>
            <w:bottom w:w="0" w:type="dxa"/>
            <w:right w:w="108" w:type="dxa"/>
          </w:tblCellMar>
        </w:tblPrEx>
        <w:trPr>
          <w:trHeight w:val="247"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CD756D">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5F1EB0BC">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376F09D8">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96C60">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毕业设计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F6E99">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2C79E">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09851">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043CE">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60149">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C4A59">
            <w:pPr>
              <w:widowControl/>
              <w:spacing w:line="260" w:lineRule="exact"/>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D29D8">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B4ADD">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3E2D1">
            <w:pPr>
              <w:widowControl/>
              <w:jc w:val="center"/>
              <w:textAlignment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1404C">
            <w:pPr>
              <w:widowControl/>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C6B51">
            <w:pPr>
              <w:jc w:val="center"/>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80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DD5BE">
            <w:pP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DD99F">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各二级学院自主开展</w:t>
            </w:r>
          </w:p>
        </w:tc>
      </w:tr>
      <w:tr w14:paraId="7EEDED63">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7473C">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02B496E0">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650CCD30">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8A506">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综合实践</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A7F4">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B0E2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A2E07">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4B02B">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70B22">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2E2F5">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98F0C">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1821E">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9B308">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616BF">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352E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F9C78">
            <w:pP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25E72">
            <w:pPr>
              <w:widowControl/>
              <w:spacing w:line="260" w:lineRule="exact"/>
              <w:jc w:val="left"/>
              <w:rPr>
                <w:rFonts w:hint="eastAsia" w:ascii="仿宋" w:hAnsi="仿宋" w:eastAsia="仿宋" w:cs="仿宋"/>
                <w:color w:val="000000"/>
                <w:sz w:val="21"/>
                <w:szCs w:val="21"/>
              </w:rPr>
            </w:pPr>
          </w:p>
        </w:tc>
      </w:tr>
      <w:tr w14:paraId="4903DEF0">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B8F517">
            <w:pPr>
              <w:widowControl/>
              <w:spacing w:line="260" w:lineRule="exact"/>
              <w:jc w:val="center"/>
              <w:rPr>
                <w:rFonts w:hint="eastAsia" w:ascii="仿宋" w:hAnsi="仿宋" w:eastAsia="仿宋" w:cs="仿宋"/>
                <w:color w:val="000000"/>
                <w:sz w:val="21"/>
                <w:szCs w:val="21"/>
              </w:rPr>
            </w:pPr>
          </w:p>
        </w:tc>
        <w:tc>
          <w:tcPr>
            <w:tcW w:w="281" w:type="pct"/>
            <w:vMerge w:val="continue"/>
            <w:tcBorders>
              <w:top w:val="nil"/>
              <w:left w:val="single" w:color="000000" w:sz="4" w:space="0"/>
              <w:bottom w:val="single" w:color="000000" w:sz="4" w:space="0"/>
              <w:right w:val="single" w:color="000000" w:sz="4" w:space="0"/>
            </w:tcBorders>
            <w:shd w:val="clear" w:color="auto" w:fill="auto"/>
            <w:vAlign w:val="center"/>
          </w:tcPr>
          <w:p w14:paraId="3A9F2C3A">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nil"/>
              <w:bottom w:val="single" w:color="000000" w:sz="4" w:space="0"/>
              <w:right w:val="single" w:color="000000" w:sz="4" w:space="0"/>
            </w:tcBorders>
            <w:shd w:val="clear" w:color="auto" w:fill="auto"/>
            <w:vAlign w:val="center"/>
          </w:tcPr>
          <w:p w14:paraId="077081BE">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bidi="ar"/>
              </w:rPr>
              <w:t>2</w:t>
            </w:r>
            <w:r>
              <w:rPr>
                <w:rFonts w:hint="eastAsia" w:ascii="仿宋" w:hAnsi="仿宋" w:eastAsia="仿宋" w:cs="仿宋"/>
                <w:color w:val="000000"/>
                <w:kern w:val="0"/>
                <w:sz w:val="21"/>
                <w:szCs w:val="21"/>
                <w:lang w:val="en-US" w:eastAsia="zh-CN" w:bidi="ar"/>
              </w:rPr>
              <w:t>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E133E">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岗位实习</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4F45C">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F482A">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03C76">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C6677">
            <w:pPr>
              <w:widowControl/>
              <w:spacing w:line="260" w:lineRule="exact"/>
              <w:jc w:val="center"/>
              <w:rPr>
                <w:rFonts w:hint="eastAsia" w:ascii="仿宋" w:hAnsi="仿宋" w:eastAsia="仿宋" w:cs="仿宋"/>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3B6C7">
            <w:pPr>
              <w:widowControl/>
              <w:spacing w:line="260" w:lineRule="exact"/>
              <w:jc w:val="center"/>
              <w:rPr>
                <w:rFonts w:hint="eastAsia" w:ascii="仿宋" w:hAnsi="仿宋" w:eastAsia="仿宋" w:cs="仿宋"/>
                <w:color w:val="000000"/>
                <w:sz w:val="21"/>
                <w:szCs w:val="21"/>
              </w:rPr>
            </w:pP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7B813">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D8B32">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1ABEC">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D3D65">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94288">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A122E">
            <w:pPr>
              <w:jc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84015">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240</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F4982">
            <w:pPr>
              <w:widowControl/>
              <w:spacing w:line="260" w:lineRule="exact"/>
              <w:jc w:val="left"/>
              <w:rPr>
                <w:rFonts w:hint="eastAsia" w:ascii="仿宋" w:hAnsi="仿宋" w:eastAsia="仿宋" w:cs="仿宋"/>
                <w:color w:val="000000"/>
                <w:sz w:val="21"/>
                <w:szCs w:val="21"/>
              </w:rPr>
            </w:pPr>
          </w:p>
        </w:tc>
      </w:tr>
      <w:tr w14:paraId="65225164">
        <w:tblPrEx>
          <w:tblCellMar>
            <w:top w:w="0" w:type="dxa"/>
            <w:left w:w="108" w:type="dxa"/>
            <w:bottom w:w="0" w:type="dxa"/>
            <w:right w:w="108" w:type="dxa"/>
          </w:tblCellMar>
        </w:tblPrEx>
        <w:trPr>
          <w:trHeight w:val="126" w:hRule="atLeast"/>
        </w:trPr>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8C6771">
            <w:pPr>
              <w:widowControl/>
              <w:spacing w:line="260" w:lineRule="exact"/>
              <w:jc w:val="center"/>
              <w:rPr>
                <w:rFonts w:hint="eastAsia" w:ascii="仿宋" w:hAnsi="仿宋" w:eastAsia="仿宋" w:cs="仿宋"/>
                <w:color w:val="000000"/>
                <w:sz w:val="21"/>
                <w:szCs w:val="21"/>
              </w:rPr>
            </w:pPr>
          </w:p>
        </w:tc>
        <w:tc>
          <w:tcPr>
            <w:tcW w:w="281" w:type="pct"/>
            <w:tcBorders>
              <w:top w:val="nil"/>
              <w:left w:val="nil"/>
              <w:bottom w:val="nil"/>
              <w:right w:val="nil"/>
            </w:tcBorders>
            <w:shd w:val="clear" w:color="auto" w:fill="auto"/>
            <w:vAlign w:val="center"/>
          </w:tcPr>
          <w:p w14:paraId="0969341E">
            <w:pPr>
              <w:widowControl/>
              <w:spacing w:line="260" w:lineRule="exact"/>
              <w:rPr>
                <w:rFonts w:hint="eastAsia" w:ascii="仿宋" w:hAnsi="仿宋" w:eastAsia="仿宋" w:cs="仿宋"/>
                <w:color w:val="000000"/>
                <w:sz w:val="21"/>
                <w:szCs w:val="21"/>
              </w:rPr>
            </w:pPr>
          </w:p>
        </w:tc>
        <w:tc>
          <w:tcPr>
            <w:tcW w:w="90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01231D">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小计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CDC8F">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64FAA">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33</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AEDF3">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620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737CD">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499FA">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140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3D1E0">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480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77836">
            <w:pPr>
              <w:jc w:val="center"/>
              <w:rPr>
                <w:rFonts w:hint="eastAsia" w:ascii="仿宋" w:hAnsi="仿宋" w:eastAsia="仿宋" w:cs="仿宋"/>
                <w:b/>
                <w:bCs/>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B7095">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ACA1C">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60</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88709">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14F91">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240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64BB6">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240</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35D62">
            <w:pPr>
              <w:widowControl/>
              <w:spacing w:line="260" w:lineRule="exact"/>
              <w:jc w:val="left"/>
              <w:rPr>
                <w:rFonts w:hint="eastAsia" w:ascii="仿宋" w:hAnsi="仿宋" w:eastAsia="仿宋" w:cs="仿宋"/>
                <w:color w:val="000000"/>
                <w:sz w:val="21"/>
                <w:szCs w:val="21"/>
              </w:rPr>
            </w:pPr>
          </w:p>
        </w:tc>
      </w:tr>
      <w:tr w14:paraId="06899626">
        <w:tblPrEx>
          <w:tblCellMar>
            <w:top w:w="0" w:type="dxa"/>
            <w:left w:w="108" w:type="dxa"/>
            <w:bottom w:w="0" w:type="dxa"/>
            <w:right w:w="108" w:type="dxa"/>
          </w:tblCellMar>
        </w:tblPrEx>
        <w:trPr>
          <w:trHeight w:val="475" w:hRule="atLeast"/>
        </w:trPr>
        <w:tc>
          <w:tcPr>
            <w:tcW w:w="237" w:type="pct"/>
            <w:vMerge w:val="restart"/>
            <w:tcBorders>
              <w:top w:val="single" w:color="000000" w:sz="4" w:space="0"/>
              <w:left w:val="single" w:color="000000" w:sz="4" w:space="0"/>
              <w:right w:val="single" w:color="000000" w:sz="4" w:space="0"/>
            </w:tcBorders>
            <w:shd w:val="clear" w:color="auto" w:fill="auto"/>
            <w:vAlign w:val="center"/>
          </w:tcPr>
          <w:p w14:paraId="70994C8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专业选修课程</w:t>
            </w:r>
          </w:p>
        </w:tc>
        <w:tc>
          <w:tcPr>
            <w:tcW w:w="281" w:type="pct"/>
            <w:vMerge w:val="restart"/>
            <w:tcBorders>
              <w:top w:val="single" w:color="000000" w:sz="4" w:space="0"/>
              <w:left w:val="single" w:color="000000" w:sz="4" w:space="0"/>
              <w:right w:val="single" w:color="000000" w:sz="4" w:space="0"/>
            </w:tcBorders>
            <w:shd w:val="clear" w:color="auto" w:fill="auto"/>
            <w:vAlign w:val="center"/>
          </w:tcPr>
          <w:p w14:paraId="4419EA21">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专业限选课</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7BD0B">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C2CA8">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车辆文化</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A04D1">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7B35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7321E">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AA73A">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E3F7F">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6ECC3">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5D7F8">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highlight w:val="none"/>
                <w:lang w:bidi="ar"/>
              </w:rPr>
              <w:t>32</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B2AD8">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793EE">
            <w:pP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30E25">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25E82">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07C7E">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4AA65">
            <w:pPr>
              <w:widowControl/>
              <w:spacing w:line="260" w:lineRule="exact"/>
              <w:jc w:val="left"/>
              <w:rPr>
                <w:rFonts w:hint="eastAsia" w:ascii="仿宋" w:hAnsi="仿宋" w:eastAsia="仿宋" w:cs="仿宋"/>
                <w:color w:val="000000"/>
                <w:sz w:val="21"/>
                <w:szCs w:val="21"/>
              </w:rPr>
            </w:pPr>
          </w:p>
        </w:tc>
      </w:tr>
      <w:tr w14:paraId="72C9C75A">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6751DEC8">
            <w:pPr>
              <w:widowControl/>
              <w:spacing w:line="260" w:lineRule="exact"/>
              <w:jc w:val="center"/>
              <w:textAlignment w:val="center"/>
              <w:rPr>
                <w:rFonts w:hint="eastAsia" w:ascii="仿宋" w:hAnsi="仿宋" w:eastAsia="仿宋" w:cs="仿宋"/>
                <w:color w:val="000000"/>
                <w:sz w:val="21"/>
                <w:szCs w:val="21"/>
              </w:rPr>
            </w:pPr>
          </w:p>
        </w:tc>
        <w:tc>
          <w:tcPr>
            <w:tcW w:w="281" w:type="pct"/>
            <w:vMerge w:val="continue"/>
            <w:tcBorders>
              <w:left w:val="single" w:color="000000" w:sz="4" w:space="0"/>
              <w:right w:val="single" w:color="000000" w:sz="4" w:space="0"/>
            </w:tcBorders>
            <w:shd w:val="clear" w:color="auto" w:fill="auto"/>
            <w:vAlign w:val="center"/>
          </w:tcPr>
          <w:p w14:paraId="4ADC9A96">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356F8">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C1FD7">
            <w:pPr>
              <w:widowControl/>
              <w:spacing w:line="260" w:lineRule="exact"/>
              <w:rPr>
                <w:rFonts w:hint="eastAsia" w:ascii="仿宋" w:hAnsi="仿宋" w:eastAsia="仿宋" w:cs="仿宋"/>
                <w:color w:val="000000"/>
                <w:sz w:val="21"/>
                <w:szCs w:val="21"/>
              </w:rPr>
            </w:pPr>
            <w:r>
              <w:rPr>
                <w:rFonts w:hint="eastAsia" w:ascii="仿宋" w:hAnsi="仿宋" w:eastAsia="仿宋" w:cs="仿宋"/>
                <w:color w:val="000000"/>
                <w:sz w:val="21"/>
                <w:szCs w:val="21"/>
              </w:rPr>
              <w:t>汽车专业英语</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E5A57">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C9046">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7B102">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E8301">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478B6">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78C34">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A4F34">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D4D17">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344F9">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9C139">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68D75">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DB51E">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A2428">
            <w:pPr>
              <w:widowControl/>
              <w:spacing w:line="260" w:lineRule="exact"/>
              <w:jc w:val="left"/>
              <w:rPr>
                <w:rFonts w:hint="eastAsia" w:ascii="仿宋" w:hAnsi="仿宋" w:eastAsia="仿宋" w:cs="仿宋"/>
                <w:color w:val="000000"/>
                <w:sz w:val="21"/>
                <w:szCs w:val="21"/>
              </w:rPr>
            </w:pPr>
          </w:p>
        </w:tc>
      </w:tr>
      <w:tr w14:paraId="0CF44558">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41F1CA12">
            <w:pPr>
              <w:widowControl/>
              <w:spacing w:line="260" w:lineRule="exact"/>
              <w:jc w:val="center"/>
              <w:rPr>
                <w:rFonts w:hint="eastAsia" w:ascii="仿宋" w:hAnsi="仿宋" w:eastAsia="仿宋" w:cs="仿宋"/>
                <w:color w:val="000000"/>
                <w:sz w:val="21"/>
                <w:szCs w:val="21"/>
              </w:rPr>
            </w:pPr>
          </w:p>
        </w:tc>
        <w:tc>
          <w:tcPr>
            <w:tcW w:w="281" w:type="pct"/>
            <w:vMerge w:val="continue"/>
            <w:tcBorders>
              <w:left w:val="single" w:color="000000" w:sz="4" w:space="0"/>
              <w:right w:val="single" w:color="000000" w:sz="4" w:space="0"/>
            </w:tcBorders>
            <w:shd w:val="clear" w:color="auto" w:fill="auto"/>
            <w:vAlign w:val="center"/>
          </w:tcPr>
          <w:p w14:paraId="73E1F079">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34D4A">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8E91F">
            <w:pPr>
              <w:widowControl/>
              <w:jc w:val="lef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商用车销售服务中级技能</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430E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55527">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0926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D8670">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B2453">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D2904">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B6661">
            <w:pPr>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36E9A">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70234">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C734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E9A2B">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D52BE">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C04E3">
            <w:pPr>
              <w:widowControl/>
              <w:spacing w:line="260" w:lineRule="exact"/>
              <w:jc w:val="left"/>
              <w:rPr>
                <w:rFonts w:hint="eastAsia" w:ascii="仿宋" w:hAnsi="仿宋" w:eastAsia="仿宋" w:cs="仿宋"/>
                <w:color w:val="000000"/>
                <w:sz w:val="21"/>
                <w:szCs w:val="21"/>
              </w:rPr>
            </w:pPr>
          </w:p>
        </w:tc>
      </w:tr>
      <w:tr w14:paraId="56FA4634">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12150262">
            <w:pPr>
              <w:widowControl/>
              <w:spacing w:line="260" w:lineRule="exact"/>
              <w:jc w:val="center"/>
              <w:rPr>
                <w:rFonts w:hint="eastAsia" w:ascii="仿宋" w:hAnsi="仿宋" w:eastAsia="仿宋" w:cs="仿宋"/>
                <w:color w:val="000000"/>
                <w:sz w:val="21"/>
                <w:szCs w:val="21"/>
              </w:rPr>
            </w:pPr>
          </w:p>
        </w:tc>
        <w:tc>
          <w:tcPr>
            <w:tcW w:w="281" w:type="pct"/>
            <w:vMerge w:val="continue"/>
            <w:tcBorders>
              <w:left w:val="single" w:color="000000" w:sz="4" w:space="0"/>
              <w:bottom w:val="single" w:color="000000" w:sz="4" w:space="0"/>
              <w:right w:val="single" w:color="000000" w:sz="4" w:space="0"/>
            </w:tcBorders>
            <w:shd w:val="clear" w:color="auto" w:fill="auto"/>
            <w:vAlign w:val="center"/>
          </w:tcPr>
          <w:p w14:paraId="4B093308">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7940C">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7578B">
            <w:pPr>
              <w:widowControl/>
              <w:jc w:val="lef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交通运输概论（一）</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63867">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E9725">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9241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B0C74">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9A683">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5F0C4">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26EBD">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F12D7">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29533">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2B03A">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F6DB8">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12514">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84636">
            <w:pPr>
              <w:widowControl/>
              <w:spacing w:line="260" w:lineRule="exact"/>
              <w:jc w:val="left"/>
              <w:rPr>
                <w:rFonts w:hint="eastAsia" w:ascii="仿宋" w:hAnsi="仿宋" w:eastAsia="仿宋" w:cs="仿宋"/>
                <w:color w:val="000000"/>
                <w:sz w:val="21"/>
                <w:szCs w:val="21"/>
              </w:rPr>
            </w:pPr>
          </w:p>
        </w:tc>
      </w:tr>
      <w:tr w14:paraId="1EF6FF2E">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5A6428C2">
            <w:pPr>
              <w:widowControl/>
              <w:spacing w:line="260" w:lineRule="exact"/>
              <w:jc w:val="center"/>
              <w:rPr>
                <w:rFonts w:hint="eastAsia" w:ascii="仿宋" w:hAnsi="仿宋" w:eastAsia="仿宋" w:cs="仿宋"/>
                <w:color w:val="000000"/>
                <w:sz w:val="21"/>
                <w:szCs w:val="21"/>
              </w:rPr>
            </w:pPr>
          </w:p>
        </w:tc>
        <w:tc>
          <w:tcPr>
            <w:tcW w:w="281" w:type="pct"/>
            <w:vMerge w:val="restart"/>
            <w:tcBorders>
              <w:left w:val="single" w:color="000000" w:sz="4" w:space="0"/>
              <w:right w:val="single" w:color="000000" w:sz="4" w:space="0"/>
            </w:tcBorders>
            <w:shd w:val="clear" w:color="auto" w:fill="auto"/>
            <w:vAlign w:val="center"/>
          </w:tcPr>
          <w:p w14:paraId="4F7C7B95">
            <w:pPr>
              <w:widowControl/>
              <w:spacing w:line="260" w:lineRule="exact"/>
              <w:jc w:val="center"/>
              <w:rPr>
                <w:rFonts w:hint="eastAsia" w:ascii="仿宋" w:hAnsi="仿宋" w:eastAsia="仿宋" w:cs="仿宋"/>
                <w:color w:val="000000"/>
                <w:sz w:val="21"/>
                <w:szCs w:val="21"/>
              </w:rPr>
            </w:pPr>
            <w:r>
              <w:rPr>
                <w:rFonts w:hint="eastAsia" w:ascii="仿宋" w:hAnsi="仿宋" w:eastAsia="仿宋" w:cs="仿宋"/>
                <w:color w:val="000000"/>
                <w:sz w:val="21"/>
                <w:szCs w:val="21"/>
              </w:rPr>
              <w:t>专业</w:t>
            </w:r>
            <w:r>
              <w:rPr>
                <w:rFonts w:hint="eastAsia" w:ascii="仿宋" w:hAnsi="仿宋" w:eastAsia="仿宋" w:cs="仿宋"/>
                <w:color w:val="000000"/>
                <w:sz w:val="21"/>
                <w:szCs w:val="21"/>
                <w:lang w:val="en-US" w:eastAsia="zh-CN"/>
              </w:rPr>
              <w:t>任</w:t>
            </w:r>
            <w:r>
              <w:rPr>
                <w:rFonts w:hint="eastAsia" w:ascii="仿宋" w:hAnsi="仿宋" w:eastAsia="仿宋" w:cs="仿宋"/>
                <w:color w:val="000000"/>
                <w:sz w:val="21"/>
                <w:szCs w:val="21"/>
              </w:rPr>
              <w:t>选课</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DEC8D">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8CCDE">
            <w:pPr>
              <w:widowControl/>
              <w:jc w:val="lef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汽车驾驶证考证</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82D0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365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94DB3">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6A38B">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CEB54">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CDB91">
            <w:pPr>
              <w:rPr>
                <w:rFonts w:hint="eastAsia" w:ascii="仿宋" w:hAnsi="仿宋" w:eastAsia="仿宋" w:cs="仿宋"/>
                <w:color w:val="000000"/>
                <w:sz w:val="21"/>
                <w:szCs w:val="21"/>
              </w:rPr>
            </w:pPr>
          </w:p>
        </w:tc>
        <w:tc>
          <w:tcPr>
            <w:tcW w:w="99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611B5D1">
            <w:pPr>
              <w:widowControl/>
              <w:spacing w:line="260" w:lineRule="exact"/>
              <w:jc w:val="center"/>
              <w:textAlignment w:val="center"/>
              <w:rPr>
                <w:rFonts w:hint="default" w:ascii="仿宋" w:hAnsi="仿宋" w:eastAsia="仿宋" w:cs="仿宋"/>
                <w:color w:val="000000"/>
                <w:kern w:val="0"/>
                <w:sz w:val="21"/>
                <w:szCs w:val="21"/>
                <w:lang w:val="en-US" w:bidi="ar"/>
              </w:rPr>
            </w:pPr>
            <w:r>
              <w:rPr>
                <w:rFonts w:hint="eastAsia" w:ascii="仿宋" w:hAnsi="仿宋" w:eastAsia="仿宋" w:cs="仿宋"/>
                <w:color w:val="000000"/>
                <w:sz w:val="21"/>
                <w:szCs w:val="21"/>
                <w:lang w:val="en-US" w:eastAsia="zh-CN"/>
              </w:rPr>
              <w:t>取得证书即获得学分</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8F4B6">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09F2B">
            <w:pPr>
              <w:widowControl/>
              <w:spacing w:line="260" w:lineRule="exact"/>
              <w:jc w:val="left"/>
              <w:rPr>
                <w:rFonts w:hint="eastAsia" w:ascii="仿宋" w:hAnsi="仿宋" w:eastAsia="仿宋" w:cs="仿宋"/>
                <w:color w:val="000000"/>
                <w:sz w:val="21"/>
                <w:szCs w:val="21"/>
              </w:rPr>
            </w:pPr>
          </w:p>
        </w:tc>
      </w:tr>
      <w:tr w14:paraId="461D6D0A">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04A83C64">
            <w:pPr>
              <w:widowControl/>
              <w:spacing w:line="260" w:lineRule="exact"/>
              <w:jc w:val="center"/>
              <w:rPr>
                <w:rFonts w:hint="eastAsia" w:ascii="仿宋" w:hAnsi="仿宋" w:eastAsia="仿宋" w:cs="仿宋"/>
                <w:color w:val="000000"/>
                <w:sz w:val="21"/>
                <w:szCs w:val="21"/>
              </w:rPr>
            </w:pPr>
          </w:p>
        </w:tc>
        <w:tc>
          <w:tcPr>
            <w:tcW w:w="281" w:type="pct"/>
            <w:vMerge w:val="continue"/>
            <w:tcBorders>
              <w:left w:val="single" w:color="000000" w:sz="4" w:space="0"/>
              <w:bottom w:val="single" w:color="000000" w:sz="4" w:space="0"/>
              <w:right w:val="single" w:color="000000" w:sz="4" w:space="0"/>
            </w:tcBorders>
            <w:shd w:val="clear" w:color="auto" w:fill="auto"/>
            <w:vAlign w:val="center"/>
          </w:tcPr>
          <w:p w14:paraId="4521700A">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413D0">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8E6C9">
            <w:pPr>
              <w:widowControl/>
              <w:jc w:val="lef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汽车电商服务平台运营</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A66CB">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62EF2">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3D26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BA71E">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6DA6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48E39">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0EDBB">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D14A5">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DE57F">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99EDA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F52E5">
            <w:pPr>
              <w:widowControl/>
              <w:spacing w:line="260" w:lineRule="exact"/>
              <w:jc w:val="center"/>
              <w:textAlignment w:val="center"/>
              <w:rPr>
                <w:rFonts w:hint="eastAsia" w:ascii="仿宋" w:hAnsi="仿宋" w:eastAsia="仿宋" w:cs="仿宋"/>
                <w:color w:val="000000"/>
                <w:kern w:val="0"/>
                <w:sz w:val="21"/>
                <w:szCs w:val="21"/>
                <w:lang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C079D">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CE581">
            <w:pPr>
              <w:widowControl/>
              <w:spacing w:line="260" w:lineRule="exact"/>
              <w:jc w:val="left"/>
              <w:rPr>
                <w:rFonts w:hint="eastAsia" w:ascii="仿宋" w:hAnsi="仿宋" w:eastAsia="仿宋" w:cs="仿宋"/>
                <w:color w:val="000000"/>
                <w:sz w:val="21"/>
                <w:szCs w:val="21"/>
              </w:rPr>
            </w:pPr>
          </w:p>
        </w:tc>
      </w:tr>
      <w:tr w14:paraId="5B8F4D72">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71ECF70A">
            <w:pPr>
              <w:widowControl/>
              <w:spacing w:line="260" w:lineRule="exact"/>
              <w:jc w:val="center"/>
              <w:rPr>
                <w:rFonts w:hint="eastAsia" w:ascii="仿宋" w:hAnsi="仿宋" w:eastAsia="仿宋" w:cs="仿宋"/>
                <w:color w:val="000000"/>
                <w:sz w:val="21"/>
                <w:szCs w:val="21"/>
              </w:rPr>
            </w:pPr>
          </w:p>
        </w:tc>
        <w:tc>
          <w:tcPr>
            <w:tcW w:w="281" w:type="pct"/>
            <w:vMerge w:val="continue"/>
            <w:tcBorders>
              <w:left w:val="single" w:color="000000" w:sz="4" w:space="0"/>
              <w:bottom w:val="single" w:color="000000" w:sz="4" w:space="0"/>
              <w:right w:val="single" w:color="000000" w:sz="4" w:space="0"/>
            </w:tcBorders>
            <w:shd w:val="clear" w:color="auto" w:fill="auto"/>
            <w:vAlign w:val="center"/>
          </w:tcPr>
          <w:p w14:paraId="2ACE35BE">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07E48">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97C33">
            <w:pPr>
              <w:widowControl/>
              <w:jc w:val="left"/>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专业基础强化训练</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EADE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C</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18C99">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B86BA">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C4971">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A2C8C">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BCF0E">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2F78C">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F76D2">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E42A4">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F33B8">
            <w:pPr>
              <w:widowControl/>
              <w:jc w:val="center"/>
              <w:textAlignment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FDEC8">
            <w:pPr>
              <w:widowControl/>
              <w:spacing w:line="260" w:lineRule="exact"/>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32</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25655">
            <w:pPr>
              <w:widowControl/>
              <w:spacing w:line="260" w:lineRule="exact"/>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6ACC8">
            <w:pPr>
              <w:widowControl/>
              <w:spacing w:line="260" w:lineRule="exact"/>
              <w:jc w:val="left"/>
              <w:rPr>
                <w:rFonts w:hint="eastAsia" w:ascii="仿宋" w:hAnsi="仿宋" w:eastAsia="仿宋" w:cs="仿宋"/>
                <w:color w:val="000000"/>
                <w:sz w:val="21"/>
                <w:szCs w:val="21"/>
              </w:rPr>
            </w:pPr>
          </w:p>
        </w:tc>
      </w:tr>
      <w:tr w14:paraId="0A837EA3">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239AF19F">
            <w:pPr>
              <w:widowControl/>
              <w:spacing w:line="260" w:lineRule="exact"/>
              <w:jc w:val="center"/>
              <w:rPr>
                <w:rFonts w:hint="eastAsia" w:ascii="仿宋" w:hAnsi="仿宋" w:eastAsia="仿宋" w:cs="仿宋"/>
                <w:color w:val="000000"/>
                <w:sz w:val="21"/>
                <w:szCs w:val="21"/>
              </w:rPr>
            </w:pPr>
          </w:p>
        </w:tc>
        <w:tc>
          <w:tcPr>
            <w:tcW w:w="28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34271F">
            <w:pPr>
              <w:widowControl/>
              <w:spacing w:line="26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“微专业”课程组</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D993F">
            <w:pPr>
              <w:widowControl/>
              <w:spacing w:line="260" w:lineRule="exact"/>
              <w:jc w:val="center"/>
              <w:textAlignment w:val="center"/>
              <w:rPr>
                <w:rFonts w:hint="eastAsia" w:ascii="仿宋" w:hAnsi="仿宋" w:eastAsia="仿宋" w:cs="仿宋"/>
                <w:color w:val="000000"/>
                <w:sz w:val="21"/>
                <w:szCs w:val="21"/>
                <w:lang w:eastAsia="zh-CN"/>
              </w:rPr>
            </w:pPr>
            <w:r>
              <w:rPr>
                <w:rFonts w:hint="eastAsia" w:ascii="仿宋" w:hAnsi="仿宋" w:eastAsia="仿宋" w:cs="仿宋"/>
                <w:color w:val="000000"/>
                <w:kern w:val="0"/>
                <w:sz w:val="21"/>
                <w:szCs w:val="21"/>
                <w:lang w:val="en-US" w:eastAsia="zh-CN" w:bidi="ar"/>
              </w:rPr>
              <w:t>1</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CB63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无人机技术导论</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73BE5">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A</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1607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F59E8">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8D021">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55A55">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F72845">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0E483">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B62C3">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89F58">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B5B7E6">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CF6F4">
            <w:pPr>
              <w:widowControl/>
              <w:jc w:val="center"/>
              <w:textAlignment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AC6FB">
            <w:pPr>
              <w:widowControl/>
              <w:jc w:val="center"/>
              <w:textAlignment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06AF2">
            <w:pPr>
              <w:widowControl/>
              <w:spacing w:line="260" w:lineRule="exact"/>
              <w:jc w:val="left"/>
              <w:rPr>
                <w:rFonts w:hint="eastAsia" w:ascii="仿宋" w:hAnsi="仿宋" w:eastAsia="仿宋" w:cs="仿宋"/>
                <w:color w:val="000000"/>
                <w:sz w:val="21"/>
                <w:szCs w:val="21"/>
              </w:rPr>
            </w:pPr>
          </w:p>
        </w:tc>
      </w:tr>
      <w:tr w14:paraId="5ABA4A24">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719DF9F2">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8AA4BC">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EA8D2">
            <w:pPr>
              <w:widowControl/>
              <w:spacing w:line="260" w:lineRule="exact"/>
              <w:jc w:val="center"/>
              <w:textAlignment w:val="center"/>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F690A">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无人机原理及系统</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D7BED">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7FE0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91E99">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79525">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183CF">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A6E18">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E7D03">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EC451">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E244D">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385C1">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EE02E">
            <w:pPr>
              <w:widowControl/>
              <w:jc w:val="center"/>
              <w:textAlignment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B1ED9">
            <w:pPr>
              <w:widowControl/>
              <w:jc w:val="center"/>
              <w:textAlignment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B5861">
            <w:pPr>
              <w:widowControl/>
              <w:spacing w:line="260" w:lineRule="exact"/>
              <w:jc w:val="left"/>
              <w:rPr>
                <w:rFonts w:hint="eastAsia" w:ascii="仿宋" w:hAnsi="仿宋" w:eastAsia="仿宋" w:cs="仿宋"/>
                <w:color w:val="000000"/>
                <w:sz w:val="21"/>
                <w:szCs w:val="21"/>
              </w:rPr>
            </w:pPr>
          </w:p>
        </w:tc>
      </w:tr>
      <w:tr w14:paraId="50598627">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37BB3D2A">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6584A">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5D52A">
            <w:pPr>
              <w:widowControl/>
              <w:spacing w:line="260" w:lineRule="exact"/>
              <w:jc w:val="center"/>
              <w:textAlignment w:val="center"/>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3</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F94A3">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无人机组装与调试</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5E5AA">
            <w:pPr>
              <w:widowControl/>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88A4C">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E296D">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80DB1">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22A00">
            <w:pPr>
              <w:widowControl/>
              <w:adjustRightInd w:val="0"/>
              <w:snapToGrid w:val="0"/>
              <w:jc w:val="center"/>
              <w:textAlignment w:val="center"/>
              <w:rPr>
                <w:rFonts w:hint="eastAsia" w:ascii="仿宋" w:hAnsi="仿宋" w:eastAsia="仿宋" w:cs="仿宋"/>
                <w:color w:val="000000"/>
                <w:sz w:val="21"/>
                <w:szCs w:val="21"/>
              </w:rPr>
            </w:pPr>
            <w:r>
              <w:rPr>
                <w:rFonts w:cs="仿宋_GB2312" w:asciiTheme="minorEastAsia" w:hAnsiTheme="minorEastAsia"/>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20EA7">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8EF8B">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A56EE">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59B1C">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C7947">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9F85">
            <w:pPr>
              <w:widowControl/>
              <w:jc w:val="center"/>
              <w:textAlignment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55534">
            <w:pPr>
              <w:widowControl/>
              <w:jc w:val="center"/>
              <w:textAlignment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2AC52">
            <w:pPr>
              <w:widowControl/>
              <w:spacing w:line="260" w:lineRule="exact"/>
              <w:jc w:val="left"/>
              <w:rPr>
                <w:rFonts w:hint="eastAsia" w:ascii="仿宋" w:hAnsi="仿宋" w:eastAsia="仿宋" w:cs="仿宋"/>
                <w:color w:val="000000"/>
                <w:sz w:val="21"/>
                <w:szCs w:val="21"/>
              </w:rPr>
            </w:pPr>
          </w:p>
        </w:tc>
      </w:tr>
      <w:tr w14:paraId="6D79BABB">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157C6122">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71C75">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B9CCE">
            <w:pPr>
              <w:widowControl/>
              <w:jc w:val="center"/>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4</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B5EAE">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无人机编程技术</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C1CDE">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C3A7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kern w:val="0"/>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B4AC3">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FCD6B">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84CA6">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177CA">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D410B">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539D5">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87D83">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40253">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A0E07">
            <w:pPr>
              <w:widowControl/>
              <w:jc w:val="center"/>
              <w:textAlignment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9279D">
            <w:pPr>
              <w:widowControl/>
              <w:jc w:val="center"/>
              <w:textAlignment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1A2A7">
            <w:pPr>
              <w:widowControl/>
              <w:spacing w:line="260" w:lineRule="exact"/>
              <w:jc w:val="left"/>
              <w:rPr>
                <w:rFonts w:hint="eastAsia" w:ascii="仿宋" w:hAnsi="仿宋" w:eastAsia="仿宋" w:cs="仿宋"/>
                <w:color w:val="000000"/>
                <w:sz w:val="21"/>
                <w:szCs w:val="21"/>
              </w:rPr>
            </w:pPr>
          </w:p>
        </w:tc>
      </w:tr>
      <w:tr w14:paraId="14A3D0A9">
        <w:tblPrEx>
          <w:tblCellMar>
            <w:top w:w="0" w:type="dxa"/>
            <w:left w:w="108" w:type="dxa"/>
            <w:bottom w:w="0" w:type="dxa"/>
            <w:right w:w="108" w:type="dxa"/>
          </w:tblCellMar>
        </w:tblPrEx>
        <w:trPr>
          <w:trHeight w:val="126" w:hRule="atLeast"/>
        </w:trPr>
        <w:tc>
          <w:tcPr>
            <w:tcW w:w="237" w:type="pct"/>
            <w:vMerge w:val="continue"/>
            <w:tcBorders>
              <w:left w:val="single" w:color="000000" w:sz="4" w:space="0"/>
              <w:right w:val="single" w:color="000000" w:sz="4" w:space="0"/>
            </w:tcBorders>
            <w:shd w:val="clear" w:color="auto" w:fill="auto"/>
            <w:vAlign w:val="center"/>
          </w:tcPr>
          <w:p w14:paraId="7BC80DA6">
            <w:pPr>
              <w:widowControl/>
              <w:spacing w:line="260" w:lineRule="exact"/>
              <w:jc w:val="center"/>
              <w:rPr>
                <w:rFonts w:hint="eastAsia" w:ascii="仿宋" w:hAnsi="仿宋" w:eastAsia="仿宋" w:cs="仿宋"/>
                <w:color w:val="000000"/>
                <w:sz w:val="21"/>
                <w:szCs w:val="21"/>
              </w:rPr>
            </w:pPr>
          </w:p>
        </w:tc>
        <w:tc>
          <w:tcPr>
            <w:tcW w:w="28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3D34D8">
            <w:pPr>
              <w:widowControl/>
              <w:spacing w:line="260" w:lineRule="exact"/>
              <w:jc w:val="center"/>
              <w:rPr>
                <w:rFonts w:hint="eastAsia" w:ascii="仿宋" w:hAnsi="仿宋" w:eastAsia="仿宋" w:cs="仿宋"/>
                <w:color w:val="000000"/>
                <w:sz w:val="21"/>
                <w:szCs w:val="21"/>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0E6CF">
            <w:pPr>
              <w:widowControl/>
              <w:jc w:val="center"/>
              <w:textAlignment w:val="center"/>
              <w:rPr>
                <w:rFonts w:hint="eastAsia" w:ascii="仿宋" w:hAnsi="仿宋" w:eastAsia="仿宋" w:cs="仿宋"/>
                <w:color w:val="000000"/>
                <w:kern w:val="0"/>
                <w:sz w:val="21"/>
                <w:szCs w:val="21"/>
                <w:lang w:val="en-US" w:eastAsia="zh-CN" w:bidi="ar"/>
              </w:rPr>
            </w:pPr>
            <w:r>
              <w:rPr>
                <w:rFonts w:hint="eastAsia" w:ascii="仿宋" w:hAnsi="仿宋" w:eastAsia="仿宋" w:cs="仿宋"/>
                <w:color w:val="000000"/>
                <w:kern w:val="0"/>
                <w:sz w:val="21"/>
                <w:szCs w:val="21"/>
                <w:lang w:val="en-US" w:eastAsia="zh-CN" w:bidi="ar"/>
              </w:rPr>
              <w:t>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370B7">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无人机数据采集和图像处理</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7DAF8">
            <w:pPr>
              <w:widowControl/>
              <w:jc w:val="center"/>
              <w:textAlignment w:val="center"/>
              <w:rPr>
                <w:rFonts w:hint="eastAsia" w:ascii="仿宋" w:hAnsi="仿宋" w:eastAsia="仿宋" w:cs="仿宋"/>
                <w:color w:val="000000"/>
                <w:kern w:val="0"/>
                <w:sz w:val="21"/>
                <w:szCs w:val="21"/>
                <w:lang w:bidi="ar"/>
              </w:rPr>
            </w:pPr>
            <w:r>
              <w:rPr>
                <w:rFonts w:hint="eastAsia" w:ascii="仿宋" w:hAnsi="仿宋" w:eastAsia="仿宋" w:cs="仿宋"/>
                <w:color w:val="000000"/>
                <w:kern w:val="0"/>
                <w:sz w:val="21"/>
                <w:szCs w:val="21"/>
                <w:lang w:bidi="ar"/>
              </w:rPr>
              <w:t>B</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48A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color w:val="000000"/>
                <w:kern w:val="0"/>
                <w:sz w:val="21"/>
                <w:szCs w:val="21"/>
                <w:lang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8832B">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CC132">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C53F6">
            <w:pPr>
              <w:widowControl/>
              <w:adjustRightInd w:val="0"/>
              <w:snapToGrid w:val="0"/>
              <w:jc w:val="center"/>
              <w:textAlignment w:val="center"/>
              <w:rPr>
                <w:rFonts w:hint="eastAsia" w:ascii="仿宋" w:hAnsi="仿宋" w:eastAsia="仿宋" w:cs="仿宋"/>
                <w:color w:val="000000"/>
                <w:kern w:val="0"/>
                <w:sz w:val="21"/>
                <w:szCs w:val="21"/>
                <w:lang w:bidi="ar"/>
              </w:rPr>
            </w:pPr>
            <w:r>
              <w:rPr>
                <w:rFonts w:cs="仿宋_GB2312" w:asciiTheme="minorEastAsia" w:hAnsiTheme="minorEastAsia"/>
                <w:color w:val="000000"/>
                <w:kern w:val="0"/>
                <w:sz w:val="21"/>
                <w:szCs w:val="21"/>
                <w:lang w:bidi="ar"/>
              </w:rPr>
              <w:t>16</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DD212">
            <w:pP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0BDE1">
            <w:pP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12333">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039CA">
            <w:pPr>
              <w:jc w:val="center"/>
              <w:rPr>
                <w:rFonts w:hint="eastAsia" w:ascii="仿宋" w:hAnsi="仿宋" w:eastAsia="仿宋" w:cs="仿宋"/>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5C131">
            <w:pPr>
              <w:jc w:val="center"/>
              <w:rPr>
                <w:rFonts w:hint="eastAsia" w:ascii="仿宋" w:hAnsi="仿宋" w:eastAsia="仿宋" w:cs="仿宋"/>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1413B">
            <w:pPr>
              <w:widowControl/>
              <w:jc w:val="center"/>
              <w:textAlignment w:val="cente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03265">
            <w:pPr>
              <w:widowControl/>
              <w:jc w:val="center"/>
              <w:textAlignment w:val="cente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A5535">
            <w:pPr>
              <w:widowControl/>
              <w:spacing w:line="260" w:lineRule="exact"/>
              <w:jc w:val="left"/>
              <w:rPr>
                <w:rFonts w:hint="eastAsia" w:ascii="仿宋" w:hAnsi="仿宋" w:eastAsia="仿宋" w:cs="仿宋"/>
                <w:color w:val="000000"/>
                <w:sz w:val="21"/>
                <w:szCs w:val="21"/>
              </w:rPr>
            </w:pPr>
          </w:p>
        </w:tc>
      </w:tr>
      <w:tr w14:paraId="2B70A684">
        <w:tblPrEx>
          <w:tblCellMar>
            <w:top w:w="0" w:type="dxa"/>
            <w:left w:w="108" w:type="dxa"/>
            <w:bottom w:w="0" w:type="dxa"/>
            <w:right w:w="108" w:type="dxa"/>
          </w:tblCellMar>
        </w:tblPrEx>
        <w:trPr>
          <w:trHeight w:val="126" w:hRule="atLeast"/>
        </w:trPr>
        <w:tc>
          <w:tcPr>
            <w:tcW w:w="237" w:type="pct"/>
            <w:vMerge w:val="continue"/>
            <w:tcBorders>
              <w:left w:val="single" w:color="000000" w:sz="4" w:space="0"/>
              <w:bottom w:val="single" w:color="000000" w:sz="4" w:space="0"/>
              <w:right w:val="single" w:color="000000" w:sz="4" w:space="0"/>
            </w:tcBorders>
            <w:shd w:val="clear" w:color="auto" w:fill="auto"/>
            <w:vAlign w:val="center"/>
          </w:tcPr>
          <w:p w14:paraId="6B88A75A">
            <w:pPr>
              <w:widowControl/>
              <w:spacing w:line="260" w:lineRule="exact"/>
              <w:jc w:val="center"/>
              <w:rPr>
                <w:rFonts w:hint="eastAsia" w:ascii="仿宋" w:hAnsi="仿宋" w:eastAsia="仿宋" w:cs="仿宋"/>
                <w:color w:val="000000"/>
                <w:sz w:val="21"/>
                <w:szCs w:val="21"/>
              </w:rPr>
            </w:pPr>
          </w:p>
        </w:tc>
        <w:tc>
          <w:tcPr>
            <w:tcW w:w="281" w:type="pct"/>
            <w:tcBorders>
              <w:top w:val="nil"/>
              <w:left w:val="nil"/>
              <w:bottom w:val="nil"/>
              <w:right w:val="nil"/>
            </w:tcBorders>
            <w:shd w:val="clear" w:color="auto" w:fill="auto"/>
            <w:noWrap/>
            <w:vAlign w:val="center"/>
          </w:tcPr>
          <w:p w14:paraId="74891E3B">
            <w:pPr>
              <w:widowControl/>
              <w:spacing w:line="260" w:lineRule="exact"/>
              <w:rPr>
                <w:rFonts w:hint="eastAsia" w:ascii="仿宋" w:hAnsi="仿宋" w:eastAsia="仿宋" w:cs="仿宋"/>
                <w:color w:val="000000"/>
                <w:sz w:val="21"/>
                <w:szCs w:val="21"/>
              </w:rPr>
            </w:pPr>
          </w:p>
        </w:tc>
        <w:tc>
          <w:tcPr>
            <w:tcW w:w="90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59A50F">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小计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E1261">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3FC97">
            <w:pPr>
              <w:widowControl/>
              <w:adjustRightInd w:val="0"/>
              <w:snapToGrid w:val="0"/>
              <w:jc w:val="center"/>
              <w:textAlignment w:val="center"/>
              <w:rPr>
                <w:rFonts w:hint="eastAsia" w:ascii="仿宋" w:hAnsi="仿宋" w:eastAsia="仿宋" w:cs="仿宋"/>
                <w:b/>
                <w:bCs/>
                <w:color w:val="000000"/>
                <w:sz w:val="21"/>
                <w:szCs w:val="21"/>
              </w:rPr>
            </w:pPr>
            <w:r>
              <w:rPr>
                <w:rFonts w:cs="仿宋_GB2312" w:asciiTheme="minorEastAsia" w:hAnsiTheme="minorEastAsia"/>
                <w:b/>
                <w:bCs/>
                <w:color w:val="000000"/>
                <w:kern w:val="0"/>
                <w:sz w:val="21"/>
                <w:szCs w:val="21"/>
                <w:lang w:bidi="ar"/>
              </w:rPr>
              <w:t>10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DEF2C">
            <w:pPr>
              <w:widowControl/>
              <w:adjustRightInd w:val="0"/>
              <w:snapToGrid w:val="0"/>
              <w:jc w:val="center"/>
              <w:textAlignment w:val="center"/>
              <w:rPr>
                <w:rFonts w:hint="eastAsia" w:ascii="仿宋" w:hAnsi="仿宋" w:eastAsia="仿宋" w:cs="仿宋"/>
                <w:b/>
                <w:bCs/>
                <w:color w:val="000000"/>
                <w:sz w:val="21"/>
                <w:szCs w:val="21"/>
              </w:rPr>
            </w:pPr>
            <w:r>
              <w:rPr>
                <w:rFonts w:cs="仿宋_GB2312" w:asciiTheme="minorEastAsia" w:hAnsiTheme="minorEastAsia"/>
                <w:b/>
                <w:bCs/>
                <w:color w:val="000000"/>
                <w:kern w:val="0"/>
                <w:sz w:val="21"/>
                <w:szCs w:val="21"/>
                <w:lang w:bidi="ar"/>
              </w:rPr>
              <w:t>160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D14F3">
            <w:pPr>
              <w:widowControl/>
              <w:adjustRightInd w:val="0"/>
              <w:snapToGrid w:val="0"/>
              <w:jc w:val="center"/>
              <w:textAlignment w:val="center"/>
              <w:rPr>
                <w:rFonts w:hint="eastAsia" w:ascii="仿宋" w:hAnsi="仿宋" w:eastAsia="仿宋" w:cs="仿宋"/>
                <w:b/>
                <w:bCs/>
                <w:color w:val="000000"/>
                <w:sz w:val="21"/>
                <w:szCs w:val="21"/>
              </w:rPr>
            </w:pPr>
            <w:r>
              <w:rPr>
                <w:rFonts w:hint="eastAsia" w:cs="仿宋_GB2312" w:asciiTheme="minorEastAsia" w:hAnsiTheme="minorEastAsia"/>
                <w:b/>
                <w:bCs/>
                <w:color w:val="000000"/>
                <w:kern w:val="0"/>
                <w:sz w:val="21"/>
                <w:szCs w:val="21"/>
                <w:lang w:bidi="ar"/>
              </w:rPr>
              <w:t>80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956F7">
            <w:pPr>
              <w:widowControl/>
              <w:adjustRightInd w:val="0"/>
              <w:snapToGrid w:val="0"/>
              <w:jc w:val="center"/>
              <w:textAlignment w:val="center"/>
              <w:rPr>
                <w:rFonts w:hint="eastAsia" w:ascii="仿宋" w:hAnsi="仿宋" w:eastAsia="仿宋" w:cs="仿宋"/>
                <w:b/>
                <w:bCs/>
                <w:color w:val="000000"/>
                <w:sz w:val="21"/>
                <w:szCs w:val="21"/>
              </w:rPr>
            </w:pPr>
            <w:r>
              <w:rPr>
                <w:rFonts w:hint="eastAsia" w:cs="仿宋_GB2312" w:asciiTheme="minorEastAsia" w:hAnsiTheme="minorEastAsia"/>
                <w:b/>
                <w:bCs/>
                <w:color w:val="000000"/>
                <w:kern w:val="0"/>
                <w:sz w:val="21"/>
                <w:szCs w:val="21"/>
                <w:lang w:bidi="ar"/>
              </w:rPr>
              <w:t>80</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A0D68">
            <w:pPr>
              <w:widowControl/>
              <w:spacing w:line="260" w:lineRule="exact"/>
              <w:jc w:val="center"/>
              <w:rPr>
                <w:rFonts w:hint="eastAsia" w:ascii="仿宋" w:hAnsi="仿宋" w:eastAsia="仿宋" w:cs="仿宋"/>
                <w:b/>
                <w:bCs/>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13A27">
            <w:pPr>
              <w:widowControl/>
              <w:spacing w:line="260" w:lineRule="exact"/>
              <w:jc w:val="center"/>
              <w:rPr>
                <w:rFonts w:hint="eastAsia" w:ascii="仿宋" w:hAnsi="仿宋" w:eastAsia="仿宋" w:cs="仿宋"/>
                <w:b/>
                <w:bCs/>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0CF3F">
            <w:pPr>
              <w:widowControl/>
              <w:spacing w:line="260" w:lineRule="exact"/>
              <w:jc w:val="center"/>
              <w:rPr>
                <w:rFonts w:hint="eastAsia" w:ascii="仿宋" w:hAnsi="仿宋" w:eastAsia="仿宋" w:cs="仿宋"/>
                <w:b/>
                <w:bCs/>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B7F14">
            <w:pPr>
              <w:widowControl/>
              <w:spacing w:line="260" w:lineRule="exact"/>
              <w:jc w:val="center"/>
              <w:rPr>
                <w:rFonts w:hint="eastAsia" w:ascii="仿宋" w:hAnsi="仿宋" w:eastAsia="仿宋" w:cs="仿宋"/>
                <w:b/>
                <w:bCs/>
                <w:color w:val="000000"/>
                <w:sz w:val="21"/>
                <w:szCs w:val="21"/>
              </w:rPr>
            </w:pP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6D7E9">
            <w:pPr>
              <w:widowControl/>
              <w:spacing w:line="260" w:lineRule="exact"/>
              <w:jc w:val="center"/>
              <w:rPr>
                <w:rFonts w:hint="eastAsia" w:ascii="仿宋" w:hAnsi="仿宋" w:eastAsia="仿宋" w:cs="仿宋"/>
                <w:b/>
                <w:bCs/>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607F2">
            <w:pPr>
              <w:widowControl/>
              <w:spacing w:line="260" w:lineRule="exact"/>
              <w:jc w:val="center"/>
              <w:rPr>
                <w:rFonts w:hint="eastAsia" w:ascii="仿宋" w:hAnsi="仿宋" w:eastAsia="仿宋" w:cs="仿宋"/>
                <w:b/>
                <w:bCs/>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BA3E2">
            <w:pPr>
              <w:widowControl/>
              <w:spacing w:line="260" w:lineRule="exact"/>
              <w:jc w:val="center"/>
              <w:rPr>
                <w:rFonts w:hint="eastAsia" w:ascii="仿宋" w:hAnsi="仿宋" w:eastAsia="仿宋" w:cs="仿宋"/>
                <w:b/>
                <w:bCs/>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AEE31">
            <w:pPr>
              <w:widowControl/>
              <w:spacing w:line="260" w:lineRule="exact"/>
              <w:jc w:val="left"/>
              <w:rPr>
                <w:rFonts w:hint="eastAsia" w:ascii="仿宋" w:hAnsi="仿宋" w:eastAsia="仿宋" w:cs="仿宋"/>
                <w:color w:val="000000"/>
                <w:sz w:val="21"/>
                <w:szCs w:val="21"/>
              </w:rPr>
            </w:pPr>
          </w:p>
        </w:tc>
      </w:tr>
      <w:tr w14:paraId="5D0BEEC3">
        <w:tblPrEx>
          <w:tblCellMar>
            <w:top w:w="0" w:type="dxa"/>
            <w:left w:w="108" w:type="dxa"/>
            <w:bottom w:w="0" w:type="dxa"/>
            <w:right w:w="108" w:type="dxa"/>
          </w:tblCellMar>
        </w:tblPrEx>
        <w:trPr>
          <w:trHeight w:val="126" w:hRule="atLeast"/>
        </w:trPr>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0F231">
            <w:pPr>
              <w:widowControl/>
              <w:spacing w:line="260" w:lineRule="exact"/>
              <w:rPr>
                <w:rFonts w:hint="eastAsia" w:ascii="仿宋" w:hAnsi="仿宋" w:eastAsia="仿宋" w:cs="仿宋"/>
                <w:color w:val="000000"/>
                <w:sz w:val="21"/>
                <w:szCs w:val="21"/>
              </w:rPr>
            </w:pPr>
          </w:p>
        </w:tc>
        <w:tc>
          <w:tcPr>
            <w:tcW w:w="4762"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6E480C47">
            <w:pPr>
              <w:widowControl/>
              <w:spacing w:line="26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注：选修“微专业”课程组8个学分，由学生自主选修。</w:t>
            </w:r>
          </w:p>
        </w:tc>
      </w:tr>
      <w:tr w14:paraId="6A9FF8FA">
        <w:tblPrEx>
          <w:tblCellMar>
            <w:top w:w="0" w:type="dxa"/>
            <w:left w:w="108" w:type="dxa"/>
            <w:bottom w:w="0" w:type="dxa"/>
            <w:right w:w="108" w:type="dxa"/>
          </w:tblCellMar>
        </w:tblPrEx>
        <w:trPr>
          <w:trHeight w:val="146" w:hRule="atLeast"/>
        </w:trPr>
        <w:tc>
          <w:tcPr>
            <w:tcW w:w="1419"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DD38921">
            <w:pPr>
              <w:widowControl/>
              <w:spacing w:line="26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合计</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08C1C">
            <w:pPr>
              <w:widowControl/>
              <w:spacing w:line="260" w:lineRule="exact"/>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BCED5">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150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AB837">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2596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9F31F">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10</w:t>
            </w:r>
            <w:r>
              <w:rPr>
                <w:rFonts w:hint="eastAsia" w:ascii="仿宋" w:hAnsi="仿宋" w:eastAsia="仿宋" w:cs="仿宋"/>
                <w:b/>
                <w:bCs/>
                <w:color w:val="000000"/>
                <w:kern w:val="0"/>
                <w:sz w:val="21"/>
                <w:szCs w:val="21"/>
                <w:lang w:val="en-US" w:eastAsia="zh-CN" w:bidi="ar"/>
              </w:rPr>
              <w:t>7</w:t>
            </w:r>
            <w:r>
              <w:rPr>
                <w:rFonts w:hint="eastAsia" w:ascii="仿宋" w:hAnsi="仿宋" w:eastAsia="仿宋" w:cs="仿宋"/>
                <w:b/>
                <w:bCs/>
                <w:color w:val="000000"/>
                <w:kern w:val="0"/>
                <w:sz w:val="21"/>
                <w:szCs w:val="21"/>
                <w:lang w:bidi="ar"/>
              </w:rPr>
              <w:t>0</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09745">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8</w:t>
            </w:r>
            <w:r>
              <w:rPr>
                <w:rFonts w:hint="eastAsia" w:ascii="仿宋" w:hAnsi="仿宋" w:eastAsia="仿宋" w:cs="仿宋"/>
                <w:b/>
                <w:bCs/>
                <w:color w:val="000000"/>
                <w:kern w:val="0"/>
                <w:sz w:val="21"/>
                <w:szCs w:val="21"/>
                <w:lang w:val="en-US" w:eastAsia="zh-CN" w:bidi="ar"/>
              </w:rPr>
              <w:t>6</w:t>
            </w:r>
            <w:r>
              <w:rPr>
                <w:rFonts w:hint="eastAsia" w:ascii="仿宋" w:hAnsi="仿宋" w:eastAsia="仿宋" w:cs="仿宋"/>
                <w:b/>
                <w:bCs/>
                <w:color w:val="000000"/>
                <w:kern w:val="0"/>
                <w:sz w:val="21"/>
                <w:szCs w:val="21"/>
                <w:lang w:bidi="ar"/>
              </w:rPr>
              <w:t>4</w:t>
            </w:r>
          </w:p>
        </w:tc>
        <w:tc>
          <w:tcPr>
            <w:tcW w:w="3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815F1">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662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EC39F">
            <w:pPr>
              <w:widowControl/>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color w:val="000000"/>
                <w:kern w:val="0"/>
                <w:sz w:val="21"/>
                <w:szCs w:val="21"/>
                <w:lang w:bidi="ar"/>
              </w:rPr>
              <w:t>5</w:t>
            </w:r>
            <w:r>
              <w:rPr>
                <w:rFonts w:hint="eastAsia" w:ascii="仿宋" w:hAnsi="仿宋" w:eastAsia="仿宋" w:cs="仿宋"/>
                <w:b/>
                <w:bCs/>
                <w:color w:val="000000"/>
                <w:kern w:val="0"/>
                <w:sz w:val="21"/>
                <w:szCs w:val="21"/>
                <w:lang w:val="en-US" w:eastAsia="zh-CN" w:bidi="ar"/>
              </w:rPr>
              <w:t>49</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39B60">
            <w:pPr>
              <w:widowControl/>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color w:val="000000"/>
                <w:kern w:val="0"/>
                <w:sz w:val="21"/>
                <w:szCs w:val="21"/>
                <w:lang w:val="en-US" w:eastAsia="zh-CN" w:bidi="ar"/>
              </w:rPr>
              <w:t>469</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CB24E">
            <w:pPr>
              <w:widowControl/>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color w:val="000000"/>
                <w:kern w:val="0"/>
                <w:sz w:val="21"/>
                <w:szCs w:val="21"/>
                <w:lang w:bidi="ar"/>
              </w:rPr>
              <w:t>5</w:t>
            </w:r>
            <w:r>
              <w:rPr>
                <w:rFonts w:hint="eastAsia" w:ascii="仿宋" w:hAnsi="仿宋" w:eastAsia="仿宋" w:cs="仿宋"/>
                <w:b/>
                <w:bCs/>
                <w:color w:val="000000"/>
                <w:kern w:val="0"/>
                <w:sz w:val="21"/>
                <w:szCs w:val="21"/>
                <w:lang w:val="en-US" w:eastAsia="zh-CN" w:bidi="ar"/>
              </w:rPr>
              <w:t>25</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11AB3">
            <w:pPr>
              <w:widowControl/>
              <w:jc w:val="center"/>
              <w:textAlignment w:val="center"/>
              <w:rPr>
                <w:rFonts w:hint="eastAsia" w:ascii="仿宋" w:hAnsi="仿宋" w:eastAsia="仿宋" w:cs="仿宋"/>
                <w:b/>
                <w:bCs/>
                <w:color w:val="000000"/>
                <w:sz w:val="21"/>
                <w:szCs w:val="21"/>
                <w:lang w:eastAsia="zh-CN"/>
              </w:rPr>
            </w:pPr>
            <w:r>
              <w:rPr>
                <w:rFonts w:hint="eastAsia" w:ascii="仿宋" w:hAnsi="仿宋" w:eastAsia="仿宋" w:cs="仿宋"/>
                <w:b/>
                <w:bCs/>
                <w:color w:val="000000"/>
                <w:kern w:val="0"/>
                <w:sz w:val="21"/>
                <w:szCs w:val="21"/>
                <w:lang w:bidi="ar"/>
              </w:rPr>
              <w:t>42</w:t>
            </w:r>
            <w:r>
              <w:rPr>
                <w:rFonts w:hint="eastAsia" w:ascii="仿宋" w:hAnsi="仿宋" w:eastAsia="仿宋" w:cs="仿宋"/>
                <w:b/>
                <w:bCs/>
                <w:color w:val="000000"/>
                <w:kern w:val="0"/>
                <w:sz w:val="21"/>
                <w:szCs w:val="21"/>
                <w:lang w:val="en-US" w:eastAsia="zh-CN" w:bidi="ar"/>
              </w:rPr>
              <w:t>9</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A1FFE">
            <w:pPr>
              <w:widowControl/>
              <w:jc w:val="center"/>
              <w:textAlignment w:val="center"/>
              <w:rPr>
                <w:rFonts w:hint="default" w:ascii="仿宋" w:hAnsi="仿宋" w:eastAsia="仿宋" w:cs="仿宋"/>
                <w:b/>
                <w:bCs/>
                <w:color w:val="000000"/>
                <w:sz w:val="21"/>
                <w:szCs w:val="21"/>
                <w:lang w:val="en-US" w:eastAsia="zh-CN"/>
              </w:rPr>
            </w:pPr>
            <w:r>
              <w:rPr>
                <w:rFonts w:hint="eastAsia" w:ascii="仿宋" w:hAnsi="仿宋" w:eastAsia="仿宋" w:cs="仿宋"/>
                <w:b/>
                <w:bCs/>
                <w:color w:val="000000"/>
                <w:kern w:val="0"/>
                <w:sz w:val="21"/>
                <w:szCs w:val="21"/>
                <w:lang w:bidi="ar"/>
              </w:rPr>
              <w:t>2</w:t>
            </w:r>
            <w:r>
              <w:rPr>
                <w:rFonts w:hint="eastAsia" w:ascii="仿宋" w:hAnsi="仿宋" w:eastAsia="仿宋" w:cs="仿宋"/>
                <w:b/>
                <w:bCs/>
                <w:color w:val="000000"/>
                <w:kern w:val="0"/>
                <w:sz w:val="21"/>
                <w:szCs w:val="21"/>
                <w:lang w:val="en-US" w:eastAsia="zh-CN" w:bidi="ar"/>
              </w:rPr>
              <w:t>77</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A1A61">
            <w:pPr>
              <w:widowControl/>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240</w:t>
            </w: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2E38A">
            <w:pPr>
              <w:widowControl/>
              <w:spacing w:line="260" w:lineRule="exact"/>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r>
      <w:tr w14:paraId="17AB3B95">
        <w:tblPrEx>
          <w:tblCellMar>
            <w:top w:w="0" w:type="dxa"/>
            <w:left w:w="108" w:type="dxa"/>
            <w:bottom w:w="0" w:type="dxa"/>
            <w:right w:w="108" w:type="dxa"/>
          </w:tblCellMar>
        </w:tblPrEx>
        <w:trPr>
          <w:trHeight w:val="205" w:hRule="atLeast"/>
        </w:trPr>
        <w:tc>
          <w:tcPr>
            <w:tcW w:w="3024"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61F727A">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 xml:space="preserve">                   周学时</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777C20">
            <w:pPr>
              <w:rPr>
                <w:rFonts w:hint="eastAsia" w:ascii="仿宋" w:hAnsi="仿宋" w:eastAsia="仿宋" w:cs="仿宋"/>
                <w:color w:val="000000"/>
                <w:sz w:val="21"/>
                <w:szCs w:val="21"/>
              </w:rPr>
            </w:pPr>
            <w:r>
              <w:rPr>
                <w:rFonts w:hint="eastAsia" w:ascii="仿宋" w:hAnsi="仿宋" w:eastAsia="仿宋" w:cs="仿宋"/>
                <w:color w:val="000000"/>
                <w:sz w:val="21"/>
                <w:szCs w:val="21"/>
              </w:rPr>
              <w:t>26</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1AE3E">
            <w:pPr>
              <w:rPr>
                <w:rFonts w:hint="eastAsia" w:ascii="仿宋" w:hAnsi="仿宋" w:eastAsia="仿宋" w:cs="仿宋"/>
                <w:color w:val="000000"/>
                <w:sz w:val="21"/>
                <w:szCs w:val="21"/>
              </w:rPr>
            </w:pPr>
            <w:r>
              <w:rPr>
                <w:rFonts w:hint="eastAsia" w:ascii="仿宋" w:hAnsi="仿宋" w:eastAsia="仿宋" w:cs="仿宋"/>
                <w:color w:val="000000"/>
                <w:sz w:val="21"/>
                <w:szCs w:val="21"/>
              </w:rPr>
              <w:t>25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65977">
            <w:pPr>
              <w:rPr>
                <w:rFonts w:hint="eastAsia" w:ascii="仿宋" w:hAnsi="仿宋" w:eastAsia="仿宋" w:cs="仿宋"/>
                <w:color w:val="000000"/>
                <w:sz w:val="21"/>
                <w:szCs w:val="21"/>
              </w:rPr>
            </w:pPr>
            <w:r>
              <w:rPr>
                <w:rFonts w:hint="eastAsia" w:ascii="仿宋" w:hAnsi="仿宋" w:eastAsia="仿宋" w:cs="仿宋"/>
                <w:color w:val="000000"/>
                <w:sz w:val="21"/>
                <w:szCs w:val="21"/>
              </w:rPr>
              <w:t>25</w:t>
            </w:r>
          </w:p>
        </w:tc>
        <w:tc>
          <w:tcPr>
            <w:tcW w:w="18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2F501">
            <w:pPr>
              <w:rPr>
                <w:rFonts w:hint="eastAsia" w:ascii="仿宋" w:hAnsi="仿宋" w:eastAsia="仿宋" w:cs="仿宋"/>
                <w:color w:val="000000"/>
                <w:sz w:val="21"/>
                <w:szCs w:val="21"/>
              </w:rPr>
            </w:pPr>
            <w:r>
              <w:rPr>
                <w:rFonts w:hint="eastAsia" w:ascii="仿宋" w:hAnsi="仿宋" w:eastAsia="仿宋" w:cs="仿宋"/>
                <w:color w:val="000000"/>
                <w:sz w:val="21"/>
                <w:szCs w:val="21"/>
              </w:rPr>
              <w:t>21</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E3236">
            <w:pPr>
              <w:rPr>
                <w:rFonts w:hint="eastAsia" w:ascii="仿宋" w:hAnsi="仿宋" w:eastAsia="仿宋" w:cs="仿宋"/>
                <w:color w:val="000000"/>
                <w:sz w:val="21"/>
                <w:szCs w:val="21"/>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8E50E">
            <w:pPr>
              <w:rPr>
                <w:rFonts w:hint="eastAsia" w:ascii="仿宋" w:hAnsi="仿宋" w:eastAsia="仿宋" w:cs="仿宋"/>
                <w:color w:val="000000"/>
                <w:sz w:val="21"/>
                <w:szCs w:val="21"/>
              </w:rPr>
            </w:pPr>
          </w:p>
        </w:tc>
        <w:tc>
          <w:tcPr>
            <w:tcW w:w="7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84712">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r>
    </w:tbl>
    <w:p w14:paraId="1F1985E4">
      <w:pPr>
        <w:ind w:firstLine="420" w:firstLineChars="200"/>
        <w:rPr>
          <w:rFonts w:hint="eastAsia" w:ascii="仿宋" w:hAnsi="仿宋" w:eastAsia="仿宋" w:cs="仿宋"/>
          <w:sz w:val="21"/>
          <w:szCs w:val="16"/>
          <w:lang w:bidi="ar"/>
        </w:rPr>
      </w:pPr>
      <w:r>
        <w:rPr>
          <w:rFonts w:hint="eastAsia" w:ascii="仿宋" w:hAnsi="仿宋" w:eastAsia="仿宋" w:cs="仿宋"/>
          <w:sz w:val="21"/>
          <w:szCs w:val="16"/>
          <w:lang w:bidi="ar"/>
        </w:rPr>
        <w:t>1.课程类型分为A类（纯理论课）、B类〔（理论＋实践）课〕、C类（纯实践课）。</w:t>
      </w:r>
    </w:p>
    <w:p w14:paraId="31324F99">
      <w:pPr>
        <w:ind w:firstLine="480"/>
        <w:rPr>
          <w:rFonts w:hint="eastAsia" w:ascii="仿宋" w:hAnsi="仿宋" w:eastAsia="仿宋" w:cs="仿宋"/>
          <w:sz w:val="21"/>
          <w:szCs w:val="16"/>
          <w:lang w:bidi="ar"/>
        </w:rPr>
      </w:pPr>
      <w:r>
        <w:rPr>
          <w:rFonts w:hint="eastAsia" w:ascii="仿宋" w:hAnsi="仿宋" w:eastAsia="仿宋" w:cs="仿宋"/>
          <w:sz w:val="21"/>
          <w:szCs w:val="16"/>
          <w:lang w:bidi="ar"/>
        </w:rPr>
        <w:t>2.新技术课程/企业课程请用“*”标出。</w:t>
      </w:r>
    </w:p>
    <w:p w14:paraId="72247D44">
      <w:pPr>
        <w:rPr>
          <w:sz w:val="21"/>
          <w:szCs w:val="16"/>
          <w:lang w:bidi="ar"/>
        </w:rPr>
      </w:pPr>
    </w:p>
    <w:p w14:paraId="304D37E2">
      <w:pPr>
        <w:rPr>
          <w:sz w:val="21"/>
          <w:szCs w:val="16"/>
          <w:lang w:bidi="ar"/>
        </w:rPr>
      </w:pPr>
    </w:p>
    <w:p w14:paraId="7CE68DFD">
      <w:pPr>
        <w:ind w:firstLine="480"/>
        <w:rPr>
          <w:sz w:val="21"/>
          <w:szCs w:val="16"/>
          <w:lang w:bidi="ar"/>
        </w:rPr>
      </w:pPr>
    </w:p>
    <w:p w14:paraId="33E21F84">
      <w:pPr>
        <w:pStyle w:val="3"/>
        <w:ind w:firstLine="641"/>
        <w:rPr>
          <w:rFonts w:hint="eastAsia" w:ascii="宋体" w:hAnsi="宋体" w:eastAsia="宋体" w:cs="宋体"/>
          <w:sz w:val="28"/>
          <w:szCs w:val="28"/>
        </w:rPr>
      </w:pPr>
      <w:bookmarkStart w:id="115" w:name="_Toc22900"/>
      <w:bookmarkStart w:id="116" w:name="_Toc6303"/>
      <w:r>
        <w:rPr>
          <w:rFonts w:hint="eastAsia" w:ascii="宋体" w:hAnsi="宋体" w:eastAsia="宋体" w:cs="宋体"/>
          <w:sz w:val="28"/>
          <w:szCs w:val="28"/>
        </w:rPr>
        <w:t>（四）第二课堂教育活动进程安排</w:t>
      </w:r>
      <w:bookmarkEnd w:id="115"/>
    </w:p>
    <w:p w14:paraId="04DFE77E">
      <w:pPr>
        <w:pStyle w:val="21"/>
        <w:ind w:firstLine="422"/>
        <w:rPr>
          <w:rFonts w:hint="eastAsia" w:ascii="仿宋" w:hAnsi="仿宋" w:eastAsia="仿宋" w:cs="仿宋"/>
          <w:bCs/>
          <w:szCs w:val="24"/>
        </w:rPr>
      </w:pPr>
      <w:r>
        <w:rPr>
          <w:rFonts w:hint="eastAsia" w:ascii="仿宋" w:hAnsi="仿宋" w:eastAsia="仿宋" w:cs="仿宋"/>
        </w:rPr>
        <w:t>表7-6  第二课堂活动安排表</w:t>
      </w:r>
    </w:p>
    <w:tbl>
      <w:tblPr>
        <w:tblStyle w:val="14"/>
        <w:tblW w:w="4996" w:type="pct"/>
        <w:tblInd w:w="0" w:type="dxa"/>
        <w:tblLayout w:type="autofit"/>
        <w:tblCellMar>
          <w:top w:w="0" w:type="dxa"/>
          <w:left w:w="108" w:type="dxa"/>
          <w:bottom w:w="0" w:type="dxa"/>
          <w:right w:w="108" w:type="dxa"/>
        </w:tblCellMar>
      </w:tblPr>
      <w:tblGrid>
        <w:gridCol w:w="1260"/>
        <w:gridCol w:w="1199"/>
        <w:gridCol w:w="2976"/>
        <w:gridCol w:w="833"/>
        <w:gridCol w:w="584"/>
        <w:gridCol w:w="584"/>
        <w:gridCol w:w="584"/>
        <w:gridCol w:w="584"/>
        <w:gridCol w:w="570"/>
        <w:gridCol w:w="541"/>
        <w:gridCol w:w="2404"/>
        <w:gridCol w:w="2044"/>
      </w:tblGrid>
      <w:tr w14:paraId="748840D0">
        <w:tblPrEx>
          <w:tblCellMar>
            <w:top w:w="0" w:type="dxa"/>
            <w:left w:w="108" w:type="dxa"/>
            <w:bottom w:w="0" w:type="dxa"/>
            <w:right w:w="108" w:type="dxa"/>
          </w:tblCellMar>
        </w:tblPrEx>
        <w:trPr>
          <w:trHeight w:val="174" w:hRule="atLeast"/>
          <w:tblHeader/>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C08CC4">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E4F354">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5792DD">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AA0EB7">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活动分/次</w:t>
            </w:r>
          </w:p>
        </w:tc>
        <w:tc>
          <w:tcPr>
            <w:tcW w:w="1216"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034193">
            <w:pPr>
              <w:widowControl/>
              <w:spacing w:line="300" w:lineRule="exact"/>
              <w:jc w:val="center"/>
              <w:textAlignment w:val="center"/>
              <w:rPr>
                <w:rFonts w:hint="eastAsia" w:ascii="仿宋" w:hAnsi="仿宋" w:eastAsia="仿宋" w:cs="仿宋"/>
                <w:b/>
                <w:bCs/>
                <w:color w:val="000000"/>
                <w:kern w:val="0"/>
                <w:sz w:val="21"/>
                <w:szCs w:val="21"/>
                <w:lang w:bidi="ar"/>
              </w:rPr>
            </w:pPr>
            <w:r>
              <w:rPr>
                <w:rFonts w:hint="eastAsia" w:ascii="仿宋" w:hAnsi="仿宋" w:eastAsia="仿宋" w:cs="仿宋"/>
                <w:b/>
                <w:bCs/>
                <w:color w:val="000000"/>
                <w:kern w:val="0"/>
                <w:sz w:val="21"/>
                <w:szCs w:val="21"/>
                <w:lang w:bidi="ar"/>
              </w:rPr>
              <w:t>学期安排</w:t>
            </w:r>
          </w:p>
        </w:tc>
        <w:tc>
          <w:tcPr>
            <w:tcW w:w="8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F755A0">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必修活动对应课程名称</w:t>
            </w:r>
          </w:p>
        </w:tc>
        <w:tc>
          <w:tcPr>
            <w:tcW w:w="7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9CE84A">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组织实施</w:t>
            </w:r>
          </w:p>
        </w:tc>
      </w:tr>
      <w:tr w14:paraId="404948BA">
        <w:tblPrEx>
          <w:tblCellMar>
            <w:top w:w="0" w:type="dxa"/>
            <w:left w:w="108" w:type="dxa"/>
            <w:bottom w:w="0" w:type="dxa"/>
            <w:right w:w="108" w:type="dxa"/>
          </w:tblCellMar>
        </w:tblPrEx>
        <w:trPr>
          <w:trHeight w:val="106" w:hRule="atLeast"/>
          <w:tblHeader/>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2B54EA">
            <w:pPr>
              <w:widowControl/>
              <w:spacing w:line="300" w:lineRule="exact"/>
              <w:jc w:val="center"/>
              <w:rPr>
                <w:rFonts w:hint="eastAsia" w:ascii="仿宋" w:hAnsi="仿宋" w:eastAsia="仿宋" w:cs="仿宋"/>
                <w:b/>
                <w:bCs/>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655778">
            <w:pPr>
              <w:widowControl/>
              <w:spacing w:line="300" w:lineRule="exact"/>
              <w:jc w:val="center"/>
              <w:rPr>
                <w:rFonts w:hint="eastAsia" w:ascii="仿宋" w:hAnsi="仿宋" w:eastAsia="仿宋" w:cs="仿宋"/>
                <w:b/>
                <w:bCs/>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D974DA">
            <w:pPr>
              <w:widowControl/>
              <w:spacing w:line="300" w:lineRule="exact"/>
              <w:jc w:val="center"/>
              <w:rPr>
                <w:rFonts w:hint="eastAsia" w:ascii="仿宋" w:hAnsi="仿宋" w:eastAsia="仿宋" w:cs="仿宋"/>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4BC5F">
            <w:pPr>
              <w:widowControl/>
              <w:spacing w:line="300" w:lineRule="exact"/>
              <w:jc w:val="center"/>
              <w:rPr>
                <w:rFonts w:hint="eastAsia" w:ascii="仿宋" w:hAnsi="仿宋" w:eastAsia="仿宋" w:cs="仿宋"/>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B2E93">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6A1BC">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76517">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DFB40">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C7C32">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5</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581FA">
            <w:pPr>
              <w:widowControl/>
              <w:spacing w:line="300" w:lineRule="exact"/>
              <w:jc w:val="center"/>
              <w:textAlignment w:val="center"/>
              <w:rPr>
                <w:rFonts w:hint="eastAsia" w:ascii="仿宋" w:hAnsi="仿宋" w:eastAsia="仿宋" w:cs="仿宋"/>
                <w:b/>
                <w:bCs/>
                <w:color w:val="000000"/>
                <w:sz w:val="21"/>
                <w:szCs w:val="21"/>
              </w:rPr>
            </w:pPr>
            <w:r>
              <w:rPr>
                <w:rFonts w:hint="eastAsia" w:ascii="仿宋" w:hAnsi="仿宋" w:eastAsia="仿宋" w:cs="仿宋"/>
                <w:b/>
                <w:bCs/>
                <w:color w:val="000000"/>
                <w:kern w:val="0"/>
                <w:sz w:val="21"/>
                <w:szCs w:val="21"/>
                <w:lang w:bidi="ar"/>
              </w:rPr>
              <w:t>6</w:t>
            </w:r>
          </w:p>
        </w:tc>
        <w:tc>
          <w:tcPr>
            <w:tcW w:w="8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A8184F">
            <w:pPr>
              <w:widowControl/>
              <w:spacing w:line="300" w:lineRule="exact"/>
              <w:jc w:val="center"/>
              <w:rPr>
                <w:rFonts w:hint="eastAsia" w:ascii="仿宋" w:hAnsi="仿宋" w:eastAsia="仿宋" w:cs="仿宋"/>
                <w:b/>
                <w:bCs/>
                <w:color w:val="000000"/>
                <w:sz w:val="21"/>
                <w:szCs w:val="21"/>
              </w:rPr>
            </w:pPr>
          </w:p>
        </w:tc>
        <w:tc>
          <w:tcPr>
            <w:tcW w:w="7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942ED">
            <w:pPr>
              <w:widowControl/>
              <w:spacing w:line="300" w:lineRule="exact"/>
              <w:jc w:val="center"/>
              <w:rPr>
                <w:rFonts w:hint="eastAsia" w:ascii="仿宋" w:hAnsi="仿宋" w:eastAsia="仿宋" w:cs="仿宋"/>
                <w:b/>
                <w:bCs/>
                <w:color w:val="000000"/>
                <w:sz w:val="21"/>
                <w:szCs w:val="21"/>
              </w:rPr>
            </w:pPr>
          </w:p>
        </w:tc>
      </w:tr>
      <w:tr w14:paraId="2A310687">
        <w:tblPrEx>
          <w:tblCellMar>
            <w:top w:w="0" w:type="dxa"/>
            <w:left w:w="108" w:type="dxa"/>
            <w:bottom w:w="0" w:type="dxa"/>
            <w:right w:w="108" w:type="dxa"/>
          </w:tblCellMar>
        </w:tblPrEx>
        <w:trPr>
          <w:trHeight w:val="361" w:hRule="atLeast"/>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77DE1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0D08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BDA21">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BE1B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F903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B4AC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120E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8A2A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58F6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A4F7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81A5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形势与政策</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6803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4897635E">
        <w:tblPrEx>
          <w:tblCellMar>
            <w:top w:w="0" w:type="dxa"/>
            <w:left w:w="108" w:type="dxa"/>
            <w:bottom w:w="0" w:type="dxa"/>
            <w:right w:w="108" w:type="dxa"/>
          </w:tblCellMar>
        </w:tblPrEx>
        <w:trPr>
          <w:trHeight w:val="35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D423C0">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C4F8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30CC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E5DB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D7E5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468B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1BBE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23FB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355A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AB3F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7476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思想道德与法治</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AFC21">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19B477EE">
        <w:tblPrEx>
          <w:tblCellMar>
            <w:top w:w="0" w:type="dxa"/>
            <w:left w:w="108" w:type="dxa"/>
            <w:bottom w:w="0" w:type="dxa"/>
            <w:right w:w="108" w:type="dxa"/>
          </w:tblCellMar>
        </w:tblPrEx>
        <w:trPr>
          <w:trHeight w:val="415"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BDDC5">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7B97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3D20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DBD7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A9DC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2C3F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3AB5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0608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3D88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7C4B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3318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习近平新时代中国特色社会主义思想概论</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F914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73815089">
        <w:tblPrEx>
          <w:tblCellMar>
            <w:top w:w="0" w:type="dxa"/>
            <w:left w:w="108" w:type="dxa"/>
            <w:bottom w:w="0" w:type="dxa"/>
            <w:right w:w="108" w:type="dxa"/>
          </w:tblCellMar>
        </w:tblPrEx>
        <w:trPr>
          <w:trHeight w:val="1031"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69AEF7">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A1AD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46D2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CD3E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A111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FA1A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AA518">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C608F">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13BCC">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FBFAD">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91D0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中华民族共同体概论、中国近现代史纲要、马克思主义基本原理、毛泽东思想和中国特色社会主义理论体系概论</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B4C7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212B858F">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FB99C5">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6FA1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581A0">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AAA3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1110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79FA5">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47640">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95216">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EF1DA">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12C90">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74729">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1C83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58322001">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AF77AC">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EC83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3D1C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48DF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8586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3A541">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79FFC">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13335">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6359E">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3E589">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98B6A">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648C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1BAC3DCC">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2A4ED">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DD46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AC8D0">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6B96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30566">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2EC4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E370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2EBD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DF263">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D8C004">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B43A0">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E39C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3D85798F">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B8A29">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0129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5566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0DF2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D88F3">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BAB7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CEDB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91D6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FA365D">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452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BFA9E">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A75C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5F21E1AE">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953F1C">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2FF0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F3C1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0F1D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A4A0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7AE1C">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F5CC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67097">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A433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0B60C">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4BEE0">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B936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053898BE">
        <w:tblPrEx>
          <w:tblCellMar>
            <w:top w:w="0" w:type="dxa"/>
            <w:left w:w="108" w:type="dxa"/>
            <w:bottom w:w="0" w:type="dxa"/>
            <w:right w:w="108" w:type="dxa"/>
          </w:tblCellMar>
        </w:tblPrEx>
        <w:trPr>
          <w:trHeight w:val="361" w:hRule="atLeast"/>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DBAA3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D462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87DD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1564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70D0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C74DA">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BB3D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E7D51">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A7A3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EAE0C">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7F30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大学生职业发展与就业指导</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431D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18986608">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4854C3">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8AF5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B185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1678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D2FB5">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C1D28">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7384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8120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97761">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5AB5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B000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大学生创新与创业实务</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DA53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教务处+通识教育学院</w:t>
            </w:r>
          </w:p>
        </w:tc>
      </w:tr>
      <w:tr w14:paraId="3684BB85">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8F1128">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1F39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B9DD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2DF7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32E4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2F1B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F1168">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B9128">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C8538">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F9F71">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493AE">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26E0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6021D15F">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AAC25">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ABE3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0155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0019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9431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079C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D147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63FFE">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1CDF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6F9BC">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770F1">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4D0F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4C668437">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A1F74">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554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5BD8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5186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5BC8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F293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DF5F5">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187F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96E36">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5EDE6">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47A21">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E1B3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就业处+通识教育学院</w:t>
            </w:r>
          </w:p>
        </w:tc>
      </w:tr>
      <w:tr w14:paraId="7E2DC561">
        <w:tblPrEx>
          <w:tblCellMar>
            <w:top w:w="0" w:type="dxa"/>
            <w:left w:w="108" w:type="dxa"/>
            <w:bottom w:w="0" w:type="dxa"/>
            <w:right w:w="108" w:type="dxa"/>
          </w:tblCellMar>
        </w:tblPrEx>
        <w:trPr>
          <w:trHeight w:val="187"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B0228">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E79A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D82D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21C8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DEC8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8677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06FBD5">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7D08D">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089794">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BC0E4">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3A02E">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大学语文</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4C4C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04D40081">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FA1831">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EF6A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A33BF">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00B9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A6F15">
            <w:pPr>
              <w:widowControl/>
              <w:spacing w:line="300" w:lineRule="exact"/>
              <w:jc w:val="center"/>
              <w:rPr>
                <w:rFonts w:hint="eastAsia" w:ascii="仿宋" w:hAnsi="仿宋" w:eastAsia="仿宋" w:cs="仿宋"/>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46BCC">
            <w:pPr>
              <w:widowControl/>
              <w:spacing w:line="300" w:lineRule="exact"/>
              <w:jc w:val="center"/>
              <w:rPr>
                <w:rFonts w:hint="eastAsia" w:ascii="仿宋" w:hAnsi="仿宋" w:eastAsia="仿宋" w:cs="仿宋"/>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82B8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BB42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A7C8E">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92541">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72E5E">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A9A7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5BE94575">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3F65B">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EE25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D0E6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F2CA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04D28">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CF47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A3EBC">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5882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5933D">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E7F3A">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3957B">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A7F7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2E4BC19C">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A870D">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BC6A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FDE3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CA1A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2239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C19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9347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E726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07A39A">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BF7D3">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F524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大学英语</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4A571">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384280CD">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4F442E">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76FA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241F1">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874D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76872">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EBF6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25C31">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781F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2C979">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E8013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4A302">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E446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3506EC92">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41575">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8134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95D18">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53FA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8C78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AA337">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4386A">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526A1">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7CC73">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B2913">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39AD1">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7006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01BED0A4">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E7A9F">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320F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3AF1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0003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4D3B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ABA8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24C2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FFA6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584CD">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48856">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F193D">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83CB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图书馆</w:t>
            </w:r>
          </w:p>
        </w:tc>
      </w:tr>
      <w:tr w14:paraId="3BCB4F7E">
        <w:tblPrEx>
          <w:tblCellMar>
            <w:top w:w="0" w:type="dxa"/>
            <w:left w:w="108" w:type="dxa"/>
            <w:bottom w:w="0" w:type="dxa"/>
            <w:right w:w="108" w:type="dxa"/>
          </w:tblCellMar>
        </w:tblPrEx>
        <w:trPr>
          <w:trHeight w:val="274"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6DCFA">
            <w:pPr>
              <w:widowControl/>
              <w:spacing w:line="300" w:lineRule="exact"/>
              <w:jc w:val="center"/>
              <w:rPr>
                <w:rFonts w:hint="eastAsia" w:ascii="仿宋" w:hAnsi="仿宋" w:eastAsia="仿宋" w:cs="仿宋"/>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81B8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F5813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6B974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96D59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8C92D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EB0B0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1367E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8610FC">
            <w:pPr>
              <w:widowControl/>
              <w:spacing w:line="300" w:lineRule="exact"/>
              <w:jc w:val="center"/>
              <w:rPr>
                <w:rFonts w:hint="eastAsia" w:ascii="仿宋" w:hAnsi="仿宋" w:eastAsia="仿宋" w:cs="仿宋"/>
                <w:color w:val="000000"/>
                <w:sz w:val="21"/>
                <w:szCs w:val="21"/>
              </w:rPr>
            </w:pPr>
          </w:p>
        </w:tc>
        <w:tc>
          <w:tcPr>
            <w:tcW w:w="1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468E5A">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007B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高等数学（文）</w:t>
            </w:r>
          </w:p>
        </w:tc>
        <w:tc>
          <w:tcPr>
            <w:tcW w:w="7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C586A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6FD35ACF">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56FAA">
            <w:pPr>
              <w:widowControl/>
              <w:spacing w:line="300" w:lineRule="exact"/>
              <w:jc w:val="center"/>
              <w:rPr>
                <w:rFonts w:hint="eastAsia" w:ascii="仿宋" w:hAnsi="仿宋" w:eastAsia="仿宋" w:cs="仿宋"/>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98CE6">
            <w:pPr>
              <w:widowControl/>
              <w:spacing w:line="300" w:lineRule="exact"/>
              <w:jc w:val="center"/>
              <w:rPr>
                <w:rFonts w:hint="eastAsia" w:ascii="仿宋" w:hAnsi="仿宋" w:eastAsia="仿宋" w:cs="仿宋"/>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F199E">
            <w:pPr>
              <w:widowControl/>
              <w:spacing w:line="300" w:lineRule="exact"/>
              <w:rPr>
                <w:rFonts w:hint="eastAsia" w:ascii="仿宋" w:hAnsi="仿宋" w:eastAsia="仿宋" w:cs="仿宋"/>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B68682">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30756">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4D4D79">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A215FE">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326EA3">
            <w:pPr>
              <w:widowControl/>
              <w:spacing w:line="300" w:lineRule="exact"/>
              <w:jc w:val="center"/>
              <w:rPr>
                <w:rFonts w:hint="eastAsia" w:ascii="仿宋" w:hAnsi="仿宋" w:eastAsia="仿宋" w:cs="仿宋"/>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CB5A5A">
            <w:pPr>
              <w:widowControl/>
              <w:spacing w:line="300" w:lineRule="exact"/>
              <w:jc w:val="center"/>
              <w:rPr>
                <w:rFonts w:hint="eastAsia" w:ascii="仿宋" w:hAnsi="仿宋" w:eastAsia="仿宋" w:cs="仿宋"/>
                <w:color w:val="000000"/>
                <w:sz w:val="21"/>
                <w:szCs w:val="21"/>
              </w:rPr>
            </w:pPr>
          </w:p>
        </w:tc>
        <w:tc>
          <w:tcPr>
            <w:tcW w:w="1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60157">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E4DD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高等数学（理）</w:t>
            </w:r>
          </w:p>
        </w:tc>
        <w:tc>
          <w:tcPr>
            <w:tcW w:w="7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7DAFF1">
            <w:pPr>
              <w:widowControl/>
              <w:spacing w:line="300" w:lineRule="exact"/>
              <w:rPr>
                <w:rFonts w:hint="eastAsia" w:ascii="仿宋" w:hAnsi="仿宋" w:eastAsia="仿宋" w:cs="仿宋"/>
                <w:color w:val="000000"/>
                <w:sz w:val="21"/>
                <w:szCs w:val="21"/>
              </w:rPr>
            </w:pPr>
          </w:p>
        </w:tc>
      </w:tr>
      <w:tr w14:paraId="60F8B26C">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FA220">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B60E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0FEA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6B91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69DF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5D51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C58C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59A9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8485B">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C9910">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8B1AA">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478B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3C621151">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1BB64">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EC33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417A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C597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1882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1B43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B463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2B56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70EEF">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4B5BA">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C5E50">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AF050">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18E091ED">
        <w:tblPrEx>
          <w:tblCellMar>
            <w:top w:w="0" w:type="dxa"/>
            <w:left w:w="108" w:type="dxa"/>
            <w:bottom w:w="0" w:type="dxa"/>
            <w:right w:w="108" w:type="dxa"/>
          </w:tblCellMar>
        </w:tblPrEx>
        <w:trPr>
          <w:trHeight w:val="274" w:hRule="atLeast"/>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3F2B9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9020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50624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7D29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650D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8BA5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1CB8A">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A337E">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631C1">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F8FCE">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CB1BE">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大学生心理健康教育</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BB30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学工处+通识学院</w:t>
            </w:r>
          </w:p>
        </w:tc>
      </w:tr>
      <w:tr w14:paraId="1809E9BE">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4AFE45">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9A0B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76BD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DFE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7092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77A4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AF6D2">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BA7E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481E2">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7B3D0">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9FE04">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2B5E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3C76BF00">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58CAAE">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458F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4E65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4D0A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5499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6200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72FB1">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D64E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4D652">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EF0EB">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D14DB">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5D2D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0C4B6229">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8A399E">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13B5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E436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BEB3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C0E1A">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5C30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6C2B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9FA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9FC8E">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A8844">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A406B">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606AF">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w:t>
            </w:r>
          </w:p>
        </w:tc>
      </w:tr>
      <w:tr w14:paraId="35093A39">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178AA">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EED5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33B4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6007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D924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08F1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E70A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45D7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8314F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84D67">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E440D">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5AC8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04A47047">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B5B7F">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1F93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2AA4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AD32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2B6C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B2B6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C642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B41A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26574">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AFF69">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54B1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大学体育</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F8DE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学工处+通识学院</w:t>
            </w:r>
          </w:p>
        </w:tc>
      </w:tr>
      <w:tr w14:paraId="08F1180D">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40998">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0CFB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E05A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BFE3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5157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575F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6C12C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901AF">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62628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B9C1B">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08C53">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44829">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62F07A68">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346552">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FAFE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C7588">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5ADD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BA763">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1725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BF9E7">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ED04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9514B">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093B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0D6A2">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6F34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0CC580F3">
        <w:tblPrEx>
          <w:tblCellMar>
            <w:top w:w="0" w:type="dxa"/>
            <w:left w:w="108" w:type="dxa"/>
            <w:bottom w:w="0" w:type="dxa"/>
            <w:right w:w="108" w:type="dxa"/>
          </w:tblCellMar>
        </w:tblPrEx>
        <w:trPr>
          <w:trHeight w:val="182"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94D2C7">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04D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0AEAE">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9FA4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3C1B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CB20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670EA">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6879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C89BE">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D085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645BA">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D30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76234A1A">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08FBF">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73EF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78CD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3827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06E43">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2DD2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BE336">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85C9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5F69B">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2970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82DD9">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3BCE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02E89C51">
        <w:tblPrEx>
          <w:tblCellMar>
            <w:top w:w="0" w:type="dxa"/>
            <w:left w:w="108" w:type="dxa"/>
            <w:bottom w:w="0" w:type="dxa"/>
            <w:right w:w="108" w:type="dxa"/>
          </w:tblCellMar>
        </w:tblPrEx>
        <w:trPr>
          <w:trHeight w:val="312"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DEB344">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0203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139D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404B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652C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3466F">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1E07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E4F9D">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10DF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13443">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EDA77">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FBED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校田径运动会组委会+二级学院</w:t>
            </w:r>
          </w:p>
        </w:tc>
      </w:tr>
      <w:tr w14:paraId="6517644A">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185FA">
            <w:pPr>
              <w:widowControl/>
              <w:spacing w:line="300" w:lineRule="exact"/>
              <w:jc w:val="center"/>
              <w:rPr>
                <w:rFonts w:hint="eastAsia" w:ascii="仿宋" w:hAnsi="仿宋" w:eastAsia="仿宋" w:cs="仿宋"/>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3D844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08EBC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4992B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E98D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8AAE4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4C8D6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DA217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433CD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81865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C15C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大学生安全教育、</w:t>
            </w:r>
          </w:p>
        </w:tc>
        <w:tc>
          <w:tcPr>
            <w:tcW w:w="7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ABEFB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05BE6B0A">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6F68E9">
            <w:pPr>
              <w:widowControl/>
              <w:spacing w:line="300" w:lineRule="exact"/>
              <w:jc w:val="center"/>
              <w:rPr>
                <w:rFonts w:hint="eastAsia" w:ascii="仿宋" w:hAnsi="仿宋" w:eastAsia="仿宋" w:cs="仿宋"/>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18A06A">
            <w:pPr>
              <w:widowControl/>
              <w:spacing w:line="300" w:lineRule="exact"/>
              <w:jc w:val="center"/>
              <w:rPr>
                <w:rFonts w:hint="eastAsia" w:ascii="仿宋" w:hAnsi="仿宋" w:eastAsia="仿宋" w:cs="仿宋"/>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EE052">
            <w:pPr>
              <w:widowControl/>
              <w:spacing w:line="300" w:lineRule="exact"/>
              <w:rPr>
                <w:rFonts w:hint="eastAsia" w:ascii="仿宋" w:hAnsi="仿宋" w:eastAsia="仿宋" w:cs="仿宋"/>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06D26">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E82FF5">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84AC17">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CA98E9">
            <w:pPr>
              <w:widowControl/>
              <w:spacing w:line="300" w:lineRule="exact"/>
              <w:jc w:val="center"/>
              <w:rPr>
                <w:rFonts w:hint="eastAsia" w:ascii="仿宋" w:hAnsi="仿宋" w:eastAsia="仿宋" w:cs="仿宋"/>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92971">
            <w:pPr>
              <w:widowControl/>
              <w:spacing w:line="300" w:lineRule="exact"/>
              <w:jc w:val="center"/>
              <w:rPr>
                <w:rFonts w:hint="eastAsia" w:ascii="仿宋" w:hAnsi="仿宋" w:eastAsia="仿宋" w:cs="仿宋"/>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97A533">
            <w:pPr>
              <w:widowControl/>
              <w:spacing w:line="300" w:lineRule="exact"/>
              <w:jc w:val="center"/>
              <w:rPr>
                <w:rFonts w:hint="eastAsia" w:ascii="仿宋" w:hAnsi="仿宋" w:eastAsia="仿宋" w:cs="仿宋"/>
                <w:color w:val="000000"/>
                <w:sz w:val="21"/>
                <w:szCs w:val="21"/>
              </w:rPr>
            </w:pPr>
          </w:p>
        </w:tc>
        <w:tc>
          <w:tcPr>
            <w:tcW w:w="1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96480">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16D9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国家安全教育</w:t>
            </w:r>
          </w:p>
        </w:tc>
        <w:tc>
          <w:tcPr>
            <w:tcW w:w="7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56989">
            <w:pPr>
              <w:widowControl/>
              <w:spacing w:line="300" w:lineRule="exact"/>
              <w:rPr>
                <w:rFonts w:hint="eastAsia" w:ascii="仿宋" w:hAnsi="仿宋" w:eastAsia="仿宋" w:cs="仿宋"/>
                <w:color w:val="000000"/>
                <w:sz w:val="21"/>
                <w:szCs w:val="21"/>
              </w:rPr>
            </w:pPr>
          </w:p>
        </w:tc>
      </w:tr>
      <w:tr w14:paraId="4256FE8A">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1D0FEF">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9319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0721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6403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A3F9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76EBC">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FF013">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9D135">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BC2F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30FA3">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BC9D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新生入学教育</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C019F">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学工处+二级学院</w:t>
            </w:r>
          </w:p>
        </w:tc>
      </w:tr>
      <w:tr w14:paraId="455510D0">
        <w:tblPrEx>
          <w:tblCellMar>
            <w:top w:w="0" w:type="dxa"/>
            <w:left w:w="108" w:type="dxa"/>
            <w:bottom w:w="0" w:type="dxa"/>
            <w:right w:w="108" w:type="dxa"/>
          </w:tblCellMar>
        </w:tblPrEx>
        <w:trPr>
          <w:trHeight w:val="26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FBC71">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F96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84FF7">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07A0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5C9A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E5586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DD16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7D9D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C595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BD80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AC587">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8AF2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学工处+团委+二级学院</w:t>
            </w:r>
          </w:p>
        </w:tc>
      </w:tr>
      <w:tr w14:paraId="3DFE7A97">
        <w:tblPrEx>
          <w:tblCellMar>
            <w:top w:w="0" w:type="dxa"/>
            <w:left w:w="108" w:type="dxa"/>
            <w:bottom w:w="0" w:type="dxa"/>
            <w:right w:w="108" w:type="dxa"/>
          </w:tblCellMar>
        </w:tblPrEx>
        <w:trPr>
          <w:trHeight w:val="274" w:hRule="atLeast"/>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72CFA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44C0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64C3E">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79E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69B4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F59C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39AC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5B7B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483E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5DC4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0C2E0">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中国优秀传统文化</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0C3A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马克思主义学院</w:t>
            </w:r>
          </w:p>
        </w:tc>
      </w:tr>
      <w:tr w14:paraId="7AA0CFFE">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1D10A">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D69D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2249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2734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D03B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57C8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6D4C0">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CD32C">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DF78E">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EE1BE">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72A1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通用礼仪</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675C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79B8CAB7">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5843C8">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CF08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52118">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387B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93FFC">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8603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0FF1E">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7FE8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BAE8C">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40B4C">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245AA">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7698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r w14:paraId="448970FD">
        <w:tblPrEx>
          <w:tblCellMar>
            <w:top w:w="0" w:type="dxa"/>
            <w:left w:w="108" w:type="dxa"/>
            <w:bottom w:w="0" w:type="dxa"/>
            <w:right w:w="108" w:type="dxa"/>
          </w:tblCellMar>
        </w:tblPrEx>
        <w:trPr>
          <w:trHeight w:val="20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45CAC9">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680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164D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61C5D">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B0596">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2114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CA235">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7C2E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D67EB">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88534">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AE5C5">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D942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w:t>
            </w:r>
          </w:p>
        </w:tc>
      </w:tr>
      <w:tr w14:paraId="4E9B7DA1">
        <w:tblPrEx>
          <w:tblCellMar>
            <w:top w:w="0" w:type="dxa"/>
            <w:left w:w="108" w:type="dxa"/>
            <w:bottom w:w="0" w:type="dxa"/>
            <w:right w:w="108" w:type="dxa"/>
          </w:tblCellMar>
        </w:tblPrEx>
        <w:trPr>
          <w:trHeight w:val="361" w:hRule="atLeast"/>
        </w:trPr>
        <w:tc>
          <w:tcPr>
            <w:tcW w:w="4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C0651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F1F7C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B1C0F">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0169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02A21">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CE41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737B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1873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D9FC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84C3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1DF63">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劳动教育—工业·匠心</w:t>
            </w: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38BEB">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学工处+马克思主义学院+二级学院</w:t>
            </w:r>
          </w:p>
        </w:tc>
      </w:tr>
      <w:tr w14:paraId="2C819305">
        <w:tblPrEx>
          <w:tblCellMar>
            <w:top w:w="0" w:type="dxa"/>
            <w:left w:w="108" w:type="dxa"/>
            <w:bottom w:w="0" w:type="dxa"/>
            <w:right w:w="108" w:type="dxa"/>
          </w:tblCellMar>
        </w:tblPrEx>
        <w:trPr>
          <w:trHeight w:val="269"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2F595D">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4106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58A5F">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A214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B4E3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3D736">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426F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84878">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102E6">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9338D">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BAE20">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3A585">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后勤处+学工处+团委</w:t>
            </w:r>
          </w:p>
        </w:tc>
      </w:tr>
      <w:tr w14:paraId="7650DCA8">
        <w:tblPrEx>
          <w:tblCellMar>
            <w:top w:w="0" w:type="dxa"/>
            <w:left w:w="108" w:type="dxa"/>
            <w:bottom w:w="0" w:type="dxa"/>
            <w:right w:w="108" w:type="dxa"/>
          </w:tblCellMar>
        </w:tblPrEx>
        <w:trPr>
          <w:trHeight w:val="187"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F1E709">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8EAE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9A22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F7089">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D3007">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86AE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5BD7">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20FDE">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76A13">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D3E1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47E89">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6F062">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通识教育学院</w:t>
            </w:r>
          </w:p>
        </w:tc>
      </w:tr>
      <w:tr w14:paraId="17284A32">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E0FF2">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6749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33E6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E2A8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020B21">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1D08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596ED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EC10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FA139">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901B0">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2B20E">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5572F8">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r w14:paraId="02E11A72">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3192E">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A02A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5A88D">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FECD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C94E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8EAE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8BEB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8622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AEB9C">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D66E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2BF8E">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B9788">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r w14:paraId="381E7088">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03952">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3B13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28530">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C6617">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57087">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A9B4B">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48B8D">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A6B14">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AA359">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9794D">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F755C">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623F6">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r w14:paraId="008E4B89">
        <w:tblPrEx>
          <w:tblCellMar>
            <w:top w:w="0" w:type="dxa"/>
            <w:left w:w="108" w:type="dxa"/>
            <w:bottom w:w="0" w:type="dxa"/>
            <w:right w:w="108" w:type="dxa"/>
          </w:tblCellMar>
        </w:tblPrEx>
        <w:trPr>
          <w:trHeight w:val="182"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FD4EC">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8081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B80EC">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DC668">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17A8B">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6FC85">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21B82">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635FA">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172F1">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34717">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B1864">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3A8C4">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r w14:paraId="10801AF8">
        <w:tblPrEx>
          <w:tblCellMar>
            <w:top w:w="0" w:type="dxa"/>
            <w:left w:w="108" w:type="dxa"/>
            <w:bottom w:w="0" w:type="dxa"/>
            <w:right w:w="108" w:type="dxa"/>
          </w:tblCellMar>
        </w:tblPrEx>
        <w:trPr>
          <w:trHeight w:val="106" w:hRule="atLeast"/>
        </w:trPr>
        <w:tc>
          <w:tcPr>
            <w:tcW w:w="4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482A2">
            <w:pPr>
              <w:widowControl/>
              <w:spacing w:line="300" w:lineRule="exact"/>
              <w:jc w:val="center"/>
              <w:rPr>
                <w:rFonts w:hint="eastAsia" w:ascii="仿宋" w:hAnsi="仿宋" w:eastAsia="仿宋" w:cs="仿宋"/>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48613">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86AA1">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F99A0">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5619F">
            <w:pPr>
              <w:widowControl/>
              <w:spacing w:line="300" w:lineRule="exact"/>
              <w:jc w:val="center"/>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EEA13">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6C886">
            <w:pPr>
              <w:widowControl/>
              <w:spacing w:line="300" w:lineRule="exact"/>
              <w:jc w:val="center"/>
              <w:rPr>
                <w:rFonts w:hint="eastAsia" w:ascii="仿宋" w:hAnsi="仿宋" w:eastAsia="仿宋" w:cs="仿宋"/>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78CA0">
            <w:pPr>
              <w:widowControl/>
              <w:spacing w:line="300" w:lineRule="exact"/>
              <w:jc w:val="center"/>
              <w:rPr>
                <w:rFonts w:hint="eastAsia" w:ascii="仿宋" w:hAnsi="仿宋" w:eastAsia="仿宋" w:cs="仿宋"/>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ACF10">
            <w:pPr>
              <w:widowControl/>
              <w:spacing w:line="300" w:lineRule="exact"/>
              <w:jc w:val="center"/>
              <w:rPr>
                <w:rFonts w:hint="eastAsia" w:ascii="仿宋" w:hAnsi="仿宋" w:eastAsia="仿宋" w:cs="仿宋"/>
                <w:color w:val="000000"/>
                <w:sz w:val="21"/>
                <w:szCs w:val="21"/>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652E2">
            <w:pPr>
              <w:widowControl/>
              <w:spacing w:line="300" w:lineRule="exact"/>
              <w:jc w:val="center"/>
              <w:rPr>
                <w:rFonts w:hint="eastAsia" w:ascii="仿宋" w:hAnsi="仿宋" w:eastAsia="仿宋" w:cs="仿宋"/>
                <w:color w:val="000000"/>
                <w:sz w:val="21"/>
                <w:szCs w:val="21"/>
              </w:rPr>
            </w:pPr>
          </w:p>
        </w:tc>
        <w:tc>
          <w:tcPr>
            <w:tcW w:w="8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792C">
            <w:pPr>
              <w:widowControl/>
              <w:spacing w:line="300" w:lineRule="exact"/>
              <w:rPr>
                <w:rFonts w:hint="eastAsia" w:ascii="仿宋" w:hAnsi="仿宋" w:eastAsia="仿宋" w:cs="仿宋"/>
                <w:color w:val="000000"/>
                <w:sz w:val="21"/>
                <w:szCs w:val="21"/>
              </w:rPr>
            </w:pPr>
          </w:p>
        </w:tc>
        <w:tc>
          <w:tcPr>
            <w:tcW w:w="7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37B5A">
            <w:pPr>
              <w:widowControl/>
              <w:spacing w:line="300" w:lineRule="exac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团委+二级学院</w:t>
            </w:r>
          </w:p>
        </w:tc>
      </w:tr>
    </w:tbl>
    <w:p w14:paraId="1D974588">
      <w:pPr>
        <w:widowControl/>
        <w:spacing w:line="260" w:lineRule="exact"/>
        <w:ind w:firstLine="482"/>
        <w:textAlignment w:val="center"/>
        <w:rPr>
          <w:sz w:val="24"/>
          <w:szCs w:val="20"/>
          <w:lang w:bidi="ar"/>
        </w:rPr>
      </w:pPr>
    </w:p>
    <w:p w14:paraId="4F53370A">
      <w:pPr>
        <w:widowControl/>
        <w:spacing w:line="260" w:lineRule="exact"/>
        <w:ind w:firstLine="482"/>
        <w:textAlignment w:val="center"/>
        <w:rPr>
          <w:rFonts w:hint="eastAsia" w:ascii="仿宋" w:hAnsi="仿宋" w:eastAsia="仿宋" w:cs="仿宋"/>
          <w:b/>
          <w:bCs/>
          <w:color w:val="000000"/>
          <w:kern w:val="0"/>
          <w:sz w:val="21"/>
          <w:szCs w:val="21"/>
          <w:lang w:bidi="ar"/>
        </w:rPr>
        <w:sectPr>
          <w:headerReference r:id="rId12" w:type="default"/>
          <w:footerReference r:id="rId13" w:type="default"/>
          <w:pgSz w:w="16838" w:h="11906" w:orient="landscape"/>
          <w:pgMar w:top="1803" w:right="1440" w:bottom="1803" w:left="1440" w:header="851" w:footer="992" w:gutter="0"/>
          <w:pgNumType w:fmt="decimal"/>
          <w:cols w:space="0" w:num="1"/>
          <w:docGrid w:type="lines" w:linePitch="436" w:charSpace="0"/>
        </w:sectPr>
      </w:pPr>
      <w:r>
        <w:rPr>
          <w:rFonts w:hint="eastAsia" w:ascii="仿宋" w:hAnsi="仿宋" w:eastAsia="仿宋" w:cs="仿宋"/>
          <w:sz w:val="21"/>
          <w:szCs w:val="21"/>
          <w:lang w:bidi="ar"/>
        </w:rPr>
        <w:t>注：该表所指的“各二级学院”指的是有学生的7个二级学院。</w:t>
      </w:r>
    </w:p>
    <w:p w14:paraId="46736328">
      <w:pPr>
        <w:pStyle w:val="2"/>
        <w:spacing w:before="0" w:after="0" w:line="360" w:lineRule="auto"/>
        <w:rPr>
          <w:rFonts w:ascii="黑体" w:hAnsi="黑体" w:eastAsia="黑体"/>
          <w:sz w:val="32"/>
          <w:szCs w:val="32"/>
        </w:rPr>
      </w:pPr>
      <w:bookmarkStart w:id="117" w:name="_Toc17916"/>
      <w:r>
        <w:rPr>
          <w:rFonts w:hint="eastAsia" w:ascii="黑体" w:hAnsi="黑体" w:eastAsia="黑体"/>
          <w:sz w:val="32"/>
          <w:szCs w:val="32"/>
        </w:rPr>
        <w:t>八、实施保障</w:t>
      </w:r>
      <w:bookmarkEnd w:id="116"/>
      <w:bookmarkEnd w:id="117"/>
    </w:p>
    <w:p w14:paraId="53AFDE48">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1CEF4773">
      <w:pPr>
        <w:pStyle w:val="3"/>
        <w:ind w:firstLine="641"/>
        <w:rPr>
          <w:rFonts w:hint="eastAsia" w:ascii="宋体" w:hAnsi="宋体" w:eastAsia="宋体" w:cs="宋体"/>
          <w:b/>
          <w:bCs w:val="0"/>
          <w:sz w:val="28"/>
          <w:szCs w:val="28"/>
        </w:rPr>
      </w:pPr>
      <w:bookmarkStart w:id="118" w:name="_Toc12422"/>
      <w:r>
        <w:rPr>
          <w:rFonts w:hint="eastAsia" w:ascii="宋体" w:hAnsi="宋体" w:eastAsia="宋体" w:cs="宋体"/>
          <w:b/>
          <w:bCs w:val="0"/>
          <w:sz w:val="28"/>
          <w:szCs w:val="28"/>
        </w:rPr>
        <w:t>（一）</w:t>
      </w:r>
      <w:r>
        <w:rPr>
          <w:rFonts w:hint="eastAsia" w:ascii="宋体" w:hAnsi="宋体" w:eastAsia="宋体" w:cs="宋体"/>
          <w:b/>
          <w:bCs w:val="0"/>
          <w:kern w:val="2"/>
          <w:sz w:val="28"/>
          <w:szCs w:val="28"/>
          <w:lang w:val="en-US" w:eastAsia="zh-CN" w:bidi="ar-SA"/>
        </w:rPr>
        <w:t>实训基地配备</w:t>
      </w:r>
      <w:bookmarkEnd w:id="118"/>
    </w:p>
    <w:p w14:paraId="2294D1B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rPr>
        <w:t>校内实践教学条件按照完成专业学习领域核心课程的学习情境教学要求配置，每个场地满足一次性容纳30名学生进行基于行动导向的理论实践一体化教学的需要。重点加强与柳州区域内汽车</w:t>
      </w:r>
      <w:r>
        <w:rPr>
          <w:rFonts w:hint="eastAsia" w:ascii="宋体" w:hAnsi="宋体" w:eastAsia="宋体" w:cs="宋体"/>
          <w:sz w:val="28"/>
          <w:szCs w:val="28"/>
          <w:lang w:val="en-US" w:eastAsia="zh-CN"/>
        </w:rPr>
        <w:t>销售</w:t>
      </w:r>
      <w:r>
        <w:rPr>
          <w:rFonts w:hint="eastAsia" w:ascii="宋体" w:hAnsi="宋体" w:eastAsia="宋体" w:cs="宋体"/>
          <w:sz w:val="28"/>
          <w:szCs w:val="28"/>
        </w:rPr>
        <w:t>服务企业、</w:t>
      </w:r>
      <w:r>
        <w:rPr>
          <w:rFonts w:hint="eastAsia" w:ascii="宋体" w:hAnsi="宋体" w:eastAsia="宋体" w:cs="宋体"/>
          <w:sz w:val="28"/>
          <w:szCs w:val="28"/>
          <w:lang w:val="en-US" w:eastAsia="zh-CN"/>
        </w:rPr>
        <w:t>售后企业</w:t>
      </w:r>
      <w:r>
        <w:rPr>
          <w:rFonts w:hint="eastAsia" w:ascii="宋体" w:hAnsi="宋体" w:eastAsia="宋体" w:cs="宋体"/>
          <w:sz w:val="28"/>
          <w:szCs w:val="28"/>
        </w:rPr>
        <w:t>的友好合作，拓展校外实训基地建设，保证学生的本专业技能训练进一步延续和提升。按照100名学生规模，需要建立校外实训基地约</w:t>
      </w:r>
      <w:r>
        <w:rPr>
          <w:rFonts w:hint="eastAsia" w:ascii="宋体" w:hAnsi="宋体" w:eastAsia="宋体" w:cs="宋体"/>
          <w:sz w:val="28"/>
          <w:szCs w:val="28"/>
          <w:lang w:val="en-US" w:eastAsia="zh-CN"/>
        </w:rPr>
        <w:t>4</w:t>
      </w:r>
      <w:r>
        <w:rPr>
          <w:rFonts w:hint="eastAsia" w:ascii="宋体" w:hAnsi="宋体" w:eastAsia="宋体" w:cs="宋体"/>
          <w:sz w:val="28"/>
          <w:szCs w:val="28"/>
        </w:rPr>
        <w:t>个。现主要校外实践基地有：上汽通用五菱汽车有限公司、东风柳州汽车有限公司</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岚图汽车、柳州华柳汽车销售有限公司。见表8-1。</w:t>
      </w:r>
    </w:p>
    <w:p w14:paraId="423DD8CE">
      <w:pPr>
        <w:pStyle w:val="21"/>
        <w:ind w:firstLine="422"/>
        <w:rPr>
          <w:rFonts w:hint="eastAsia" w:ascii="仿宋" w:hAnsi="仿宋" w:eastAsia="仿宋" w:cs="仿宋"/>
        </w:rPr>
      </w:pPr>
      <w:r>
        <w:rPr>
          <w:rFonts w:hint="eastAsia" w:ascii="仿宋" w:hAnsi="仿宋" w:eastAsia="仿宋" w:cs="仿宋"/>
        </w:rPr>
        <w:t>表8-1  实训条件配备</w:t>
      </w:r>
    </w:p>
    <w:tbl>
      <w:tblPr>
        <w:tblStyle w:val="14"/>
        <w:tblW w:w="87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879"/>
        <w:gridCol w:w="1521"/>
        <w:gridCol w:w="1245"/>
      </w:tblGrid>
      <w:tr w14:paraId="619E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59B33EAF">
            <w:pPr>
              <w:pStyle w:val="22"/>
              <w:rPr>
                <w:rFonts w:hint="eastAsia" w:ascii="仿宋" w:hAnsi="仿宋" w:eastAsia="仿宋" w:cs="仿宋"/>
                <w:sz w:val="21"/>
                <w:szCs w:val="21"/>
              </w:rPr>
            </w:pPr>
            <w:r>
              <w:rPr>
                <w:rFonts w:hint="eastAsia" w:ascii="仿宋" w:hAnsi="仿宋" w:eastAsia="仿宋" w:cs="仿宋"/>
                <w:sz w:val="21"/>
                <w:szCs w:val="21"/>
              </w:rPr>
              <w:t>序号</w:t>
            </w:r>
          </w:p>
        </w:tc>
        <w:tc>
          <w:tcPr>
            <w:tcW w:w="1268" w:type="dxa"/>
            <w:vAlign w:val="center"/>
          </w:tcPr>
          <w:p w14:paraId="4C78B656">
            <w:pPr>
              <w:pStyle w:val="22"/>
              <w:rPr>
                <w:rFonts w:hint="eastAsia" w:ascii="仿宋" w:hAnsi="仿宋" w:eastAsia="仿宋" w:cs="仿宋"/>
                <w:sz w:val="21"/>
                <w:szCs w:val="21"/>
              </w:rPr>
            </w:pPr>
            <w:r>
              <w:rPr>
                <w:rFonts w:hint="eastAsia" w:ascii="仿宋" w:hAnsi="仿宋" w:eastAsia="仿宋" w:cs="仿宋"/>
                <w:sz w:val="21"/>
                <w:szCs w:val="21"/>
              </w:rPr>
              <w:t>实训室名称</w:t>
            </w:r>
          </w:p>
        </w:tc>
        <w:tc>
          <w:tcPr>
            <w:tcW w:w="1265" w:type="dxa"/>
            <w:vAlign w:val="center"/>
          </w:tcPr>
          <w:p w14:paraId="4DF7D742">
            <w:pPr>
              <w:pStyle w:val="22"/>
              <w:rPr>
                <w:rFonts w:hint="eastAsia" w:ascii="仿宋" w:hAnsi="仿宋" w:eastAsia="仿宋" w:cs="仿宋"/>
                <w:sz w:val="21"/>
                <w:szCs w:val="21"/>
              </w:rPr>
            </w:pPr>
            <w:r>
              <w:rPr>
                <w:rFonts w:hint="eastAsia" w:ascii="仿宋" w:hAnsi="仿宋" w:eastAsia="仿宋" w:cs="仿宋"/>
                <w:sz w:val="21"/>
                <w:szCs w:val="21"/>
              </w:rPr>
              <w:t>校内/校外</w:t>
            </w:r>
          </w:p>
        </w:tc>
        <w:tc>
          <w:tcPr>
            <w:tcW w:w="1714" w:type="dxa"/>
            <w:vAlign w:val="center"/>
          </w:tcPr>
          <w:p w14:paraId="3809ECE6">
            <w:pPr>
              <w:pStyle w:val="22"/>
              <w:rPr>
                <w:rFonts w:hint="eastAsia" w:ascii="仿宋" w:hAnsi="仿宋" w:eastAsia="仿宋" w:cs="仿宋"/>
                <w:sz w:val="21"/>
                <w:szCs w:val="21"/>
              </w:rPr>
            </w:pPr>
            <w:r>
              <w:rPr>
                <w:rFonts w:hint="eastAsia" w:ascii="仿宋" w:hAnsi="仿宋" w:eastAsia="仿宋" w:cs="仿宋"/>
                <w:sz w:val="21"/>
                <w:szCs w:val="21"/>
              </w:rPr>
              <w:t>主要设备名称</w:t>
            </w:r>
          </w:p>
        </w:tc>
        <w:tc>
          <w:tcPr>
            <w:tcW w:w="879" w:type="dxa"/>
            <w:vAlign w:val="center"/>
          </w:tcPr>
          <w:p w14:paraId="6FD1F8F0">
            <w:pPr>
              <w:pStyle w:val="22"/>
              <w:rPr>
                <w:rFonts w:hint="eastAsia" w:ascii="仿宋" w:hAnsi="仿宋" w:eastAsia="仿宋" w:cs="仿宋"/>
                <w:sz w:val="21"/>
                <w:szCs w:val="21"/>
              </w:rPr>
            </w:pPr>
            <w:r>
              <w:rPr>
                <w:rFonts w:hint="eastAsia" w:ascii="仿宋" w:hAnsi="仿宋" w:eastAsia="仿宋" w:cs="仿宋"/>
                <w:sz w:val="21"/>
                <w:szCs w:val="21"/>
              </w:rPr>
              <w:t>配备数量</w:t>
            </w:r>
          </w:p>
        </w:tc>
        <w:tc>
          <w:tcPr>
            <w:tcW w:w="1521" w:type="dxa"/>
            <w:vAlign w:val="center"/>
          </w:tcPr>
          <w:p w14:paraId="6547F0AB">
            <w:pPr>
              <w:pStyle w:val="22"/>
              <w:rPr>
                <w:rFonts w:hint="eastAsia" w:ascii="仿宋" w:hAnsi="仿宋" w:eastAsia="仿宋" w:cs="仿宋"/>
                <w:sz w:val="21"/>
                <w:szCs w:val="21"/>
              </w:rPr>
            </w:pPr>
            <w:r>
              <w:rPr>
                <w:rFonts w:hint="eastAsia" w:ascii="仿宋" w:hAnsi="仿宋" w:eastAsia="仿宋" w:cs="仿宋"/>
                <w:sz w:val="21"/>
                <w:szCs w:val="21"/>
              </w:rPr>
              <w:t>实训项目/内容</w:t>
            </w:r>
          </w:p>
        </w:tc>
        <w:tc>
          <w:tcPr>
            <w:tcW w:w="1245" w:type="dxa"/>
            <w:vAlign w:val="center"/>
          </w:tcPr>
          <w:p w14:paraId="13E8B61A">
            <w:pPr>
              <w:pStyle w:val="22"/>
              <w:rPr>
                <w:rFonts w:hint="eastAsia" w:ascii="仿宋" w:hAnsi="仿宋" w:eastAsia="仿宋" w:cs="仿宋"/>
                <w:sz w:val="21"/>
                <w:szCs w:val="21"/>
              </w:rPr>
            </w:pPr>
            <w:r>
              <w:rPr>
                <w:rFonts w:hint="eastAsia" w:ascii="仿宋" w:hAnsi="仿宋" w:eastAsia="仿宋" w:cs="仿宋"/>
                <w:sz w:val="21"/>
                <w:szCs w:val="21"/>
              </w:rPr>
              <w:t>备注</w:t>
            </w:r>
          </w:p>
        </w:tc>
      </w:tr>
      <w:tr w14:paraId="7640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22159F50">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w:t>
            </w:r>
          </w:p>
        </w:tc>
        <w:tc>
          <w:tcPr>
            <w:tcW w:w="1268" w:type="dxa"/>
            <w:vAlign w:val="center"/>
          </w:tcPr>
          <w:p w14:paraId="328D7E41">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东风柳汽商用车实训室</w:t>
            </w:r>
          </w:p>
        </w:tc>
        <w:tc>
          <w:tcPr>
            <w:tcW w:w="1265" w:type="dxa"/>
            <w:vAlign w:val="center"/>
          </w:tcPr>
          <w:p w14:paraId="7931544F">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校内</w:t>
            </w:r>
          </w:p>
        </w:tc>
        <w:tc>
          <w:tcPr>
            <w:tcW w:w="1714" w:type="dxa"/>
            <w:vAlign w:val="center"/>
          </w:tcPr>
          <w:p w14:paraId="747C4C96">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商用车</w:t>
            </w:r>
          </w:p>
          <w:p w14:paraId="5F931A4A">
            <w:pPr>
              <w:jc w:val="center"/>
              <w:rPr>
                <w:rFonts w:hint="eastAsia" w:ascii="仿宋" w:hAnsi="仿宋" w:eastAsia="仿宋" w:cs="仿宋"/>
                <w:sz w:val="21"/>
                <w:szCs w:val="21"/>
              </w:rPr>
            </w:pPr>
            <w:r>
              <w:rPr>
                <w:rFonts w:hint="eastAsia" w:ascii="仿宋" w:hAnsi="仿宋" w:eastAsia="仿宋" w:cs="仿宋"/>
                <w:color w:val="000000"/>
                <w:kern w:val="0"/>
                <w:sz w:val="21"/>
                <w:szCs w:val="21"/>
                <w:lang w:bidi="en-US"/>
              </w:rPr>
              <w:t>直播间</w:t>
            </w:r>
          </w:p>
        </w:tc>
        <w:tc>
          <w:tcPr>
            <w:tcW w:w="879" w:type="dxa"/>
            <w:vAlign w:val="center"/>
          </w:tcPr>
          <w:p w14:paraId="29647634">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4台</w:t>
            </w:r>
          </w:p>
        </w:tc>
        <w:tc>
          <w:tcPr>
            <w:tcW w:w="1521" w:type="dxa"/>
            <w:vAlign w:val="center"/>
          </w:tcPr>
          <w:p w14:paraId="0E178342">
            <w:pPr>
              <w:pStyle w:val="32"/>
              <w:tabs>
                <w:tab w:val="left" w:pos="2160"/>
              </w:tabs>
              <w:spacing w:line="240" w:lineRule="auto"/>
              <w:jc w:val="left"/>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商用车销售、短视频创作、汽车直播营销</w:t>
            </w:r>
          </w:p>
        </w:tc>
        <w:tc>
          <w:tcPr>
            <w:tcW w:w="1245" w:type="dxa"/>
            <w:vAlign w:val="center"/>
          </w:tcPr>
          <w:p w14:paraId="371330B3">
            <w:pPr>
              <w:rPr>
                <w:rFonts w:hint="eastAsia" w:ascii="仿宋" w:hAnsi="仿宋" w:eastAsia="仿宋" w:cs="仿宋"/>
                <w:color w:val="000000" w:themeColor="text1"/>
                <w:sz w:val="21"/>
                <w:szCs w:val="21"/>
                <w14:textFill>
                  <w14:solidFill>
                    <w14:schemeClr w14:val="tx1"/>
                  </w14:solidFill>
                </w14:textFill>
              </w:rPr>
            </w:pPr>
          </w:p>
        </w:tc>
      </w:tr>
      <w:tr w14:paraId="4367C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5FC12AD">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2</w:t>
            </w:r>
          </w:p>
        </w:tc>
        <w:tc>
          <w:tcPr>
            <w:tcW w:w="1268" w:type="dxa"/>
            <w:vAlign w:val="center"/>
          </w:tcPr>
          <w:p w14:paraId="02652A07">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汽车营销实训室</w:t>
            </w:r>
          </w:p>
        </w:tc>
        <w:tc>
          <w:tcPr>
            <w:tcW w:w="1265" w:type="dxa"/>
            <w:vAlign w:val="center"/>
          </w:tcPr>
          <w:p w14:paraId="7E0A0457">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校内</w:t>
            </w:r>
          </w:p>
        </w:tc>
        <w:tc>
          <w:tcPr>
            <w:tcW w:w="1714" w:type="dxa"/>
            <w:vAlign w:val="center"/>
          </w:tcPr>
          <w:p w14:paraId="6155677B">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车辆</w:t>
            </w:r>
          </w:p>
        </w:tc>
        <w:tc>
          <w:tcPr>
            <w:tcW w:w="879" w:type="dxa"/>
            <w:vAlign w:val="center"/>
          </w:tcPr>
          <w:p w14:paraId="246FBD6A">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4台</w:t>
            </w:r>
          </w:p>
        </w:tc>
        <w:tc>
          <w:tcPr>
            <w:tcW w:w="1521" w:type="dxa"/>
            <w:vAlign w:val="center"/>
          </w:tcPr>
          <w:p w14:paraId="6DC25C47">
            <w:pPr>
              <w:pStyle w:val="32"/>
              <w:tabs>
                <w:tab w:val="left" w:pos="2160"/>
              </w:tabs>
              <w:spacing w:line="240" w:lineRule="auto"/>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汽车销售</w:t>
            </w:r>
          </w:p>
        </w:tc>
        <w:tc>
          <w:tcPr>
            <w:tcW w:w="1245" w:type="dxa"/>
            <w:vAlign w:val="center"/>
          </w:tcPr>
          <w:p w14:paraId="545B08A7">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51FA5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F72B5AC">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3</w:t>
            </w:r>
          </w:p>
        </w:tc>
        <w:tc>
          <w:tcPr>
            <w:tcW w:w="1268" w:type="dxa"/>
            <w:vAlign w:val="center"/>
          </w:tcPr>
          <w:p w14:paraId="6EB07999">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智慧汽车销售接待实训室</w:t>
            </w:r>
          </w:p>
        </w:tc>
        <w:tc>
          <w:tcPr>
            <w:tcW w:w="1265" w:type="dxa"/>
            <w:vAlign w:val="center"/>
          </w:tcPr>
          <w:p w14:paraId="0335D500">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校内</w:t>
            </w:r>
          </w:p>
        </w:tc>
        <w:tc>
          <w:tcPr>
            <w:tcW w:w="1714" w:type="dxa"/>
            <w:vAlign w:val="center"/>
          </w:tcPr>
          <w:p w14:paraId="43392290">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车辆、展厅接待道具</w:t>
            </w:r>
          </w:p>
        </w:tc>
        <w:tc>
          <w:tcPr>
            <w:tcW w:w="879" w:type="dxa"/>
            <w:vAlign w:val="center"/>
          </w:tcPr>
          <w:p w14:paraId="01EFC5AF">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4台</w:t>
            </w:r>
          </w:p>
        </w:tc>
        <w:tc>
          <w:tcPr>
            <w:tcW w:w="1521" w:type="dxa"/>
            <w:vAlign w:val="center"/>
          </w:tcPr>
          <w:p w14:paraId="667F8D1C">
            <w:pPr>
              <w:pStyle w:val="32"/>
              <w:tabs>
                <w:tab w:val="left" w:pos="2160"/>
              </w:tabs>
              <w:spacing w:line="240" w:lineRule="auto"/>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汽车销售</w:t>
            </w:r>
          </w:p>
        </w:tc>
        <w:tc>
          <w:tcPr>
            <w:tcW w:w="1245" w:type="dxa"/>
            <w:vAlign w:val="center"/>
          </w:tcPr>
          <w:p w14:paraId="46555067">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与新能源专业共用</w:t>
            </w:r>
          </w:p>
        </w:tc>
      </w:tr>
      <w:tr w14:paraId="0D07A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C394AE9">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4</w:t>
            </w:r>
          </w:p>
        </w:tc>
        <w:tc>
          <w:tcPr>
            <w:tcW w:w="1268" w:type="dxa"/>
            <w:vAlign w:val="center"/>
          </w:tcPr>
          <w:p w14:paraId="0CFB87EB">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rPr>
              <w:t>维护与保养</w:t>
            </w:r>
            <w:r>
              <w:rPr>
                <w:rFonts w:hint="eastAsia" w:ascii="仿宋" w:hAnsi="仿宋" w:eastAsia="仿宋" w:cs="仿宋"/>
                <w:color w:val="000000"/>
                <w:sz w:val="21"/>
                <w:szCs w:val="21"/>
                <w:lang w:eastAsia="zh-CN"/>
              </w:rPr>
              <w:t>实训室</w:t>
            </w:r>
          </w:p>
        </w:tc>
        <w:tc>
          <w:tcPr>
            <w:tcW w:w="1265" w:type="dxa"/>
            <w:vAlign w:val="center"/>
          </w:tcPr>
          <w:p w14:paraId="2899E97C">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339F0CD8">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车辆、举升机、工具车</w:t>
            </w:r>
          </w:p>
        </w:tc>
        <w:tc>
          <w:tcPr>
            <w:tcW w:w="879" w:type="dxa"/>
            <w:vAlign w:val="center"/>
          </w:tcPr>
          <w:p w14:paraId="77BC894A">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4</w:t>
            </w:r>
          </w:p>
        </w:tc>
        <w:tc>
          <w:tcPr>
            <w:tcW w:w="1521" w:type="dxa"/>
            <w:vAlign w:val="center"/>
          </w:tcPr>
          <w:p w14:paraId="16EBDF63">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汽车维护与保养、汽车维修服务</w:t>
            </w:r>
          </w:p>
        </w:tc>
        <w:tc>
          <w:tcPr>
            <w:tcW w:w="1245" w:type="dxa"/>
            <w:vAlign w:val="center"/>
          </w:tcPr>
          <w:p w14:paraId="71E5840C">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0C905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A3FEAFD">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5</w:t>
            </w:r>
          </w:p>
        </w:tc>
        <w:tc>
          <w:tcPr>
            <w:tcW w:w="1268" w:type="dxa"/>
            <w:vAlign w:val="center"/>
          </w:tcPr>
          <w:p w14:paraId="0126EAD8">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rPr>
              <w:t>发动机检修</w:t>
            </w:r>
            <w:r>
              <w:rPr>
                <w:rFonts w:hint="eastAsia" w:ascii="仿宋" w:hAnsi="仿宋" w:eastAsia="仿宋" w:cs="仿宋"/>
                <w:color w:val="000000"/>
                <w:sz w:val="21"/>
                <w:szCs w:val="21"/>
                <w:lang w:eastAsia="zh-CN"/>
              </w:rPr>
              <w:t>实训室</w:t>
            </w:r>
          </w:p>
        </w:tc>
        <w:tc>
          <w:tcPr>
            <w:tcW w:w="1265" w:type="dxa"/>
            <w:vAlign w:val="center"/>
          </w:tcPr>
          <w:p w14:paraId="4D0C088E">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61B1103E">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发动机台架</w:t>
            </w:r>
          </w:p>
        </w:tc>
        <w:tc>
          <w:tcPr>
            <w:tcW w:w="879" w:type="dxa"/>
            <w:vAlign w:val="center"/>
          </w:tcPr>
          <w:p w14:paraId="60C90BF7">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6</w:t>
            </w:r>
          </w:p>
        </w:tc>
        <w:tc>
          <w:tcPr>
            <w:tcW w:w="1521" w:type="dxa"/>
            <w:vAlign w:val="center"/>
          </w:tcPr>
          <w:p w14:paraId="1BDCDCB9">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汽车发动机检修</w:t>
            </w:r>
          </w:p>
        </w:tc>
        <w:tc>
          <w:tcPr>
            <w:tcW w:w="1245" w:type="dxa"/>
            <w:vAlign w:val="center"/>
          </w:tcPr>
          <w:p w14:paraId="030C5E75">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7131A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8BE3ADD">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6</w:t>
            </w:r>
          </w:p>
        </w:tc>
        <w:tc>
          <w:tcPr>
            <w:tcW w:w="1268" w:type="dxa"/>
            <w:vAlign w:val="center"/>
          </w:tcPr>
          <w:p w14:paraId="54E4E5A0">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w:t>
            </w:r>
            <w:r>
              <w:rPr>
                <w:rFonts w:hint="eastAsia" w:ascii="仿宋" w:hAnsi="仿宋" w:eastAsia="仿宋" w:cs="仿宋"/>
                <w:color w:val="000000"/>
                <w:sz w:val="21"/>
                <w:szCs w:val="21"/>
              </w:rPr>
              <w:t>电气</w:t>
            </w:r>
            <w:r>
              <w:rPr>
                <w:rFonts w:hint="eastAsia" w:ascii="仿宋" w:hAnsi="仿宋" w:eastAsia="仿宋" w:cs="仿宋"/>
                <w:color w:val="000000"/>
                <w:sz w:val="21"/>
                <w:szCs w:val="21"/>
                <w:lang w:eastAsia="zh-CN"/>
              </w:rPr>
              <w:t>实训室</w:t>
            </w:r>
          </w:p>
        </w:tc>
        <w:tc>
          <w:tcPr>
            <w:tcW w:w="1265" w:type="dxa"/>
            <w:vAlign w:val="center"/>
          </w:tcPr>
          <w:p w14:paraId="6C4A024D">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6E473DF4">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车辆、示教板、启动</w:t>
            </w:r>
          </w:p>
        </w:tc>
        <w:tc>
          <w:tcPr>
            <w:tcW w:w="879" w:type="dxa"/>
            <w:vAlign w:val="center"/>
          </w:tcPr>
          <w:p w14:paraId="3E20AEC1">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4</w:t>
            </w:r>
          </w:p>
        </w:tc>
        <w:tc>
          <w:tcPr>
            <w:tcW w:w="1521" w:type="dxa"/>
            <w:vAlign w:val="center"/>
          </w:tcPr>
          <w:p w14:paraId="06DCF85C">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汽车电子与电气系统检修</w:t>
            </w:r>
          </w:p>
        </w:tc>
        <w:tc>
          <w:tcPr>
            <w:tcW w:w="1245" w:type="dxa"/>
            <w:vAlign w:val="center"/>
          </w:tcPr>
          <w:p w14:paraId="66309785">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1BAE8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921BDA3">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7</w:t>
            </w:r>
          </w:p>
        </w:tc>
        <w:tc>
          <w:tcPr>
            <w:tcW w:w="1268" w:type="dxa"/>
            <w:vAlign w:val="center"/>
          </w:tcPr>
          <w:p w14:paraId="3E74CB31">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rPr>
              <w:t>零件修配</w:t>
            </w:r>
            <w:r>
              <w:rPr>
                <w:rFonts w:hint="eastAsia" w:ascii="仿宋" w:hAnsi="仿宋" w:eastAsia="仿宋" w:cs="仿宋"/>
                <w:color w:val="000000"/>
                <w:sz w:val="21"/>
                <w:szCs w:val="21"/>
                <w:lang w:eastAsia="zh-CN"/>
              </w:rPr>
              <w:t>实训室</w:t>
            </w:r>
          </w:p>
        </w:tc>
        <w:tc>
          <w:tcPr>
            <w:tcW w:w="1265" w:type="dxa"/>
            <w:vAlign w:val="center"/>
          </w:tcPr>
          <w:p w14:paraId="21A3DA63">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25FDDBA9">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钳台、焊机、转床</w:t>
            </w:r>
          </w:p>
        </w:tc>
        <w:tc>
          <w:tcPr>
            <w:tcW w:w="879" w:type="dxa"/>
            <w:vAlign w:val="center"/>
          </w:tcPr>
          <w:p w14:paraId="16E0B81E">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30</w:t>
            </w:r>
          </w:p>
        </w:tc>
        <w:tc>
          <w:tcPr>
            <w:tcW w:w="1521" w:type="dxa"/>
            <w:vAlign w:val="center"/>
          </w:tcPr>
          <w:p w14:paraId="46040295">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汽车零部件修配</w:t>
            </w:r>
          </w:p>
        </w:tc>
        <w:tc>
          <w:tcPr>
            <w:tcW w:w="1245" w:type="dxa"/>
            <w:vAlign w:val="center"/>
          </w:tcPr>
          <w:p w14:paraId="22E3E400">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46488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27BDA64">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8</w:t>
            </w:r>
          </w:p>
        </w:tc>
        <w:tc>
          <w:tcPr>
            <w:tcW w:w="1268" w:type="dxa"/>
            <w:vAlign w:val="center"/>
          </w:tcPr>
          <w:p w14:paraId="3475E8B3">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发动机电控系统实训室</w:t>
            </w:r>
          </w:p>
        </w:tc>
        <w:tc>
          <w:tcPr>
            <w:tcW w:w="1265" w:type="dxa"/>
            <w:vAlign w:val="center"/>
          </w:tcPr>
          <w:p w14:paraId="2A6CE19D">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2E17FB8F">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车辆、发动机台架、解码仪</w:t>
            </w:r>
          </w:p>
        </w:tc>
        <w:tc>
          <w:tcPr>
            <w:tcW w:w="879" w:type="dxa"/>
            <w:vAlign w:val="center"/>
          </w:tcPr>
          <w:p w14:paraId="691A6747">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4</w:t>
            </w:r>
          </w:p>
        </w:tc>
        <w:tc>
          <w:tcPr>
            <w:tcW w:w="1521" w:type="dxa"/>
            <w:vAlign w:val="center"/>
          </w:tcPr>
          <w:p w14:paraId="34F8EFD3">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发动机电控系统检修</w:t>
            </w:r>
          </w:p>
        </w:tc>
        <w:tc>
          <w:tcPr>
            <w:tcW w:w="1245" w:type="dxa"/>
            <w:vAlign w:val="center"/>
          </w:tcPr>
          <w:p w14:paraId="4D15541C">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7D00B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6EC6A3A">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9</w:t>
            </w:r>
          </w:p>
        </w:tc>
        <w:tc>
          <w:tcPr>
            <w:tcW w:w="1268" w:type="dxa"/>
            <w:vAlign w:val="center"/>
          </w:tcPr>
          <w:p w14:paraId="16B42C62">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rPr>
              <w:t>传动系统</w:t>
            </w:r>
            <w:r>
              <w:rPr>
                <w:rFonts w:hint="eastAsia" w:ascii="仿宋" w:hAnsi="仿宋" w:eastAsia="仿宋" w:cs="仿宋"/>
                <w:color w:val="000000"/>
                <w:sz w:val="21"/>
                <w:szCs w:val="21"/>
                <w:lang w:eastAsia="zh-CN"/>
              </w:rPr>
              <w:t>实训室</w:t>
            </w:r>
          </w:p>
        </w:tc>
        <w:tc>
          <w:tcPr>
            <w:tcW w:w="1265" w:type="dxa"/>
            <w:vAlign w:val="center"/>
          </w:tcPr>
          <w:p w14:paraId="19176201">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31176EE5">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变速器实训台架</w:t>
            </w:r>
          </w:p>
        </w:tc>
        <w:tc>
          <w:tcPr>
            <w:tcW w:w="879" w:type="dxa"/>
            <w:vAlign w:val="center"/>
          </w:tcPr>
          <w:p w14:paraId="6B06194F">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12</w:t>
            </w:r>
          </w:p>
        </w:tc>
        <w:tc>
          <w:tcPr>
            <w:tcW w:w="1521" w:type="dxa"/>
            <w:vAlign w:val="center"/>
          </w:tcPr>
          <w:p w14:paraId="6405EEE6">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汽车传动系统检修</w:t>
            </w:r>
          </w:p>
        </w:tc>
        <w:tc>
          <w:tcPr>
            <w:tcW w:w="1245" w:type="dxa"/>
            <w:vAlign w:val="center"/>
          </w:tcPr>
          <w:p w14:paraId="52AAC97E">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731BC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02F411E">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10</w:t>
            </w:r>
          </w:p>
        </w:tc>
        <w:tc>
          <w:tcPr>
            <w:tcW w:w="1268" w:type="dxa"/>
            <w:vAlign w:val="center"/>
          </w:tcPr>
          <w:p w14:paraId="4FE1CE53">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转向、行驶及制动系统检修实训室</w:t>
            </w:r>
          </w:p>
        </w:tc>
        <w:tc>
          <w:tcPr>
            <w:tcW w:w="1265" w:type="dxa"/>
            <w:vAlign w:val="center"/>
          </w:tcPr>
          <w:p w14:paraId="24B5295C">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550074C7">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车辆、举升机、工具车、四轮定位仪、</w:t>
            </w:r>
          </w:p>
        </w:tc>
        <w:tc>
          <w:tcPr>
            <w:tcW w:w="879" w:type="dxa"/>
            <w:vAlign w:val="center"/>
          </w:tcPr>
          <w:p w14:paraId="0D8CE5A4">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4</w:t>
            </w:r>
          </w:p>
        </w:tc>
        <w:tc>
          <w:tcPr>
            <w:tcW w:w="1521" w:type="dxa"/>
            <w:vAlign w:val="center"/>
          </w:tcPr>
          <w:p w14:paraId="715274E7">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汽车转向、行驶制动系统检修</w:t>
            </w:r>
          </w:p>
        </w:tc>
        <w:tc>
          <w:tcPr>
            <w:tcW w:w="1245" w:type="dxa"/>
            <w:vAlign w:val="center"/>
          </w:tcPr>
          <w:p w14:paraId="035BC832">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与汽检专业共用</w:t>
            </w:r>
          </w:p>
        </w:tc>
      </w:tr>
      <w:tr w14:paraId="7178B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B995B5C">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11</w:t>
            </w:r>
          </w:p>
        </w:tc>
        <w:tc>
          <w:tcPr>
            <w:tcW w:w="1268" w:type="dxa"/>
            <w:vAlign w:val="center"/>
          </w:tcPr>
          <w:p w14:paraId="15529EC8">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汽车技术性能检验实训室</w:t>
            </w:r>
          </w:p>
        </w:tc>
        <w:tc>
          <w:tcPr>
            <w:tcW w:w="1265" w:type="dxa"/>
            <w:vAlign w:val="center"/>
          </w:tcPr>
          <w:p w14:paraId="1DA227A4">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70D76EE7">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各式检测设备</w:t>
            </w:r>
          </w:p>
        </w:tc>
        <w:tc>
          <w:tcPr>
            <w:tcW w:w="879" w:type="dxa"/>
            <w:vAlign w:val="center"/>
          </w:tcPr>
          <w:p w14:paraId="13C69A31">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30</w:t>
            </w:r>
          </w:p>
        </w:tc>
        <w:tc>
          <w:tcPr>
            <w:tcW w:w="1521" w:type="dxa"/>
            <w:vAlign w:val="center"/>
          </w:tcPr>
          <w:p w14:paraId="45161075">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汽车技术性能检验</w:t>
            </w:r>
          </w:p>
        </w:tc>
        <w:tc>
          <w:tcPr>
            <w:tcW w:w="1245" w:type="dxa"/>
            <w:vAlign w:val="center"/>
          </w:tcPr>
          <w:p w14:paraId="7A823D5B">
            <w:pPr>
              <w:rPr>
                <w:rFonts w:hint="eastAsia" w:ascii="仿宋" w:hAnsi="仿宋" w:eastAsia="仿宋" w:cs="仿宋"/>
                <w:color w:val="FF0000"/>
                <w:sz w:val="21"/>
                <w:szCs w:val="21"/>
              </w:rPr>
            </w:pPr>
          </w:p>
        </w:tc>
      </w:tr>
      <w:tr w14:paraId="204A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F4FD9F8">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12</w:t>
            </w:r>
          </w:p>
        </w:tc>
        <w:tc>
          <w:tcPr>
            <w:tcW w:w="1268" w:type="dxa"/>
            <w:vAlign w:val="center"/>
          </w:tcPr>
          <w:p w14:paraId="7569E511">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二手车鉴定评估实训室</w:t>
            </w:r>
          </w:p>
        </w:tc>
        <w:tc>
          <w:tcPr>
            <w:tcW w:w="1265" w:type="dxa"/>
            <w:vAlign w:val="center"/>
          </w:tcPr>
          <w:p w14:paraId="7A85C58B">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校内</w:t>
            </w:r>
          </w:p>
        </w:tc>
        <w:tc>
          <w:tcPr>
            <w:tcW w:w="1714" w:type="dxa"/>
            <w:vAlign w:val="center"/>
          </w:tcPr>
          <w:p w14:paraId="78F855CF">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实训用车</w:t>
            </w:r>
          </w:p>
        </w:tc>
        <w:tc>
          <w:tcPr>
            <w:tcW w:w="879" w:type="dxa"/>
            <w:vAlign w:val="center"/>
          </w:tcPr>
          <w:p w14:paraId="6A00F130">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2台</w:t>
            </w:r>
          </w:p>
        </w:tc>
        <w:tc>
          <w:tcPr>
            <w:tcW w:w="1521" w:type="dxa"/>
            <w:vAlign w:val="center"/>
          </w:tcPr>
          <w:p w14:paraId="4131BC8B">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二手车鉴定评估</w:t>
            </w:r>
          </w:p>
        </w:tc>
        <w:tc>
          <w:tcPr>
            <w:tcW w:w="1245" w:type="dxa"/>
            <w:vAlign w:val="center"/>
          </w:tcPr>
          <w:p w14:paraId="2C1AEEDF">
            <w:pPr>
              <w:rPr>
                <w:rFonts w:hint="eastAsia" w:ascii="仿宋" w:hAnsi="仿宋" w:eastAsia="仿宋" w:cs="仿宋"/>
                <w:color w:val="FF0000"/>
                <w:sz w:val="21"/>
                <w:szCs w:val="21"/>
              </w:rPr>
            </w:pPr>
          </w:p>
        </w:tc>
      </w:tr>
      <w:tr w14:paraId="3E28A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DE94F20">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13</w:t>
            </w:r>
          </w:p>
        </w:tc>
        <w:tc>
          <w:tcPr>
            <w:tcW w:w="1268" w:type="dxa"/>
            <w:vAlign w:val="center"/>
          </w:tcPr>
          <w:p w14:paraId="2A8D6042">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汽车定损理赔实训室</w:t>
            </w:r>
          </w:p>
        </w:tc>
        <w:tc>
          <w:tcPr>
            <w:tcW w:w="1265" w:type="dxa"/>
            <w:vAlign w:val="center"/>
          </w:tcPr>
          <w:p w14:paraId="0CB29188">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3985C1CF">
            <w:pP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实训用车</w:t>
            </w:r>
          </w:p>
        </w:tc>
        <w:tc>
          <w:tcPr>
            <w:tcW w:w="879" w:type="dxa"/>
            <w:vAlign w:val="center"/>
          </w:tcPr>
          <w:p w14:paraId="5B68ECE7">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2台</w:t>
            </w:r>
          </w:p>
        </w:tc>
        <w:tc>
          <w:tcPr>
            <w:tcW w:w="1521" w:type="dxa"/>
            <w:vAlign w:val="center"/>
          </w:tcPr>
          <w:p w14:paraId="6355376D">
            <w:pPr>
              <w:pStyle w:val="32"/>
              <w:tabs>
                <w:tab w:val="left" w:pos="2160"/>
              </w:tabs>
              <w:spacing w:line="240" w:lineRule="auto"/>
              <w:jc w:val="both"/>
              <w:rPr>
                <w:rFonts w:hint="eastAsia" w:ascii="仿宋" w:hAnsi="仿宋" w:eastAsia="仿宋" w:cs="仿宋"/>
                <w:color w:val="000000"/>
                <w:sz w:val="21"/>
                <w:szCs w:val="21"/>
              </w:rPr>
            </w:pPr>
            <w:r>
              <w:rPr>
                <w:rFonts w:hint="eastAsia" w:ascii="仿宋" w:hAnsi="仿宋" w:eastAsia="仿宋" w:cs="仿宋"/>
                <w:color w:val="000000"/>
                <w:sz w:val="21"/>
                <w:szCs w:val="21"/>
              </w:rPr>
              <w:t>汽车定损与理赔</w:t>
            </w:r>
          </w:p>
        </w:tc>
        <w:tc>
          <w:tcPr>
            <w:tcW w:w="1245" w:type="dxa"/>
            <w:vAlign w:val="center"/>
          </w:tcPr>
          <w:p w14:paraId="573C44CF">
            <w:pPr>
              <w:rPr>
                <w:rFonts w:hint="eastAsia" w:ascii="仿宋" w:hAnsi="仿宋" w:eastAsia="仿宋" w:cs="仿宋"/>
                <w:color w:val="FF0000"/>
                <w:sz w:val="21"/>
                <w:szCs w:val="21"/>
              </w:rPr>
            </w:pPr>
          </w:p>
        </w:tc>
      </w:tr>
      <w:tr w14:paraId="64BAB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9C82853">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14</w:t>
            </w:r>
          </w:p>
        </w:tc>
        <w:tc>
          <w:tcPr>
            <w:tcW w:w="1268" w:type="dxa"/>
            <w:vAlign w:val="center"/>
          </w:tcPr>
          <w:p w14:paraId="4EBFD729">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汽车仿真实训室</w:t>
            </w:r>
          </w:p>
        </w:tc>
        <w:tc>
          <w:tcPr>
            <w:tcW w:w="1265" w:type="dxa"/>
            <w:vAlign w:val="center"/>
          </w:tcPr>
          <w:p w14:paraId="30AE2606">
            <w:pPr>
              <w:jc w:val="center"/>
              <w:rPr>
                <w:rFonts w:hint="eastAsia" w:ascii="仿宋" w:hAnsi="仿宋" w:eastAsia="仿宋" w:cs="仿宋"/>
                <w:color w:val="000000"/>
                <w:kern w:val="0"/>
                <w:sz w:val="21"/>
                <w:szCs w:val="21"/>
                <w:lang w:eastAsia="en-US" w:bidi="en-US"/>
              </w:rPr>
            </w:pPr>
            <w:r>
              <w:rPr>
                <w:rFonts w:hint="eastAsia" w:ascii="仿宋" w:hAnsi="仿宋" w:eastAsia="仿宋" w:cs="仿宋"/>
                <w:color w:val="000000"/>
                <w:kern w:val="0"/>
                <w:sz w:val="21"/>
                <w:szCs w:val="21"/>
                <w:lang w:eastAsia="en-US" w:bidi="en-US"/>
              </w:rPr>
              <w:t>校内</w:t>
            </w:r>
          </w:p>
        </w:tc>
        <w:tc>
          <w:tcPr>
            <w:tcW w:w="1714" w:type="dxa"/>
            <w:vAlign w:val="center"/>
          </w:tcPr>
          <w:p w14:paraId="23F57DC3">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电脑</w:t>
            </w:r>
          </w:p>
        </w:tc>
        <w:tc>
          <w:tcPr>
            <w:tcW w:w="879" w:type="dxa"/>
            <w:vAlign w:val="center"/>
          </w:tcPr>
          <w:p w14:paraId="1BE6638E">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30台</w:t>
            </w:r>
          </w:p>
        </w:tc>
        <w:tc>
          <w:tcPr>
            <w:tcW w:w="1521" w:type="dxa"/>
            <w:vAlign w:val="center"/>
          </w:tcPr>
          <w:p w14:paraId="7085FD86">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汽车营销策划、1+X考证用、汽车大数据营销、汽车电商平台运营与管理1+X</w:t>
            </w:r>
          </w:p>
        </w:tc>
        <w:tc>
          <w:tcPr>
            <w:tcW w:w="1245" w:type="dxa"/>
            <w:vAlign w:val="center"/>
          </w:tcPr>
          <w:p w14:paraId="5F5BEDB2">
            <w:pPr>
              <w:rPr>
                <w:rFonts w:hint="eastAsia" w:ascii="仿宋" w:hAnsi="仿宋" w:eastAsia="仿宋" w:cs="仿宋"/>
                <w:color w:val="FF0000"/>
                <w:sz w:val="21"/>
                <w:szCs w:val="21"/>
              </w:rPr>
            </w:pPr>
          </w:p>
        </w:tc>
      </w:tr>
      <w:tr w14:paraId="2814A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69B644CE">
            <w:pPr>
              <w:jc w:val="center"/>
              <w:rPr>
                <w:rFonts w:hint="eastAsia" w:ascii="仿宋" w:hAnsi="仿宋" w:eastAsia="仿宋" w:cs="仿宋"/>
                <w:color w:val="000000"/>
                <w:sz w:val="21"/>
                <w:szCs w:val="21"/>
              </w:rPr>
            </w:pPr>
            <w:r>
              <w:rPr>
                <w:rFonts w:hint="eastAsia" w:ascii="仿宋" w:hAnsi="仿宋" w:eastAsia="仿宋" w:cs="仿宋"/>
                <w:color w:val="000000"/>
                <w:sz w:val="21"/>
                <w:szCs w:val="21"/>
              </w:rPr>
              <w:t>15</w:t>
            </w:r>
          </w:p>
        </w:tc>
        <w:tc>
          <w:tcPr>
            <w:tcW w:w="1268" w:type="dxa"/>
            <w:vAlign w:val="center"/>
          </w:tcPr>
          <w:p w14:paraId="107A7F1C">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康众汽配实训室</w:t>
            </w:r>
          </w:p>
        </w:tc>
        <w:tc>
          <w:tcPr>
            <w:tcW w:w="1265" w:type="dxa"/>
            <w:vAlign w:val="center"/>
          </w:tcPr>
          <w:p w14:paraId="466B1AB5">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校内</w:t>
            </w:r>
          </w:p>
        </w:tc>
        <w:tc>
          <w:tcPr>
            <w:tcW w:w="1714" w:type="dxa"/>
            <w:vAlign w:val="center"/>
          </w:tcPr>
          <w:p w14:paraId="15EC5AD0">
            <w:pP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配件一批</w:t>
            </w:r>
          </w:p>
          <w:p w14:paraId="276494DD">
            <w:pPr>
              <w:rPr>
                <w:rFonts w:hint="eastAsia" w:ascii="仿宋" w:hAnsi="仿宋" w:eastAsia="仿宋" w:cs="仿宋"/>
                <w:sz w:val="21"/>
                <w:szCs w:val="21"/>
              </w:rPr>
            </w:pPr>
            <w:r>
              <w:rPr>
                <w:rFonts w:hint="eastAsia" w:ascii="仿宋" w:hAnsi="仿宋" w:eastAsia="仿宋" w:cs="仿宋"/>
                <w:color w:val="000000"/>
                <w:kern w:val="0"/>
                <w:sz w:val="21"/>
                <w:szCs w:val="21"/>
                <w:lang w:bidi="en-US"/>
              </w:rPr>
              <w:t>车1台</w:t>
            </w:r>
          </w:p>
        </w:tc>
        <w:tc>
          <w:tcPr>
            <w:tcW w:w="879" w:type="dxa"/>
            <w:vAlign w:val="center"/>
          </w:tcPr>
          <w:p w14:paraId="58AF97B5">
            <w:pPr>
              <w:jc w:val="center"/>
              <w:rPr>
                <w:rFonts w:hint="eastAsia" w:ascii="仿宋" w:hAnsi="仿宋" w:eastAsia="仿宋" w:cs="仿宋"/>
                <w:color w:val="000000"/>
                <w:kern w:val="0"/>
                <w:sz w:val="21"/>
                <w:szCs w:val="21"/>
                <w:lang w:bidi="en-US"/>
              </w:rPr>
            </w:pPr>
            <w:r>
              <w:rPr>
                <w:rFonts w:hint="eastAsia" w:ascii="仿宋" w:hAnsi="仿宋" w:eastAsia="仿宋" w:cs="仿宋"/>
                <w:color w:val="000000"/>
                <w:kern w:val="0"/>
                <w:sz w:val="21"/>
                <w:szCs w:val="21"/>
                <w:lang w:bidi="en-US"/>
              </w:rPr>
              <w:t>1</w:t>
            </w:r>
          </w:p>
        </w:tc>
        <w:tc>
          <w:tcPr>
            <w:tcW w:w="1521" w:type="dxa"/>
            <w:vAlign w:val="center"/>
          </w:tcPr>
          <w:p w14:paraId="635BE826">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eastAsia="zh-CN"/>
              </w:rPr>
              <w:t>汽车配件管理与销售</w:t>
            </w:r>
          </w:p>
        </w:tc>
        <w:tc>
          <w:tcPr>
            <w:tcW w:w="1245" w:type="dxa"/>
            <w:vAlign w:val="center"/>
          </w:tcPr>
          <w:p w14:paraId="57E5DB23">
            <w:pPr>
              <w:rPr>
                <w:rFonts w:hint="eastAsia" w:ascii="仿宋" w:hAnsi="仿宋" w:eastAsia="仿宋" w:cs="仿宋"/>
                <w:color w:val="FF0000"/>
                <w:sz w:val="21"/>
                <w:szCs w:val="21"/>
              </w:rPr>
            </w:pPr>
          </w:p>
        </w:tc>
      </w:tr>
      <w:tr w14:paraId="3CFAE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A2CABD0">
            <w:pPr>
              <w:jc w:val="center"/>
              <w:rPr>
                <w:rFonts w:hint="default" w:ascii="仿宋" w:hAnsi="仿宋" w:eastAsia="仿宋" w:cs="仿宋"/>
                <w:color w:val="000000"/>
                <w:sz w:val="21"/>
                <w:szCs w:val="21"/>
                <w:lang w:val="en-US" w:eastAsia="zh-CN"/>
              </w:rPr>
            </w:pPr>
            <w:bookmarkStart w:id="119" w:name="_Toc446"/>
            <w:r>
              <w:rPr>
                <w:rFonts w:hint="eastAsia" w:ascii="仿宋" w:hAnsi="仿宋" w:eastAsia="仿宋" w:cs="仿宋"/>
                <w:color w:val="000000"/>
                <w:sz w:val="21"/>
                <w:szCs w:val="21"/>
                <w:lang w:val="en-US" w:eastAsia="zh-CN"/>
              </w:rPr>
              <w:t>16</w:t>
            </w:r>
          </w:p>
        </w:tc>
        <w:tc>
          <w:tcPr>
            <w:tcW w:w="1268" w:type="dxa"/>
            <w:vAlign w:val="center"/>
          </w:tcPr>
          <w:p w14:paraId="26922BD3">
            <w:pPr>
              <w:pStyle w:val="32"/>
              <w:tabs>
                <w:tab w:val="left" w:pos="2160"/>
              </w:tabs>
              <w:spacing w:line="240" w:lineRule="auto"/>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上汽通用五菱</w:t>
            </w:r>
          </w:p>
        </w:tc>
        <w:tc>
          <w:tcPr>
            <w:tcW w:w="1265" w:type="dxa"/>
            <w:vAlign w:val="center"/>
          </w:tcPr>
          <w:p w14:paraId="64246C47">
            <w:pPr>
              <w:jc w:val="center"/>
              <w:rPr>
                <w:rFonts w:hint="eastAsia"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校外</w:t>
            </w:r>
          </w:p>
        </w:tc>
        <w:tc>
          <w:tcPr>
            <w:tcW w:w="1714" w:type="dxa"/>
            <w:vAlign w:val="center"/>
          </w:tcPr>
          <w:p w14:paraId="76C9E454">
            <w:pP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实训用车、接待工具、直播工具</w:t>
            </w:r>
          </w:p>
        </w:tc>
        <w:tc>
          <w:tcPr>
            <w:tcW w:w="879" w:type="dxa"/>
            <w:vAlign w:val="center"/>
          </w:tcPr>
          <w:p w14:paraId="0B712B1C">
            <w:pPr>
              <w:jc w:val="cente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100</w:t>
            </w:r>
          </w:p>
        </w:tc>
        <w:tc>
          <w:tcPr>
            <w:tcW w:w="1521" w:type="dxa"/>
            <w:vAlign w:val="center"/>
          </w:tcPr>
          <w:p w14:paraId="62E8509F">
            <w:pPr>
              <w:pStyle w:val="32"/>
              <w:tabs>
                <w:tab w:val="left" w:pos="2160"/>
              </w:tabs>
              <w:spacing w:line="240" w:lineRule="auto"/>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专业入门、顶岗实习</w:t>
            </w:r>
          </w:p>
        </w:tc>
        <w:tc>
          <w:tcPr>
            <w:tcW w:w="1245" w:type="dxa"/>
            <w:vAlign w:val="center"/>
          </w:tcPr>
          <w:p w14:paraId="5BD11340">
            <w:pPr>
              <w:rPr>
                <w:rFonts w:hint="eastAsia" w:ascii="仿宋" w:hAnsi="仿宋" w:eastAsia="仿宋" w:cs="仿宋"/>
                <w:color w:val="FF0000"/>
                <w:sz w:val="21"/>
                <w:szCs w:val="21"/>
              </w:rPr>
            </w:pPr>
          </w:p>
        </w:tc>
      </w:tr>
      <w:tr w14:paraId="4B685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BE954E8">
            <w:pPr>
              <w:jc w:val="center"/>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17</w:t>
            </w:r>
          </w:p>
        </w:tc>
        <w:tc>
          <w:tcPr>
            <w:tcW w:w="1268" w:type="dxa"/>
            <w:vAlign w:val="center"/>
          </w:tcPr>
          <w:p w14:paraId="491B0FE1">
            <w:pPr>
              <w:pStyle w:val="32"/>
              <w:tabs>
                <w:tab w:val="left" w:pos="2160"/>
              </w:tabs>
              <w:spacing w:line="240" w:lineRule="auto"/>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东风柳州汽车</w:t>
            </w:r>
          </w:p>
        </w:tc>
        <w:tc>
          <w:tcPr>
            <w:tcW w:w="1265" w:type="dxa"/>
            <w:vAlign w:val="center"/>
          </w:tcPr>
          <w:p w14:paraId="21F14833">
            <w:pPr>
              <w:jc w:val="center"/>
              <w:rPr>
                <w:rFonts w:hint="eastAsia"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校外</w:t>
            </w:r>
          </w:p>
        </w:tc>
        <w:tc>
          <w:tcPr>
            <w:tcW w:w="1714" w:type="dxa"/>
            <w:vAlign w:val="center"/>
          </w:tcPr>
          <w:p w14:paraId="32405110">
            <w:pP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实训用车、接待工具、直播工具</w:t>
            </w:r>
          </w:p>
        </w:tc>
        <w:tc>
          <w:tcPr>
            <w:tcW w:w="879" w:type="dxa"/>
            <w:vAlign w:val="center"/>
          </w:tcPr>
          <w:p w14:paraId="5635F764">
            <w:pPr>
              <w:jc w:val="cente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100</w:t>
            </w:r>
          </w:p>
        </w:tc>
        <w:tc>
          <w:tcPr>
            <w:tcW w:w="1521" w:type="dxa"/>
            <w:vAlign w:val="center"/>
          </w:tcPr>
          <w:p w14:paraId="01CDCA4D">
            <w:pPr>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专业入门、顶岗实习</w:t>
            </w:r>
          </w:p>
        </w:tc>
        <w:tc>
          <w:tcPr>
            <w:tcW w:w="1245" w:type="dxa"/>
            <w:vAlign w:val="center"/>
          </w:tcPr>
          <w:p w14:paraId="53B9E15F">
            <w:pPr>
              <w:rPr>
                <w:rFonts w:hint="eastAsia" w:ascii="仿宋" w:hAnsi="仿宋" w:eastAsia="仿宋" w:cs="仿宋"/>
                <w:color w:val="FF0000"/>
                <w:sz w:val="21"/>
                <w:szCs w:val="21"/>
              </w:rPr>
            </w:pPr>
          </w:p>
        </w:tc>
      </w:tr>
      <w:tr w14:paraId="6BC13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BFC5FC2">
            <w:pPr>
              <w:jc w:val="center"/>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18</w:t>
            </w:r>
          </w:p>
        </w:tc>
        <w:tc>
          <w:tcPr>
            <w:tcW w:w="1268" w:type="dxa"/>
            <w:vAlign w:val="center"/>
          </w:tcPr>
          <w:p w14:paraId="107EA26B">
            <w:pPr>
              <w:pStyle w:val="32"/>
              <w:tabs>
                <w:tab w:val="left" w:pos="2160"/>
              </w:tabs>
              <w:spacing w:line="240" w:lineRule="auto"/>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柳州华柳汽车</w:t>
            </w:r>
          </w:p>
        </w:tc>
        <w:tc>
          <w:tcPr>
            <w:tcW w:w="1265" w:type="dxa"/>
            <w:vAlign w:val="center"/>
          </w:tcPr>
          <w:p w14:paraId="38491C13">
            <w:pPr>
              <w:jc w:val="center"/>
              <w:rPr>
                <w:rFonts w:hint="eastAsia"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校外</w:t>
            </w:r>
          </w:p>
        </w:tc>
        <w:tc>
          <w:tcPr>
            <w:tcW w:w="1714" w:type="dxa"/>
            <w:vAlign w:val="center"/>
          </w:tcPr>
          <w:p w14:paraId="5FEF25A7">
            <w:pP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实训用车、接待工具、直播工具</w:t>
            </w:r>
          </w:p>
        </w:tc>
        <w:tc>
          <w:tcPr>
            <w:tcW w:w="879" w:type="dxa"/>
            <w:vAlign w:val="center"/>
          </w:tcPr>
          <w:p w14:paraId="2C22758D">
            <w:pPr>
              <w:jc w:val="cente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50</w:t>
            </w:r>
          </w:p>
        </w:tc>
        <w:tc>
          <w:tcPr>
            <w:tcW w:w="1521" w:type="dxa"/>
            <w:vAlign w:val="center"/>
          </w:tcPr>
          <w:p w14:paraId="79AE2213">
            <w:pPr>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专业入门、顶岗实习</w:t>
            </w:r>
          </w:p>
        </w:tc>
        <w:tc>
          <w:tcPr>
            <w:tcW w:w="1245" w:type="dxa"/>
            <w:vAlign w:val="center"/>
          </w:tcPr>
          <w:p w14:paraId="28929334">
            <w:pPr>
              <w:rPr>
                <w:rFonts w:hint="eastAsia" w:ascii="仿宋" w:hAnsi="仿宋" w:eastAsia="仿宋" w:cs="仿宋"/>
                <w:color w:val="FF0000"/>
                <w:sz w:val="21"/>
                <w:szCs w:val="21"/>
              </w:rPr>
            </w:pPr>
          </w:p>
        </w:tc>
      </w:tr>
      <w:tr w14:paraId="3C049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B70C799">
            <w:pPr>
              <w:jc w:val="center"/>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19</w:t>
            </w:r>
          </w:p>
        </w:tc>
        <w:tc>
          <w:tcPr>
            <w:tcW w:w="1268" w:type="dxa"/>
            <w:vAlign w:val="center"/>
          </w:tcPr>
          <w:p w14:paraId="32922273">
            <w:pPr>
              <w:pStyle w:val="32"/>
              <w:tabs>
                <w:tab w:val="left" w:pos="2160"/>
              </w:tabs>
              <w:spacing w:line="240" w:lineRule="auto"/>
              <w:jc w:val="both"/>
              <w:rPr>
                <w:rFonts w:hint="default"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岚图汽车</w:t>
            </w:r>
          </w:p>
        </w:tc>
        <w:tc>
          <w:tcPr>
            <w:tcW w:w="1265" w:type="dxa"/>
            <w:vAlign w:val="center"/>
          </w:tcPr>
          <w:p w14:paraId="7582AC53">
            <w:pPr>
              <w:jc w:val="center"/>
              <w:rPr>
                <w:rFonts w:hint="eastAsia"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校外</w:t>
            </w:r>
          </w:p>
        </w:tc>
        <w:tc>
          <w:tcPr>
            <w:tcW w:w="1714" w:type="dxa"/>
            <w:vAlign w:val="center"/>
          </w:tcPr>
          <w:p w14:paraId="11F9508C">
            <w:pP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实训用车、接待工具、直播工具</w:t>
            </w:r>
          </w:p>
        </w:tc>
        <w:tc>
          <w:tcPr>
            <w:tcW w:w="879" w:type="dxa"/>
            <w:vAlign w:val="center"/>
          </w:tcPr>
          <w:p w14:paraId="62BF35DE">
            <w:pPr>
              <w:jc w:val="center"/>
              <w:rPr>
                <w:rFonts w:hint="default" w:ascii="仿宋" w:hAnsi="仿宋" w:eastAsia="仿宋" w:cs="仿宋"/>
                <w:color w:val="000000"/>
                <w:kern w:val="0"/>
                <w:sz w:val="21"/>
                <w:szCs w:val="21"/>
                <w:lang w:val="en-US" w:eastAsia="zh-CN" w:bidi="en-US"/>
              </w:rPr>
            </w:pPr>
            <w:r>
              <w:rPr>
                <w:rFonts w:hint="eastAsia" w:ascii="仿宋" w:hAnsi="仿宋" w:eastAsia="仿宋" w:cs="仿宋"/>
                <w:color w:val="000000"/>
                <w:kern w:val="0"/>
                <w:sz w:val="21"/>
                <w:szCs w:val="21"/>
                <w:lang w:val="en-US" w:eastAsia="zh-CN" w:bidi="en-US"/>
              </w:rPr>
              <w:t>50</w:t>
            </w:r>
          </w:p>
        </w:tc>
        <w:tc>
          <w:tcPr>
            <w:tcW w:w="1521" w:type="dxa"/>
            <w:vAlign w:val="center"/>
          </w:tcPr>
          <w:p w14:paraId="187428BB">
            <w:pPr>
              <w:pStyle w:val="32"/>
              <w:tabs>
                <w:tab w:val="left" w:pos="2160"/>
              </w:tabs>
              <w:spacing w:line="240" w:lineRule="auto"/>
              <w:jc w:val="both"/>
              <w:rPr>
                <w:rFonts w:hint="eastAsia" w:ascii="仿宋" w:hAnsi="仿宋" w:eastAsia="仿宋" w:cs="仿宋"/>
                <w:color w:val="000000"/>
                <w:sz w:val="21"/>
                <w:szCs w:val="21"/>
                <w:lang w:eastAsia="zh-CN"/>
              </w:rPr>
            </w:pPr>
            <w:r>
              <w:rPr>
                <w:rFonts w:hint="eastAsia" w:ascii="仿宋" w:hAnsi="仿宋" w:eastAsia="仿宋" w:cs="仿宋"/>
                <w:color w:val="000000"/>
                <w:sz w:val="21"/>
                <w:szCs w:val="21"/>
                <w:lang w:val="en-US" w:eastAsia="zh-CN"/>
              </w:rPr>
              <w:t>专业入门、顶岗实习</w:t>
            </w:r>
          </w:p>
        </w:tc>
        <w:tc>
          <w:tcPr>
            <w:tcW w:w="1245" w:type="dxa"/>
            <w:vAlign w:val="center"/>
          </w:tcPr>
          <w:p w14:paraId="0FAD9F5C">
            <w:pPr>
              <w:rPr>
                <w:rFonts w:hint="eastAsia" w:ascii="仿宋" w:hAnsi="仿宋" w:eastAsia="仿宋" w:cs="仿宋"/>
                <w:color w:val="FF0000"/>
                <w:sz w:val="21"/>
                <w:szCs w:val="21"/>
              </w:rPr>
            </w:pPr>
          </w:p>
        </w:tc>
      </w:tr>
    </w:tbl>
    <w:p w14:paraId="7C540EE6">
      <w:pPr>
        <w:pStyle w:val="3"/>
        <w:ind w:firstLine="641"/>
      </w:pPr>
    </w:p>
    <w:p w14:paraId="11D19A1A">
      <w:pPr>
        <w:pStyle w:val="3"/>
        <w:ind w:firstLine="641"/>
        <w:rPr>
          <w:rFonts w:hint="eastAsia" w:ascii="宋体" w:hAnsi="宋体" w:eastAsia="宋体" w:cs="宋体"/>
          <w:b/>
          <w:bCs w:val="0"/>
          <w:sz w:val="28"/>
          <w:szCs w:val="28"/>
        </w:rPr>
      </w:pPr>
      <w:bookmarkStart w:id="120" w:name="_Toc24754"/>
      <w:r>
        <w:rPr>
          <w:rFonts w:hint="eastAsia" w:ascii="宋体" w:hAnsi="宋体" w:eastAsia="宋体" w:cs="宋体"/>
          <w:b/>
          <w:bCs w:val="0"/>
          <w:sz w:val="28"/>
          <w:szCs w:val="28"/>
        </w:rPr>
        <w:t>（二）</w:t>
      </w:r>
      <w:r>
        <w:rPr>
          <w:rFonts w:hint="eastAsia" w:ascii="宋体" w:hAnsi="宋体" w:eastAsia="宋体" w:cs="宋体"/>
          <w:b/>
          <w:bCs w:val="0"/>
          <w:color w:val="000000" w:themeColor="text1"/>
          <w:kern w:val="2"/>
          <w:sz w:val="28"/>
          <w:szCs w:val="28"/>
          <w:lang w:val="en-US" w:eastAsia="zh-CN" w:bidi="ar-SA"/>
          <w14:textFill>
            <w14:solidFill>
              <w14:schemeClr w14:val="tx1"/>
            </w14:solidFill>
          </w14:textFill>
        </w:rPr>
        <w:t>结构化教学团队</w:t>
      </w:r>
      <w:bookmarkEnd w:id="119"/>
      <w:bookmarkEnd w:id="120"/>
    </w:p>
    <w:p w14:paraId="31119C4E">
      <w:pPr>
        <w:pStyle w:val="20"/>
        <w:ind w:firstLine="280" w:firstLineChars="100"/>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汽车</w:t>
      </w:r>
      <w:r>
        <w:rPr>
          <w:rFonts w:hint="eastAsia" w:ascii="宋体" w:hAnsi="宋体" w:eastAsia="宋体" w:cs="宋体"/>
          <w:color w:val="000000" w:themeColor="text1"/>
          <w:sz w:val="28"/>
          <w:szCs w:val="28"/>
          <w:lang w:val="en-US" w:eastAsia="zh-CN"/>
          <w14:textFill>
            <w14:solidFill>
              <w14:schemeClr w14:val="tx1"/>
            </w14:solidFill>
          </w14:textFill>
        </w:rPr>
        <w:t>技术服务与营销</w:t>
      </w:r>
      <w:r>
        <w:rPr>
          <w:rFonts w:hint="eastAsia" w:ascii="宋体" w:hAnsi="宋体" w:eastAsia="宋体" w:cs="宋体"/>
          <w:color w:val="000000" w:themeColor="text1"/>
          <w:sz w:val="28"/>
          <w:szCs w:val="28"/>
          <w14:textFill>
            <w14:solidFill>
              <w14:schemeClr w14:val="tx1"/>
            </w14:solidFill>
          </w14:textFill>
        </w:rPr>
        <w:t>团队现有教师</w:t>
      </w:r>
      <w:r>
        <w:rPr>
          <w:rFonts w:hint="eastAsia" w:ascii="宋体" w:hAnsi="宋体" w:eastAsia="宋体" w:cs="宋体"/>
          <w:color w:val="000000" w:themeColor="text1"/>
          <w:sz w:val="28"/>
          <w:szCs w:val="28"/>
          <w:lang w:val="en-US" w:eastAsia="zh-CN"/>
          <w14:textFill>
            <w14:solidFill>
              <w14:schemeClr w14:val="tx1"/>
            </w14:solidFill>
          </w14:textFill>
        </w:rPr>
        <w:t>9</w:t>
      </w:r>
      <w:r>
        <w:rPr>
          <w:rFonts w:hint="eastAsia" w:ascii="宋体" w:hAnsi="宋体" w:eastAsia="宋体" w:cs="宋体"/>
          <w:color w:val="000000" w:themeColor="text1"/>
          <w:sz w:val="28"/>
          <w:szCs w:val="28"/>
          <w14:textFill>
            <w14:solidFill>
              <w14:schemeClr w14:val="tx1"/>
            </w14:solidFill>
          </w14:textFill>
        </w:rPr>
        <w:t>人，</w:t>
      </w:r>
      <w:r>
        <w:rPr>
          <w:rFonts w:hint="eastAsia" w:ascii="宋体" w:hAnsi="宋体" w:eastAsia="宋体" w:cs="宋体"/>
          <w:color w:val="000000" w:themeColor="text1"/>
          <w:sz w:val="28"/>
          <w:szCs w:val="28"/>
          <w:lang w:val="en-US" w:eastAsia="zh-CN"/>
          <w14:textFill>
            <w14:solidFill>
              <w14:schemeClr w14:val="tx1"/>
            </w14:solidFill>
          </w14:textFill>
        </w:rPr>
        <w:t>其</w:t>
      </w:r>
      <w:r>
        <w:rPr>
          <w:rFonts w:hint="eastAsia" w:ascii="宋体" w:hAnsi="宋体" w:eastAsia="宋体" w:cs="宋体"/>
          <w:color w:val="000000" w:themeColor="text1"/>
          <w:sz w:val="28"/>
          <w:szCs w:val="28"/>
          <w14:textFill>
            <w14:solidFill>
              <w14:schemeClr w14:val="tx1"/>
            </w14:solidFill>
          </w14:textFill>
        </w:rPr>
        <w:t>中高级职称</w:t>
      </w:r>
      <w:r>
        <w:rPr>
          <w:rFonts w:hint="eastAsia" w:ascii="宋体" w:hAnsi="宋体" w:eastAsia="宋体" w:cs="宋体"/>
          <w:color w:val="000000" w:themeColor="text1"/>
          <w:sz w:val="28"/>
          <w:szCs w:val="28"/>
          <w:lang w:val="en-US" w:eastAsia="zh-CN"/>
          <w14:textFill>
            <w14:solidFill>
              <w14:schemeClr w14:val="tx1"/>
            </w14:solidFill>
          </w14:textFill>
        </w:rPr>
        <w:t>3</w:t>
      </w:r>
      <w:r>
        <w:rPr>
          <w:rFonts w:hint="eastAsia" w:ascii="宋体" w:hAnsi="宋体" w:eastAsia="宋体" w:cs="宋体"/>
          <w:color w:val="000000" w:themeColor="text1"/>
          <w:sz w:val="28"/>
          <w:szCs w:val="28"/>
          <w14:textFill>
            <w14:solidFill>
              <w14:schemeClr w14:val="tx1"/>
            </w14:solidFill>
          </w14:textFill>
        </w:rPr>
        <w:t>人、中级职称</w:t>
      </w:r>
      <w:r>
        <w:rPr>
          <w:rFonts w:hint="eastAsia" w:ascii="宋体" w:hAnsi="宋体" w:eastAsia="宋体" w:cs="宋体"/>
          <w:color w:val="000000" w:themeColor="text1"/>
          <w:sz w:val="28"/>
          <w:szCs w:val="28"/>
          <w:lang w:val="en-US" w:eastAsia="zh-CN"/>
          <w14:textFill>
            <w14:solidFill>
              <w14:schemeClr w14:val="tx1"/>
            </w14:solidFill>
          </w14:textFill>
        </w:rPr>
        <w:t>5</w:t>
      </w:r>
      <w:r>
        <w:rPr>
          <w:rFonts w:hint="eastAsia" w:ascii="宋体" w:hAnsi="宋体" w:eastAsia="宋体" w:cs="宋体"/>
          <w:color w:val="000000" w:themeColor="text1"/>
          <w:sz w:val="28"/>
          <w:szCs w:val="28"/>
          <w14:textFill>
            <w14:solidFill>
              <w14:schemeClr w14:val="tx1"/>
            </w14:solidFill>
          </w14:textFill>
        </w:rPr>
        <w:t>人、初级职称</w:t>
      </w:r>
      <w:r>
        <w:rPr>
          <w:rFonts w:hint="eastAsia" w:ascii="宋体" w:hAnsi="宋体" w:eastAsia="宋体" w:cs="宋体"/>
          <w:color w:val="000000" w:themeColor="text1"/>
          <w:sz w:val="28"/>
          <w:szCs w:val="28"/>
          <w:lang w:val="en-US" w:eastAsia="zh-CN"/>
          <w14:textFill>
            <w14:solidFill>
              <w14:schemeClr w14:val="tx1"/>
            </w14:solidFill>
          </w14:textFill>
        </w:rPr>
        <w:t>1</w:t>
      </w:r>
      <w:r>
        <w:rPr>
          <w:rFonts w:hint="eastAsia" w:ascii="宋体" w:hAnsi="宋体" w:eastAsia="宋体" w:cs="宋体"/>
          <w:color w:val="000000" w:themeColor="text1"/>
          <w:sz w:val="28"/>
          <w:szCs w:val="28"/>
          <w14:textFill>
            <w14:solidFill>
              <w14:schemeClr w14:val="tx1"/>
            </w14:solidFill>
          </w14:textFill>
        </w:rPr>
        <w:t>人</w:t>
      </w:r>
      <w:r>
        <w:rPr>
          <w:rFonts w:hint="eastAsia" w:ascii="宋体" w:hAnsi="宋体" w:eastAsia="宋体" w:cs="宋体"/>
          <w:color w:val="000000" w:themeColor="text1"/>
          <w:sz w:val="28"/>
          <w:szCs w:val="28"/>
          <w:lang w:eastAsia="zh-CN"/>
          <w14:textFill>
            <w14:solidFill>
              <w14:schemeClr w14:val="tx1"/>
            </w14:solidFill>
          </w14:textFill>
        </w:rPr>
        <w:t>，</w:t>
      </w:r>
      <w:r>
        <w:rPr>
          <w:rFonts w:hint="eastAsia" w:ascii="宋体" w:hAnsi="宋体" w:eastAsia="宋体" w:cs="宋体"/>
          <w:color w:val="000000" w:themeColor="text1"/>
          <w:sz w:val="28"/>
          <w:szCs w:val="28"/>
          <w14:textFill>
            <w14:solidFill>
              <w14:schemeClr w14:val="tx1"/>
            </w14:solidFill>
          </w14:textFill>
        </w:rPr>
        <w:t xml:space="preserve"> 双师型教师</w:t>
      </w:r>
      <w:r>
        <w:rPr>
          <w:rFonts w:hint="eastAsia" w:ascii="宋体" w:hAnsi="宋体" w:eastAsia="宋体" w:cs="宋体"/>
          <w:color w:val="000000" w:themeColor="text1"/>
          <w:sz w:val="28"/>
          <w:szCs w:val="28"/>
          <w:lang w:val="en-US" w:eastAsia="zh-CN"/>
          <w14:textFill>
            <w14:solidFill>
              <w14:schemeClr w14:val="tx1"/>
            </w14:solidFill>
          </w14:textFill>
        </w:rPr>
        <w:t>8</w:t>
      </w:r>
      <w:r>
        <w:rPr>
          <w:rFonts w:hint="eastAsia" w:ascii="宋体" w:hAnsi="宋体" w:eastAsia="宋体" w:cs="宋体"/>
          <w:color w:val="000000" w:themeColor="text1"/>
          <w:sz w:val="28"/>
          <w:szCs w:val="28"/>
          <w14:textFill>
            <w14:solidFill>
              <w14:schemeClr w14:val="tx1"/>
            </w14:solidFill>
          </w14:textFill>
        </w:rPr>
        <w:t>人，占</w:t>
      </w:r>
      <w:r>
        <w:rPr>
          <w:rFonts w:hint="eastAsia" w:ascii="宋体" w:hAnsi="宋体" w:eastAsia="宋体" w:cs="宋体"/>
          <w:color w:val="000000" w:themeColor="text1"/>
          <w:sz w:val="28"/>
          <w:szCs w:val="28"/>
          <w:lang w:val="en-US" w:eastAsia="zh-CN"/>
          <w14:textFill>
            <w14:solidFill>
              <w14:schemeClr w14:val="tx1"/>
            </w14:solidFill>
          </w14:textFill>
        </w:rPr>
        <w:t>89</w:t>
      </w:r>
      <w:r>
        <w:rPr>
          <w:rFonts w:hint="eastAsia" w:ascii="宋体" w:hAnsi="宋体" w:eastAsia="宋体" w:cs="宋体"/>
          <w:color w:val="000000" w:themeColor="text1"/>
          <w:sz w:val="28"/>
          <w:szCs w:val="28"/>
          <w14:textFill>
            <w14:solidFill>
              <w14:schemeClr w14:val="tx1"/>
            </w14:solidFill>
          </w14:textFill>
        </w:rPr>
        <w:t>%，</w:t>
      </w:r>
      <w:r>
        <w:rPr>
          <w:rFonts w:hint="eastAsia" w:ascii="宋体" w:hAnsi="宋体" w:eastAsia="宋体" w:cs="宋体"/>
          <w:color w:val="000000" w:themeColor="text1"/>
          <w:sz w:val="28"/>
          <w:szCs w:val="28"/>
          <w:lang w:val="en-US" w:eastAsia="zh-CN"/>
          <w14:textFill>
            <w14:solidFill>
              <w14:schemeClr w14:val="tx1"/>
            </w14:solidFill>
          </w14:textFill>
        </w:rPr>
        <w:t>4</w:t>
      </w:r>
      <w:r>
        <w:rPr>
          <w:rFonts w:hint="eastAsia" w:ascii="宋体" w:hAnsi="宋体" w:eastAsia="宋体" w:cs="宋体"/>
          <w:color w:val="000000" w:themeColor="text1"/>
          <w:sz w:val="28"/>
          <w:szCs w:val="28"/>
          <w14:textFill>
            <w14:solidFill>
              <w14:schemeClr w14:val="tx1"/>
            </w14:solidFill>
          </w14:textFill>
        </w:rPr>
        <w:t>人具有企业工作经历。兼职</w:t>
      </w:r>
      <w:r>
        <w:rPr>
          <w:rFonts w:hint="eastAsia" w:ascii="宋体" w:hAnsi="宋体" w:eastAsia="宋体" w:cs="宋体"/>
          <w:color w:val="000000" w:themeColor="text1"/>
          <w:sz w:val="28"/>
          <w:szCs w:val="28"/>
          <w:lang w:val="en-US" w:eastAsia="zh-CN"/>
          <w14:textFill>
            <w14:solidFill>
              <w14:schemeClr w14:val="tx1"/>
            </w14:solidFill>
          </w14:textFill>
        </w:rPr>
        <w:t>7</w:t>
      </w:r>
      <w:r>
        <w:rPr>
          <w:rFonts w:hint="eastAsia" w:ascii="宋体" w:hAnsi="宋体" w:eastAsia="宋体" w:cs="宋体"/>
          <w:color w:val="000000" w:themeColor="text1"/>
          <w:sz w:val="28"/>
          <w:szCs w:val="28"/>
          <w14:textFill>
            <w14:solidFill>
              <w14:schemeClr w14:val="tx1"/>
            </w14:solidFill>
          </w14:textFill>
        </w:rPr>
        <w:t>人，均来自于汽车行业企业。</w:t>
      </w:r>
    </w:p>
    <w:p w14:paraId="0BA63368">
      <w:pPr>
        <w:pStyle w:val="21"/>
        <w:ind w:firstLine="422"/>
        <w:rPr>
          <w:rFonts w:hint="eastAsia" w:ascii="仿宋" w:hAnsi="仿宋" w:eastAsia="仿宋" w:cs="仿宋"/>
        </w:rPr>
      </w:pPr>
      <w:r>
        <w:rPr>
          <w:rFonts w:hint="eastAsia" w:ascii="仿宋" w:hAnsi="仿宋" w:eastAsia="仿宋" w:cs="仿宋"/>
        </w:rPr>
        <w:t>表8-2专兼职教师一览表</w:t>
      </w:r>
    </w:p>
    <w:tbl>
      <w:tblPr>
        <w:tblStyle w:val="15"/>
        <w:tblW w:w="88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
        <w:gridCol w:w="885"/>
        <w:gridCol w:w="930"/>
        <w:gridCol w:w="2580"/>
        <w:gridCol w:w="945"/>
        <w:gridCol w:w="1905"/>
        <w:gridCol w:w="790"/>
      </w:tblGrid>
      <w:tr w14:paraId="3562F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85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20ED2CF">
            <w:pPr>
              <w:jc w:val="center"/>
              <w:rPr>
                <w:rFonts w:hint="eastAsia" w:ascii="仿宋" w:hAnsi="仿宋" w:eastAsia="仿宋" w:cs="仿宋"/>
                <w:b/>
                <w:bCs/>
                <w:sz w:val="21"/>
                <w:szCs w:val="21"/>
              </w:rPr>
            </w:pPr>
            <w:r>
              <w:rPr>
                <w:rFonts w:hint="eastAsia" w:ascii="仿宋" w:hAnsi="仿宋" w:eastAsia="仿宋" w:cs="仿宋"/>
                <w:b/>
                <w:bCs/>
                <w:sz w:val="21"/>
                <w:szCs w:val="21"/>
              </w:rPr>
              <w:t>教 师</w:t>
            </w:r>
          </w:p>
        </w:tc>
        <w:tc>
          <w:tcPr>
            <w:tcW w:w="885" w:type="dxa"/>
            <w:tcBorders>
              <w:top w:val="single" w:color="auto" w:sz="4" w:space="0"/>
              <w:left w:val="nil"/>
              <w:bottom w:val="single" w:color="auto" w:sz="4" w:space="0"/>
              <w:right w:val="single" w:color="auto" w:sz="4" w:space="0"/>
            </w:tcBorders>
            <w:shd w:val="clear" w:color="auto" w:fill="FFFFFF" w:themeFill="background1"/>
            <w:vAlign w:val="center"/>
          </w:tcPr>
          <w:p w14:paraId="0DBA0141">
            <w:pPr>
              <w:jc w:val="center"/>
              <w:rPr>
                <w:rFonts w:hint="eastAsia" w:ascii="仿宋" w:hAnsi="仿宋" w:eastAsia="仿宋" w:cs="仿宋"/>
                <w:b/>
                <w:bCs/>
                <w:sz w:val="21"/>
                <w:szCs w:val="21"/>
              </w:rPr>
            </w:pPr>
            <w:r>
              <w:rPr>
                <w:rFonts w:hint="eastAsia" w:ascii="仿宋" w:hAnsi="仿宋" w:eastAsia="仿宋" w:cs="仿宋"/>
                <w:b/>
                <w:bCs/>
                <w:sz w:val="21"/>
                <w:szCs w:val="21"/>
              </w:rPr>
              <w:t>专任/兼职</w:t>
            </w:r>
          </w:p>
        </w:tc>
        <w:tc>
          <w:tcPr>
            <w:tcW w:w="930" w:type="dxa"/>
            <w:tcBorders>
              <w:top w:val="single" w:color="auto" w:sz="4" w:space="0"/>
              <w:left w:val="nil"/>
              <w:bottom w:val="single" w:color="auto" w:sz="4" w:space="0"/>
              <w:right w:val="single" w:color="auto" w:sz="4" w:space="0"/>
            </w:tcBorders>
            <w:shd w:val="clear" w:color="auto" w:fill="FFFFFF" w:themeFill="background1"/>
            <w:vAlign w:val="center"/>
          </w:tcPr>
          <w:p w14:paraId="33CEDAFB">
            <w:pPr>
              <w:jc w:val="center"/>
              <w:rPr>
                <w:rFonts w:hint="eastAsia" w:ascii="仿宋" w:hAnsi="仿宋" w:eastAsia="仿宋" w:cs="仿宋"/>
                <w:b/>
                <w:bCs/>
                <w:sz w:val="21"/>
                <w:szCs w:val="21"/>
              </w:rPr>
            </w:pPr>
            <w:r>
              <w:rPr>
                <w:rFonts w:hint="eastAsia" w:ascii="仿宋" w:hAnsi="仿宋" w:eastAsia="仿宋" w:cs="仿宋"/>
                <w:b/>
                <w:bCs/>
                <w:sz w:val="21"/>
                <w:szCs w:val="21"/>
              </w:rPr>
              <w:t>职称</w:t>
            </w:r>
          </w:p>
        </w:tc>
        <w:tc>
          <w:tcPr>
            <w:tcW w:w="2580" w:type="dxa"/>
            <w:tcBorders>
              <w:top w:val="single" w:color="auto" w:sz="4" w:space="0"/>
              <w:left w:val="nil"/>
              <w:bottom w:val="single" w:color="auto" w:sz="4" w:space="0"/>
              <w:right w:val="single" w:color="auto" w:sz="4" w:space="0"/>
            </w:tcBorders>
            <w:shd w:val="clear" w:color="auto" w:fill="FFFFFF" w:themeFill="background1"/>
            <w:vAlign w:val="center"/>
          </w:tcPr>
          <w:p w14:paraId="21B39ACA">
            <w:pPr>
              <w:jc w:val="center"/>
              <w:rPr>
                <w:rFonts w:hint="eastAsia" w:ascii="仿宋" w:hAnsi="仿宋" w:eastAsia="仿宋" w:cs="仿宋"/>
                <w:b/>
                <w:bCs/>
                <w:sz w:val="21"/>
                <w:szCs w:val="21"/>
              </w:rPr>
            </w:pPr>
            <w:r>
              <w:rPr>
                <w:rFonts w:hint="eastAsia" w:ascii="仿宋" w:hAnsi="仿宋" w:eastAsia="仿宋" w:cs="仿宋"/>
                <w:b/>
                <w:bCs/>
                <w:sz w:val="21"/>
                <w:szCs w:val="21"/>
              </w:rPr>
              <w:t>主要教学方向</w:t>
            </w:r>
          </w:p>
        </w:tc>
        <w:tc>
          <w:tcPr>
            <w:tcW w:w="945" w:type="dxa"/>
            <w:tcBorders>
              <w:top w:val="single" w:color="auto" w:sz="4" w:space="0"/>
              <w:left w:val="nil"/>
              <w:bottom w:val="single" w:color="auto" w:sz="4" w:space="0"/>
              <w:right w:val="single" w:color="auto" w:sz="4" w:space="0"/>
            </w:tcBorders>
            <w:shd w:val="clear" w:color="auto" w:fill="FFFFFF" w:themeFill="background1"/>
            <w:vAlign w:val="center"/>
          </w:tcPr>
          <w:p w14:paraId="0245F56D">
            <w:pPr>
              <w:jc w:val="center"/>
              <w:rPr>
                <w:rFonts w:hint="eastAsia" w:ascii="仿宋" w:hAnsi="仿宋" w:eastAsia="仿宋" w:cs="仿宋"/>
                <w:b/>
                <w:bCs/>
                <w:sz w:val="21"/>
                <w:szCs w:val="21"/>
              </w:rPr>
            </w:pPr>
            <w:r>
              <w:rPr>
                <w:rFonts w:hint="eastAsia" w:ascii="仿宋" w:hAnsi="仿宋" w:eastAsia="仿宋" w:cs="仿宋"/>
                <w:b/>
                <w:bCs/>
                <w:sz w:val="21"/>
                <w:szCs w:val="21"/>
              </w:rPr>
              <w:t>是否双师</w:t>
            </w:r>
          </w:p>
        </w:tc>
        <w:tc>
          <w:tcPr>
            <w:tcW w:w="1905" w:type="dxa"/>
            <w:tcBorders>
              <w:top w:val="single" w:color="auto" w:sz="4" w:space="0"/>
              <w:left w:val="nil"/>
              <w:bottom w:val="single" w:color="auto" w:sz="4" w:space="0"/>
              <w:right w:val="single" w:color="auto" w:sz="4" w:space="0"/>
            </w:tcBorders>
            <w:shd w:val="clear" w:color="auto" w:fill="FFFFFF" w:themeFill="background1"/>
            <w:vAlign w:val="center"/>
          </w:tcPr>
          <w:p w14:paraId="50E5195C">
            <w:pPr>
              <w:jc w:val="center"/>
              <w:rPr>
                <w:rFonts w:hint="eastAsia" w:ascii="仿宋" w:hAnsi="仿宋" w:eastAsia="仿宋" w:cs="仿宋"/>
                <w:b/>
                <w:bCs/>
                <w:sz w:val="21"/>
                <w:szCs w:val="21"/>
              </w:rPr>
            </w:pPr>
            <w:r>
              <w:rPr>
                <w:rFonts w:hint="eastAsia" w:ascii="仿宋" w:hAnsi="仿宋" w:eastAsia="仿宋" w:cs="仿宋"/>
                <w:b/>
                <w:bCs/>
                <w:sz w:val="21"/>
                <w:szCs w:val="21"/>
              </w:rPr>
              <w:t>来自企业</w:t>
            </w:r>
          </w:p>
        </w:tc>
        <w:tc>
          <w:tcPr>
            <w:tcW w:w="790" w:type="dxa"/>
            <w:tcBorders>
              <w:top w:val="single" w:color="auto" w:sz="4" w:space="0"/>
              <w:left w:val="nil"/>
              <w:bottom w:val="single" w:color="auto" w:sz="4" w:space="0"/>
              <w:right w:val="single" w:color="auto" w:sz="4" w:space="0"/>
            </w:tcBorders>
            <w:shd w:val="clear" w:color="auto" w:fill="FFFFFF" w:themeFill="background1"/>
            <w:vAlign w:val="center"/>
          </w:tcPr>
          <w:p w14:paraId="000AB233">
            <w:pPr>
              <w:jc w:val="center"/>
              <w:rPr>
                <w:rFonts w:hint="eastAsia" w:ascii="仿宋" w:hAnsi="仿宋" w:eastAsia="仿宋" w:cs="仿宋"/>
                <w:b/>
                <w:bCs/>
                <w:sz w:val="21"/>
                <w:szCs w:val="21"/>
              </w:rPr>
            </w:pPr>
            <w:r>
              <w:rPr>
                <w:rFonts w:hint="eastAsia" w:ascii="仿宋" w:hAnsi="仿宋" w:eastAsia="仿宋" w:cs="仿宋"/>
                <w:b/>
                <w:bCs/>
                <w:sz w:val="21"/>
                <w:szCs w:val="21"/>
              </w:rPr>
              <w:t>备注</w:t>
            </w:r>
          </w:p>
        </w:tc>
      </w:tr>
      <w:tr w14:paraId="5BAD3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3070A7A3">
            <w:pPr>
              <w:jc w:val="center"/>
              <w:rPr>
                <w:rFonts w:hint="eastAsia" w:ascii="仿宋" w:hAnsi="仿宋" w:eastAsia="仿宋" w:cs="仿宋"/>
                <w:sz w:val="21"/>
                <w:szCs w:val="21"/>
              </w:rPr>
            </w:pPr>
            <w:r>
              <w:rPr>
                <w:rFonts w:hint="eastAsia" w:ascii="仿宋" w:hAnsi="仿宋" w:eastAsia="仿宋" w:cs="仿宋"/>
                <w:sz w:val="21"/>
                <w:szCs w:val="21"/>
              </w:rPr>
              <w:t>吴丽萍</w:t>
            </w:r>
          </w:p>
        </w:tc>
        <w:tc>
          <w:tcPr>
            <w:tcW w:w="885" w:type="dxa"/>
            <w:tcBorders>
              <w:top w:val="single" w:color="auto" w:sz="4" w:space="0"/>
              <w:left w:val="nil"/>
              <w:bottom w:val="single" w:color="auto" w:sz="4" w:space="0"/>
              <w:right w:val="single" w:color="auto" w:sz="4" w:space="0"/>
            </w:tcBorders>
            <w:vAlign w:val="center"/>
          </w:tcPr>
          <w:p w14:paraId="6CDBD68E">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48C2E438">
            <w:pPr>
              <w:jc w:val="center"/>
              <w:rPr>
                <w:rFonts w:hint="eastAsia" w:ascii="仿宋" w:hAnsi="仿宋" w:eastAsia="仿宋" w:cs="仿宋"/>
                <w:sz w:val="21"/>
                <w:szCs w:val="21"/>
              </w:rPr>
            </w:pPr>
            <w:r>
              <w:rPr>
                <w:rFonts w:hint="eastAsia" w:ascii="仿宋" w:hAnsi="仿宋" w:eastAsia="仿宋" w:cs="仿宋"/>
                <w:sz w:val="21"/>
                <w:szCs w:val="21"/>
              </w:rPr>
              <w:t>讲师</w:t>
            </w:r>
          </w:p>
        </w:tc>
        <w:tc>
          <w:tcPr>
            <w:tcW w:w="2580" w:type="dxa"/>
            <w:tcBorders>
              <w:top w:val="single" w:color="auto" w:sz="4" w:space="0"/>
              <w:left w:val="nil"/>
              <w:bottom w:val="single" w:color="auto" w:sz="4" w:space="0"/>
              <w:right w:val="single" w:color="auto" w:sz="4" w:space="0"/>
            </w:tcBorders>
            <w:vAlign w:val="center"/>
          </w:tcPr>
          <w:p w14:paraId="77BA2211">
            <w:pPr>
              <w:rPr>
                <w:rFonts w:hint="default" w:ascii="仿宋" w:hAnsi="仿宋" w:eastAsia="仿宋" w:cs="仿宋"/>
                <w:sz w:val="21"/>
                <w:szCs w:val="21"/>
                <w:lang w:val="en-US" w:eastAsia="zh-CN"/>
              </w:rPr>
            </w:pPr>
            <w:r>
              <w:rPr>
                <w:rFonts w:hint="eastAsia" w:ascii="仿宋" w:hAnsi="仿宋" w:eastAsia="仿宋" w:cs="仿宋"/>
                <w:sz w:val="21"/>
                <w:szCs w:val="21"/>
              </w:rPr>
              <w:t>汽车顾问式销售、二手车鉴定与评估</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汽车直播营销</w:t>
            </w:r>
          </w:p>
        </w:tc>
        <w:tc>
          <w:tcPr>
            <w:tcW w:w="945" w:type="dxa"/>
            <w:tcBorders>
              <w:top w:val="single" w:color="auto" w:sz="4" w:space="0"/>
              <w:left w:val="nil"/>
              <w:bottom w:val="single" w:color="auto" w:sz="4" w:space="0"/>
              <w:right w:val="single" w:color="auto" w:sz="4" w:space="0"/>
            </w:tcBorders>
            <w:vAlign w:val="center"/>
          </w:tcPr>
          <w:p w14:paraId="3AB9CB54">
            <w:pPr>
              <w:jc w:val="center"/>
              <w:rPr>
                <w:rFonts w:hint="eastAsia" w:ascii="仿宋" w:hAnsi="仿宋" w:eastAsia="仿宋" w:cs="仿宋"/>
                <w:sz w:val="21"/>
                <w:szCs w:val="21"/>
              </w:rPr>
            </w:pPr>
            <w:r>
              <w:rPr>
                <w:rFonts w:hint="eastAsia" w:ascii="仿宋" w:hAnsi="仿宋" w:eastAsia="仿宋" w:cs="仿宋"/>
                <w:sz w:val="21"/>
                <w:szCs w:val="21"/>
              </w:rPr>
              <w:t>是</w:t>
            </w:r>
          </w:p>
        </w:tc>
        <w:tc>
          <w:tcPr>
            <w:tcW w:w="1905" w:type="dxa"/>
            <w:tcBorders>
              <w:top w:val="single" w:color="auto" w:sz="4" w:space="0"/>
              <w:left w:val="nil"/>
              <w:bottom w:val="single" w:color="auto" w:sz="4" w:space="0"/>
              <w:right w:val="single" w:color="auto" w:sz="4" w:space="0"/>
            </w:tcBorders>
            <w:vAlign w:val="center"/>
          </w:tcPr>
          <w:p w14:paraId="04BA37C0">
            <w:pPr>
              <w:jc w:val="center"/>
              <w:rPr>
                <w:rFonts w:hint="eastAsia" w:ascii="仿宋" w:hAnsi="仿宋" w:eastAsia="仿宋" w:cs="仿宋"/>
                <w:sz w:val="21"/>
                <w:szCs w:val="21"/>
              </w:rPr>
            </w:pPr>
            <w:r>
              <w:rPr>
                <w:rFonts w:hint="eastAsia" w:ascii="仿宋" w:hAnsi="仿宋" w:eastAsia="仿宋" w:cs="仿宋"/>
                <w:sz w:val="21"/>
                <w:szCs w:val="21"/>
              </w:rPr>
              <w:t>广西风驰旧机动车交易市场有限公司</w:t>
            </w:r>
          </w:p>
        </w:tc>
        <w:tc>
          <w:tcPr>
            <w:tcW w:w="790" w:type="dxa"/>
            <w:tcBorders>
              <w:top w:val="single" w:color="auto" w:sz="4" w:space="0"/>
              <w:left w:val="nil"/>
              <w:bottom w:val="single" w:color="auto" w:sz="4" w:space="0"/>
              <w:right w:val="single" w:color="auto" w:sz="4" w:space="0"/>
            </w:tcBorders>
            <w:vAlign w:val="center"/>
          </w:tcPr>
          <w:p w14:paraId="76F9793E">
            <w:pPr>
              <w:rPr>
                <w:rFonts w:hint="eastAsia" w:ascii="仿宋" w:hAnsi="仿宋" w:eastAsia="仿宋" w:cs="仿宋"/>
                <w:sz w:val="21"/>
                <w:szCs w:val="21"/>
              </w:rPr>
            </w:pPr>
            <w:r>
              <w:rPr>
                <w:rFonts w:hint="eastAsia" w:ascii="仿宋" w:hAnsi="仿宋" w:eastAsia="仿宋" w:cs="仿宋"/>
                <w:sz w:val="21"/>
                <w:szCs w:val="21"/>
              </w:rPr>
              <w:t>专业带头人</w:t>
            </w:r>
          </w:p>
        </w:tc>
      </w:tr>
      <w:tr w14:paraId="2B238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2033572A">
            <w:pPr>
              <w:jc w:val="center"/>
              <w:rPr>
                <w:rFonts w:hint="eastAsia" w:ascii="仿宋" w:hAnsi="仿宋" w:eastAsia="仿宋" w:cs="仿宋"/>
                <w:sz w:val="21"/>
                <w:szCs w:val="21"/>
              </w:rPr>
            </w:pPr>
            <w:r>
              <w:rPr>
                <w:rFonts w:hint="eastAsia" w:ascii="仿宋" w:hAnsi="仿宋" w:eastAsia="仿宋" w:cs="仿宋"/>
                <w:sz w:val="21"/>
                <w:szCs w:val="21"/>
              </w:rPr>
              <w:t>龙佳庆</w:t>
            </w:r>
          </w:p>
        </w:tc>
        <w:tc>
          <w:tcPr>
            <w:tcW w:w="885" w:type="dxa"/>
            <w:tcBorders>
              <w:top w:val="single" w:color="auto" w:sz="4" w:space="0"/>
              <w:left w:val="nil"/>
              <w:bottom w:val="single" w:color="auto" w:sz="4" w:space="0"/>
              <w:right w:val="single" w:color="auto" w:sz="4" w:space="0"/>
            </w:tcBorders>
            <w:vAlign w:val="center"/>
          </w:tcPr>
          <w:p w14:paraId="6CA3AE30">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5E5E4FA9">
            <w:pPr>
              <w:jc w:val="center"/>
              <w:rPr>
                <w:rFonts w:hint="eastAsia" w:ascii="仿宋" w:hAnsi="仿宋" w:eastAsia="仿宋" w:cs="仿宋"/>
                <w:sz w:val="21"/>
                <w:szCs w:val="21"/>
              </w:rPr>
            </w:pPr>
            <w:r>
              <w:rPr>
                <w:rFonts w:hint="eastAsia" w:ascii="仿宋" w:hAnsi="仿宋" w:eastAsia="仿宋" w:cs="仿宋"/>
                <w:sz w:val="21"/>
                <w:szCs w:val="21"/>
              </w:rPr>
              <w:t>副教授</w:t>
            </w:r>
          </w:p>
        </w:tc>
        <w:tc>
          <w:tcPr>
            <w:tcW w:w="2580" w:type="dxa"/>
            <w:tcBorders>
              <w:top w:val="single" w:color="auto" w:sz="4" w:space="0"/>
              <w:left w:val="nil"/>
              <w:bottom w:val="single" w:color="auto" w:sz="4" w:space="0"/>
              <w:right w:val="single" w:color="auto" w:sz="4" w:space="0"/>
            </w:tcBorders>
            <w:vAlign w:val="center"/>
          </w:tcPr>
          <w:p w14:paraId="6322F9B5">
            <w:pPr>
              <w:rPr>
                <w:rFonts w:hint="default" w:ascii="仿宋" w:hAnsi="仿宋" w:eastAsia="仿宋" w:cs="仿宋"/>
                <w:sz w:val="21"/>
                <w:szCs w:val="21"/>
                <w:lang w:val="en-US" w:eastAsia="zh-CN"/>
              </w:rPr>
            </w:pPr>
            <w:r>
              <w:rPr>
                <w:rFonts w:hint="eastAsia" w:ascii="仿宋" w:hAnsi="仿宋" w:eastAsia="仿宋" w:cs="仿宋"/>
                <w:sz w:val="21"/>
                <w:szCs w:val="21"/>
              </w:rPr>
              <w:t>事故车查勘定损</w:t>
            </w:r>
            <w:r>
              <w:rPr>
                <w:rFonts w:hint="eastAsia" w:ascii="仿宋" w:hAnsi="仿宋" w:eastAsia="仿宋" w:cs="仿宋"/>
                <w:sz w:val="21"/>
                <w:szCs w:val="21"/>
                <w:lang w:eastAsia="zh-CN"/>
              </w:rPr>
              <w:t>、</w:t>
            </w:r>
            <w:r>
              <w:rPr>
                <w:rFonts w:hint="eastAsia" w:ascii="仿宋" w:hAnsi="仿宋" w:eastAsia="仿宋" w:cs="仿宋"/>
                <w:sz w:val="21"/>
                <w:szCs w:val="21"/>
                <w:lang w:val="en-US" w:eastAsia="zh-CN"/>
              </w:rPr>
              <w:t>车辆配件管理与销售</w:t>
            </w:r>
          </w:p>
        </w:tc>
        <w:tc>
          <w:tcPr>
            <w:tcW w:w="945" w:type="dxa"/>
            <w:tcBorders>
              <w:top w:val="single" w:color="auto" w:sz="4" w:space="0"/>
              <w:left w:val="nil"/>
              <w:bottom w:val="single" w:color="auto" w:sz="4" w:space="0"/>
              <w:right w:val="single" w:color="auto" w:sz="4" w:space="0"/>
            </w:tcBorders>
            <w:vAlign w:val="center"/>
          </w:tcPr>
          <w:p w14:paraId="4FD2837F">
            <w:pPr>
              <w:jc w:val="center"/>
              <w:rPr>
                <w:rFonts w:hint="eastAsia" w:ascii="仿宋" w:hAnsi="仿宋" w:eastAsia="仿宋" w:cs="仿宋"/>
                <w:sz w:val="21"/>
                <w:szCs w:val="21"/>
              </w:rPr>
            </w:pPr>
            <w:r>
              <w:rPr>
                <w:rFonts w:hint="eastAsia" w:ascii="仿宋" w:hAnsi="仿宋" w:eastAsia="仿宋" w:cs="仿宋"/>
                <w:sz w:val="21"/>
                <w:szCs w:val="21"/>
              </w:rPr>
              <w:t>是</w:t>
            </w:r>
          </w:p>
        </w:tc>
        <w:tc>
          <w:tcPr>
            <w:tcW w:w="1905" w:type="dxa"/>
            <w:tcBorders>
              <w:top w:val="single" w:color="auto" w:sz="4" w:space="0"/>
              <w:left w:val="nil"/>
              <w:bottom w:val="single" w:color="auto" w:sz="4" w:space="0"/>
              <w:right w:val="single" w:color="auto" w:sz="4" w:space="0"/>
            </w:tcBorders>
            <w:vAlign w:val="center"/>
          </w:tcPr>
          <w:p w14:paraId="5A0B8ACF">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否</w:t>
            </w:r>
          </w:p>
        </w:tc>
        <w:tc>
          <w:tcPr>
            <w:tcW w:w="790" w:type="dxa"/>
            <w:tcBorders>
              <w:top w:val="single" w:color="auto" w:sz="4" w:space="0"/>
              <w:left w:val="nil"/>
              <w:bottom w:val="single" w:color="auto" w:sz="4" w:space="0"/>
              <w:right w:val="single" w:color="auto" w:sz="4" w:space="0"/>
            </w:tcBorders>
            <w:vAlign w:val="center"/>
          </w:tcPr>
          <w:p w14:paraId="07D901B7">
            <w:pPr>
              <w:rPr>
                <w:rFonts w:hint="eastAsia" w:ascii="仿宋" w:hAnsi="仿宋" w:eastAsia="仿宋" w:cs="仿宋"/>
                <w:sz w:val="21"/>
                <w:szCs w:val="21"/>
              </w:rPr>
            </w:pPr>
          </w:p>
        </w:tc>
      </w:tr>
      <w:tr w14:paraId="2B59F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0DEA78BF">
            <w:pPr>
              <w:jc w:val="center"/>
              <w:rPr>
                <w:rFonts w:hint="eastAsia" w:ascii="仿宋" w:hAnsi="仿宋" w:eastAsia="仿宋" w:cs="仿宋"/>
                <w:sz w:val="21"/>
                <w:szCs w:val="21"/>
              </w:rPr>
            </w:pPr>
            <w:r>
              <w:rPr>
                <w:rFonts w:hint="eastAsia" w:ascii="仿宋" w:hAnsi="仿宋" w:eastAsia="仿宋" w:cs="仿宋"/>
                <w:sz w:val="21"/>
                <w:szCs w:val="21"/>
              </w:rPr>
              <w:t>范利红</w:t>
            </w:r>
          </w:p>
        </w:tc>
        <w:tc>
          <w:tcPr>
            <w:tcW w:w="885" w:type="dxa"/>
            <w:tcBorders>
              <w:top w:val="single" w:color="auto" w:sz="4" w:space="0"/>
              <w:left w:val="nil"/>
              <w:bottom w:val="single" w:color="auto" w:sz="4" w:space="0"/>
              <w:right w:val="single" w:color="auto" w:sz="4" w:space="0"/>
            </w:tcBorders>
            <w:vAlign w:val="center"/>
          </w:tcPr>
          <w:p w14:paraId="7726E29E">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29D0C02F">
            <w:pPr>
              <w:jc w:val="center"/>
              <w:rPr>
                <w:rFonts w:hint="eastAsia" w:ascii="仿宋" w:hAnsi="仿宋" w:eastAsia="仿宋" w:cs="仿宋"/>
                <w:sz w:val="21"/>
                <w:szCs w:val="21"/>
              </w:rPr>
            </w:pPr>
            <w:r>
              <w:rPr>
                <w:rFonts w:hint="eastAsia" w:ascii="仿宋" w:hAnsi="仿宋" w:eastAsia="仿宋" w:cs="仿宋"/>
                <w:sz w:val="21"/>
                <w:szCs w:val="21"/>
              </w:rPr>
              <w:t>高级实验师</w:t>
            </w:r>
          </w:p>
        </w:tc>
        <w:tc>
          <w:tcPr>
            <w:tcW w:w="2580" w:type="dxa"/>
            <w:tcBorders>
              <w:top w:val="single" w:color="auto" w:sz="4" w:space="0"/>
              <w:left w:val="nil"/>
              <w:bottom w:val="single" w:color="auto" w:sz="4" w:space="0"/>
              <w:right w:val="single" w:color="auto" w:sz="4" w:space="0"/>
            </w:tcBorders>
            <w:vAlign w:val="center"/>
          </w:tcPr>
          <w:p w14:paraId="48699D6C">
            <w:pPr>
              <w:rPr>
                <w:rFonts w:hint="eastAsia" w:ascii="仿宋" w:hAnsi="仿宋" w:eastAsia="仿宋" w:cs="仿宋"/>
                <w:sz w:val="21"/>
                <w:szCs w:val="21"/>
              </w:rPr>
            </w:pPr>
            <w:r>
              <w:rPr>
                <w:rFonts w:hint="eastAsia" w:ascii="仿宋" w:hAnsi="仿宋" w:eastAsia="仿宋" w:cs="仿宋"/>
                <w:sz w:val="21"/>
                <w:szCs w:val="21"/>
              </w:rPr>
              <w:t>汽车底盘</w:t>
            </w:r>
            <w:r>
              <w:rPr>
                <w:rFonts w:hint="eastAsia" w:ascii="仿宋" w:hAnsi="仿宋" w:eastAsia="仿宋" w:cs="仿宋"/>
                <w:sz w:val="21"/>
                <w:szCs w:val="21"/>
                <w:lang w:val="en-US" w:eastAsia="zh-CN"/>
              </w:rPr>
              <w:t>拆装与调整</w:t>
            </w:r>
            <w:r>
              <w:rPr>
                <w:rFonts w:hint="eastAsia" w:ascii="仿宋" w:hAnsi="仿宋" w:eastAsia="仿宋" w:cs="仿宋"/>
                <w:sz w:val="21"/>
                <w:szCs w:val="21"/>
              </w:rPr>
              <w:t>、发动机结构与拆装</w:t>
            </w:r>
          </w:p>
        </w:tc>
        <w:tc>
          <w:tcPr>
            <w:tcW w:w="945" w:type="dxa"/>
            <w:tcBorders>
              <w:top w:val="single" w:color="auto" w:sz="4" w:space="0"/>
              <w:left w:val="nil"/>
              <w:bottom w:val="single" w:color="auto" w:sz="4" w:space="0"/>
              <w:right w:val="single" w:color="auto" w:sz="4" w:space="0"/>
            </w:tcBorders>
            <w:vAlign w:val="center"/>
          </w:tcPr>
          <w:p w14:paraId="16C9039D">
            <w:pPr>
              <w:jc w:val="center"/>
              <w:rPr>
                <w:rFonts w:hint="eastAsia" w:ascii="仿宋" w:hAnsi="仿宋" w:eastAsia="仿宋" w:cs="仿宋"/>
                <w:sz w:val="21"/>
                <w:szCs w:val="21"/>
              </w:rPr>
            </w:pPr>
            <w:r>
              <w:rPr>
                <w:rFonts w:hint="eastAsia" w:ascii="仿宋" w:hAnsi="仿宋" w:eastAsia="仿宋" w:cs="仿宋"/>
                <w:sz w:val="21"/>
                <w:szCs w:val="21"/>
              </w:rPr>
              <w:t>是</w:t>
            </w:r>
          </w:p>
        </w:tc>
        <w:tc>
          <w:tcPr>
            <w:tcW w:w="1905" w:type="dxa"/>
            <w:tcBorders>
              <w:top w:val="single" w:color="auto" w:sz="4" w:space="0"/>
              <w:left w:val="nil"/>
              <w:bottom w:val="single" w:color="auto" w:sz="4" w:space="0"/>
              <w:right w:val="single" w:color="auto" w:sz="4" w:space="0"/>
            </w:tcBorders>
            <w:vAlign w:val="center"/>
          </w:tcPr>
          <w:p w14:paraId="389C6D89">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否</w:t>
            </w:r>
          </w:p>
        </w:tc>
        <w:tc>
          <w:tcPr>
            <w:tcW w:w="790" w:type="dxa"/>
            <w:tcBorders>
              <w:top w:val="single" w:color="auto" w:sz="4" w:space="0"/>
              <w:left w:val="nil"/>
              <w:bottom w:val="single" w:color="auto" w:sz="4" w:space="0"/>
              <w:right w:val="single" w:color="auto" w:sz="4" w:space="0"/>
            </w:tcBorders>
            <w:vAlign w:val="center"/>
          </w:tcPr>
          <w:p w14:paraId="6422EFE4">
            <w:pPr>
              <w:rPr>
                <w:rFonts w:hint="eastAsia" w:ascii="仿宋" w:hAnsi="仿宋" w:eastAsia="仿宋" w:cs="仿宋"/>
                <w:sz w:val="21"/>
                <w:szCs w:val="21"/>
              </w:rPr>
            </w:pPr>
          </w:p>
        </w:tc>
      </w:tr>
      <w:tr w14:paraId="2E016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355F56FF">
            <w:pPr>
              <w:jc w:val="center"/>
              <w:rPr>
                <w:rFonts w:hint="eastAsia" w:ascii="仿宋" w:hAnsi="仿宋" w:eastAsia="仿宋" w:cs="仿宋"/>
                <w:sz w:val="21"/>
                <w:szCs w:val="21"/>
              </w:rPr>
            </w:pPr>
            <w:r>
              <w:rPr>
                <w:rFonts w:hint="eastAsia" w:ascii="仿宋" w:hAnsi="仿宋" w:eastAsia="仿宋" w:cs="仿宋"/>
                <w:sz w:val="21"/>
                <w:szCs w:val="21"/>
              </w:rPr>
              <w:t>刘文龙</w:t>
            </w:r>
          </w:p>
        </w:tc>
        <w:tc>
          <w:tcPr>
            <w:tcW w:w="885" w:type="dxa"/>
            <w:tcBorders>
              <w:top w:val="single" w:color="auto" w:sz="4" w:space="0"/>
              <w:left w:val="nil"/>
              <w:bottom w:val="single" w:color="auto" w:sz="4" w:space="0"/>
              <w:right w:val="single" w:color="auto" w:sz="4" w:space="0"/>
            </w:tcBorders>
            <w:vAlign w:val="center"/>
          </w:tcPr>
          <w:p w14:paraId="259933A7">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015F5E4C">
            <w:pPr>
              <w:jc w:val="center"/>
              <w:rPr>
                <w:rFonts w:hint="eastAsia" w:ascii="仿宋" w:hAnsi="仿宋" w:eastAsia="仿宋" w:cs="仿宋"/>
                <w:sz w:val="21"/>
                <w:szCs w:val="21"/>
              </w:rPr>
            </w:pPr>
            <w:r>
              <w:rPr>
                <w:rFonts w:hint="eastAsia" w:ascii="仿宋" w:hAnsi="仿宋" w:eastAsia="仿宋" w:cs="仿宋"/>
                <w:sz w:val="21"/>
                <w:szCs w:val="21"/>
              </w:rPr>
              <w:t>讲师</w:t>
            </w:r>
          </w:p>
        </w:tc>
        <w:tc>
          <w:tcPr>
            <w:tcW w:w="2580" w:type="dxa"/>
            <w:tcBorders>
              <w:top w:val="single" w:color="auto" w:sz="4" w:space="0"/>
              <w:left w:val="nil"/>
              <w:bottom w:val="single" w:color="auto" w:sz="4" w:space="0"/>
              <w:right w:val="single" w:color="auto" w:sz="4" w:space="0"/>
            </w:tcBorders>
            <w:vAlign w:val="center"/>
          </w:tcPr>
          <w:p w14:paraId="42B127CE">
            <w:pPr>
              <w:rPr>
                <w:rFonts w:hint="eastAsia" w:ascii="仿宋" w:hAnsi="仿宋" w:eastAsia="仿宋" w:cs="仿宋"/>
                <w:sz w:val="21"/>
                <w:szCs w:val="21"/>
              </w:rPr>
            </w:pPr>
            <w:r>
              <w:rPr>
                <w:rFonts w:hint="eastAsia" w:ascii="仿宋" w:hAnsi="仿宋" w:eastAsia="仿宋" w:cs="仿宋"/>
                <w:sz w:val="21"/>
                <w:szCs w:val="21"/>
                <w:lang w:val="en-US" w:eastAsia="zh-CN"/>
              </w:rPr>
              <w:t>汽车新</w:t>
            </w:r>
            <w:r>
              <w:rPr>
                <w:rFonts w:hint="eastAsia" w:ascii="仿宋" w:hAnsi="仿宋" w:eastAsia="仿宋" w:cs="仿宋"/>
                <w:sz w:val="21"/>
                <w:szCs w:val="21"/>
              </w:rPr>
              <w:t>技术、二手车鉴定与评估</w:t>
            </w:r>
          </w:p>
        </w:tc>
        <w:tc>
          <w:tcPr>
            <w:tcW w:w="945" w:type="dxa"/>
            <w:tcBorders>
              <w:top w:val="single" w:color="auto" w:sz="4" w:space="0"/>
              <w:left w:val="nil"/>
              <w:bottom w:val="single" w:color="auto" w:sz="4" w:space="0"/>
              <w:right w:val="single" w:color="auto" w:sz="4" w:space="0"/>
            </w:tcBorders>
            <w:vAlign w:val="center"/>
          </w:tcPr>
          <w:p w14:paraId="2150EB65">
            <w:pPr>
              <w:jc w:val="center"/>
              <w:rPr>
                <w:rFonts w:hint="eastAsia" w:ascii="仿宋" w:hAnsi="仿宋" w:eastAsia="仿宋" w:cs="仿宋"/>
                <w:sz w:val="21"/>
                <w:szCs w:val="21"/>
              </w:rPr>
            </w:pPr>
            <w:r>
              <w:rPr>
                <w:rFonts w:hint="eastAsia" w:ascii="仿宋" w:hAnsi="仿宋" w:eastAsia="仿宋" w:cs="仿宋"/>
                <w:sz w:val="21"/>
                <w:szCs w:val="21"/>
              </w:rPr>
              <w:t>是</w:t>
            </w:r>
          </w:p>
        </w:tc>
        <w:tc>
          <w:tcPr>
            <w:tcW w:w="1905" w:type="dxa"/>
            <w:tcBorders>
              <w:top w:val="single" w:color="auto" w:sz="4" w:space="0"/>
              <w:left w:val="nil"/>
              <w:bottom w:val="single" w:color="auto" w:sz="4" w:space="0"/>
              <w:right w:val="single" w:color="auto" w:sz="4" w:space="0"/>
            </w:tcBorders>
            <w:vAlign w:val="center"/>
          </w:tcPr>
          <w:p w14:paraId="386353AA">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否</w:t>
            </w:r>
          </w:p>
        </w:tc>
        <w:tc>
          <w:tcPr>
            <w:tcW w:w="790" w:type="dxa"/>
            <w:tcBorders>
              <w:top w:val="single" w:color="auto" w:sz="4" w:space="0"/>
              <w:left w:val="nil"/>
              <w:bottom w:val="single" w:color="auto" w:sz="4" w:space="0"/>
              <w:right w:val="single" w:color="auto" w:sz="4" w:space="0"/>
            </w:tcBorders>
            <w:vAlign w:val="center"/>
          </w:tcPr>
          <w:p w14:paraId="558D6FA8">
            <w:pPr>
              <w:rPr>
                <w:rFonts w:hint="eastAsia" w:ascii="仿宋" w:hAnsi="仿宋" w:eastAsia="仿宋" w:cs="仿宋"/>
                <w:sz w:val="21"/>
                <w:szCs w:val="21"/>
              </w:rPr>
            </w:pPr>
          </w:p>
        </w:tc>
      </w:tr>
      <w:tr w14:paraId="49F66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066B5FF8">
            <w:pPr>
              <w:jc w:val="center"/>
              <w:rPr>
                <w:rFonts w:hint="eastAsia" w:ascii="仿宋" w:hAnsi="仿宋" w:eastAsia="仿宋" w:cs="仿宋"/>
                <w:sz w:val="21"/>
                <w:szCs w:val="21"/>
              </w:rPr>
            </w:pPr>
            <w:r>
              <w:rPr>
                <w:rFonts w:hint="eastAsia" w:ascii="仿宋" w:hAnsi="仿宋" w:eastAsia="仿宋" w:cs="仿宋"/>
                <w:sz w:val="21"/>
                <w:szCs w:val="21"/>
              </w:rPr>
              <w:t>臧晓辉</w:t>
            </w:r>
          </w:p>
        </w:tc>
        <w:tc>
          <w:tcPr>
            <w:tcW w:w="885" w:type="dxa"/>
            <w:tcBorders>
              <w:top w:val="single" w:color="auto" w:sz="4" w:space="0"/>
              <w:left w:val="nil"/>
              <w:bottom w:val="single" w:color="auto" w:sz="4" w:space="0"/>
              <w:right w:val="single" w:color="auto" w:sz="4" w:space="0"/>
            </w:tcBorders>
            <w:vAlign w:val="center"/>
          </w:tcPr>
          <w:p w14:paraId="604D6AFC">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150E20BD">
            <w:pPr>
              <w:jc w:val="center"/>
              <w:rPr>
                <w:rFonts w:hint="eastAsia" w:ascii="仿宋" w:hAnsi="仿宋" w:eastAsia="仿宋" w:cs="仿宋"/>
                <w:sz w:val="21"/>
                <w:szCs w:val="21"/>
              </w:rPr>
            </w:pPr>
            <w:r>
              <w:rPr>
                <w:rFonts w:hint="eastAsia" w:ascii="仿宋" w:hAnsi="仿宋" w:eastAsia="仿宋" w:cs="仿宋"/>
                <w:sz w:val="21"/>
                <w:szCs w:val="21"/>
              </w:rPr>
              <w:t>副教授</w:t>
            </w:r>
          </w:p>
        </w:tc>
        <w:tc>
          <w:tcPr>
            <w:tcW w:w="2580" w:type="dxa"/>
            <w:tcBorders>
              <w:top w:val="single" w:color="auto" w:sz="4" w:space="0"/>
              <w:left w:val="nil"/>
              <w:bottom w:val="single" w:color="auto" w:sz="4" w:space="0"/>
              <w:right w:val="single" w:color="auto" w:sz="4" w:space="0"/>
            </w:tcBorders>
            <w:vAlign w:val="center"/>
          </w:tcPr>
          <w:p w14:paraId="5A0AA84F">
            <w:pPr>
              <w:rPr>
                <w:rFonts w:hint="default" w:ascii="仿宋" w:hAnsi="仿宋" w:eastAsia="仿宋" w:cs="仿宋"/>
                <w:sz w:val="21"/>
                <w:szCs w:val="21"/>
                <w:lang w:val="en-US" w:eastAsia="zh-CN"/>
              </w:rPr>
            </w:pPr>
            <w:r>
              <w:rPr>
                <w:rFonts w:hint="eastAsia" w:ascii="仿宋" w:hAnsi="仿宋" w:eastAsia="仿宋" w:cs="仿宋"/>
                <w:sz w:val="21"/>
                <w:szCs w:val="21"/>
              </w:rPr>
              <w:t>车辆金融服务、汽车配件管理</w:t>
            </w:r>
            <w:r>
              <w:rPr>
                <w:rFonts w:hint="eastAsia" w:ascii="仿宋" w:hAnsi="仿宋" w:eastAsia="仿宋" w:cs="仿宋"/>
                <w:sz w:val="21"/>
                <w:szCs w:val="21"/>
                <w:lang w:val="en-US" w:eastAsia="zh-CN"/>
              </w:rPr>
              <w:t>与销售</w:t>
            </w:r>
          </w:p>
        </w:tc>
        <w:tc>
          <w:tcPr>
            <w:tcW w:w="945" w:type="dxa"/>
            <w:tcBorders>
              <w:top w:val="single" w:color="auto" w:sz="4" w:space="0"/>
              <w:left w:val="nil"/>
              <w:bottom w:val="single" w:color="auto" w:sz="4" w:space="0"/>
              <w:right w:val="single" w:color="auto" w:sz="4" w:space="0"/>
            </w:tcBorders>
            <w:vAlign w:val="center"/>
          </w:tcPr>
          <w:p w14:paraId="65E7BAA2">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05EFD430">
            <w:pPr>
              <w:jc w:val="center"/>
              <w:rPr>
                <w:rFonts w:hint="eastAsia" w:ascii="仿宋" w:hAnsi="仿宋" w:eastAsia="仿宋" w:cs="仿宋"/>
                <w:sz w:val="21"/>
                <w:szCs w:val="21"/>
              </w:rPr>
            </w:pPr>
            <w:r>
              <w:rPr>
                <w:rFonts w:hint="eastAsia" w:ascii="仿宋" w:hAnsi="仿宋" w:eastAsia="仿宋" w:cs="仿宋"/>
                <w:sz w:val="21"/>
                <w:szCs w:val="21"/>
              </w:rPr>
              <w:t>东风柳州汽车有限公司</w:t>
            </w:r>
          </w:p>
        </w:tc>
        <w:tc>
          <w:tcPr>
            <w:tcW w:w="790" w:type="dxa"/>
            <w:tcBorders>
              <w:top w:val="single" w:color="auto" w:sz="4" w:space="0"/>
              <w:left w:val="nil"/>
              <w:bottom w:val="single" w:color="auto" w:sz="4" w:space="0"/>
              <w:right w:val="single" w:color="auto" w:sz="4" w:space="0"/>
            </w:tcBorders>
            <w:vAlign w:val="center"/>
          </w:tcPr>
          <w:p w14:paraId="5CABE82A">
            <w:pPr>
              <w:rPr>
                <w:rFonts w:hint="eastAsia" w:ascii="仿宋" w:hAnsi="仿宋" w:eastAsia="仿宋" w:cs="仿宋"/>
                <w:sz w:val="21"/>
                <w:szCs w:val="21"/>
              </w:rPr>
            </w:pPr>
          </w:p>
        </w:tc>
      </w:tr>
      <w:tr w14:paraId="65520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0D990BB2">
            <w:pPr>
              <w:jc w:val="center"/>
              <w:rPr>
                <w:rFonts w:hint="eastAsia" w:ascii="仿宋" w:hAnsi="仿宋" w:eastAsia="仿宋" w:cs="仿宋"/>
                <w:sz w:val="21"/>
                <w:szCs w:val="21"/>
              </w:rPr>
            </w:pPr>
            <w:r>
              <w:rPr>
                <w:rFonts w:hint="eastAsia" w:ascii="仿宋" w:hAnsi="仿宋" w:eastAsia="仿宋" w:cs="仿宋"/>
                <w:sz w:val="21"/>
                <w:szCs w:val="21"/>
              </w:rPr>
              <w:t>王浩羽</w:t>
            </w:r>
          </w:p>
        </w:tc>
        <w:tc>
          <w:tcPr>
            <w:tcW w:w="885" w:type="dxa"/>
            <w:tcBorders>
              <w:top w:val="single" w:color="auto" w:sz="4" w:space="0"/>
              <w:left w:val="nil"/>
              <w:bottom w:val="single" w:color="auto" w:sz="4" w:space="0"/>
              <w:right w:val="single" w:color="auto" w:sz="4" w:space="0"/>
            </w:tcBorders>
            <w:vAlign w:val="center"/>
          </w:tcPr>
          <w:p w14:paraId="43627625">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335B320C">
            <w:pPr>
              <w:jc w:val="center"/>
              <w:rPr>
                <w:rFonts w:hint="eastAsia" w:ascii="仿宋" w:hAnsi="仿宋" w:eastAsia="仿宋" w:cs="仿宋"/>
                <w:sz w:val="21"/>
                <w:szCs w:val="21"/>
              </w:rPr>
            </w:pPr>
            <w:r>
              <w:rPr>
                <w:rFonts w:hint="eastAsia" w:ascii="仿宋" w:hAnsi="仿宋" w:eastAsia="仿宋" w:cs="仿宋"/>
                <w:sz w:val="21"/>
                <w:szCs w:val="21"/>
              </w:rPr>
              <w:t>讲师</w:t>
            </w:r>
          </w:p>
        </w:tc>
        <w:tc>
          <w:tcPr>
            <w:tcW w:w="2580" w:type="dxa"/>
            <w:tcBorders>
              <w:top w:val="single" w:color="auto" w:sz="4" w:space="0"/>
              <w:left w:val="nil"/>
              <w:bottom w:val="single" w:color="auto" w:sz="4" w:space="0"/>
              <w:right w:val="single" w:color="auto" w:sz="4" w:space="0"/>
            </w:tcBorders>
            <w:vAlign w:val="center"/>
          </w:tcPr>
          <w:p w14:paraId="4C9BD093">
            <w:pPr>
              <w:rPr>
                <w:rFonts w:hint="eastAsia" w:ascii="仿宋" w:hAnsi="仿宋" w:eastAsia="仿宋" w:cs="仿宋"/>
                <w:sz w:val="21"/>
                <w:szCs w:val="21"/>
              </w:rPr>
            </w:pPr>
            <w:r>
              <w:rPr>
                <w:rFonts w:hint="eastAsia" w:ascii="仿宋" w:hAnsi="仿宋" w:eastAsia="仿宋" w:cs="仿宋"/>
                <w:sz w:val="21"/>
                <w:szCs w:val="21"/>
                <w:lang w:val="en-US" w:eastAsia="zh-CN"/>
              </w:rPr>
              <w:t>汽车</w:t>
            </w:r>
            <w:r>
              <w:rPr>
                <w:rFonts w:hint="eastAsia" w:ascii="仿宋" w:hAnsi="仿宋" w:eastAsia="仿宋" w:cs="仿宋"/>
                <w:sz w:val="21"/>
                <w:szCs w:val="21"/>
              </w:rPr>
              <w:t>直播营销、</w:t>
            </w:r>
            <w:r>
              <w:rPr>
                <w:rFonts w:hint="eastAsia" w:ascii="仿宋" w:hAnsi="仿宋" w:eastAsia="仿宋" w:cs="仿宋"/>
                <w:sz w:val="21"/>
                <w:szCs w:val="21"/>
                <w:lang w:val="en-US" w:eastAsia="zh-CN"/>
              </w:rPr>
              <w:t>汽车</w:t>
            </w:r>
            <w:r>
              <w:rPr>
                <w:rFonts w:hint="eastAsia" w:ascii="仿宋" w:hAnsi="仿宋" w:eastAsia="仿宋" w:cs="仿宋"/>
                <w:sz w:val="21"/>
                <w:szCs w:val="21"/>
              </w:rPr>
              <w:t>短视频制作</w:t>
            </w:r>
          </w:p>
        </w:tc>
        <w:tc>
          <w:tcPr>
            <w:tcW w:w="945" w:type="dxa"/>
            <w:tcBorders>
              <w:top w:val="single" w:color="auto" w:sz="4" w:space="0"/>
              <w:left w:val="nil"/>
              <w:bottom w:val="single" w:color="auto" w:sz="4" w:space="0"/>
              <w:right w:val="single" w:color="auto" w:sz="4" w:space="0"/>
            </w:tcBorders>
            <w:vAlign w:val="center"/>
          </w:tcPr>
          <w:p w14:paraId="109D658E">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014DBD60">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否</w:t>
            </w:r>
          </w:p>
        </w:tc>
        <w:tc>
          <w:tcPr>
            <w:tcW w:w="790" w:type="dxa"/>
            <w:tcBorders>
              <w:top w:val="single" w:color="auto" w:sz="4" w:space="0"/>
              <w:left w:val="nil"/>
              <w:bottom w:val="single" w:color="auto" w:sz="4" w:space="0"/>
              <w:right w:val="single" w:color="auto" w:sz="4" w:space="0"/>
            </w:tcBorders>
            <w:vAlign w:val="center"/>
          </w:tcPr>
          <w:p w14:paraId="1E66B59D">
            <w:pPr>
              <w:rPr>
                <w:rFonts w:hint="eastAsia" w:ascii="仿宋" w:hAnsi="仿宋" w:eastAsia="仿宋" w:cs="仿宋"/>
                <w:sz w:val="21"/>
                <w:szCs w:val="21"/>
              </w:rPr>
            </w:pPr>
          </w:p>
        </w:tc>
      </w:tr>
      <w:tr w14:paraId="1EBBA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162A8242">
            <w:pPr>
              <w:jc w:val="center"/>
              <w:rPr>
                <w:rFonts w:hint="eastAsia" w:ascii="仿宋" w:hAnsi="仿宋" w:eastAsia="仿宋" w:cs="仿宋"/>
                <w:sz w:val="21"/>
                <w:szCs w:val="21"/>
              </w:rPr>
            </w:pPr>
            <w:r>
              <w:rPr>
                <w:rFonts w:hint="eastAsia" w:ascii="仿宋" w:hAnsi="仿宋" w:eastAsia="仿宋" w:cs="仿宋"/>
                <w:sz w:val="21"/>
                <w:szCs w:val="21"/>
              </w:rPr>
              <w:t>杨瑞蔚</w:t>
            </w:r>
          </w:p>
        </w:tc>
        <w:tc>
          <w:tcPr>
            <w:tcW w:w="885" w:type="dxa"/>
            <w:tcBorders>
              <w:top w:val="single" w:color="auto" w:sz="4" w:space="0"/>
              <w:left w:val="nil"/>
              <w:bottom w:val="single" w:color="auto" w:sz="4" w:space="0"/>
              <w:right w:val="single" w:color="auto" w:sz="4" w:space="0"/>
            </w:tcBorders>
            <w:vAlign w:val="center"/>
          </w:tcPr>
          <w:p w14:paraId="77D3CA2E">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13004D5C">
            <w:pPr>
              <w:jc w:val="center"/>
              <w:rPr>
                <w:rFonts w:hint="eastAsia" w:ascii="仿宋" w:hAnsi="仿宋" w:eastAsia="仿宋" w:cs="仿宋"/>
                <w:sz w:val="21"/>
                <w:szCs w:val="21"/>
              </w:rPr>
            </w:pPr>
            <w:r>
              <w:rPr>
                <w:rFonts w:hint="eastAsia" w:ascii="仿宋" w:hAnsi="仿宋" w:eastAsia="仿宋" w:cs="仿宋"/>
                <w:sz w:val="21"/>
                <w:szCs w:val="21"/>
              </w:rPr>
              <w:t>工程师</w:t>
            </w:r>
          </w:p>
        </w:tc>
        <w:tc>
          <w:tcPr>
            <w:tcW w:w="2580" w:type="dxa"/>
            <w:tcBorders>
              <w:top w:val="single" w:color="auto" w:sz="4" w:space="0"/>
              <w:left w:val="nil"/>
              <w:bottom w:val="single" w:color="auto" w:sz="4" w:space="0"/>
              <w:right w:val="single" w:color="auto" w:sz="4" w:space="0"/>
            </w:tcBorders>
            <w:vAlign w:val="center"/>
          </w:tcPr>
          <w:p w14:paraId="0DA485A3">
            <w:pPr>
              <w:rPr>
                <w:rFonts w:hint="eastAsia" w:ascii="仿宋" w:hAnsi="仿宋" w:eastAsia="仿宋" w:cs="仿宋"/>
                <w:sz w:val="21"/>
                <w:szCs w:val="21"/>
              </w:rPr>
            </w:pPr>
            <w:r>
              <w:rPr>
                <w:rFonts w:hint="eastAsia" w:ascii="仿宋" w:hAnsi="仿宋" w:eastAsia="仿宋" w:cs="仿宋"/>
                <w:sz w:val="21"/>
                <w:szCs w:val="21"/>
              </w:rPr>
              <w:t>汽车维修服务、汽车技术</w:t>
            </w:r>
          </w:p>
        </w:tc>
        <w:tc>
          <w:tcPr>
            <w:tcW w:w="945" w:type="dxa"/>
            <w:tcBorders>
              <w:top w:val="single" w:color="auto" w:sz="4" w:space="0"/>
              <w:left w:val="nil"/>
              <w:bottom w:val="single" w:color="auto" w:sz="4" w:space="0"/>
              <w:right w:val="single" w:color="auto" w:sz="4" w:space="0"/>
            </w:tcBorders>
            <w:vAlign w:val="center"/>
          </w:tcPr>
          <w:p w14:paraId="7BA76F11">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615CC97F">
            <w:pPr>
              <w:jc w:val="center"/>
              <w:rPr>
                <w:rFonts w:hint="eastAsia" w:ascii="仿宋" w:hAnsi="仿宋" w:eastAsia="仿宋" w:cs="仿宋"/>
                <w:sz w:val="21"/>
                <w:szCs w:val="21"/>
              </w:rPr>
            </w:pPr>
            <w:r>
              <w:rPr>
                <w:rFonts w:hint="eastAsia" w:ascii="仿宋" w:hAnsi="仿宋" w:eastAsia="仿宋" w:cs="仿宋"/>
                <w:sz w:val="21"/>
                <w:szCs w:val="21"/>
              </w:rPr>
              <w:t>江铃服务站</w:t>
            </w:r>
          </w:p>
        </w:tc>
        <w:tc>
          <w:tcPr>
            <w:tcW w:w="790" w:type="dxa"/>
            <w:tcBorders>
              <w:top w:val="single" w:color="auto" w:sz="4" w:space="0"/>
              <w:left w:val="nil"/>
              <w:bottom w:val="single" w:color="auto" w:sz="4" w:space="0"/>
              <w:right w:val="single" w:color="auto" w:sz="4" w:space="0"/>
            </w:tcBorders>
            <w:vAlign w:val="center"/>
          </w:tcPr>
          <w:p w14:paraId="3FAB03C0">
            <w:pPr>
              <w:rPr>
                <w:rFonts w:hint="eastAsia" w:ascii="仿宋" w:hAnsi="仿宋" w:eastAsia="仿宋" w:cs="仿宋"/>
                <w:sz w:val="21"/>
                <w:szCs w:val="21"/>
              </w:rPr>
            </w:pPr>
          </w:p>
        </w:tc>
      </w:tr>
      <w:tr w14:paraId="59A64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1FAF4F2E">
            <w:pPr>
              <w:jc w:val="center"/>
              <w:rPr>
                <w:rFonts w:hint="eastAsia" w:ascii="仿宋" w:hAnsi="仿宋" w:eastAsia="仿宋" w:cs="仿宋"/>
                <w:sz w:val="21"/>
                <w:szCs w:val="21"/>
              </w:rPr>
            </w:pPr>
            <w:r>
              <w:rPr>
                <w:rFonts w:hint="eastAsia" w:ascii="仿宋" w:hAnsi="仿宋" w:eastAsia="仿宋" w:cs="仿宋"/>
                <w:sz w:val="21"/>
                <w:szCs w:val="21"/>
              </w:rPr>
              <w:t>杨静怡</w:t>
            </w:r>
          </w:p>
        </w:tc>
        <w:tc>
          <w:tcPr>
            <w:tcW w:w="885" w:type="dxa"/>
            <w:tcBorders>
              <w:top w:val="single" w:color="auto" w:sz="4" w:space="0"/>
              <w:left w:val="nil"/>
              <w:bottom w:val="single" w:color="auto" w:sz="4" w:space="0"/>
              <w:right w:val="single" w:color="auto" w:sz="4" w:space="0"/>
            </w:tcBorders>
            <w:vAlign w:val="center"/>
          </w:tcPr>
          <w:p w14:paraId="237D5C59">
            <w:pPr>
              <w:jc w:val="center"/>
              <w:rPr>
                <w:rFonts w:hint="eastAsia" w:ascii="仿宋" w:hAnsi="仿宋" w:eastAsia="仿宋" w:cs="仿宋"/>
                <w:sz w:val="21"/>
                <w:szCs w:val="21"/>
              </w:rPr>
            </w:pPr>
            <w:r>
              <w:rPr>
                <w:rFonts w:hint="eastAsia" w:ascii="仿宋" w:hAnsi="仿宋" w:eastAsia="仿宋" w:cs="仿宋"/>
                <w:sz w:val="21"/>
                <w:szCs w:val="21"/>
              </w:rPr>
              <w:t>专任</w:t>
            </w:r>
          </w:p>
        </w:tc>
        <w:tc>
          <w:tcPr>
            <w:tcW w:w="930" w:type="dxa"/>
            <w:tcBorders>
              <w:top w:val="single" w:color="auto" w:sz="4" w:space="0"/>
              <w:left w:val="nil"/>
              <w:bottom w:val="single" w:color="auto" w:sz="4" w:space="0"/>
              <w:right w:val="single" w:color="auto" w:sz="4" w:space="0"/>
            </w:tcBorders>
            <w:vAlign w:val="center"/>
          </w:tcPr>
          <w:p w14:paraId="1B4C847F">
            <w:pPr>
              <w:jc w:val="center"/>
              <w:rPr>
                <w:rFonts w:hint="eastAsia" w:ascii="仿宋" w:hAnsi="仿宋" w:eastAsia="仿宋" w:cs="仿宋"/>
                <w:sz w:val="21"/>
                <w:szCs w:val="21"/>
              </w:rPr>
            </w:pPr>
            <w:r>
              <w:rPr>
                <w:rFonts w:hint="eastAsia" w:ascii="仿宋" w:hAnsi="仿宋" w:eastAsia="仿宋" w:cs="仿宋"/>
                <w:sz w:val="21"/>
                <w:szCs w:val="21"/>
              </w:rPr>
              <w:t>助教</w:t>
            </w:r>
          </w:p>
        </w:tc>
        <w:tc>
          <w:tcPr>
            <w:tcW w:w="2580" w:type="dxa"/>
            <w:tcBorders>
              <w:top w:val="single" w:color="auto" w:sz="4" w:space="0"/>
              <w:left w:val="nil"/>
              <w:bottom w:val="single" w:color="auto" w:sz="4" w:space="0"/>
              <w:right w:val="single" w:color="auto" w:sz="4" w:space="0"/>
            </w:tcBorders>
            <w:vAlign w:val="center"/>
          </w:tcPr>
          <w:p w14:paraId="6183BE85">
            <w:pPr>
              <w:rPr>
                <w:rFonts w:hint="eastAsia" w:ascii="仿宋" w:hAnsi="仿宋" w:eastAsia="仿宋" w:cs="仿宋"/>
                <w:sz w:val="21"/>
                <w:szCs w:val="21"/>
              </w:rPr>
            </w:pPr>
            <w:r>
              <w:rPr>
                <w:rFonts w:hint="eastAsia" w:ascii="仿宋" w:hAnsi="仿宋" w:eastAsia="仿宋" w:cs="仿宋"/>
                <w:sz w:val="21"/>
                <w:szCs w:val="21"/>
              </w:rPr>
              <w:t>汽车营销策划、客户沟通与交流</w:t>
            </w:r>
          </w:p>
        </w:tc>
        <w:tc>
          <w:tcPr>
            <w:tcW w:w="945" w:type="dxa"/>
            <w:tcBorders>
              <w:top w:val="single" w:color="auto" w:sz="4" w:space="0"/>
              <w:left w:val="nil"/>
              <w:bottom w:val="single" w:color="auto" w:sz="4" w:space="0"/>
              <w:right w:val="single" w:color="auto" w:sz="4" w:space="0"/>
            </w:tcBorders>
            <w:vAlign w:val="center"/>
          </w:tcPr>
          <w:p w14:paraId="1630F1F9">
            <w:pPr>
              <w:jc w:val="center"/>
              <w:rPr>
                <w:rFonts w:hint="eastAsia" w:ascii="仿宋" w:hAnsi="仿宋" w:eastAsia="仿宋" w:cs="仿宋"/>
                <w:sz w:val="21"/>
                <w:szCs w:val="21"/>
              </w:rPr>
            </w:pPr>
            <w:r>
              <w:rPr>
                <w:rFonts w:hint="eastAsia" w:ascii="仿宋" w:hAnsi="仿宋" w:eastAsia="仿宋" w:cs="仿宋"/>
                <w:sz w:val="21"/>
                <w:szCs w:val="21"/>
              </w:rPr>
              <w:t>是</w:t>
            </w:r>
          </w:p>
        </w:tc>
        <w:tc>
          <w:tcPr>
            <w:tcW w:w="1905" w:type="dxa"/>
            <w:tcBorders>
              <w:top w:val="single" w:color="auto" w:sz="4" w:space="0"/>
              <w:left w:val="nil"/>
              <w:bottom w:val="single" w:color="auto" w:sz="4" w:space="0"/>
              <w:right w:val="single" w:color="auto" w:sz="4" w:space="0"/>
            </w:tcBorders>
            <w:vAlign w:val="center"/>
          </w:tcPr>
          <w:p w14:paraId="6EBFA862">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否</w:t>
            </w:r>
          </w:p>
        </w:tc>
        <w:tc>
          <w:tcPr>
            <w:tcW w:w="790" w:type="dxa"/>
            <w:tcBorders>
              <w:top w:val="single" w:color="auto" w:sz="4" w:space="0"/>
              <w:left w:val="nil"/>
              <w:bottom w:val="single" w:color="auto" w:sz="4" w:space="0"/>
              <w:right w:val="single" w:color="auto" w:sz="4" w:space="0"/>
            </w:tcBorders>
            <w:vAlign w:val="center"/>
          </w:tcPr>
          <w:p w14:paraId="49ABAA04">
            <w:pPr>
              <w:rPr>
                <w:rFonts w:hint="eastAsia" w:ascii="仿宋" w:hAnsi="仿宋" w:eastAsia="仿宋" w:cs="仿宋"/>
                <w:sz w:val="21"/>
                <w:szCs w:val="21"/>
              </w:rPr>
            </w:pPr>
          </w:p>
        </w:tc>
      </w:tr>
      <w:tr w14:paraId="398C8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248CBBF6">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陆妍秋</w:t>
            </w:r>
          </w:p>
        </w:tc>
        <w:tc>
          <w:tcPr>
            <w:tcW w:w="885" w:type="dxa"/>
            <w:tcBorders>
              <w:top w:val="single" w:color="auto" w:sz="4" w:space="0"/>
              <w:left w:val="nil"/>
              <w:bottom w:val="single" w:color="auto" w:sz="4" w:space="0"/>
              <w:right w:val="single" w:color="auto" w:sz="4" w:space="0"/>
            </w:tcBorders>
            <w:vAlign w:val="center"/>
          </w:tcPr>
          <w:p w14:paraId="0B872EFA">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专任</w:t>
            </w:r>
          </w:p>
        </w:tc>
        <w:tc>
          <w:tcPr>
            <w:tcW w:w="930" w:type="dxa"/>
            <w:tcBorders>
              <w:top w:val="single" w:color="auto" w:sz="4" w:space="0"/>
              <w:left w:val="nil"/>
              <w:bottom w:val="single" w:color="auto" w:sz="4" w:space="0"/>
              <w:right w:val="single" w:color="auto" w:sz="4" w:space="0"/>
            </w:tcBorders>
            <w:vAlign w:val="center"/>
          </w:tcPr>
          <w:p w14:paraId="68C6B2C4">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讲师</w:t>
            </w:r>
          </w:p>
        </w:tc>
        <w:tc>
          <w:tcPr>
            <w:tcW w:w="2580" w:type="dxa"/>
            <w:tcBorders>
              <w:top w:val="single" w:color="auto" w:sz="4" w:space="0"/>
              <w:left w:val="nil"/>
              <w:bottom w:val="single" w:color="auto" w:sz="4" w:space="0"/>
              <w:right w:val="single" w:color="auto" w:sz="4" w:space="0"/>
            </w:tcBorders>
            <w:vAlign w:val="center"/>
          </w:tcPr>
          <w:p w14:paraId="02AA0DD2">
            <w:pP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汽车专业英语</w:t>
            </w:r>
          </w:p>
        </w:tc>
        <w:tc>
          <w:tcPr>
            <w:tcW w:w="945" w:type="dxa"/>
            <w:tcBorders>
              <w:top w:val="single" w:color="auto" w:sz="4" w:space="0"/>
              <w:left w:val="nil"/>
              <w:bottom w:val="single" w:color="auto" w:sz="4" w:space="0"/>
              <w:right w:val="single" w:color="auto" w:sz="4" w:space="0"/>
            </w:tcBorders>
            <w:vAlign w:val="center"/>
          </w:tcPr>
          <w:p w14:paraId="1D085D16">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是</w:t>
            </w:r>
          </w:p>
        </w:tc>
        <w:tc>
          <w:tcPr>
            <w:tcW w:w="1905" w:type="dxa"/>
            <w:tcBorders>
              <w:top w:val="single" w:color="auto" w:sz="4" w:space="0"/>
              <w:left w:val="nil"/>
              <w:bottom w:val="single" w:color="auto" w:sz="4" w:space="0"/>
              <w:right w:val="single" w:color="auto" w:sz="4" w:space="0"/>
            </w:tcBorders>
            <w:vAlign w:val="center"/>
          </w:tcPr>
          <w:p w14:paraId="176A96A6">
            <w:pPr>
              <w:jc w:val="left"/>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上汽通用五菱汽车股份有限公司</w:t>
            </w:r>
          </w:p>
        </w:tc>
        <w:tc>
          <w:tcPr>
            <w:tcW w:w="790" w:type="dxa"/>
            <w:tcBorders>
              <w:top w:val="single" w:color="auto" w:sz="4" w:space="0"/>
              <w:left w:val="nil"/>
              <w:bottom w:val="single" w:color="auto" w:sz="4" w:space="0"/>
              <w:right w:val="single" w:color="auto" w:sz="4" w:space="0"/>
            </w:tcBorders>
            <w:vAlign w:val="center"/>
          </w:tcPr>
          <w:p w14:paraId="7FF957F8">
            <w:pPr>
              <w:rPr>
                <w:rFonts w:hint="eastAsia" w:ascii="仿宋" w:hAnsi="仿宋" w:eastAsia="仿宋" w:cs="仿宋"/>
                <w:sz w:val="21"/>
                <w:szCs w:val="21"/>
              </w:rPr>
            </w:pPr>
          </w:p>
        </w:tc>
      </w:tr>
      <w:tr w14:paraId="0CD55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5A73B79A">
            <w:pPr>
              <w:jc w:val="center"/>
              <w:rPr>
                <w:rFonts w:hint="eastAsia" w:ascii="仿宋" w:hAnsi="仿宋" w:eastAsia="仿宋" w:cs="仿宋"/>
                <w:sz w:val="21"/>
                <w:szCs w:val="21"/>
              </w:rPr>
            </w:pPr>
            <w:r>
              <w:rPr>
                <w:rFonts w:hint="eastAsia" w:ascii="仿宋" w:hAnsi="仿宋" w:eastAsia="仿宋" w:cs="仿宋"/>
                <w:sz w:val="21"/>
                <w:szCs w:val="21"/>
              </w:rPr>
              <w:t>韦畅</w:t>
            </w:r>
          </w:p>
        </w:tc>
        <w:tc>
          <w:tcPr>
            <w:tcW w:w="885" w:type="dxa"/>
            <w:tcBorders>
              <w:top w:val="single" w:color="auto" w:sz="4" w:space="0"/>
              <w:left w:val="nil"/>
              <w:bottom w:val="single" w:color="auto" w:sz="4" w:space="0"/>
              <w:right w:val="single" w:color="auto" w:sz="4" w:space="0"/>
            </w:tcBorders>
            <w:vAlign w:val="center"/>
          </w:tcPr>
          <w:p w14:paraId="24578735">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4CEAC42F">
            <w:pPr>
              <w:jc w:val="center"/>
              <w:rPr>
                <w:rFonts w:hint="eastAsia" w:ascii="仿宋" w:hAnsi="仿宋" w:eastAsia="仿宋" w:cs="仿宋"/>
                <w:sz w:val="21"/>
                <w:szCs w:val="21"/>
              </w:rPr>
            </w:pPr>
            <w:r>
              <w:rPr>
                <w:rFonts w:hint="eastAsia" w:ascii="仿宋" w:hAnsi="仿宋" w:eastAsia="仿宋" w:cs="仿宋"/>
                <w:sz w:val="21"/>
                <w:szCs w:val="21"/>
              </w:rPr>
              <w:t>经济师</w:t>
            </w:r>
          </w:p>
        </w:tc>
        <w:tc>
          <w:tcPr>
            <w:tcW w:w="2580" w:type="dxa"/>
            <w:tcBorders>
              <w:top w:val="single" w:color="auto" w:sz="4" w:space="0"/>
              <w:left w:val="nil"/>
              <w:bottom w:val="single" w:color="auto" w:sz="4" w:space="0"/>
              <w:right w:val="single" w:color="auto" w:sz="4" w:space="0"/>
            </w:tcBorders>
            <w:vAlign w:val="center"/>
          </w:tcPr>
          <w:p w14:paraId="6575274C">
            <w:pPr>
              <w:rPr>
                <w:rFonts w:hint="eastAsia" w:ascii="仿宋" w:hAnsi="仿宋" w:eastAsia="仿宋" w:cs="仿宋"/>
                <w:sz w:val="21"/>
                <w:szCs w:val="21"/>
              </w:rPr>
            </w:pPr>
            <w:r>
              <w:rPr>
                <w:rFonts w:hint="eastAsia" w:ascii="仿宋" w:hAnsi="仿宋" w:eastAsia="仿宋" w:cs="仿宋"/>
                <w:sz w:val="21"/>
                <w:szCs w:val="21"/>
              </w:rPr>
              <w:t>汽车直播营销、短视频制作</w:t>
            </w:r>
          </w:p>
        </w:tc>
        <w:tc>
          <w:tcPr>
            <w:tcW w:w="945" w:type="dxa"/>
            <w:tcBorders>
              <w:top w:val="single" w:color="auto" w:sz="4" w:space="0"/>
              <w:left w:val="nil"/>
              <w:bottom w:val="single" w:color="auto" w:sz="4" w:space="0"/>
              <w:right w:val="single" w:color="auto" w:sz="4" w:space="0"/>
            </w:tcBorders>
            <w:vAlign w:val="center"/>
          </w:tcPr>
          <w:p w14:paraId="5A7181D9">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4F8F499B">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柳州</w:t>
            </w:r>
            <w:r>
              <w:rPr>
                <w:rFonts w:hint="eastAsia" w:ascii="仿宋" w:hAnsi="仿宋" w:eastAsia="仿宋" w:cs="仿宋"/>
                <w:sz w:val="21"/>
                <w:szCs w:val="21"/>
              </w:rPr>
              <w:t>华柳</w:t>
            </w:r>
            <w:r>
              <w:rPr>
                <w:rFonts w:hint="eastAsia" w:ascii="仿宋" w:hAnsi="仿宋" w:eastAsia="仿宋" w:cs="仿宋"/>
                <w:sz w:val="21"/>
                <w:szCs w:val="21"/>
                <w:lang w:val="en-US" w:eastAsia="zh-CN"/>
              </w:rPr>
              <w:t>汽车销售服务有限公司</w:t>
            </w:r>
          </w:p>
        </w:tc>
        <w:tc>
          <w:tcPr>
            <w:tcW w:w="790" w:type="dxa"/>
            <w:tcBorders>
              <w:top w:val="single" w:color="auto" w:sz="4" w:space="0"/>
              <w:left w:val="nil"/>
              <w:bottom w:val="single" w:color="auto" w:sz="4" w:space="0"/>
              <w:right w:val="single" w:color="auto" w:sz="4" w:space="0"/>
            </w:tcBorders>
            <w:vAlign w:val="center"/>
          </w:tcPr>
          <w:p w14:paraId="4707AF1A">
            <w:pPr>
              <w:rPr>
                <w:rFonts w:hint="eastAsia" w:ascii="仿宋" w:hAnsi="仿宋" w:eastAsia="仿宋" w:cs="仿宋"/>
                <w:sz w:val="21"/>
                <w:szCs w:val="21"/>
              </w:rPr>
            </w:pPr>
          </w:p>
        </w:tc>
      </w:tr>
      <w:tr w14:paraId="207FA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6ECE0BAC">
            <w:pPr>
              <w:jc w:val="center"/>
              <w:rPr>
                <w:rFonts w:hint="eastAsia" w:ascii="仿宋" w:hAnsi="仿宋" w:eastAsia="仿宋" w:cs="仿宋"/>
                <w:sz w:val="21"/>
                <w:szCs w:val="21"/>
              </w:rPr>
            </w:pPr>
            <w:r>
              <w:rPr>
                <w:rFonts w:hint="eastAsia" w:ascii="仿宋" w:hAnsi="仿宋" w:eastAsia="仿宋" w:cs="仿宋"/>
                <w:sz w:val="21"/>
                <w:szCs w:val="21"/>
              </w:rPr>
              <w:t>刘世红</w:t>
            </w:r>
          </w:p>
        </w:tc>
        <w:tc>
          <w:tcPr>
            <w:tcW w:w="885" w:type="dxa"/>
            <w:tcBorders>
              <w:top w:val="single" w:color="auto" w:sz="4" w:space="0"/>
              <w:left w:val="nil"/>
              <w:bottom w:val="single" w:color="auto" w:sz="4" w:space="0"/>
              <w:right w:val="single" w:color="auto" w:sz="4" w:space="0"/>
            </w:tcBorders>
            <w:vAlign w:val="center"/>
          </w:tcPr>
          <w:p w14:paraId="71A2B4C0">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09FD1FEA">
            <w:pPr>
              <w:jc w:val="center"/>
              <w:rPr>
                <w:rFonts w:hint="eastAsia" w:ascii="仿宋" w:hAnsi="仿宋" w:eastAsia="仿宋" w:cs="仿宋"/>
                <w:sz w:val="21"/>
                <w:szCs w:val="21"/>
              </w:rPr>
            </w:pPr>
            <w:r>
              <w:rPr>
                <w:rFonts w:hint="eastAsia" w:ascii="仿宋" w:hAnsi="仿宋" w:eastAsia="仿宋" w:cs="仿宋"/>
                <w:sz w:val="21"/>
                <w:szCs w:val="21"/>
              </w:rPr>
              <w:t>兼职教师，经济师</w:t>
            </w:r>
          </w:p>
        </w:tc>
        <w:tc>
          <w:tcPr>
            <w:tcW w:w="2580" w:type="dxa"/>
            <w:tcBorders>
              <w:top w:val="single" w:color="auto" w:sz="4" w:space="0"/>
              <w:left w:val="nil"/>
              <w:bottom w:val="single" w:color="auto" w:sz="4" w:space="0"/>
              <w:right w:val="single" w:color="auto" w:sz="4" w:space="0"/>
            </w:tcBorders>
            <w:vAlign w:val="center"/>
          </w:tcPr>
          <w:p w14:paraId="4EBE18B7">
            <w:pPr>
              <w:rPr>
                <w:rFonts w:hint="eastAsia" w:ascii="仿宋" w:hAnsi="仿宋" w:eastAsia="仿宋" w:cs="仿宋"/>
                <w:sz w:val="21"/>
                <w:szCs w:val="21"/>
              </w:rPr>
            </w:pPr>
            <w:r>
              <w:rPr>
                <w:rFonts w:hint="eastAsia" w:ascii="仿宋" w:hAnsi="仿宋" w:eastAsia="仿宋" w:cs="仿宋"/>
                <w:sz w:val="21"/>
                <w:szCs w:val="21"/>
              </w:rPr>
              <w:t>汽车销售、实习指导</w:t>
            </w:r>
          </w:p>
        </w:tc>
        <w:tc>
          <w:tcPr>
            <w:tcW w:w="945" w:type="dxa"/>
            <w:tcBorders>
              <w:top w:val="single" w:color="auto" w:sz="4" w:space="0"/>
              <w:left w:val="nil"/>
              <w:bottom w:val="single" w:color="auto" w:sz="4" w:space="0"/>
              <w:right w:val="single" w:color="auto" w:sz="4" w:space="0"/>
            </w:tcBorders>
            <w:vAlign w:val="center"/>
          </w:tcPr>
          <w:p w14:paraId="6DC713F9">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09561C17">
            <w:pPr>
              <w:jc w:val="center"/>
              <w:rPr>
                <w:rFonts w:hint="eastAsia" w:ascii="仿宋" w:hAnsi="仿宋" w:eastAsia="仿宋" w:cs="仿宋"/>
                <w:sz w:val="21"/>
                <w:szCs w:val="21"/>
              </w:rPr>
            </w:pPr>
            <w:r>
              <w:rPr>
                <w:rFonts w:hint="eastAsia" w:ascii="仿宋" w:hAnsi="仿宋" w:eastAsia="仿宋" w:cs="仿宋"/>
                <w:sz w:val="21"/>
                <w:szCs w:val="21"/>
                <w:lang w:val="en-US" w:eastAsia="zh-CN"/>
              </w:rPr>
              <w:t>柳州</w:t>
            </w:r>
            <w:r>
              <w:rPr>
                <w:rFonts w:hint="eastAsia" w:ascii="仿宋" w:hAnsi="仿宋" w:eastAsia="仿宋" w:cs="仿宋"/>
                <w:sz w:val="21"/>
                <w:szCs w:val="21"/>
              </w:rPr>
              <w:t>华柳</w:t>
            </w:r>
            <w:r>
              <w:rPr>
                <w:rFonts w:hint="eastAsia" w:ascii="仿宋" w:hAnsi="仿宋" w:eastAsia="仿宋" w:cs="仿宋"/>
                <w:sz w:val="21"/>
                <w:szCs w:val="21"/>
                <w:lang w:val="en-US" w:eastAsia="zh-CN"/>
              </w:rPr>
              <w:t>汽车销售服务有限公司</w:t>
            </w:r>
          </w:p>
        </w:tc>
        <w:tc>
          <w:tcPr>
            <w:tcW w:w="790" w:type="dxa"/>
            <w:tcBorders>
              <w:top w:val="single" w:color="auto" w:sz="4" w:space="0"/>
              <w:left w:val="nil"/>
              <w:bottom w:val="single" w:color="auto" w:sz="4" w:space="0"/>
              <w:right w:val="single" w:color="auto" w:sz="4" w:space="0"/>
            </w:tcBorders>
            <w:vAlign w:val="center"/>
          </w:tcPr>
          <w:p w14:paraId="47804FBC">
            <w:pPr>
              <w:rPr>
                <w:rFonts w:hint="eastAsia" w:ascii="仿宋" w:hAnsi="仿宋" w:eastAsia="仿宋" w:cs="仿宋"/>
                <w:sz w:val="21"/>
                <w:szCs w:val="21"/>
              </w:rPr>
            </w:pPr>
          </w:p>
        </w:tc>
      </w:tr>
      <w:tr w14:paraId="2D396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5D36792C">
            <w:pPr>
              <w:jc w:val="center"/>
              <w:rPr>
                <w:rFonts w:hint="eastAsia" w:ascii="仿宋" w:hAnsi="仿宋" w:eastAsia="仿宋" w:cs="仿宋"/>
                <w:sz w:val="21"/>
                <w:szCs w:val="21"/>
              </w:rPr>
            </w:pPr>
            <w:r>
              <w:rPr>
                <w:rFonts w:hint="eastAsia" w:ascii="仿宋" w:hAnsi="仿宋" w:eastAsia="仿宋" w:cs="仿宋"/>
                <w:sz w:val="21"/>
                <w:szCs w:val="21"/>
              </w:rPr>
              <w:t>朱伟</w:t>
            </w:r>
          </w:p>
        </w:tc>
        <w:tc>
          <w:tcPr>
            <w:tcW w:w="885" w:type="dxa"/>
            <w:tcBorders>
              <w:top w:val="single" w:color="auto" w:sz="4" w:space="0"/>
              <w:left w:val="nil"/>
              <w:bottom w:val="single" w:color="auto" w:sz="4" w:space="0"/>
              <w:right w:val="single" w:color="auto" w:sz="4" w:space="0"/>
            </w:tcBorders>
            <w:vAlign w:val="center"/>
          </w:tcPr>
          <w:p w14:paraId="0DD37716">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048C4244">
            <w:pPr>
              <w:jc w:val="center"/>
              <w:rPr>
                <w:rFonts w:hint="eastAsia" w:ascii="仿宋" w:hAnsi="仿宋" w:eastAsia="仿宋" w:cs="仿宋"/>
                <w:sz w:val="21"/>
                <w:szCs w:val="21"/>
              </w:rPr>
            </w:pPr>
            <w:r>
              <w:rPr>
                <w:rFonts w:hint="eastAsia" w:ascii="仿宋" w:hAnsi="仿宋" w:eastAsia="仿宋" w:cs="仿宋"/>
                <w:sz w:val="21"/>
                <w:szCs w:val="21"/>
              </w:rPr>
              <w:t>兼职教师</w:t>
            </w:r>
          </w:p>
        </w:tc>
        <w:tc>
          <w:tcPr>
            <w:tcW w:w="2580" w:type="dxa"/>
            <w:tcBorders>
              <w:top w:val="single" w:color="auto" w:sz="4" w:space="0"/>
              <w:left w:val="nil"/>
              <w:bottom w:val="single" w:color="auto" w:sz="4" w:space="0"/>
              <w:right w:val="single" w:color="auto" w:sz="4" w:space="0"/>
            </w:tcBorders>
            <w:vAlign w:val="center"/>
          </w:tcPr>
          <w:p w14:paraId="13D6D1D2">
            <w:pPr>
              <w:rPr>
                <w:rFonts w:hint="eastAsia" w:ascii="仿宋" w:hAnsi="仿宋" w:eastAsia="仿宋" w:cs="仿宋"/>
                <w:sz w:val="21"/>
                <w:szCs w:val="21"/>
              </w:rPr>
            </w:pPr>
            <w:r>
              <w:rPr>
                <w:rFonts w:hint="eastAsia" w:ascii="仿宋" w:hAnsi="仿宋" w:eastAsia="仿宋" w:cs="仿宋"/>
                <w:sz w:val="21"/>
                <w:szCs w:val="21"/>
              </w:rPr>
              <w:t>汽车配件管理、实习指导</w:t>
            </w:r>
          </w:p>
        </w:tc>
        <w:tc>
          <w:tcPr>
            <w:tcW w:w="945" w:type="dxa"/>
            <w:tcBorders>
              <w:top w:val="single" w:color="auto" w:sz="4" w:space="0"/>
              <w:left w:val="nil"/>
              <w:bottom w:val="single" w:color="auto" w:sz="4" w:space="0"/>
              <w:right w:val="single" w:color="auto" w:sz="4" w:space="0"/>
            </w:tcBorders>
            <w:vAlign w:val="center"/>
          </w:tcPr>
          <w:p w14:paraId="333C11B9">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2280B509">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江苏</w:t>
            </w:r>
            <w:r>
              <w:rPr>
                <w:rFonts w:hint="eastAsia" w:ascii="仿宋" w:hAnsi="仿宋" w:eastAsia="仿宋" w:cs="仿宋"/>
                <w:sz w:val="21"/>
                <w:szCs w:val="21"/>
              </w:rPr>
              <w:t>新康众</w:t>
            </w:r>
            <w:r>
              <w:rPr>
                <w:rFonts w:hint="eastAsia" w:ascii="仿宋" w:hAnsi="仿宋" w:eastAsia="仿宋" w:cs="仿宋"/>
                <w:sz w:val="21"/>
                <w:szCs w:val="21"/>
                <w:lang w:val="en-US" w:eastAsia="zh-CN"/>
              </w:rPr>
              <w:t>汽配有限公司</w:t>
            </w:r>
          </w:p>
        </w:tc>
        <w:tc>
          <w:tcPr>
            <w:tcW w:w="790" w:type="dxa"/>
            <w:tcBorders>
              <w:top w:val="single" w:color="auto" w:sz="4" w:space="0"/>
              <w:left w:val="nil"/>
              <w:bottom w:val="single" w:color="auto" w:sz="4" w:space="0"/>
              <w:right w:val="single" w:color="auto" w:sz="4" w:space="0"/>
            </w:tcBorders>
            <w:vAlign w:val="center"/>
          </w:tcPr>
          <w:p w14:paraId="3EADD10B">
            <w:pPr>
              <w:rPr>
                <w:rFonts w:hint="eastAsia" w:ascii="仿宋" w:hAnsi="仿宋" w:eastAsia="仿宋" w:cs="仿宋"/>
                <w:sz w:val="21"/>
                <w:szCs w:val="21"/>
              </w:rPr>
            </w:pPr>
          </w:p>
        </w:tc>
      </w:tr>
      <w:tr w14:paraId="59022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0DCC4E08">
            <w:pPr>
              <w:jc w:val="center"/>
              <w:rPr>
                <w:rFonts w:hint="eastAsia" w:ascii="仿宋" w:hAnsi="仿宋" w:eastAsia="仿宋" w:cs="仿宋"/>
                <w:sz w:val="21"/>
                <w:szCs w:val="21"/>
              </w:rPr>
            </w:pPr>
            <w:r>
              <w:rPr>
                <w:rFonts w:hint="eastAsia" w:ascii="仿宋" w:hAnsi="仿宋" w:eastAsia="仿宋" w:cs="仿宋"/>
                <w:sz w:val="21"/>
                <w:szCs w:val="21"/>
              </w:rPr>
              <w:t>邢磊煜</w:t>
            </w:r>
          </w:p>
        </w:tc>
        <w:tc>
          <w:tcPr>
            <w:tcW w:w="885" w:type="dxa"/>
            <w:tcBorders>
              <w:top w:val="single" w:color="auto" w:sz="4" w:space="0"/>
              <w:left w:val="nil"/>
              <w:bottom w:val="single" w:color="auto" w:sz="4" w:space="0"/>
              <w:right w:val="single" w:color="auto" w:sz="4" w:space="0"/>
            </w:tcBorders>
            <w:vAlign w:val="center"/>
          </w:tcPr>
          <w:p w14:paraId="71DA4140">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5D0624DE">
            <w:pPr>
              <w:jc w:val="center"/>
              <w:rPr>
                <w:rFonts w:hint="eastAsia" w:ascii="仿宋" w:hAnsi="仿宋" w:eastAsia="仿宋" w:cs="仿宋"/>
                <w:sz w:val="21"/>
                <w:szCs w:val="21"/>
              </w:rPr>
            </w:pPr>
            <w:r>
              <w:rPr>
                <w:rFonts w:hint="eastAsia" w:ascii="仿宋" w:hAnsi="仿宋" w:eastAsia="仿宋" w:cs="仿宋"/>
                <w:sz w:val="21"/>
                <w:szCs w:val="21"/>
              </w:rPr>
              <w:t>兼职教师</w:t>
            </w:r>
          </w:p>
        </w:tc>
        <w:tc>
          <w:tcPr>
            <w:tcW w:w="2580" w:type="dxa"/>
            <w:tcBorders>
              <w:top w:val="single" w:color="auto" w:sz="4" w:space="0"/>
              <w:left w:val="nil"/>
              <w:bottom w:val="single" w:color="auto" w:sz="4" w:space="0"/>
              <w:right w:val="single" w:color="auto" w:sz="4" w:space="0"/>
            </w:tcBorders>
            <w:vAlign w:val="center"/>
          </w:tcPr>
          <w:p w14:paraId="4FC132C9">
            <w:pPr>
              <w:rPr>
                <w:rFonts w:hint="eastAsia" w:ascii="仿宋" w:hAnsi="仿宋" w:eastAsia="仿宋" w:cs="仿宋"/>
                <w:sz w:val="21"/>
                <w:szCs w:val="21"/>
              </w:rPr>
            </w:pPr>
            <w:r>
              <w:rPr>
                <w:rFonts w:hint="eastAsia" w:ascii="仿宋" w:hAnsi="仿宋" w:eastAsia="仿宋" w:cs="仿宋"/>
                <w:sz w:val="21"/>
                <w:szCs w:val="21"/>
              </w:rPr>
              <w:t>新能源车销售、实习指导</w:t>
            </w:r>
          </w:p>
        </w:tc>
        <w:tc>
          <w:tcPr>
            <w:tcW w:w="945" w:type="dxa"/>
            <w:tcBorders>
              <w:top w:val="single" w:color="auto" w:sz="4" w:space="0"/>
              <w:left w:val="nil"/>
              <w:bottom w:val="single" w:color="auto" w:sz="4" w:space="0"/>
              <w:right w:val="single" w:color="auto" w:sz="4" w:space="0"/>
            </w:tcBorders>
            <w:vAlign w:val="center"/>
          </w:tcPr>
          <w:p w14:paraId="41C63691">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6C282194">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广西</w:t>
            </w:r>
            <w:r>
              <w:rPr>
                <w:rFonts w:hint="eastAsia" w:ascii="仿宋" w:hAnsi="仿宋" w:eastAsia="仿宋" w:cs="仿宋"/>
                <w:sz w:val="21"/>
                <w:szCs w:val="21"/>
              </w:rPr>
              <w:t>星润</w:t>
            </w:r>
            <w:r>
              <w:rPr>
                <w:rFonts w:hint="eastAsia" w:ascii="仿宋" w:hAnsi="仿宋" w:eastAsia="仿宋" w:cs="仿宋"/>
                <w:sz w:val="21"/>
                <w:szCs w:val="21"/>
                <w:lang w:val="en-US" w:eastAsia="zh-CN"/>
              </w:rPr>
              <w:t>汽车供应链服务有限公司</w:t>
            </w:r>
          </w:p>
        </w:tc>
        <w:tc>
          <w:tcPr>
            <w:tcW w:w="790" w:type="dxa"/>
            <w:tcBorders>
              <w:top w:val="single" w:color="auto" w:sz="4" w:space="0"/>
              <w:left w:val="nil"/>
              <w:bottom w:val="single" w:color="auto" w:sz="4" w:space="0"/>
              <w:right w:val="single" w:color="auto" w:sz="4" w:space="0"/>
            </w:tcBorders>
            <w:vAlign w:val="center"/>
          </w:tcPr>
          <w:p w14:paraId="5A9D20DA">
            <w:pPr>
              <w:rPr>
                <w:rFonts w:hint="eastAsia" w:ascii="仿宋" w:hAnsi="仿宋" w:eastAsia="仿宋" w:cs="仿宋"/>
                <w:sz w:val="21"/>
                <w:szCs w:val="21"/>
              </w:rPr>
            </w:pPr>
          </w:p>
        </w:tc>
      </w:tr>
      <w:tr w14:paraId="236B0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43DA8A5A">
            <w:pPr>
              <w:jc w:val="center"/>
              <w:rPr>
                <w:rFonts w:hint="eastAsia" w:ascii="仿宋" w:hAnsi="仿宋" w:eastAsia="仿宋" w:cs="仿宋"/>
                <w:sz w:val="21"/>
                <w:szCs w:val="21"/>
              </w:rPr>
            </w:pPr>
            <w:r>
              <w:rPr>
                <w:rFonts w:hint="eastAsia" w:ascii="仿宋" w:hAnsi="仿宋" w:eastAsia="仿宋" w:cs="仿宋"/>
                <w:sz w:val="21"/>
                <w:szCs w:val="21"/>
              </w:rPr>
              <w:t>苏涛</w:t>
            </w:r>
          </w:p>
        </w:tc>
        <w:tc>
          <w:tcPr>
            <w:tcW w:w="885" w:type="dxa"/>
            <w:tcBorders>
              <w:top w:val="single" w:color="auto" w:sz="4" w:space="0"/>
              <w:left w:val="nil"/>
              <w:bottom w:val="single" w:color="auto" w:sz="4" w:space="0"/>
              <w:right w:val="single" w:color="auto" w:sz="4" w:space="0"/>
            </w:tcBorders>
            <w:vAlign w:val="center"/>
          </w:tcPr>
          <w:p w14:paraId="31FA8712">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731C9859">
            <w:pPr>
              <w:jc w:val="center"/>
              <w:rPr>
                <w:rFonts w:hint="eastAsia" w:ascii="仿宋" w:hAnsi="仿宋" w:eastAsia="仿宋" w:cs="仿宋"/>
                <w:sz w:val="21"/>
                <w:szCs w:val="21"/>
              </w:rPr>
            </w:pPr>
            <w:r>
              <w:rPr>
                <w:rFonts w:hint="eastAsia" w:ascii="仿宋" w:hAnsi="仿宋" w:eastAsia="仿宋" w:cs="仿宋"/>
                <w:sz w:val="21"/>
                <w:szCs w:val="21"/>
              </w:rPr>
              <w:t>兼职教师，助理工程师</w:t>
            </w:r>
          </w:p>
        </w:tc>
        <w:tc>
          <w:tcPr>
            <w:tcW w:w="2580" w:type="dxa"/>
            <w:tcBorders>
              <w:top w:val="single" w:color="auto" w:sz="4" w:space="0"/>
              <w:left w:val="nil"/>
              <w:bottom w:val="single" w:color="auto" w:sz="4" w:space="0"/>
              <w:right w:val="single" w:color="auto" w:sz="4" w:space="0"/>
            </w:tcBorders>
            <w:vAlign w:val="center"/>
          </w:tcPr>
          <w:p w14:paraId="2B0D943B">
            <w:pPr>
              <w:rPr>
                <w:rFonts w:hint="eastAsia" w:ascii="仿宋" w:hAnsi="仿宋" w:eastAsia="仿宋" w:cs="仿宋"/>
                <w:sz w:val="21"/>
                <w:szCs w:val="21"/>
              </w:rPr>
            </w:pPr>
            <w:r>
              <w:rPr>
                <w:rFonts w:hint="eastAsia" w:ascii="仿宋" w:hAnsi="仿宋" w:eastAsia="仿宋" w:cs="仿宋"/>
                <w:sz w:val="21"/>
                <w:szCs w:val="21"/>
              </w:rPr>
              <w:t>汽车直播营销、实习指导</w:t>
            </w:r>
          </w:p>
        </w:tc>
        <w:tc>
          <w:tcPr>
            <w:tcW w:w="945" w:type="dxa"/>
            <w:tcBorders>
              <w:top w:val="single" w:color="auto" w:sz="4" w:space="0"/>
              <w:left w:val="nil"/>
              <w:bottom w:val="single" w:color="auto" w:sz="4" w:space="0"/>
              <w:right w:val="single" w:color="auto" w:sz="4" w:space="0"/>
            </w:tcBorders>
            <w:vAlign w:val="center"/>
          </w:tcPr>
          <w:p w14:paraId="42FC65B0">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67D5EB00">
            <w:pPr>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上汽通用五菱汽车股份有限公司</w:t>
            </w:r>
          </w:p>
        </w:tc>
        <w:tc>
          <w:tcPr>
            <w:tcW w:w="790" w:type="dxa"/>
            <w:tcBorders>
              <w:top w:val="single" w:color="auto" w:sz="4" w:space="0"/>
              <w:left w:val="nil"/>
              <w:bottom w:val="single" w:color="auto" w:sz="4" w:space="0"/>
              <w:right w:val="single" w:color="auto" w:sz="4" w:space="0"/>
            </w:tcBorders>
            <w:vAlign w:val="center"/>
          </w:tcPr>
          <w:p w14:paraId="14A54594">
            <w:pPr>
              <w:rPr>
                <w:rFonts w:hint="eastAsia" w:ascii="仿宋" w:hAnsi="仿宋" w:eastAsia="仿宋" w:cs="仿宋"/>
                <w:sz w:val="21"/>
                <w:szCs w:val="21"/>
              </w:rPr>
            </w:pPr>
          </w:p>
        </w:tc>
      </w:tr>
      <w:tr w14:paraId="249E5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5CB03A18">
            <w:pPr>
              <w:jc w:val="center"/>
              <w:rPr>
                <w:rFonts w:hint="eastAsia" w:ascii="仿宋" w:hAnsi="仿宋" w:eastAsia="仿宋" w:cs="仿宋"/>
                <w:sz w:val="21"/>
                <w:szCs w:val="21"/>
              </w:rPr>
            </w:pPr>
            <w:r>
              <w:rPr>
                <w:rFonts w:hint="eastAsia" w:ascii="仿宋" w:hAnsi="仿宋" w:eastAsia="仿宋" w:cs="仿宋"/>
                <w:sz w:val="21"/>
                <w:szCs w:val="21"/>
              </w:rPr>
              <w:t>彭子豪</w:t>
            </w:r>
          </w:p>
        </w:tc>
        <w:tc>
          <w:tcPr>
            <w:tcW w:w="885" w:type="dxa"/>
            <w:tcBorders>
              <w:top w:val="single" w:color="auto" w:sz="4" w:space="0"/>
              <w:left w:val="nil"/>
              <w:bottom w:val="single" w:color="auto" w:sz="4" w:space="0"/>
              <w:right w:val="single" w:color="auto" w:sz="4" w:space="0"/>
            </w:tcBorders>
            <w:vAlign w:val="center"/>
          </w:tcPr>
          <w:p w14:paraId="6FB19244">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0A453BF5">
            <w:pPr>
              <w:jc w:val="center"/>
              <w:rPr>
                <w:rFonts w:hint="eastAsia" w:ascii="仿宋" w:hAnsi="仿宋" w:eastAsia="仿宋" w:cs="仿宋"/>
                <w:sz w:val="21"/>
                <w:szCs w:val="21"/>
              </w:rPr>
            </w:pPr>
            <w:r>
              <w:rPr>
                <w:rFonts w:hint="eastAsia" w:ascii="仿宋" w:hAnsi="仿宋" w:eastAsia="仿宋" w:cs="仿宋"/>
                <w:sz w:val="21"/>
                <w:szCs w:val="21"/>
              </w:rPr>
              <w:t>兼职教师，助理工程师</w:t>
            </w:r>
          </w:p>
        </w:tc>
        <w:tc>
          <w:tcPr>
            <w:tcW w:w="2580" w:type="dxa"/>
            <w:tcBorders>
              <w:top w:val="single" w:color="auto" w:sz="4" w:space="0"/>
              <w:left w:val="nil"/>
              <w:bottom w:val="single" w:color="auto" w:sz="4" w:space="0"/>
              <w:right w:val="single" w:color="auto" w:sz="4" w:space="0"/>
            </w:tcBorders>
            <w:vAlign w:val="center"/>
          </w:tcPr>
          <w:p w14:paraId="1D19E638">
            <w:pPr>
              <w:rPr>
                <w:rFonts w:hint="eastAsia" w:ascii="仿宋" w:hAnsi="仿宋" w:eastAsia="仿宋" w:cs="仿宋"/>
                <w:sz w:val="21"/>
                <w:szCs w:val="21"/>
              </w:rPr>
            </w:pPr>
            <w:r>
              <w:rPr>
                <w:rFonts w:hint="eastAsia" w:ascii="仿宋" w:hAnsi="仿宋" w:eastAsia="仿宋" w:cs="仿宋"/>
                <w:sz w:val="21"/>
                <w:szCs w:val="21"/>
              </w:rPr>
              <w:t>汽车网络营销、实习指导</w:t>
            </w:r>
          </w:p>
        </w:tc>
        <w:tc>
          <w:tcPr>
            <w:tcW w:w="945" w:type="dxa"/>
            <w:tcBorders>
              <w:top w:val="single" w:color="auto" w:sz="4" w:space="0"/>
              <w:left w:val="nil"/>
              <w:bottom w:val="single" w:color="auto" w:sz="4" w:space="0"/>
              <w:right w:val="single" w:color="auto" w:sz="4" w:space="0"/>
            </w:tcBorders>
            <w:vAlign w:val="center"/>
          </w:tcPr>
          <w:p w14:paraId="05A1BF60">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29376EDD">
            <w:pPr>
              <w:jc w:val="center"/>
              <w:rPr>
                <w:rFonts w:hint="eastAsia" w:ascii="仿宋" w:hAnsi="仿宋" w:eastAsia="仿宋" w:cs="仿宋"/>
                <w:sz w:val="21"/>
                <w:szCs w:val="21"/>
              </w:rPr>
            </w:pPr>
            <w:r>
              <w:rPr>
                <w:rFonts w:hint="eastAsia" w:ascii="仿宋" w:hAnsi="仿宋" w:eastAsia="仿宋" w:cs="仿宋"/>
                <w:sz w:val="21"/>
                <w:szCs w:val="21"/>
                <w:lang w:val="en-US" w:eastAsia="zh-CN"/>
              </w:rPr>
              <w:t>上汽通用五菱汽车股份有限公司</w:t>
            </w:r>
          </w:p>
        </w:tc>
        <w:tc>
          <w:tcPr>
            <w:tcW w:w="790" w:type="dxa"/>
            <w:tcBorders>
              <w:top w:val="single" w:color="auto" w:sz="4" w:space="0"/>
              <w:left w:val="nil"/>
              <w:bottom w:val="single" w:color="auto" w:sz="4" w:space="0"/>
              <w:right w:val="single" w:color="auto" w:sz="4" w:space="0"/>
            </w:tcBorders>
            <w:vAlign w:val="center"/>
          </w:tcPr>
          <w:p w14:paraId="4EA4D579">
            <w:pPr>
              <w:rPr>
                <w:rFonts w:hint="eastAsia" w:ascii="仿宋" w:hAnsi="仿宋" w:eastAsia="仿宋" w:cs="仿宋"/>
                <w:sz w:val="21"/>
                <w:szCs w:val="21"/>
              </w:rPr>
            </w:pPr>
          </w:p>
        </w:tc>
      </w:tr>
      <w:tr w14:paraId="45FF1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852" w:type="dxa"/>
            <w:tcBorders>
              <w:top w:val="single" w:color="auto" w:sz="4" w:space="0"/>
              <w:left w:val="single" w:color="auto" w:sz="4" w:space="0"/>
              <w:bottom w:val="single" w:color="auto" w:sz="4" w:space="0"/>
              <w:right w:val="single" w:color="auto" w:sz="4" w:space="0"/>
            </w:tcBorders>
            <w:vAlign w:val="center"/>
          </w:tcPr>
          <w:p w14:paraId="6A830DF8">
            <w:pPr>
              <w:jc w:val="center"/>
              <w:rPr>
                <w:rFonts w:hint="eastAsia" w:ascii="仿宋" w:hAnsi="仿宋" w:eastAsia="仿宋" w:cs="仿宋"/>
                <w:sz w:val="21"/>
                <w:szCs w:val="21"/>
              </w:rPr>
            </w:pPr>
            <w:r>
              <w:rPr>
                <w:rFonts w:hint="eastAsia" w:ascii="仿宋" w:hAnsi="仿宋" w:eastAsia="仿宋" w:cs="仿宋"/>
                <w:sz w:val="21"/>
                <w:szCs w:val="21"/>
              </w:rPr>
              <w:t>徐长辉</w:t>
            </w:r>
          </w:p>
        </w:tc>
        <w:tc>
          <w:tcPr>
            <w:tcW w:w="885" w:type="dxa"/>
            <w:tcBorders>
              <w:top w:val="single" w:color="auto" w:sz="4" w:space="0"/>
              <w:left w:val="nil"/>
              <w:bottom w:val="single" w:color="auto" w:sz="4" w:space="0"/>
              <w:right w:val="single" w:color="auto" w:sz="4" w:space="0"/>
            </w:tcBorders>
            <w:vAlign w:val="center"/>
          </w:tcPr>
          <w:p w14:paraId="40BBCF84">
            <w:pPr>
              <w:jc w:val="center"/>
              <w:rPr>
                <w:rFonts w:hint="eastAsia" w:ascii="仿宋" w:hAnsi="仿宋" w:eastAsia="仿宋" w:cs="仿宋"/>
                <w:sz w:val="21"/>
                <w:szCs w:val="21"/>
              </w:rPr>
            </w:pPr>
            <w:r>
              <w:rPr>
                <w:rFonts w:hint="eastAsia" w:ascii="仿宋" w:hAnsi="仿宋" w:eastAsia="仿宋" w:cs="仿宋"/>
                <w:sz w:val="21"/>
                <w:szCs w:val="21"/>
              </w:rPr>
              <w:t>兼职</w:t>
            </w:r>
          </w:p>
        </w:tc>
        <w:tc>
          <w:tcPr>
            <w:tcW w:w="930" w:type="dxa"/>
            <w:tcBorders>
              <w:top w:val="single" w:color="auto" w:sz="4" w:space="0"/>
              <w:left w:val="nil"/>
              <w:bottom w:val="single" w:color="auto" w:sz="4" w:space="0"/>
              <w:right w:val="single" w:color="auto" w:sz="4" w:space="0"/>
            </w:tcBorders>
            <w:vAlign w:val="center"/>
          </w:tcPr>
          <w:p w14:paraId="0014CE6D">
            <w:pPr>
              <w:jc w:val="center"/>
              <w:rPr>
                <w:rFonts w:hint="eastAsia" w:ascii="仿宋" w:hAnsi="仿宋" w:eastAsia="仿宋" w:cs="仿宋"/>
                <w:sz w:val="21"/>
                <w:szCs w:val="21"/>
              </w:rPr>
            </w:pPr>
            <w:r>
              <w:rPr>
                <w:rFonts w:hint="eastAsia" w:ascii="仿宋" w:hAnsi="仿宋" w:eastAsia="仿宋" w:cs="仿宋"/>
                <w:sz w:val="21"/>
                <w:szCs w:val="21"/>
              </w:rPr>
              <w:t>兼职教师，工程师</w:t>
            </w:r>
          </w:p>
        </w:tc>
        <w:tc>
          <w:tcPr>
            <w:tcW w:w="2580" w:type="dxa"/>
            <w:tcBorders>
              <w:top w:val="single" w:color="auto" w:sz="4" w:space="0"/>
              <w:left w:val="nil"/>
              <w:bottom w:val="single" w:color="auto" w:sz="4" w:space="0"/>
              <w:right w:val="single" w:color="auto" w:sz="4" w:space="0"/>
            </w:tcBorders>
            <w:vAlign w:val="center"/>
          </w:tcPr>
          <w:p w14:paraId="393FEC69">
            <w:pPr>
              <w:rPr>
                <w:rFonts w:hint="eastAsia" w:ascii="仿宋" w:hAnsi="仿宋" w:eastAsia="仿宋" w:cs="仿宋"/>
                <w:sz w:val="21"/>
                <w:szCs w:val="21"/>
              </w:rPr>
            </w:pPr>
            <w:r>
              <w:rPr>
                <w:rFonts w:hint="eastAsia" w:ascii="仿宋" w:hAnsi="仿宋" w:eastAsia="仿宋" w:cs="仿宋"/>
                <w:sz w:val="21"/>
                <w:szCs w:val="21"/>
              </w:rPr>
              <w:t>商用车销售、实习指导</w:t>
            </w:r>
          </w:p>
        </w:tc>
        <w:tc>
          <w:tcPr>
            <w:tcW w:w="945" w:type="dxa"/>
            <w:tcBorders>
              <w:top w:val="single" w:color="auto" w:sz="4" w:space="0"/>
              <w:left w:val="nil"/>
              <w:bottom w:val="single" w:color="auto" w:sz="4" w:space="0"/>
              <w:right w:val="single" w:color="auto" w:sz="4" w:space="0"/>
            </w:tcBorders>
            <w:vAlign w:val="center"/>
          </w:tcPr>
          <w:p w14:paraId="645D568E">
            <w:pPr>
              <w:jc w:val="center"/>
              <w:rPr>
                <w:rFonts w:hint="eastAsia" w:ascii="仿宋" w:hAnsi="仿宋" w:eastAsia="仿宋" w:cs="仿宋"/>
                <w:sz w:val="21"/>
                <w:szCs w:val="21"/>
              </w:rPr>
            </w:pPr>
            <w:r>
              <w:rPr>
                <w:rFonts w:hint="eastAsia" w:ascii="仿宋" w:hAnsi="仿宋" w:eastAsia="仿宋" w:cs="仿宋"/>
                <w:sz w:val="21"/>
                <w:szCs w:val="21"/>
              </w:rPr>
              <w:t>否</w:t>
            </w:r>
          </w:p>
        </w:tc>
        <w:tc>
          <w:tcPr>
            <w:tcW w:w="1905" w:type="dxa"/>
            <w:tcBorders>
              <w:top w:val="single" w:color="auto" w:sz="4" w:space="0"/>
              <w:left w:val="nil"/>
              <w:bottom w:val="single" w:color="auto" w:sz="4" w:space="0"/>
              <w:right w:val="single" w:color="auto" w:sz="4" w:space="0"/>
            </w:tcBorders>
            <w:vAlign w:val="center"/>
          </w:tcPr>
          <w:p w14:paraId="6BCE67F7">
            <w:pPr>
              <w:jc w:val="center"/>
              <w:rPr>
                <w:rFonts w:hint="default" w:ascii="仿宋" w:hAnsi="仿宋" w:eastAsia="仿宋" w:cs="仿宋"/>
                <w:sz w:val="21"/>
                <w:szCs w:val="21"/>
                <w:lang w:val="en-US" w:eastAsia="zh-CN"/>
              </w:rPr>
            </w:pPr>
            <w:r>
              <w:rPr>
                <w:rFonts w:hint="eastAsia" w:ascii="仿宋" w:hAnsi="仿宋" w:eastAsia="仿宋" w:cs="仿宋"/>
                <w:sz w:val="21"/>
                <w:szCs w:val="21"/>
              </w:rPr>
              <w:t>东风柳</w:t>
            </w:r>
            <w:r>
              <w:rPr>
                <w:rFonts w:hint="eastAsia" w:ascii="仿宋" w:hAnsi="仿宋" w:eastAsia="仿宋" w:cs="仿宋"/>
                <w:sz w:val="21"/>
                <w:szCs w:val="21"/>
                <w:lang w:val="en-US" w:eastAsia="zh-CN"/>
              </w:rPr>
              <w:t>州汽车有限公司</w:t>
            </w:r>
          </w:p>
        </w:tc>
        <w:tc>
          <w:tcPr>
            <w:tcW w:w="790" w:type="dxa"/>
            <w:tcBorders>
              <w:top w:val="single" w:color="auto" w:sz="4" w:space="0"/>
              <w:left w:val="nil"/>
              <w:bottom w:val="single" w:color="auto" w:sz="4" w:space="0"/>
              <w:right w:val="single" w:color="auto" w:sz="4" w:space="0"/>
            </w:tcBorders>
            <w:vAlign w:val="center"/>
          </w:tcPr>
          <w:p w14:paraId="68775B86">
            <w:pPr>
              <w:rPr>
                <w:rFonts w:hint="eastAsia" w:ascii="仿宋" w:hAnsi="仿宋" w:eastAsia="仿宋" w:cs="仿宋"/>
                <w:sz w:val="21"/>
                <w:szCs w:val="21"/>
              </w:rPr>
            </w:pPr>
          </w:p>
        </w:tc>
      </w:tr>
    </w:tbl>
    <w:p w14:paraId="6694F7D8">
      <w:pPr>
        <w:pStyle w:val="3"/>
        <w:ind w:firstLine="641"/>
        <w:rPr>
          <w:rFonts w:hint="eastAsia" w:ascii="宋体" w:hAnsi="宋体" w:eastAsia="宋体" w:cs="宋体"/>
          <w:sz w:val="28"/>
          <w:szCs w:val="28"/>
        </w:rPr>
      </w:pPr>
      <w:bookmarkStart w:id="121" w:name="_Toc16451"/>
      <w:r>
        <w:rPr>
          <w:rFonts w:hint="eastAsia" w:ascii="宋体" w:hAnsi="宋体" w:eastAsia="宋体" w:cs="宋体"/>
          <w:sz w:val="28"/>
          <w:szCs w:val="28"/>
        </w:rPr>
        <w:t>（三）</w:t>
      </w:r>
      <w:r>
        <w:rPr>
          <w:rFonts w:hint="eastAsia" w:ascii="宋体" w:hAnsi="宋体" w:eastAsia="宋体" w:cs="宋体"/>
          <w:b/>
          <w:bCs/>
          <w:kern w:val="44"/>
          <w:sz w:val="28"/>
          <w:szCs w:val="28"/>
          <w:lang w:val="en-US" w:eastAsia="zh-CN" w:bidi="ar-SA"/>
        </w:rPr>
        <w:t>教学资源</w:t>
      </w:r>
      <w:bookmarkEnd w:id="121"/>
    </w:p>
    <w:p w14:paraId="7BF4F9C0">
      <w:pPr>
        <w:pStyle w:val="20"/>
        <w:ind w:firstLine="480"/>
        <w:rPr>
          <w:rFonts w:ascii="宋体" w:hAnsi="宋体" w:eastAsia="宋体" w:cs="宋体"/>
          <w:sz w:val="28"/>
          <w:szCs w:val="28"/>
        </w:rPr>
      </w:pPr>
      <w:r>
        <w:rPr>
          <w:rFonts w:hint="eastAsia" w:ascii="宋体" w:hAnsi="宋体" w:eastAsia="宋体" w:cs="宋体"/>
          <w:color w:val="000000" w:themeColor="text1"/>
          <w:sz w:val="28"/>
          <w:szCs w:val="28"/>
          <w14:textFill>
            <w14:solidFill>
              <w14:schemeClr w14:val="tx1"/>
            </w14:solidFill>
          </w14:textFill>
        </w:rPr>
        <w:t xml:space="preserve">主要包括能够满足学生专业学习、教师专业教学研究和教学实施需要的教材、图书及数字化资源等。参照国家专业教学标准的要求进行描述，包括： </w:t>
      </w:r>
    </w:p>
    <w:p w14:paraId="001E2441">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1.教材选用基本要求</w:t>
      </w:r>
    </w:p>
    <w:p w14:paraId="1F617B80">
      <w:pPr>
        <w:spacing w:line="360" w:lineRule="auto"/>
        <w:ind w:firstLine="560" w:firstLineChars="200"/>
        <w:rPr>
          <w:rFonts w:ascii="宋体" w:hAnsi="宋体" w:eastAsia="宋体" w:cs="宋体"/>
          <w:bCs/>
          <w:sz w:val="28"/>
          <w:szCs w:val="21"/>
        </w:rPr>
      </w:pPr>
      <w:r>
        <w:rPr>
          <w:rFonts w:hint="eastAsia" w:ascii="宋体" w:hAnsi="宋体" w:eastAsia="宋体" w:cs="宋体"/>
          <w:sz w:val="28"/>
          <w:szCs w:val="28"/>
        </w:rPr>
        <w:t>按照国家教材管理相关规定选用优质教材，教材选用应结合区域和学校实际，切实服务人才培养</w:t>
      </w:r>
      <w:r>
        <w:rPr>
          <w:rFonts w:hint="eastAsia" w:ascii="宋体" w:hAnsi="宋体" w:eastAsia="宋体" w:cs="宋体"/>
          <w:bCs/>
          <w:sz w:val="28"/>
          <w:szCs w:val="21"/>
        </w:rPr>
        <w:t>按照国家规定选用优质教材，禁止不合格的教材进入课堂。建立由专业教师、行业专家和教研人员等参与的教材选用机构，完善教材选用制度，经过规范程序择优选用教材。</w:t>
      </w:r>
    </w:p>
    <w:p w14:paraId="79CBA594">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149C2351">
      <w:pPr>
        <w:spacing w:line="360" w:lineRule="auto"/>
        <w:ind w:firstLine="560" w:firstLineChars="200"/>
        <w:rPr>
          <w:rFonts w:ascii="宋体" w:hAnsi="宋体" w:eastAsia="宋体" w:cs="宋体"/>
          <w:bCs/>
          <w:sz w:val="28"/>
          <w:szCs w:val="21"/>
        </w:rPr>
      </w:pPr>
      <w:r>
        <w:rPr>
          <w:rFonts w:hint="eastAsia" w:ascii="宋体" w:hAnsi="宋体" w:eastAsia="宋体" w:cs="宋体"/>
          <w:sz w:val="28"/>
          <w:szCs w:val="28"/>
        </w:rPr>
        <w:t>图书文献配备能够满足人才培养、专业建设、教学科研等工作需要，方便师生查询、借阅。</w:t>
      </w:r>
      <w:r>
        <w:rPr>
          <w:rFonts w:hint="eastAsia" w:ascii="宋体" w:hAnsi="宋体" w:eastAsia="宋体" w:cs="宋体"/>
          <w:bCs/>
          <w:sz w:val="28"/>
          <w:szCs w:val="21"/>
        </w:rPr>
        <w:t>专业配置了与汽车技术服务与营销有关的专业类图书文献，能够满足人才培养、专业建设、教学科研等工作需要，方便师生查询、借阅。专业类图书文献主要包括：有关劳动与社会保障技术、方法、思维以及实务操作类图书，经济、管理、法律和文化类文献等。</w:t>
      </w:r>
    </w:p>
    <w:p w14:paraId="45039A57">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3644D31F">
      <w:pPr>
        <w:spacing w:line="360" w:lineRule="auto"/>
        <w:ind w:firstLine="560" w:firstLineChars="200"/>
        <w:rPr>
          <w:rFonts w:ascii="宋体" w:hAnsi="宋体" w:eastAsia="宋体" w:cs="宋体"/>
          <w:bCs/>
          <w:sz w:val="28"/>
          <w:szCs w:val="21"/>
        </w:rPr>
      </w:pPr>
      <w:r>
        <w:rPr>
          <w:rFonts w:hint="eastAsia" w:ascii="宋体" w:hAnsi="宋体" w:eastAsia="宋体" w:cs="宋体"/>
          <w:bCs/>
          <w:sz w:val="28"/>
          <w:szCs w:val="21"/>
        </w:rPr>
        <w:t>专业已建成校级的汽车技术服务与营销专业教学资源库，</w:t>
      </w:r>
      <w:r>
        <w:rPr>
          <w:rFonts w:hint="eastAsia" w:ascii="宋体" w:hAnsi="宋体" w:eastAsia="宋体" w:cs="宋体"/>
          <w:sz w:val="28"/>
          <w:szCs w:val="28"/>
        </w:rPr>
        <w:t>配备与本专业有关的音视频素材、教学课件、微课、在线课程、数字化教学案例库、虚拟仿真软件、数字教材等数字教学资源，种类丰富、形式多样、使用便捷、动态更新、</w:t>
      </w:r>
      <w:r>
        <w:rPr>
          <w:rFonts w:hint="eastAsia" w:ascii="宋体" w:hAnsi="宋体" w:eastAsia="宋体" w:cs="宋体"/>
          <w:bCs/>
          <w:sz w:val="28"/>
          <w:szCs w:val="21"/>
        </w:rPr>
        <w:t>满足线上、线下混合式教学。</w:t>
      </w:r>
    </w:p>
    <w:p w14:paraId="09642C19">
      <w:pPr>
        <w:pStyle w:val="3"/>
        <w:ind w:firstLine="641"/>
        <w:rPr>
          <w:rFonts w:hint="eastAsia" w:ascii="宋体" w:hAnsi="宋体" w:eastAsia="宋体" w:cs="宋体"/>
          <w:sz w:val="28"/>
          <w:szCs w:val="28"/>
        </w:rPr>
      </w:pPr>
      <w:bookmarkStart w:id="122" w:name="_Toc21249"/>
      <w:r>
        <w:rPr>
          <w:rFonts w:hint="eastAsia" w:ascii="宋体" w:hAnsi="宋体" w:eastAsia="宋体" w:cs="宋体"/>
          <w:sz w:val="28"/>
          <w:szCs w:val="28"/>
        </w:rPr>
        <w:t>（四）</w:t>
      </w:r>
      <w:r>
        <w:rPr>
          <w:rFonts w:hint="eastAsia" w:ascii="宋体" w:hAnsi="宋体" w:eastAsia="宋体" w:cs="宋体"/>
          <w:b/>
          <w:bCs/>
          <w:kern w:val="44"/>
          <w:sz w:val="28"/>
          <w:szCs w:val="28"/>
          <w:lang w:val="en-US" w:eastAsia="zh-CN" w:bidi="ar-SA"/>
        </w:rPr>
        <w:t>教学方法</w:t>
      </w:r>
      <w:bookmarkEnd w:id="122"/>
    </w:p>
    <w:p w14:paraId="62FC7AC5">
      <w:pPr>
        <w:pStyle w:val="20"/>
        <w:ind w:firstLine="480"/>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对实施教学应采用的方法提出要求和建议。结合学生和教学内容的实际情况，选择适当的教学方法，广泛运用项目教学、案例教学、情境教学、混合式教学等教学模式，推进信息技术与教学有机融合。</w:t>
      </w:r>
    </w:p>
    <w:p w14:paraId="0AFEC08B">
      <w:pPr>
        <w:pStyle w:val="3"/>
        <w:ind w:firstLine="641"/>
        <w:rPr>
          <w:rFonts w:hint="eastAsia" w:ascii="宋体" w:hAnsi="宋体" w:eastAsia="宋体" w:cs="宋体"/>
          <w:sz w:val="28"/>
          <w:szCs w:val="28"/>
        </w:rPr>
      </w:pPr>
      <w:bookmarkStart w:id="123" w:name="_Toc16738"/>
      <w:r>
        <w:rPr>
          <w:rFonts w:hint="eastAsia" w:ascii="宋体" w:hAnsi="宋体" w:eastAsia="宋体" w:cs="宋体"/>
          <w:b/>
          <w:bCs/>
          <w:kern w:val="44"/>
          <w:sz w:val="28"/>
          <w:szCs w:val="28"/>
          <w:lang w:val="en-US" w:eastAsia="zh-CN" w:bidi="ar-SA"/>
        </w:rPr>
        <w:t>（五）学习评价</w:t>
      </w:r>
      <w:bookmarkEnd w:id="123"/>
    </w:p>
    <w:p w14:paraId="6A2D5A54">
      <w:pPr>
        <w:pStyle w:val="20"/>
        <w:ind w:firstLine="560" w:firstLineChars="200"/>
        <w:rPr>
          <w:rFonts w:ascii="宋体" w:hAnsi="宋体" w:eastAsia="宋体" w:cs="宋体"/>
          <w:bCs/>
          <w:color w:val="auto"/>
          <w:sz w:val="28"/>
          <w:szCs w:val="21"/>
        </w:rPr>
      </w:pPr>
      <w:r>
        <w:rPr>
          <w:rFonts w:hint="eastAsia" w:ascii="宋体" w:hAnsi="宋体" w:eastAsia="宋体" w:cs="宋体"/>
          <w:bCs/>
          <w:color w:val="auto"/>
          <w:sz w:val="28"/>
          <w:szCs w:val="21"/>
        </w:rPr>
        <w:t>对学生学习评价的方式方法提出要求和建议。内容上，可以从专业能力、方法能力、社会能力方面进行评价，落实“6+N”评价维度；方式上，可以采用笔试、口试、项目、实践活动等多种方式对学生进行评价，采取过程性评价（侧重于教学过程）和终结性评价（侧重于教学结果）相结合的方式进行。</w:t>
      </w:r>
    </w:p>
    <w:p w14:paraId="68EF2D71">
      <w:pPr>
        <w:pStyle w:val="3"/>
        <w:ind w:firstLine="641"/>
        <w:rPr>
          <w:rFonts w:hint="eastAsia" w:ascii="宋体" w:hAnsi="宋体" w:eastAsia="宋体" w:cs="宋体"/>
          <w:sz w:val="28"/>
          <w:szCs w:val="28"/>
        </w:rPr>
      </w:pPr>
      <w:bookmarkStart w:id="124" w:name="_Toc4514"/>
      <w:r>
        <w:rPr>
          <w:rFonts w:hint="eastAsia" w:ascii="宋体" w:hAnsi="宋体" w:eastAsia="宋体" w:cs="宋体"/>
          <w:sz w:val="28"/>
          <w:szCs w:val="28"/>
        </w:rPr>
        <w:t>（六）</w:t>
      </w:r>
      <w:r>
        <w:rPr>
          <w:rFonts w:hint="eastAsia" w:ascii="宋体" w:hAnsi="宋体" w:eastAsia="宋体" w:cs="宋体"/>
          <w:b/>
          <w:bCs/>
          <w:kern w:val="44"/>
          <w:sz w:val="28"/>
          <w:szCs w:val="28"/>
          <w:lang w:val="en-US" w:eastAsia="zh-CN" w:bidi="ar-SA"/>
        </w:rPr>
        <w:t>质量管理</w:t>
      </w:r>
      <w:bookmarkEnd w:id="124"/>
    </w:p>
    <w:p w14:paraId="3AAF3B97">
      <w:pPr>
        <w:pStyle w:val="20"/>
        <w:ind w:firstLine="480"/>
        <w:rPr>
          <w:rFonts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专业人才培养的质量管理提出要求。应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6F8DED23">
      <w:pPr>
        <w:pStyle w:val="2"/>
        <w:spacing w:before="156" w:beforeLines="50" w:after="0" w:line="360" w:lineRule="auto"/>
        <w:rPr>
          <w:rFonts w:ascii="黑体" w:hAnsi="黑体" w:eastAsia="黑体"/>
          <w:sz w:val="32"/>
          <w:szCs w:val="32"/>
        </w:rPr>
      </w:pPr>
      <w:bookmarkStart w:id="125" w:name="_Toc24874"/>
      <w:r>
        <w:rPr>
          <w:rFonts w:hint="eastAsia" w:ascii="黑体" w:hAnsi="黑体" w:eastAsia="黑体"/>
          <w:sz w:val="32"/>
          <w:szCs w:val="32"/>
        </w:rPr>
        <w:t>九、毕业要求</w:t>
      </w:r>
      <w:bookmarkEnd w:id="125"/>
    </w:p>
    <w:p w14:paraId="32CF5D63">
      <w:pPr>
        <w:ind w:firstLine="560" w:firstLineChars="200"/>
        <w:rPr>
          <w:rFonts w:ascii="宋体" w:hAnsi="宋体" w:eastAsia="宋体" w:cs="宋体"/>
          <w:sz w:val="28"/>
          <w:szCs w:val="28"/>
        </w:rPr>
      </w:pPr>
      <w:r>
        <w:rPr>
          <w:rFonts w:hint="eastAsia" w:ascii="宋体" w:hAnsi="宋体" w:eastAsia="宋体" w:cs="宋体"/>
          <w:sz w:val="28"/>
          <w:szCs w:val="28"/>
        </w:rPr>
        <w:t>学分：总学分150学分，其中必修课学分135学分，选修课不低于15学分。</w:t>
      </w:r>
    </w:p>
    <w:p w14:paraId="583E7A9A">
      <w:pPr>
        <w:ind w:firstLine="560" w:firstLineChars="200"/>
        <w:rPr>
          <w:rFonts w:ascii="宋体" w:hAnsi="宋体" w:eastAsia="宋体" w:cs="宋体"/>
          <w:sz w:val="28"/>
          <w:szCs w:val="28"/>
        </w:rPr>
      </w:pPr>
      <w:r>
        <w:rPr>
          <w:rFonts w:hint="eastAsia" w:ascii="宋体" w:hAnsi="宋体" w:eastAsia="宋体" w:cs="宋体"/>
          <w:sz w:val="28"/>
          <w:szCs w:val="28"/>
        </w:rPr>
        <w:t>活动分：120活动分</w:t>
      </w:r>
    </w:p>
    <w:p w14:paraId="3C5D69FE">
      <w:pPr>
        <w:ind w:firstLine="560" w:firstLineChars="200"/>
      </w:pPr>
      <w:r>
        <w:rPr>
          <w:rFonts w:hint="eastAsia" w:ascii="宋体" w:hAnsi="宋体" w:eastAsia="宋体" w:cs="宋体"/>
          <w:sz w:val="28"/>
          <w:szCs w:val="28"/>
        </w:rPr>
        <w:t>诚信分：1800分</w:t>
      </w:r>
    </w:p>
    <w:p w14:paraId="66B80C90">
      <w:pPr>
        <w:pStyle w:val="2"/>
        <w:numPr>
          <w:ilvl w:val="0"/>
          <w:numId w:val="9"/>
        </w:numPr>
        <w:spacing w:before="0" w:after="0" w:line="360" w:lineRule="auto"/>
        <w:rPr>
          <w:rFonts w:ascii="黑体" w:hAnsi="黑体" w:eastAsia="黑体"/>
          <w:sz w:val="32"/>
          <w:szCs w:val="32"/>
        </w:rPr>
      </w:pPr>
      <w:bookmarkStart w:id="126" w:name="_Toc26340"/>
      <w:bookmarkStart w:id="127" w:name="_Toc14947"/>
      <w:r>
        <w:rPr>
          <w:rFonts w:hint="eastAsia" w:ascii="黑体" w:hAnsi="黑体" w:eastAsia="黑体"/>
          <w:sz w:val="32"/>
          <w:szCs w:val="32"/>
        </w:rPr>
        <w:t>有关人才培养方案的补充说明</w:t>
      </w:r>
      <w:bookmarkEnd w:id="126"/>
      <w:bookmarkEnd w:id="127"/>
    </w:p>
    <w:p w14:paraId="11C9C35D">
      <w:pPr>
        <w:ind w:firstLine="560" w:firstLineChars="200"/>
        <w:rPr>
          <w:rFonts w:ascii="宋体" w:hAnsi="宋体" w:eastAsia="宋体" w:cs="宋体"/>
          <w:sz w:val="28"/>
          <w:szCs w:val="28"/>
        </w:rPr>
      </w:pPr>
      <w:bookmarkStart w:id="128" w:name="_Toc4287"/>
      <w:r>
        <w:rPr>
          <w:rFonts w:hint="eastAsia" w:ascii="宋体" w:hAnsi="宋体" w:eastAsia="宋体" w:cs="宋体"/>
          <w:sz w:val="28"/>
          <w:szCs w:val="28"/>
        </w:rPr>
        <w:t>根据《教育部关于职业院校专业人才培养方案制订与实施工作的指导意见》（教 职成【2019】13 号）、《自治区教育厅关于做好职业院校专业人才培养方案制订与 实施工作的通知》（桂教职成【2019】38 号）和《关于印发&lt;高职专业 (群) 人才培 养方案制订与实施的指导性意见( 2022 年)&gt;的通知》（柳职院教字【2022】19 号） 文件要求，为了更好促进专业群高水平建设和专业人才高质量培养，对人才培养方案部分内容和课程做了调整。</w:t>
      </w:r>
    </w:p>
    <w:p w14:paraId="04588847">
      <w:pPr>
        <w:pStyle w:val="2"/>
        <w:spacing w:before="0" w:after="0" w:line="360" w:lineRule="auto"/>
        <w:rPr>
          <w:rFonts w:ascii="黑体" w:hAnsi="黑体" w:eastAsia="黑体"/>
          <w:sz w:val="32"/>
          <w:szCs w:val="32"/>
        </w:rPr>
      </w:pPr>
      <w:bookmarkStart w:id="129" w:name="_Toc32054"/>
      <w:r>
        <w:rPr>
          <w:rFonts w:hint="eastAsia" w:ascii="黑体" w:hAnsi="黑体" w:eastAsia="黑体"/>
          <w:sz w:val="32"/>
          <w:szCs w:val="32"/>
        </w:rPr>
        <w:t>十一、附录</w:t>
      </w:r>
      <w:bookmarkEnd w:id="128"/>
      <w:bookmarkEnd w:id="129"/>
    </w:p>
    <w:p w14:paraId="5370B5D4">
      <w:pPr>
        <w:pStyle w:val="3"/>
        <w:ind w:firstLine="641"/>
        <w:rPr>
          <w:rFonts w:hint="eastAsia" w:ascii="宋体" w:hAnsi="宋体" w:eastAsia="宋体" w:cs="宋体"/>
          <w:sz w:val="28"/>
          <w:szCs w:val="28"/>
        </w:rPr>
      </w:pPr>
      <w:bookmarkStart w:id="130" w:name="_Toc110196058"/>
      <w:bookmarkStart w:id="131" w:name="_Toc103"/>
      <w:bookmarkStart w:id="132" w:name="_Toc110198116"/>
      <w:bookmarkStart w:id="133" w:name="_Toc24944"/>
      <w:bookmarkStart w:id="134" w:name="_Toc110195877"/>
      <w:bookmarkStart w:id="135" w:name="_Toc6005"/>
      <w:bookmarkStart w:id="136" w:name="_Toc406"/>
      <w:bookmarkStart w:id="137" w:name="_Toc110198141"/>
      <w:r>
        <w:rPr>
          <w:rFonts w:hint="eastAsia" w:ascii="宋体" w:hAnsi="宋体" w:eastAsia="宋体" w:cs="宋体"/>
          <w:sz w:val="28"/>
          <w:szCs w:val="28"/>
        </w:rPr>
        <w:t>（一）制订人员</w:t>
      </w:r>
      <w:bookmarkEnd w:id="130"/>
      <w:bookmarkEnd w:id="131"/>
      <w:bookmarkEnd w:id="132"/>
      <w:bookmarkEnd w:id="133"/>
      <w:bookmarkEnd w:id="134"/>
      <w:bookmarkEnd w:id="135"/>
    </w:p>
    <w:p w14:paraId="25FC5C09">
      <w:pPr>
        <w:jc w:val="center"/>
        <w:rPr>
          <w:rFonts w:hint="eastAsia" w:ascii="仿宋" w:hAnsi="仿宋" w:eastAsia="仿宋" w:cs="仿宋"/>
          <w:b/>
          <w:bCs/>
          <w:sz w:val="21"/>
          <w:szCs w:val="16"/>
        </w:rPr>
      </w:pPr>
      <w:r>
        <w:rPr>
          <w:rFonts w:hint="eastAsia" w:ascii="仿宋" w:hAnsi="仿宋" w:eastAsia="仿宋" w:cs="仿宋"/>
          <w:b/>
          <w:bCs/>
          <w:sz w:val="21"/>
          <w:szCs w:val="16"/>
        </w:rPr>
        <w:t>表11-1  参与制订的行业企业专家一览表</w:t>
      </w:r>
    </w:p>
    <w:tbl>
      <w:tblPr>
        <w:tblStyle w:val="14"/>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66"/>
        <w:gridCol w:w="884"/>
        <w:gridCol w:w="3710"/>
        <w:gridCol w:w="2011"/>
        <w:gridCol w:w="1224"/>
      </w:tblGrid>
      <w:tr w14:paraId="3AFF0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2" w:type="pct"/>
            <w:vAlign w:val="center"/>
          </w:tcPr>
          <w:p w14:paraId="5D638CD3">
            <w:pPr>
              <w:jc w:val="center"/>
              <w:rPr>
                <w:rFonts w:hint="eastAsia" w:ascii="仿宋" w:hAnsi="仿宋" w:eastAsia="仿宋" w:cs="仿宋"/>
                <w:b/>
                <w:bCs/>
                <w:sz w:val="21"/>
                <w:szCs w:val="21"/>
              </w:rPr>
            </w:pPr>
            <w:bookmarkStart w:id="138" w:name="_Hlk136508028"/>
            <w:r>
              <w:rPr>
                <w:rFonts w:hint="eastAsia" w:ascii="仿宋" w:hAnsi="仿宋" w:eastAsia="仿宋" w:cs="仿宋"/>
                <w:b/>
                <w:bCs/>
                <w:sz w:val="21"/>
                <w:szCs w:val="21"/>
              </w:rPr>
              <w:t>序号</w:t>
            </w:r>
          </w:p>
        </w:tc>
        <w:tc>
          <w:tcPr>
            <w:tcW w:w="520" w:type="pct"/>
            <w:vAlign w:val="center"/>
          </w:tcPr>
          <w:p w14:paraId="4F1E6666">
            <w:pPr>
              <w:jc w:val="center"/>
              <w:rPr>
                <w:rFonts w:hint="eastAsia" w:ascii="仿宋" w:hAnsi="仿宋" w:eastAsia="仿宋" w:cs="仿宋"/>
                <w:b/>
                <w:bCs/>
                <w:sz w:val="21"/>
                <w:szCs w:val="21"/>
              </w:rPr>
            </w:pPr>
            <w:r>
              <w:rPr>
                <w:rFonts w:hint="eastAsia" w:ascii="仿宋" w:hAnsi="仿宋" w:eastAsia="仿宋" w:cs="仿宋"/>
                <w:b/>
                <w:bCs/>
                <w:sz w:val="21"/>
                <w:szCs w:val="21"/>
              </w:rPr>
              <w:t>姓名</w:t>
            </w:r>
          </w:p>
        </w:tc>
        <w:tc>
          <w:tcPr>
            <w:tcW w:w="2183" w:type="pct"/>
            <w:vAlign w:val="center"/>
          </w:tcPr>
          <w:p w14:paraId="5C4B3889">
            <w:pPr>
              <w:jc w:val="center"/>
              <w:rPr>
                <w:rFonts w:hint="eastAsia" w:ascii="仿宋" w:hAnsi="仿宋" w:eastAsia="仿宋" w:cs="仿宋"/>
                <w:b/>
                <w:bCs/>
                <w:sz w:val="21"/>
                <w:szCs w:val="21"/>
              </w:rPr>
            </w:pPr>
            <w:r>
              <w:rPr>
                <w:rFonts w:hint="eastAsia" w:ascii="仿宋" w:hAnsi="仿宋" w:eastAsia="仿宋" w:cs="仿宋"/>
                <w:b/>
                <w:bCs/>
                <w:sz w:val="21"/>
                <w:szCs w:val="21"/>
              </w:rPr>
              <w:t>工作单位</w:t>
            </w:r>
          </w:p>
        </w:tc>
        <w:tc>
          <w:tcPr>
            <w:tcW w:w="1183" w:type="pct"/>
            <w:vAlign w:val="center"/>
          </w:tcPr>
          <w:p w14:paraId="4CC4C5AC">
            <w:pPr>
              <w:jc w:val="center"/>
              <w:rPr>
                <w:rFonts w:hint="eastAsia" w:ascii="仿宋" w:hAnsi="仿宋" w:eastAsia="仿宋" w:cs="仿宋"/>
                <w:b/>
                <w:bCs/>
                <w:sz w:val="21"/>
                <w:szCs w:val="21"/>
              </w:rPr>
            </w:pPr>
            <w:r>
              <w:rPr>
                <w:rFonts w:hint="eastAsia" w:ascii="仿宋" w:hAnsi="仿宋" w:eastAsia="仿宋" w:cs="仿宋"/>
                <w:b/>
                <w:bCs/>
                <w:sz w:val="21"/>
                <w:szCs w:val="21"/>
              </w:rPr>
              <w:t>职称/职务</w:t>
            </w:r>
          </w:p>
        </w:tc>
        <w:tc>
          <w:tcPr>
            <w:tcW w:w="720" w:type="pct"/>
            <w:vAlign w:val="center"/>
          </w:tcPr>
          <w:p w14:paraId="33E03286">
            <w:pPr>
              <w:jc w:val="center"/>
              <w:rPr>
                <w:rFonts w:hint="eastAsia" w:ascii="仿宋" w:hAnsi="仿宋" w:eastAsia="仿宋" w:cs="仿宋"/>
                <w:b/>
                <w:bCs/>
                <w:sz w:val="21"/>
                <w:szCs w:val="21"/>
              </w:rPr>
            </w:pPr>
            <w:r>
              <w:rPr>
                <w:rFonts w:hint="eastAsia" w:ascii="仿宋" w:hAnsi="仿宋" w:eastAsia="仿宋" w:cs="仿宋"/>
                <w:b/>
                <w:bCs/>
                <w:sz w:val="21"/>
                <w:szCs w:val="21"/>
              </w:rPr>
              <w:t>技术领域</w:t>
            </w:r>
          </w:p>
        </w:tc>
      </w:tr>
      <w:tr w14:paraId="7007A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2" w:type="pct"/>
            <w:vAlign w:val="center"/>
          </w:tcPr>
          <w:p w14:paraId="65992C4A">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1</w:t>
            </w:r>
          </w:p>
        </w:tc>
        <w:tc>
          <w:tcPr>
            <w:tcW w:w="520" w:type="pct"/>
            <w:vAlign w:val="center"/>
          </w:tcPr>
          <w:p w14:paraId="40450D7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段如东</w:t>
            </w:r>
          </w:p>
        </w:tc>
        <w:tc>
          <w:tcPr>
            <w:tcW w:w="2183" w:type="pct"/>
            <w:vAlign w:val="center"/>
          </w:tcPr>
          <w:p w14:paraId="34226E5D">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上汽通用五菱汽车股份有限公司</w:t>
            </w:r>
          </w:p>
        </w:tc>
        <w:tc>
          <w:tcPr>
            <w:tcW w:w="1183" w:type="pct"/>
            <w:vAlign w:val="center"/>
          </w:tcPr>
          <w:p w14:paraId="27F0C15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五菱营销学院经理</w:t>
            </w:r>
          </w:p>
        </w:tc>
        <w:tc>
          <w:tcPr>
            <w:tcW w:w="720" w:type="pct"/>
            <w:vAlign w:val="center"/>
          </w:tcPr>
          <w:p w14:paraId="5A364BD2">
            <w:pPr>
              <w:jc w:val="center"/>
              <w:rPr>
                <w:rFonts w:hint="eastAsia" w:ascii="仿宋" w:hAnsi="仿宋" w:eastAsia="仿宋" w:cs="仿宋"/>
                <w:sz w:val="21"/>
                <w:szCs w:val="21"/>
              </w:rPr>
            </w:pPr>
            <w:r>
              <w:rPr>
                <w:rFonts w:hint="eastAsia" w:ascii="仿宋" w:hAnsi="仿宋" w:eastAsia="仿宋" w:cs="仿宋"/>
                <w:sz w:val="21"/>
                <w:szCs w:val="21"/>
              </w:rPr>
              <w:t>新媒体</w:t>
            </w:r>
          </w:p>
        </w:tc>
      </w:tr>
      <w:tr w14:paraId="554E7E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2" w:type="pct"/>
            <w:vAlign w:val="center"/>
          </w:tcPr>
          <w:p w14:paraId="70512E63">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2</w:t>
            </w:r>
          </w:p>
        </w:tc>
        <w:tc>
          <w:tcPr>
            <w:tcW w:w="520" w:type="pct"/>
            <w:vAlign w:val="center"/>
          </w:tcPr>
          <w:p w14:paraId="756D79E2">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杨志超</w:t>
            </w:r>
          </w:p>
        </w:tc>
        <w:tc>
          <w:tcPr>
            <w:tcW w:w="2183" w:type="pct"/>
            <w:vAlign w:val="center"/>
          </w:tcPr>
          <w:p w14:paraId="03E9BEED">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上汽通用五菱汽车股份有限公司</w:t>
            </w:r>
          </w:p>
        </w:tc>
        <w:tc>
          <w:tcPr>
            <w:tcW w:w="1183" w:type="pct"/>
            <w:vAlign w:val="center"/>
          </w:tcPr>
          <w:p w14:paraId="394E4C43">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新渠道发展科经理</w:t>
            </w:r>
          </w:p>
        </w:tc>
        <w:tc>
          <w:tcPr>
            <w:tcW w:w="720" w:type="pct"/>
            <w:vAlign w:val="center"/>
          </w:tcPr>
          <w:p w14:paraId="0BD068BB">
            <w:pPr>
              <w:jc w:val="center"/>
              <w:rPr>
                <w:rFonts w:hint="eastAsia" w:ascii="仿宋" w:hAnsi="仿宋" w:eastAsia="仿宋" w:cs="仿宋"/>
                <w:sz w:val="21"/>
                <w:szCs w:val="21"/>
              </w:rPr>
            </w:pPr>
            <w:r>
              <w:rPr>
                <w:rFonts w:hint="eastAsia" w:ascii="仿宋" w:hAnsi="仿宋" w:eastAsia="仿宋" w:cs="仿宋"/>
                <w:sz w:val="21"/>
                <w:szCs w:val="21"/>
              </w:rPr>
              <w:t>产品营销</w:t>
            </w:r>
          </w:p>
        </w:tc>
      </w:tr>
      <w:tr w14:paraId="587156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2" w:type="pct"/>
            <w:vAlign w:val="center"/>
          </w:tcPr>
          <w:p w14:paraId="3F65AF3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3</w:t>
            </w:r>
          </w:p>
        </w:tc>
        <w:tc>
          <w:tcPr>
            <w:tcW w:w="520" w:type="pct"/>
            <w:vAlign w:val="center"/>
          </w:tcPr>
          <w:p w14:paraId="3AFF9D0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徐长辉</w:t>
            </w:r>
          </w:p>
        </w:tc>
        <w:tc>
          <w:tcPr>
            <w:tcW w:w="2183" w:type="pct"/>
            <w:vAlign w:val="center"/>
          </w:tcPr>
          <w:p w14:paraId="7B3823C1">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东风柳州汽车有限公司</w:t>
            </w:r>
          </w:p>
        </w:tc>
        <w:tc>
          <w:tcPr>
            <w:tcW w:w="1183" w:type="pct"/>
            <w:vAlign w:val="center"/>
          </w:tcPr>
          <w:p w14:paraId="33C099E0">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商用车培训部主任</w:t>
            </w:r>
          </w:p>
        </w:tc>
        <w:tc>
          <w:tcPr>
            <w:tcW w:w="720" w:type="pct"/>
            <w:vAlign w:val="center"/>
          </w:tcPr>
          <w:p w14:paraId="7EDBFC77">
            <w:pPr>
              <w:jc w:val="center"/>
              <w:rPr>
                <w:rFonts w:hint="eastAsia" w:ascii="仿宋" w:hAnsi="仿宋" w:eastAsia="仿宋" w:cs="仿宋"/>
                <w:sz w:val="21"/>
                <w:szCs w:val="21"/>
              </w:rPr>
            </w:pPr>
            <w:r>
              <w:rPr>
                <w:rFonts w:hint="eastAsia" w:ascii="仿宋" w:hAnsi="仿宋" w:eastAsia="仿宋" w:cs="仿宋"/>
                <w:sz w:val="21"/>
                <w:szCs w:val="21"/>
              </w:rPr>
              <w:t>销售</w:t>
            </w:r>
          </w:p>
        </w:tc>
      </w:tr>
      <w:tr w14:paraId="677D64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2" w:type="pct"/>
            <w:vAlign w:val="center"/>
          </w:tcPr>
          <w:p w14:paraId="0F01A48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4</w:t>
            </w:r>
          </w:p>
        </w:tc>
        <w:tc>
          <w:tcPr>
            <w:tcW w:w="520" w:type="pct"/>
            <w:vAlign w:val="center"/>
          </w:tcPr>
          <w:p w14:paraId="4D118A8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温长荣</w:t>
            </w:r>
          </w:p>
        </w:tc>
        <w:tc>
          <w:tcPr>
            <w:tcW w:w="2183" w:type="pct"/>
            <w:vAlign w:val="center"/>
          </w:tcPr>
          <w:p w14:paraId="34FC8C2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柳州华柳汽车销售有限公司</w:t>
            </w:r>
          </w:p>
        </w:tc>
        <w:tc>
          <w:tcPr>
            <w:tcW w:w="1183" w:type="pct"/>
            <w:vAlign w:val="center"/>
          </w:tcPr>
          <w:p w14:paraId="57997A9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销售总监</w:t>
            </w:r>
          </w:p>
        </w:tc>
        <w:tc>
          <w:tcPr>
            <w:tcW w:w="720" w:type="pct"/>
            <w:vAlign w:val="center"/>
          </w:tcPr>
          <w:p w14:paraId="360135E5">
            <w:pPr>
              <w:jc w:val="center"/>
              <w:rPr>
                <w:rFonts w:hint="eastAsia" w:ascii="仿宋" w:hAnsi="仿宋" w:eastAsia="仿宋" w:cs="仿宋"/>
                <w:sz w:val="21"/>
                <w:szCs w:val="21"/>
              </w:rPr>
            </w:pPr>
            <w:r>
              <w:rPr>
                <w:rFonts w:hint="eastAsia" w:ascii="仿宋" w:hAnsi="仿宋" w:eastAsia="仿宋" w:cs="仿宋"/>
                <w:sz w:val="21"/>
                <w:szCs w:val="21"/>
              </w:rPr>
              <w:t>销售</w:t>
            </w:r>
          </w:p>
        </w:tc>
      </w:tr>
      <w:tr w14:paraId="0C245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2" w:type="pct"/>
            <w:vAlign w:val="center"/>
          </w:tcPr>
          <w:p w14:paraId="508F6D1F">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5</w:t>
            </w:r>
          </w:p>
        </w:tc>
        <w:tc>
          <w:tcPr>
            <w:tcW w:w="520" w:type="pct"/>
            <w:vAlign w:val="center"/>
          </w:tcPr>
          <w:p w14:paraId="295A27C3">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韦畅</w:t>
            </w:r>
          </w:p>
        </w:tc>
        <w:tc>
          <w:tcPr>
            <w:tcW w:w="2183" w:type="pct"/>
            <w:vAlign w:val="center"/>
          </w:tcPr>
          <w:p w14:paraId="02B43418">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柳州华柳汽车销售有限公司</w:t>
            </w:r>
          </w:p>
        </w:tc>
        <w:tc>
          <w:tcPr>
            <w:tcW w:w="1183" w:type="pct"/>
            <w:vAlign w:val="center"/>
          </w:tcPr>
          <w:p w14:paraId="563F1E6F">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市场总监</w:t>
            </w:r>
          </w:p>
        </w:tc>
        <w:tc>
          <w:tcPr>
            <w:tcW w:w="720" w:type="pct"/>
            <w:vAlign w:val="center"/>
          </w:tcPr>
          <w:p w14:paraId="4E7F7E7D">
            <w:pPr>
              <w:jc w:val="center"/>
              <w:rPr>
                <w:rFonts w:hint="eastAsia" w:ascii="仿宋" w:hAnsi="仿宋" w:eastAsia="仿宋" w:cs="仿宋"/>
                <w:sz w:val="21"/>
                <w:szCs w:val="21"/>
              </w:rPr>
            </w:pPr>
            <w:r>
              <w:rPr>
                <w:rFonts w:hint="eastAsia" w:ascii="仿宋" w:hAnsi="仿宋" w:eastAsia="仿宋" w:cs="仿宋"/>
                <w:sz w:val="21"/>
                <w:szCs w:val="21"/>
              </w:rPr>
              <w:t>新媒体</w:t>
            </w:r>
          </w:p>
        </w:tc>
      </w:tr>
      <w:tr w14:paraId="57B8D5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2" w:type="pct"/>
            <w:vAlign w:val="center"/>
          </w:tcPr>
          <w:p w14:paraId="6A1274D1">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6</w:t>
            </w:r>
          </w:p>
        </w:tc>
        <w:tc>
          <w:tcPr>
            <w:tcW w:w="520" w:type="pct"/>
            <w:vAlign w:val="center"/>
          </w:tcPr>
          <w:p w14:paraId="61185F80">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 xml:space="preserve"> 白雪</w:t>
            </w:r>
          </w:p>
        </w:tc>
        <w:tc>
          <w:tcPr>
            <w:tcW w:w="2183" w:type="pct"/>
            <w:vAlign w:val="center"/>
          </w:tcPr>
          <w:p w14:paraId="7F1488B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柳州比亚迪城中万达海洋店</w:t>
            </w:r>
          </w:p>
        </w:tc>
        <w:tc>
          <w:tcPr>
            <w:tcW w:w="1183" w:type="pct"/>
            <w:vAlign w:val="center"/>
          </w:tcPr>
          <w:p w14:paraId="51CDBECE">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 xml:space="preserve"> 店长</w:t>
            </w:r>
          </w:p>
        </w:tc>
        <w:tc>
          <w:tcPr>
            <w:tcW w:w="720" w:type="pct"/>
            <w:vAlign w:val="center"/>
          </w:tcPr>
          <w:p w14:paraId="5D1DB515">
            <w:pPr>
              <w:jc w:val="center"/>
              <w:rPr>
                <w:rFonts w:hint="eastAsia" w:ascii="仿宋" w:hAnsi="仿宋" w:eastAsia="仿宋" w:cs="仿宋"/>
                <w:sz w:val="21"/>
                <w:szCs w:val="21"/>
              </w:rPr>
            </w:pPr>
            <w:r>
              <w:rPr>
                <w:rFonts w:hint="eastAsia" w:ascii="仿宋" w:hAnsi="仿宋" w:eastAsia="仿宋" w:cs="仿宋"/>
                <w:sz w:val="21"/>
                <w:szCs w:val="21"/>
              </w:rPr>
              <w:t>销售</w:t>
            </w:r>
          </w:p>
        </w:tc>
      </w:tr>
      <w:bookmarkEnd w:id="138"/>
      <w:tr w14:paraId="32543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68D309B3">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7</w:t>
            </w:r>
          </w:p>
        </w:tc>
        <w:tc>
          <w:tcPr>
            <w:tcW w:w="0" w:type="auto"/>
            <w:vAlign w:val="center"/>
          </w:tcPr>
          <w:p w14:paraId="0328030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李孝俊</w:t>
            </w:r>
          </w:p>
        </w:tc>
        <w:tc>
          <w:tcPr>
            <w:tcW w:w="2183" w:type="pct"/>
            <w:vAlign w:val="center"/>
          </w:tcPr>
          <w:p w14:paraId="3108E5B5">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小鹏汽车柳州万达体验店</w:t>
            </w:r>
          </w:p>
        </w:tc>
        <w:tc>
          <w:tcPr>
            <w:tcW w:w="1183" w:type="pct"/>
            <w:vAlign w:val="center"/>
          </w:tcPr>
          <w:p w14:paraId="3D611325">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店长</w:t>
            </w:r>
          </w:p>
        </w:tc>
        <w:tc>
          <w:tcPr>
            <w:tcW w:w="720" w:type="pct"/>
          </w:tcPr>
          <w:p w14:paraId="50283A5F">
            <w:pPr>
              <w:jc w:val="center"/>
              <w:rPr>
                <w:rFonts w:hint="eastAsia" w:ascii="仿宋" w:hAnsi="仿宋" w:eastAsia="仿宋" w:cs="仿宋"/>
                <w:sz w:val="21"/>
                <w:szCs w:val="21"/>
              </w:rPr>
            </w:pPr>
            <w:r>
              <w:rPr>
                <w:rFonts w:hint="eastAsia" w:ascii="仿宋" w:hAnsi="仿宋" w:eastAsia="仿宋" w:cs="仿宋"/>
                <w:sz w:val="21"/>
                <w:szCs w:val="21"/>
              </w:rPr>
              <w:t>销售</w:t>
            </w:r>
          </w:p>
        </w:tc>
      </w:tr>
      <w:tr w14:paraId="752636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63C4BD8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8</w:t>
            </w:r>
          </w:p>
        </w:tc>
        <w:tc>
          <w:tcPr>
            <w:tcW w:w="0" w:type="auto"/>
            <w:vAlign w:val="center"/>
          </w:tcPr>
          <w:p w14:paraId="0DA8188C">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邢磊煜</w:t>
            </w:r>
          </w:p>
        </w:tc>
        <w:tc>
          <w:tcPr>
            <w:tcW w:w="2183" w:type="pct"/>
            <w:vAlign w:val="center"/>
          </w:tcPr>
          <w:p w14:paraId="04C27C4B">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柳州星润汽车供应链有限公司</w:t>
            </w:r>
          </w:p>
        </w:tc>
        <w:tc>
          <w:tcPr>
            <w:tcW w:w="1183" w:type="pct"/>
            <w:vAlign w:val="center"/>
          </w:tcPr>
          <w:p w14:paraId="3426FD06">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店长</w:t>
            </w:r>
          </w:p>
        </w:tc>
        <w:tc>
          <w:tcPr>
            <w:tcW w:w="720" w:type="pct"/>
          </w:tcPr>
          <w:p w14:paraId="56C5965C">
            <w:pPr>
              <w:jc w:val="center"/>
              <w:rPr>
                <w:rFonts w:hint="eastAsia" w:ascii="仿宋" w:hAnsi="仿宋" w:eastAsia="仿宋" w:cs="仿宋"/>
                <w:sz w:val="21"/>
                <w:szCs w:val="21"/>
              </w:rPr>
            </w:pPr>
            <w:r>
              <w:rPr>
                <w:rFonts w:hint="eastAsia" w:ascii="仿宋" w:hAnsi="仿宋" w:eastAsia="仿宋" w:cs="仿宋"/>
                <w:sz w:val="21"/>
                <w:szCs w:val="21"/>
              </w:rPr>
              <w:t>销售</w:t>
            </w:r>
          </w:p>
        </w:tc>
      </w:tr>
      <w:tr w14:paraId="449063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560CF406">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9</w:t>
            </w:r>
          </w:p>
        </w:tc>
        <w:tc>
          <w:tcPr>
            <w:tcW w:w="0" w:type="auto"/>
            <w:vAlign w:val="center"/>
          </w:tcPr>
          <w:p w14:paraId="49FA6E35">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隋鑫</w:t>
            </w:r>
          </w:p>
        </w:tc>
        <w:tc>
          <w:tcPr>
            <w:tcW w:w="2183" w:type="pct"/>
            <w:vAlign w:val="center"/>
          </w:tcPr>
          <w:p w14:paraId="2762D3E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江苏新康众汽车配件有限公司</w:t>
            </w:r>
          </w:p>
        </w:tc>
        <w:tc>
          <w:tcPr>
            <w:tcW w:w="1183" w:type="pct"/>
            <w:vAlign w:val="center"/>
          </w:tcPr>
          <w:p w14:paraId="156806EF">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华南大区经理</w:t>
            </w:r>
          </w:p>
        </w:tc>
        <w:tc>
          <w:tcPr>
            <w:tcW w:w="720" w:type="pct"/>
          </w:tcPr>
          <w:p w14:paraId="52DEB346">
            <w:pPr>
              <w:jc w:val="center"/>
              <w:rPr>
                <w:rFonts w:hint="eastAsia" w:ascii="仿宋" w:hAnsi="仿宋" w:eastAsia="仿宋" w:cs="仿宋"/>
                <w:sz w:val="21"/>
                <w:szCs w:val="21"/>
              </w:rPr>
            </w:pPr>
            <w:r>
              <w:rPr>
                <w:rFonts w:hint="eastAsia" w:ascii="仿宋" w:hAnsi="仿宋" w:eastAsia="仿宋" w:cs="仿宋"/>
                <w:sz w:val="21"/>
                <w:szCs w:val="21"/>
              </w:rPr>
              <w:t>售后</w:t>
            </w:r>
          </w:p>
        </w:tc>
      </w:tr>
      <w:tr w14:paraId="2DD2A8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7257C4E8">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10</w:t>
            </w:r>
          </w:p>
        </w:tc>
        <w:tc>
          <w:tcPr>
            <w:tcW w:w="0" w:type="auto"/>
            <w:vAlign w:val="center"/>
          </w:tcPr>
          <w:p w14:paraId="2C29F1BE">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罗思城</w:t>
            </w:r>
          </w:p>
        </w:tc>
        <w:tc>
          <w:tcPr>
            <w:tcW w:w="2183" w:type="pct"/>
            <w:vAlign w:val="center"/>
          </w:tcPr>
          <w:p w14:paraId="602BCA6E">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广西风驰旧机动车交易市场有限公司</w:t>
            </w:r>
          </w:p>
        </w:tc>
        <w:tc>
          <w:tcPr>
            <w:tcW w:w="1183" w:type="pct"/>
            <w:vAlign w:val="center"/>
          </w:tcPr>
          <w:p w14:paraId="0B01D7F3">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董事长</w:t>
            </w:r>
          </w:p>
        </w:tc>
        <w:tc>
          <w:tcPr>
            <w:tcW w:w="720" w:type="pct"/>
          </w:tcPr>
          <w:p w14:paraId="60C62DA9">
            <w:pPr>
              <w:jc w:val="center"/>
              <w:rPr>
                <w:rFonts w:hint="eastAsia" w:ascii="仿宋" w:hAnsi="仿宋" w:eastAsia="仿宋" w:cs="仿宋"/>
                <w:sz w:val="21"/>
                <w:szCs w:val="21"/>
              </w:rPr>
            </w:pPr>
            <w:r>
              <w:rPr>
                <w:rFonts w:hint="eastAsia" w:ascii="仿宋" w:hAnsi="仿宋" w:eastAsia="仿宋" w:cs="仿宋"/>
                <w:sz w:val="21"/>
                <w:szCs w:val="21"/>
              </w:rPr>
              <w:t>二手车</w:t>
            </w:r>
          </w:p>
        </w:tc>
      </w:tr>
    </w:tbl>
    <w:p w14:paraId="05A76198">
      <w:pPr>
        <w:jc w:val="center"/>
        <w:rPr>
          <w:b/>
          <w:bCs/>
          <w:sz w:val="21"/>
          <w:szCs w:val="16"/>
        </w:rPr>
      </w:pPr>
    </w:p>
    <w:p w14:paraId="0157C15D">
      <w:pPr>
        <w:jc w:val="center"/>
        <w:rPr>
          <w:rFonts w:hint="eastAsia" w:ascii="仿宋" w:hAnsi="仿宋" w:eastAsia="仿宋" w:cs="仿宋"/>
          <w:b/>
          <w:bCs/>
          <w:sz w:val="21"/>
          <w:szCs w:val="16"/>
        </w:rPr>
      </w:pPr>
      <w:r>
        <w:rPr>
          <w:rFonts w:hint="eastAsia" w:ascii="仿宋" w:hAnsi="仿宋" w:eastAsia="仿宋" w:cs="仿宋"/>
          <w:b/>
          <w:bCs/>
          <w:sz w:val="21"/>
          <w:szCs w:val="16"/>
        </w:rPr>
        <w:t>表11-2  参与制订的校内成员一览表</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900"/>
        <w:gridCol w:w="2408"/>
        <w:gridCol w:w="1860"/>
        <w:gridCol w:w="2676"/>
      </w:tblGrid>
      <w:tr w14:paraId="50F8B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6" w:type="pct"/>
            <w:vAlign w:val="center"/>
          </w:tcPr>
          <w:p w14:paraId="1EA1C8A8">
            <w:pPr>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528" w:type="pct"/>
            <w:vAlign w:val="center"/>
          </w:tcPr>
          <w:p w14:paraId="3F9B8D87">
            <w:pPr>
              <w:jc w:val="center"/>
              <w:rPr>
                <w:rFonts w:hint="eastAsia" w:ascii="仿宋" w:hAnsi="仿宋" w:eastAsia="仿宋" w:cs="仿宋"/>
                <w:b/>
                <w:bCs/>
                <w:sz w:val="21"/>
                <w:szCs w:val="21"/>
              </w:rPr>
            </w:pPr>
            <w:r>
              <w:rPr>
                <w:rFonts w:hint="eastAsia" w:ascii="仿宋" w:hAnsi="仿宋" w:eastAsia="仿宋" w:cs="仿宋"/>
                <w:b/>
                <w:bCs/>
                <w:sz w:val="21"/>
                <w:szCs w:val="21"/>
              </w:rPr>
              <w:t>姓 名</w:t>
            </w:r>
          </w:p>
        </w:tc>
        <w:tc>
          <w:tcPr>
            <w:tcW w:w="1413" w:type="pct"/>
            <w:vAlign w:val="center"/>
          </w:tcPr>
          <w:p w14:paraId="4D9157BC">
            <w:pPr>
              <w:jc w:val="center"/>
              <w:rPr>
                <w:rFonts w:hint="eastAsia" w:ascii="仿宋" w:hAnsi="仿宋" w:eastAsia="仿宋" w:cs="仿宋"/>
                <w:b/>
                <w:bCs/>
                <w:sz w:val="21"/>
                <w:szCs w:val="21"/>
              </w:rPr>
            </w:pPr>
            <w:r>
              <w:rPr>
                <w:rFonts w:hint="eastAsia" w:ascii="仿宋" w:hAnsi="仿宋" w:eastAsia="仿宋" w:cs="仿宋"/>
                <w:b/>
                <w:bCs/>
                <w:sz w:val="21"/>
                <w:szCs w:val="21"/>
              </w:rPr>
              <w:t>技术职称</w:t>
            </w:r>
          </w:p>
        </w:tc>
        <w:tc>
          <w:tcPr>
            <w:tcW w:w="1091" w:type="pct"/>
            <w:vAlign w:val="center"/>
          </w:tcPr>
          <w:p w14:paraId="5BDFA7CE">
            <w:pPr>
              <w:jc w:val="center"/>
              <w:rPr>
                <w:rFonts w:hint="eastAsia" w:ascii="仿宋" w:hAnsi="仿宋" w:eastAsia="仿宋" w:cs="仿宋"/>
                <w:b/>
                <w:bCs/>
                <w:sz w:val="21"/>
                <w:szCs w:val="21"/>
              </w:rPr>
            </w:pPr>
            <w:r>
              <w:rPr>
                <w:rFonts w:hint="eastAsia" w:ascii="仿宋" w:hAnsi="仿宋" w:eastAsia="仿宋" w:cs="仿宋"/>
                <w:b/>
                <w:bCs/>
                <w:sz w:val="21"/>
                <w:szCs w:val="21"/>
              </w:rPr>
              <w:t>所属部门</w:t>
            </w:r>
          </w:p>
        </w:tc>
        <w:tc>
          <w:tcPr>
            <w:tcW w:w="1570" w:type="pct"/>
            <w:vAlign w:val="center"/>
          </w:tcPr>
          <w:p w14:paraId="2E3561E1">
            <w:pPr>
              <w:jc w:val="center"/>
              <w:rPr>
                <w:rFonts w:hint="eastAsia" w:ascii="仿宋" w:hAnsi="仿宋" w:eastAsia="仿宋" w:cs="仿宋"/>
                <w:b/>
                <w:bCs/>
                <w:sz w:val="21"/>
                <w:szCs w:val="21"/>
              </w:rPr>
            </w:pPr>
            <w:r>
              <w:rPr>
                <w:rFonts w:hint="eastAsia" w:ascii="仿宋" w:hAnsi="仿宋" w:eastAsia="仿宋" w:cs="仿宋"/>
                <w:b/>
                <w:bCs/>
                <w:sz w:val="21"/>
                <w:szCs w:val="21"/>
              </w:rPr>
              <w:t>主要教学方向</w:t>
            </w:r>
          </w:p>
        </w:tc>
      </w:tr>
      <w:tr w14:paraId="201B8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6" w:type="pct"/>
            <w:vAlign w:val="center"/>
          </w:tcPr>
          <w:p w14:paraId="70CF9B54">
            <w:pPr>
              <w:jc w:val="center"/>
              <w:rPr>
                <w:rFonts w:hint="eastAsia" w:ascii="仿宋" w:hAnsi="仿宋" w:eastAsia="仿宋" w:cs="仿宋"/>
                <w:sz w:val="21"/>
                <w:szCs w:val="21"/>
              </w:rPr>
            </w:pPr>
            <w:r>
              <w:rPr>
                <w:rFonts w:hint="eastAsia" w:ascii="仿宋" w:hAnsi="仿宋" w:eastAsia="仿宋" w:cs="仿宋"/>
                <w:sz w:val="21"/>
                <w:szCs w:val="21"/>
              </w:rPr>
              <w:t>1</w:t>
            </w:r>
          </w:p>
        </w:tc>
        <w:tc>
          <w:tcPr>
            <w:tcW w:w="528" w:type="pct"/>
            <w:vAlign w:val="center"/>
          </w:tcPr>
          <w:p w14:paraId="6786D11C">
            <w:pPr>
              <w:rPr>
                <w:rFonts w:hint="eastAsia" w:ascii="仿宋" w:hAnsi="仿宋" w:eastAsia="仿宋" w:cs="仿宋"/>
                <w:sz w:val="21"/>
                <w:szCs w:val="21"/>
              </w:rPr>
            </w:pPr>
            <w:r>
              <w:rPr>
                <w:rFonts w:hint="eastAsia" w:ascii="仿宋" w:hAnsi="仿宋" w:eastAsia="仿宋" w:cs="仿宋"/>
                <w:sz w:val="21"/>
                <w:szCs w:val="21"/>
              </w:rPr>
              <w:t>吴丽萍</w:t>
            </w:r>
          </w:p>
        </w:tc>
        <w:tc>
          <w:tcPr>
            <w:tcW w:w="1413" w:type="pct"/>
            <w:vAlign w:val="center"/>
          </w:tcPr>
          <w:p w14:paraId="3A111915">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讲师</w:t>
            </w:r>
          </w:p>
        </w:tc>
        <w:tc>
          <w:tcPr>
            <w:tcW w:w="1091" w:type="pct"/>
            <w:vAlign w:val="center"/>
          </w:tcPr>
          <w:p w14:paraId="3CFC026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2AF5506F">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车辆销售与服务、汽车直播营销</w:t>
            </w:r>
          </w:p>
        </w:tc>
      </w:tr>
      <w:tr w14:paraId="301C8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6" w:type="pct"/>
            <w:vAlign w:val="center"/>
          </w:tcPr>
          <w:p w14:paraId="5B27E113">
            <w:pPr>
              <w:jc w:val="center"/>
              <w:rPr>
                <w:rFonts w:hint="eastAsia" w:ascii="仿宋" w:hAnsi="仿宋" w:eastAsia="仿宋" w:cs="仿宋"/>
                <w:sz w:val="21"/>
                <w:szCs w:val="21"/>
              </w:rPr>
            </w:pPr>
            <w:r>
              <w:rPr>
                <w:rFonts w:hint="eastAsia" w:ascii="仿宋" w:hAnsi="仿宋" w:eastAsia="仿宋" w:cs="仿宋"/>
                <w:sz w:val="21"/>
                <w:szCs w:val="21"/>
              </w:rPr>
              <w:t>3</w:t>
            </w:r>
          </w:p>
        </w:tc>
        <w:tc>
          <w:tcPr>
            <w:tcW w:w="528" w:type="pct"/>
            <w:vAlign w:val="center"/>
          </w:tcPr>
          <w:p w14:paraId="23F28CBE">
            <w:pPr>
              <w:rPr>
                <w:rFonts w:hint="eastAsia" w:ascii="仿宋" w:hAnsi="仿宋" w:eastAsia="仿宋" w:cs="仿宋"/>
                <w:sz w:val="21"/>
                <w:szCs w:val="21"/>
              </w:rPr>
            </w:pPr>
            <w:r>
              <w:rPr>
                <w:rFonts w:hint="eastAsia" w:ascii="仿宋" w:hAnsi="仿宋" w:eastAsia="仿宋" w:cs="仿宋"/>
                <w:sz w:val="21"/>
                <w:szCs w:val="21"/>
              </w:rPr>
              <w:t>龙佳庆</w:t>
            </w:r>
          </w:p>
        </w:tc>
        <w:tc>
          <w:tcPr>
            <w:tcW w:w="1413" w:type="pct"/>
            <w:vAlign w:val="center"/>
          </w:tcPr>
          <w:p w14:paraId="2B0E0BA6">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副教授</w:t>
            </w:r>
          </w:p>
        </w:tc>
        <w:tc>
          <w:tcPr>
            <w:tcW w:w="1091" w:type="pct"/>
            <w:vAlign w:val="center"/>
          </w:tcPr>
          <w:p w14:paraId="54E1A2BD">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6F2D18C7">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事故车查勘定损、汽车配件管理与销售</w:t>
            </w:r>
          </w:p>
        </w:tc>
      </w:tr>
      <w:tr w14:paraId="39608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529814D8">
            <w:pPr>
              <w:jc w:val="center"/>
              <w:rPr>
                <w:rFonts w:hint="eastAsia" w:ascii="仿宋" w:hAnsi="仿宋" w:eastAsia="仿宋" w:cs="仿宋"/>
                <w:sz w:val="21"/>
                <w:szCs w:val="21"/>
              </w:rPr>
            </w:pPr>
            <w:r>
              <w:rPr>
                <w:rFonts w:hint="eastAsia" w:ascii="仿宋" w:hAnsi="仿宋" w:eastAsia="仿宋" w:cs="仿宋"/>
                <w:sz w:val="21"/>
                <w:szCs w:val="21"/>
              </w:rPr>
              <w:t>4</w:t>
            </w:r>
          </w:p>
        </w:tc>
        <w:tc>
          <w:tcPr>
            <w:tcW w:w="528" w:type="pct"/>
            <w:vAlign w:val="center"/>
          </w:tcPr>
          <w:p w14:paraId="2F648D51">
            <w:pPr>
              <w:rPr>
                <w:rFonts w:hint="eastAsia" w:ascii="仿宋" w:hAnsi="仿宋" w:eastAsia="仿宋" w:cs="仿宋"/>
                <w:sz w:val="21"/>
                <w:szCs w:val="21"/>
              </w:rPr>
            </w:pPr>
            <w:r>
              <w:rPr>
                <w:rFonts w:hint="eastAsia" w:ascii="仿宋" w:hAnsi="仿宋" w:eastAsia="仿宋" w:cs="仿宋"/>
                <w:sz w:val="21"/>
                <w:szCs w:val="21"/>
              </w:rPr>
              <w:t>刘文龙</w:t>
            </w:r>
          </w:p>
        </w:tc>
        <w:tc>
          <w:tcPr>
            <w:tcW w:w="1413" w:type="pct"/>
            <w:vAlign w:val="center"/>
          </w:tcPr>
          <w:p w14:paraId="3F8E3704">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讲师</w:t>
            </w:r>
          </w:p>
        </w:tc>
        <w:tc>
          <w:tcPr>
            <w:tcW w:w="1091" w:type="pct"/>
            <w:vAlign w:val="center"/>
          </w:tcPr>
          <w:p w14:paraId="4DE15F15">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5A097F2B">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二手车评估、汽车新技术</w:t>
            </w:r>
          </w:p>
        </w:tc>
      </w:tr>
      <w:tr w14:paraId="39493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480C61E7">
            <w:pPr>
              <w:jc w:val="center"/>
              <w:rPr>
                <w:rFonts w:hint="eastAsia" w:ascii="仿宋" w:hAnsi="仿宋" w:eastAsia="仿宋" w:cs="仿宋"/>
                <w:sz w:val="21"/>
                <w:szCs w:val="21"/>
              </w:rPr>
            </w:pPr>
            <w:r>
              <w:rPr>
                <w:rFonts w:hint="eastAsia" w:ascii="仿宋" w:hAnsi="仿宋" w:eastAsia="仿宋" w:cs="仿宋"/>
                <w:sz w:val="21"/>
                <w:szCs w:val="21"/>
              </w:rPr>
              <w:t>5</w:t>
            </w:r>
          </w:p>
        </w:tc>
        <w:tc>
          <w:tcPr>
            <w:tcW w:w="528" w:type="pct"/>
            <w:vAlign w:val="center"/>
          </w:tcPr>
          <w:p w14:paraId="1E14BF06">
            <w:pPr>
              <w:rPr>
                <w:rFonts w:hint="eastAsia" w:ascii="仿宋" w:hAnsi="仿宋" w:eastAsia="仿宋" w:cs="仿宋"/>
                <w:sz w:val="21"/>
                <w:szCs w:val="21"/>
              </w:rPr>
            </w:pPr>
            <w:r>
              <w:rPr>
                <w:rFonts w:hint="eastAsia" w:ascii="仿宋" w:hAnsi="仿宋" w:eastAsia="仿宋" w:cs="仿宋"/>
                <w:sz w:val="21"/>
                <w:szCs w:val="21"/>
              </w:rPr>
              <w:t>范利红</w:t>
            </w:r>
          </w:p>
        </w:tc>
        <w:tc>
          <w:tcPr>
            <w:tcW w:w="1413" w:type="pct"/>
            <w:vAlign w:val="center"/>
          </w:tcPr>
          <w:p w14:paraId="1CF1166F">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讲师</w:t>
            </w:r>
          </w:p>
        </w:tc>
        <w:tc>
          <w:tcPr>
            <w:tcW w:w="1091" w:type="pct"/>
            <w:vAlign w:val="center"/>
          </w:tcPr>
          <w:p w14:paraId="67F65E36">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71893F2A">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发动机构造与拆装、事故车查勘与定损</w:t>
            </w:r>
          </w:p>
        </w:tc>
      </w:tr>
      <w:tr w14:paraId="56603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47DB92CA">
            <w:pPr>
              <w:jc w:val="center"/>
              <w:rPr>
                <w:rFonts w:hint="eastAsia" w:ascii="仿宋" w:hAnsi="仿宋" w:eastAsia="仿宋" w:cs="仿宋"/>
                <w:sz w:val="21"/>
                <w:szCs w:val="21"/>
              </w:rPr>
            </w:pPr>
            <w:r>
              <w:rPr>
                <w:rFonts w:hint="eastAsia" w:ascii="仿宋" w:hAnsi="仿宋" w:eastAsia="仿宋" w:cs="仿宋"/>
                <w:sz w:val="21"/>
                <w:szCs w:val="21"/>
              </w:rPr>
              <w:t>6</w:t>
            </w:r>
          </w:p>
        </w:tc>
        <w:tc>
          <w:tcPr>
            <w:tcW w:w="528" w:type="pct"/>
            <w:vAlign w:val="center"/>
          </w:tcPr>
          <w:p w14:paraId="4D9B245A">
            <w:pPr>
              <w:rPr>
                <w:rFonts w:hint="eastAsia" w:ascii="仿宋" w:hAnsi="仿宋" w:eastAsia="仿宋" w:cs="仿宋"/>
                <w:sz w:val="21"/>
                <w:szCs w:val="21"/>
              </w:rPr>
            </w:pPr>
            <w:r>
              <w:rPr>
                <w:rFonts w:hint="eastAsia" w:ascii="仿宋" w:hAnsi="仿宋" w:eastAsia="仿宋" w:cs="仿宋"/>
                <w:sz w:val="21"/>
                <w:szCs w:val="21"/>
              </w:rPr>
              <w:t>臧晓辉</w:t>
            </w:r>
          </w:p>
        </w:tc>
        <w:tc>
          <w:tcPr>
            <w:tcW w:w="1413" w:type="pct"/>
            <w:vAlign w:val="center"/>
          </w:tcPr>
          <w:p w14:paraId="53CE69C9">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经济师</w:t>
            </w:r>
          </w:p>
        </w:tc>
        <w:tc>
          <w:tcPr>
            <w:tcW w:w="1091" w:type="pct"/>
            <w:vAlign w:val="center"/>
          </w:tcPr>
          <w:p w14:paraId="30BD1CBC">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62043488">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汽车金融服务、汽车新技术</w:t>
            </w:r>
          </w:p>
        </w:tc>
      </w:tr>
      <w:tr w14:paraId="3E36B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440DFDDB">
            <w:pPr>
              <w:jc w:val="center"/>
              <w:rPr>
                <w:rFonts w:hint="eastAsia" w:ascii="仿宋" w:hAnsi="仿宋" w:eastAsia="仿宋" w:cs="仿宋"/>
                <w:sz w:val="21"/>
                <w:szCs w:val="21"/>
              </w:rPr>
            </w:pPr>
            <w:r>
              <w:rPr>
                <w:rFonts w:hint="eastAsia" w:ascii="仿宋" w:hAnsi="仿宋" w:eastAsia="仿宋" w:cs="仿宋"/>
                <w:sz w:val="21"/>
                <w:szCs w:val="21"/>
              </w:rPr>
              <w:t>7</w:t>
            </w:r>
          </w:p>
        </w:tc>
        <w:tc>
          <w:tcPr>
            <w:tcW w:w="528" w:type="pct"/>
            <w:vAlign w:val="center"/>
          </w:tcPr>
          <w:p w14:paraId="67D094C5">
            <w:pPr>
              <w:rPr>
                <w:rFonts w:hint="eastAsia" w:ascii="仿宋" w:hAnsi="仿宋" w:eastAsia="仿宋" w:cs="仿宋"/>
                <w:sz w:val="21"/>
                <w:szCs w:val="21"/>
              </w:rPr>
            </w:pPr>
            <w:r>
              <w:rPr>
                <w:rFonts w:hint="eastAsia" w:ascii="仿宋" w:hAnsi="仿宋" w:eastAsia="仿宋" w:cs="仿宋"/>
                <w:sz w:val="21"/>
                <w:szCs w:val="21"/>
              </w:rPr>
              <w:t>王浩羽</w:t>
            </w:r>
          </w:p>
        </w:tc>
        <w:tc>
          <w:tcPr>
            <w:tcW w:w="1413" w:type="pct"/>
            <w:vAlign w:val="center"/>
          </w:tcPr>
          <w:p w14:paraId="47E83E14">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讲师</w:t>
            </w:r>
          </w:p>
        </w:tc>
        <w:tc>
          <w:tcPr>
            <w:tcW w:w="1091" w:type="pct"/>
            <w:vAlign w:val="center"/>
          </w:tcPr>
          <w:p w14:paraId="33A2706A">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79BF629A">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短视频制作、直播营销</w:t>
            </w:r>
          </w:p>
        </w:tc>
      </w:tr>
      <w:tr w14:paraId="389D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3C38DF7">
            <w:pPr>
              <w:jc w:val="center"/>
              <w:rPr>
                <w:rFonts w:hint="eastAsia" w:ascii="仿宋" w:hAnsi="仿宋" w:eastAsia="仿宋" w:cs="仿宋"/>
                <w:sz w:val="21"/>
                <w:szCs w:val="21"/>
              </w:rPr>
            </w:pPr>
            <w:bookmarkStart w:id="139" w:name="_Toc17529"/>
            <w:r>
              <w:rPr>
                <w:rFonts w:hint="eastAsia" w:ascii="仿宋" w:hAnsi="仿宋" w:eastAsia="仿宋" w:cs="仿宋"/>
                <w:sz w:val="21"/>
                <w:szCs w:val="21"/>
              </w:rPr>
              <w:t>8</w:t>
            </w:r>
          </w:p>
        </w:tc>
        <w:tc>
          <w:tcPr>
            <w:tcW w:w="0" w:type="auto"/>
            <w:vAlign w:val="center"/>
          </w:tcPr>
          <w:p w14:paraId="102A26FB">
            <w:pPr>
              <w:rPr>
                <w:rFonts w:hint="eastAsia" w:ascii="仿宋" w:hAnsi="仿宋" w:eastAsia="仿宋" w:cs="仿宋"/>
                <w:sz w:val="21"/>
                <w:szCs w:val="21"/>
              </w:rPr>
            </w:pPr>
            <w:r>
              <w:rPr>
                <w:rFonts w:hint="eastAsia" w:ascii="仿宋" w:hAnsi="仿宋" w:eastAsia="仿宋" w:cs="仿宋"/>
                <w:sz w:val="21"/>
                <w:szCs w:val="21"/>
              </w:rPr>
              <w:t>杨瑞蔚</w:t>
            </w:r>
          </w:p>
        </w:tc>
        <w:tc>
          <w:tcPr>
            <w:tcW w:w="1413" w:type="pct"/>
            <w:vAlign w:val="center"/>
          </w:tcPr>
          <w:p w14:paraId="3C263464">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工程师</w:t>
            </w:r>
          </w:p>
        </w:tc>
        <w:tc>
          <w:tcPr>
            <w:tcW w:w="1091" w:type="pct"/>
            <w:vAlign w:val="center"/>
          </w:tcPr>
          <w:p w14:paraId="20B4A590">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4D4058DB">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汽车底盘拆装与调整、汽车维修服务</w:t>
            </w:r>
          </w:p>
        </w:tc>
      </w:tr>
      <w:tr w14:paraId="3EF04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59D4EAF">
            <w:pPr>
              <w:jc w:val="center"/>
              <w:rPr>
                <w:rFonts w:hint="eastAsia" w:ascii="仿宋" w:hAnsi="仿宋" w:eastAsia="仿宋" w:cs="仿宋"/>
                <w:sz w:val="21"/>
                <w:szCs w:val="21"/>
              </w:rPr>
            </w:pPr>
            <w:r>
              <w:rPr>
                <w:rFonts w:hint="eastAsia" w:ascii="仿宋" w:hAnsi="仿宋" w:eastAsia="仿宋" w:cs="仿宋"/>
                <w:sz w:val="21"/>
                <w:szCs w:val="21"/>
              </w:rPr>
              <w:t>9</w:t>
            </w:r>
          </w:p>
        </w:tc>
        <w:tc>
          <w:tcPr>
            <w:tcW w:w="0" w:type="auto"/>
            <w:vAlign w:val="center"/>
          </w:tcPr>
          <w:p w14:paraId="4EE03E54">
            <w:pPr>
              <w:rPr>
                <w:rFonts w:hint="eastAsia" w:ascii="仿宋" w:hAnsi="仿宋" w:eastAsia="仿宋" w:cs="仿宋"/>
                <w:sz w:val="21"/>
                <w:szCs w:val="21"/>
              </w:rPr>
            </w:pPr>
            <w:r>
              <w:rPr>
                <w:rFonts w:hint="eastAsia" w:ascii="仿宋" w:hAnsi="仿宋" w:eastAsia="仿宋" w:cs="仿宋"/>
                <w:sz w:val="21"/>
                <w:szCs w:val="21"/>
              </w:rPr>
              <w:t>杨静怡</w:t>
            </w:r>
          </w:p>
        </w:tc>
        <w:tc>
          <w:tcPr>
            <w:tcW w:w="1413" w:type="pct"/>
            <w:vAlign w:val="center"/>
          </w:tcPr>
          <w:p w14:paraId="0BC4038C">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助教</w:t>
            </w:r>
          </w:p>
        </w:tc>
        <w:tc>
          <w:tcPr>
            <w:tcW w:w="1091" w:type="pct"/>
            <w:vAlign w:val="center"/>
          </w:tcPr>
          <w:p w14:paraId="79C8BBF7">
            <w:pPr>
              <w:spacing w:line="276" w:lineRule="auto"/>
              <w:jc w:val="center"/>
              <w:rPr>
                <w:rFonts w:hint="eastAsia" w:ascii="仿宋" w:hAnsi="仿宋" w:eastAsia="仿宋" w:cs="仿宋"/>
                <w:color w:val="000000"/>
                <w:sz w:val="21"/>
                <w:szCs w:val="21"/>
              </w:rPr>
            </w:pPr>
            <w:r>
              <w:rPr>
                <w:rFonts w:hint="eastAsia" w:ascii="仿宋" w:hAnsi="仿宋" w:eastAsia="仿宋" w:cs="仿宋"/>
                <w:color w:val="000000"/>
                <w:sz w:val="21"/>
                <w:szCs w:val="21"/>
              </w:rPr>
              <w:t>汽车工程学院</w:t>
            </w:r>
          </w:p>
        </w:tc>
        <w:tc>
          <w:tcPr>
            <w:tcW w:w="1570" w:type="pct"/>
            <w:vAlign w:val="center"/>
          </w:tcPr>
          <w:p w14:paraId="24DFF615">
            <w:pPr>
              <w:spacing w:line="276" w:lineRule="auto"/>
              <w:jc w:val="left"/>
              <w:rPr>
                <w:rFonts w:hint="eastAsia" w:ascii="仿宋" w:hAnsi="仿宋" w:eastAsia="仿宋" w:cs="仿宋"/>
                <w:color w:val="000000"/>
                <w:sz w:val="21"/>
                <w:szCs w:val="21"/>
              </w:rPr>
            </w:pPr>
            <w:r>
              <w:rPr>
                <w:rFonts w:hint="eastAsia" w:ascii="仿宋" w:hAnsi="仿宋" w:eastAsia="仿宋" w:cs="仿宋"/>
                <w:color w:val="000000"/>
                <w:sz w:val="21"/>
                <w:szCs w:val="21"/>
              </w:rPr>
              <w:t>汽车营销策划</w:t>
            </w:r>
          </w:p>
        </w:tc>
      </w:tr>
    </w:tbl>
    <w:p w14:paraId="532A10B5">
      <w:pPr>
        <w:pStyle w:val="3"/>
        <w:numPr>
          <w:ilvl w:val="0"/>
          <w:numId w:val="10"/>
        </w:numPr>
        <w:ind w:left="0" w:leftChars="0" w:firstLine="562" w:firstLineChars="0"/>
        <w:rPr>
          <w:rFonts w:hint="eastAsia" w:ascii="宋体" w:hAnsi="宋体" w:eastAsia="宋体" w:cs="宋体"/>
          <w:sz w:val="28"/>
          <w:szCs w:val="28"/>
        </w:rPr>
      </w:pPr>
      <w:bookmarkStart w:id="140" w:name="_Toc30213"/>
      <w:r>
        <w:rPr>
          <w:rFonts w:hint="eastAsia" w:ascii="宋体" w:hAnsi="宋体" w:eastAsia="宋体" w:cs="宋体"/>
          <w:sz w:val="28"/>
          <w:szCs w:val="28"/>
        </w:rPr>
        <w:t>职业/岗位分析</w:t>
      </w:r>
      <w:bookmarkEnd w:id="136"/>
      <w:bookmarkEnd w:id="137"/>
      <w:bookmarkEnd w:id="139"/>
      <w:r>
        <w:rPr>
          <w:rFonts w:hint="eastAsia" w:ascii="宋体" w:hAnsi="宋体" w:eastAsia="宋体" w:cs="宋体"/>
          <w:sz w:val="28"/>
          <w:szCs w:val="28"/>
        </w:rPr>
        <w:t>表</w:t>
      </w:r>
      <w:bookmarkEnd w:id="140"/>
    </w:p>
    <w:p w14:paraId="7475FD23">
      <w:pPr>
        <w:jc w:val="center"/>
        <w:rPr>
          <w:rFonts w:hint="eastAsia" w:ascii="仿宋" w:hAnsi="仿宋" w:eastAsia="仿宋" w:cs="仿宋"/>
          <w:b/>
          <w:bCs/>
          <w:sz w:val="21"/>
          <w:szCs w:val="16"/>
        </w:rPr>
      </w:pPr>
      <w:r>
        <w:rPr>
          <w:rFonts w:hint="eastAsia" w:ascii="仿宋" w:hAnsi="仿宋" w:eastAsia="仿宋" w:cs="仿宋"/>
          <w:b/>
          <w:bCs/>
          <w:sz w:val="21"/>
          <w:szCs w:val="16"/>
        </w:rPr>
        <w:t>11-3  汽车技术服务与营销专业培养岗位及要求</w:t>
      </w:r>
    </w:p>
    <w:tbl>
      <w:tblPr>
        <w:tblStyle w:val="14"/>
        <w:tblpPr w:leftFromText="180" w:rightFromText="180" w:vertAnchor="text" w:horzAnchor="page" w:tblpX="1650" w:tblpY="345"/>
        <w:tblOverlap w:val="never"/>
        <w:tblW w:w="87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5"/>
        <w:gridCol w:w="1305"/>
        <w:gridCol w:w="6069"/>
      </w:tblGrid>
      <w:tr w14:paraId="46E43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1345" w:type="dxa"/>
            <w:vAlign w:val="center"/>
          </w:tcPr>
          <w:p w14:paraId="4197F4E9">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工作领域</w:t>
            </w:r>
          </w:p>
        </w:tc>
        <w:tc>
          <w:tcPr>
            <w:tcW w:w="1305" w:type="dxa"/>
            <w:vAlign w:val="center"/>
          </w:tcPr>
          <w:p w14:paraId="238D0DD4">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典型工作</w:t>
            </w:r>
          </w:p>
          <w:p w14:paraId="1C2378DD">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任务</w:t>
            </w:r>
          </w:p>
        </w:tc>
        <w:tc>
          <w:tcPr>
            <w:tcW w:w="6069" w:type="dxa"/>
            <w:vAlign w:val="center"/>
          </w:tcPr>
          <w:p w14:paraId="7936A312">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能力要求</w:t>
            </w:r>
          </w:p>
        </w:tc>
      </w:tr>
      <w:tr w14:paraId="59712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345" w:type="dxa"/>
            <w:vMerge w:val="restart"/>
            <w:vAlign w:val="center"/>
          </w:tcPr>
          <w:p w14:paraId="3B970D43">
            <w:pPr>
              <w:jc w:val="center"/>
              <w:rPr>
                <w:rFonts w:hint="eastAsia" w:ascii="仿宋" w:hAnsi="仿宋" w:eastAsia="仿宋" w:cs="仿宋"/>
                <w:b/>
                <w:color w:val="000000" w:themeColor="text1"/>
                <w:sz w:val="21"/>
                <w:szCs w:val="21"/>
                <w14:textFill>
                  <w14:solidFill>
                    <w14:schemeClr w14:val="tx1"/>
                  </w14:solidFill>
                </w14:textFill>
              </w:rPr>
            </w:pPr>
            <w:r>
              <w:rPr>
                <w:rFonts w:hint="eastAsia" w:ascii="仿宋" w:hAnsi="仿宋" w:eastAsia="仿宋" w:cs="仿宋"/>
                <w:b/>
                <w:color w:val="000000" w:themeColor="text1"/>
                <w:sz w:val="21"/>
                <w:szCs w:val="21"/>
                <w14:textFill>
                  <w14:solidFill>
                    <w14:schemeClr w14:val="tx1"/>
                  </w14:solidFill>
                </w14:textFill>
              </w:rPr>
              <w:t>1.车辆销售（销售顾问）</w:t>
            </w:r>
          </w:p>
        </w:tc>
        <w:tc>
          <w:tcPr>
            <w:tcW w:w="1305" w:type="dxa"/>
            <w:vMerge w:val="restart"/>
            <w:vAlign w:val="center"/>
          </w:tcPr>
          <w:p w14:paraId="7E304EEA">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1.1销售准备</w:t>
            </w:r>
          </w:p>
        </w:tc>
        <w:tc>
          <w:tcPr>
            <w:tcW w:w="6069" w:type="dxa"/>
          </w:tcPr>
          <w:p w14:paraId="6554EEBC">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熟悉车辆产品销售的政策，条件和方式</w:t>
            </w:r>
          </w:p>
        </w:tc>
      </w:tr>
      <w:tr w14:paraId="3E985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345" w:type="dxa"/>
            <w:vMerge w:val="continue"/>
            <w:vAlign w:val="center"/>
          </w:tcPr>
          <w:p w14:paraId="202EFCA1">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0591F35C">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24C574F5">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要详细了解车辆销售过程中的各项事务，如付款方式，按揭费用的计算，新车购置税的费率，上牌的手续，保险的内容，保险的费用等等</w:t>
            </w:r>
          </w:p>
        </w:tc>
      </w:tr>
      <w:tr w14:paraId="42A3D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345" w:type="dxa"/>
            <w:vMerge w:val="continue"/>
            <w:vAlign w:val="center"/>
          </w:tcPr>
          <w:p w14:paraId="476AFD19">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168DA6A3">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487F7381">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熟悉电话接听礼仪</w:t>
            </w:r>
          </w:p>
        </w:tc>
      </w:tr>
      <w:tr w14:paraId="6BF61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345" w:type="dxa"/>
            <w:vMerge w:val="continue"/>
            <w:vAlign w:val="center"/>
          </w:tcPr>
          <w:p w14:paraId="3DDA4B05">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57193F35">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352F47F5">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熟悉电话邀约话术</w:t>
            </w:r>
          </w:p>
        </w:tc>
      </w:tr>
      <w:tr w14:paraId="44A5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345" w:type="dxa"/>
            <w:vMerge w:val="continue"/>
            <w:vAlign w:val="center"/>
          </w:tcPr>
          <w:p w14:paraId="466C7972">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2956722E">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151092A4">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熟悉车辆产品知识</w:t>
            </w:r>
          </w:p>
        </w:tc>
      </w:tr>
      <w:tr w14:paraId="5C29B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jc w:val="center"/>
        </w:trPr>
        <w:tc>
          <w:tcPr>
            <w:tcW w:w="1345" w:type="dxa"/>
            <w:vMerge w:val="continue"/>
            <w:vAlign w:val="center"/>
          </w:tcPr>
          <w:p w14:paraId="2EBF27C4">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202803B0">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4CE9AA04">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具备展厅车辆摆放，坏境布置的基本知识</w:t>
            </w:r>
          </w:p>
        </w:tc>
      </w:tr>
      <w:tr w14:paraId="78A56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1345" w:type="dxa"/>
            <w:vMerge w:val="continue"/>
            <w:vAlign w:val="center"/>
          </w:tcPr>
          <w:p w14:paraId="0BD94F3F">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restart"/>
            <w:vAlign w:val="center"/>
          </w:tcPr>
          <w:p w14:paraId="3C664CA1">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1.2进店接待</w:t>
            </w:r>
          </w:p>
        </w:tc>
        <w:tc>
          <w:tcPr>
            <w:tcW w:w="6069" w:type="dxa"/>
          </w:tcPr>
          <w:p w14:paraId="5805EDB1">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熟悉标准的接待及社交礼仪</w:t>
            </w:r>
          </w:p>
        </w:tc>
      </w:tr>
      <w:tr w14:paraId="623C1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345" w:type="dxa"/>
            <w:vMerge w:val="continue"/>
            <w:vAlign w:val="center"/>
          </w:tcPr>
          <w:p w14:paraId="29BBDF83">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4CF3C133">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2570F100">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具有良好的服务意识和职业素养</w:t>
            </w:r>
          </w:p>
        </w:tc>
      </w:tr>
      <w:tr w14:paraId="67485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345" w:type="dxa"/>
            <w:vMerge w:val="continue"/>
            <w:vAlign w:val="center"/>
          </w:tcPr>
          <w:p w14:paraId="70484265">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76BD9E34">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62B85169">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能够在短时间内获得客户的信任</w:t>
            </w:r>
          </w:p>
        </w:tc>
      </w:tr>
      <w:tr w14:paraId="55518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1345" w:type="dxa"/>
            <w:vMerge w:val="continue"/>
            <w:vAlign w:val="center"/>
          </w:tcPr>
          <w:p w14:paraId="12115D8A">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144F0C0B">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73462FAB">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能够通过表情、语言、动作与客户营造一个温馨自在的营销环境</w:t>
            </w:r>
          </w:p>
        </w:tc>
      </w:tr>
      <w:tr w14:paraId="2D7DA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jc w:val="center"/>
        </w:trPr>
        <w:tc>
          <w:tcPr>
            <w:tcW w:w="1345" w:type="dxa"/>
            <w:vMerge w:val="continue"/>
            <w:vAlign w:val="center"/>
          </w:tcPr>
          <w:p w14:paraId="4DA243F0">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restart"/>
            <w:vAlign w:val="center"/>
          </w:tcPr>
          <w:p w14:paraId="3D3B84F4">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1.3需求分析</w:t>
            </w:r>
          </w:p>
        </w:tc>
        <w:tc>
          <w:tcPr>
            <w:tcW w:w="6069" w:type="dxa"/>
            <w:tcBorders>
              <w:bottom w:val="single" w:color="auto" w:sz="4" w:space="0"/>
            </w:tcBorders>
          </w:tcPr>
          <w:p w14:paraId="4C8D4B21">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shd w:val="clear" w:color="auto" w:fill="FFFFFF"/>
                <w14:textFill>
                  <w14:solidFill>
                    <w14:schemeClr w14:val="tx1"/>
                  </w14:solidFill>
                </w14:textFill>
              </w:rPr>
              <w:t>能根据客户的言谈举止，眼神等信号来判断客户的来访目的</w:t>
            </w:r>
          </w:p>
        </w:tc>
      </w:tr>
      <w:tr w14:paraId="4C320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1345" w:type="dxa"/>
            <w:vMerge w:val="continue"/>
            <w:vAlign w:val="center"/>
          </w:tcPr>
          <w:p w14:paraId="449DF96B">
            <w:pPr>
              <w:jc w:val="center"/>
              <w:rPr>
                <w:rFonts w:hint="eastAsia" w:ascii="仿宋" w:hAnsi="仿宋" w:eastAsia="仿宋" w:cs="仿宋"/>
                <w:b/>
                <w:color w:val="000000" w:themeColor="text1"/>
                <w:sz w:val="21"/>
                <w:szCs w:val="21"/>
                <w14:textFill>
                  <w14:solidFill>
                    <w14:schemeClr w14:val="tx1"/>
                  </w14:solidFill>
                </w14:textFill>
              </w:rPr>
            </w:pPr>
          </w:p>
        </w:tc>
        <w:tc>
          <w:tcPr>
            <w:tcW w:w="1305" w:type="dxa"/>
            <w:vMerge w:val="continue"/>
            <w:vAlign w:val="center"/>
          </w:tcPr>
          <w:p w14:paraId="62140F0A">
            <w:pPr>
              <w:rPr>
                <w:rFonts w:hint="eastAsia" w:ascii="仿宋" w:hAnsi="仿宋" w:eastAsia="仿宋" w:cs="仿宋"/>
                <w:color w:val="000000" w:themeColor="text1"/>
                <w:sz w:val="21"/>
                <w:szCs w:val="21"/>
                <w14:textFill>
                  <w14:solidFill>
                    <w14:schemeClr w14:val="tx1"/>
                  </w14:solidFill>
                </w14:textFill>
              </w:rPr>
            </w:pPr>
          </w:p>
        </w:tc>
        <w:tc>
          <w:tcPr>
            <w:tcW w:w="6069" w:type="dxa"/>
          </w:tcPr>
          <w:p w14:paraId="35F6B413">
            <w:pPr>
              <w:rPr>
                <w:rFonts w:hint="eastAsia"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了解车辆营销心理，分析客户的语言</w:t>
            </w:r>
          </w:p>
        </w:tc>
      </w:tr>
      <w:tr w14:paraId="10AD7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1345" w:type="dxa"/>
            <w:vMerge w:val="continue"/>
            <w:vAlign w:val="center"/>
          </w:tcPr>
          <w:p w14:paraId="75ECF340">
            <w:pPr>
              <w:jc w:val="center"/>
              <w:rPr>
                <w:rFonts w:hint="eastAsia" w:ascii="仿宋" w:hAnsi="仿宋" w:eastAsia="仿宋" w:cs="仿宋"/>
                <w:b/>
                <w:color w:val="000000"/>
                <w:sz w:val="21"/>
                <w:szCs w:val="21"/>
              </w:rPr>
            </w:pPr>
          </w:p>
        </w:tc>
        <w:tc>
          <w:tcPr>
            <w:tcW w:w="1305" w:type="dxa"/>
            <w:vMerge w:val="continue"/>
            <w:vAlign w:val="center"/>
          </w:tcPr>
          <w:p w14:paraId="2B0FF420">
            <w:pPr>
              <w:rPr>
                <w:rFonts w:hint="eastAsia" w:ascii="仿宋" w:hAnsi="仿宋" w:eastAsia="仿宋" w:cs="仿宋"/>
                <w:color w:val="000000"/>
                <w:sz w:val="21"/>
                <w:szCs w:val="21"/>
              </w:rPr>
            </w:pPr>
          </w:p>
        </w:tc>
        <w:tc>
          <w:tcPr>
            <w:tcW w:w="6069" w:type="dxa"/>
          </w:tcPr>
          <w:p w14:paraId="6745A1F9">
            <w:pPr>
              <w:rPr>
                <w:rFonts w:hint="eastAsia" w:ascii="仿宋" w:hAnsi="仿宋" w:eastAsia="仿宋" w:cs="仿宋"/>
                <w:color w:val="000000"/>
                <w:sz w:val="21"/>
                <w:szCs w:val="21"/>
              </w:rPr>
            </w:pPr>
            <w:r>
              <w:rPr>
                <w:rFonts w:hint="eastAsia" w:ascii="仿宋" w:hAnsi="仿宋" w:eastAsia="仿宋" w:cs="仿宋"/>
                <w:color w:val="000000"/>
                <w:sz w:val="21"/>
                <w:szCs w:val="21"/>
              </w:rPr>
              <w:t>能通过沟通合理的掌握客户的背景、用车情况、购车关注点、提车时间等关键信息</w:t>
            </w:r>
          </w:p>
        </w:tc>
      </w:tr>
      <w:tr w14:paraId="5A82E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jc w:val="center"/>
        </w:trPr>
        <w:tc>
          <w:tcPr>
            <w:tcW w:w="1345" w:type="dxa"/>
            <w:vMerge w:val="continue"/>
            <w:vAlign w:val="center"/>
          </w:tcPr>
          <w:p w14:paraId="1A372C04">
            <w:pPr>
              <w:jc w:val="center"/>
              <w:rPr>
                <w:rFonts w:hint="eastAsia" w:ascii="仿宋" w:hAnsi="仿宋" w:eastAsia="仿宋" w:cs="仿宋"/>
                <w:b/>
                <w:color w:val="000000"/>
                <w:sz w:val="21"/>
                <w:szCs w:val="21"/>
              </w:rPr>
            </w:pPr>
          </w:p>
        </w:tc>
        <w:tc>
          <w:tcPr>
            <w:tcW w:w="1305" w:type="dxa"/>
            <w:vMerge w:val="continue"/>
            <w:vAlign w:val="center"/>
          </w:tcPr>
          <w:p w14:paraId="1C192DB0">
            <w:pPr>
              <w:rPr>
                <w:rFonts w:hint="eastAsia" w:ascii="仿宋" w:hAnsi="仿宋" w:eastAsia="仿宋" w:cs="仿宋"/>
                <w:color w:val="000000"/>
                <w:sz w:val="21"/>
                <w:szCs w:val="21"/>
              </w:rPr>
            </w:pPr>
          </w:p>
        </w:tc>
        <w:tc>
          <w:tcPr>
            <w:tcW w:w="6069" w:type="dxa"/>
          </w:tcPr>
          <w:p w14:paraId="09A274CF">
            <w:pPr>
              <w:rPr>
                <w:rFonts w:hint="eastAsia" w:ascii="仿宋" w:hAnsi="仿宋" w:eastAsia="仿宋" w:cs="仿宋"/>
                <w:color w:val="000000"/>
                <w:sz w:val="21"/>
                <w:szCs w:val="21"/>
              </w:rPr>
            </w:pPr>
            <w:r>
              <w:rPr>
                <w:rFonts w:hint="eastAsia" w:ascii="仿宋" w:hAnsi="仿宋" w:eastAsia="仿宋" w:cs="仿宋"/>
                <w:color w:val="000000"/>
                <w:sz w:val="21"/>
                <w:szCs w:val="21"/>
              </w:rPr>
              <w:t>提供符合顾客需求的购车建议</w:t>
            </w:r>
          </w:p>
        </w:tc>
      </w:tr>
      <w:tr w14:paraId="08EB9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 w:hRule="atLeast"/>
          <w:jc w:val="center"/>
        </w:trPr>
        <w:tc>
          <w:tcPr>
            <w:tcW w:w="1345" w:type="dxa"/>
            <w:vMerge w:val="continue"/>
            <w:vAlign w:val="center"/>
          </w:tcPr>
          <w:p w14:paraId="005D0400">
            <w:pPr>
              <w:jc w:val="center"/>
              <w:rPr>
                <w:rFonts w:hint="eastAsia" w:ascii="仿宋" w:hAnsi="仿宋" w:eastAsia="仿宋" w:cs="仿宋"/>
                <w:b/>
                <w:color w:val="000000"/>
                <w:sz w:val="21"/>
                <w:szCs w:val="21"/>
              </w:rPr>
            </w:pPr>
          </w:p>
        </w:tc>
        <w:tc>
          <w:tcPr>
            <w:tcW w:w="1305" w:type="dxa"/>
            <w:vMerge w:val="restart"/>
            <w:vAlign w:val="center"/>
          </w:tcPr>
          <w:p w14:paraId="69E1918E">
            <w:pPr>
              <w:rPr>
                <w:rFonts w:hint="eastAsia" w:ascii="仿宋" w:hAnsi="仿宋" w:eastAsia="仿宋" w:cs="仿宋"/>
                <w:color w:val="000000"/>
                <w:sz w:val="21"/>
                <w:szCs w:val="21"/>
              </w:rPr>
            </w:pPr>
            <w:r>
              <w:rPr>
                <w:rFonts w:hint="eastAsia" w:ascii="仿宋" w:hAnsi="仿宋" w:eastAsia="仿宋" w:cs="仿宋"/>
                <w:color w:val="000000"/>
                <w:sz w:val="21"/>
                <w:szCs w:val="21"/>
              </w:rPr>
              <w:t>1.4产品展示</w:t>
            </w:r>
          </w:p>
        </w:tc>
        <w:tc>
          <w:tcPr>
            <w:tcW w:w="6069" w:type="dxa"/>
          </w:tcPr>
          <w:p w14:paraId="70856FC2">
            <w:pPr>
              <w:rPr>
                <w:rFonts w:hint="eastAsia" w:ascii="仿宋" w:hAnsi="仿宋" w:eastAsia="仿宋" w:cs="仿宋"/>
                <w:color w:val="000000"/>
                <w:sz w:val="21"/>
                <w:szCs w:val="21"/>
              </w:rPr>
            </w:pPr>
            <w:r>
              <w:rPr>
                <w:rFonts w:hint="eastAsia" w:ascii="仿宋" w:hAnsi="仿宋" w:eastAsia="仿宋" w:cs="仿宋"/>
                <w:color w:val="000000"/>
                <w:sz w:val="21"/>
                <w:szCs w:val="21"/>
              </w:rPr>
              <w:t>懂得车辆销售技巧</w:t>
            </w:r>
          </w:p>
        </w:tc>
      </w:tr>
      <w:tr w14:paraId="11BF1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45" w:type="dxa"/>
            <w:vMerge w:val="continue"/>
            <w:vAlign w:val="center"/>
          </w:tcPr>
          <w:p w14:paraId="5729A43E">
            <w:pPr>
              <w:jc w:val="center"/>
              <w:rPr>
                <w:rFonts w:hint="eastAsia" w:ascii="仿宋" w:hAnsi="仿宋" w:eastAsia="仿宋" w:cs="仿宋"/>
                <w:b/>
                <w:color w:val="000000"/>
                <w:sz w:val="21"/>
                <w:szCs w:val="21"/>
              </w:rPr>
            </w:pPr>
          </w:p>
        </w:tc>
        <w:tc>
          <w:tcPr>
            <w:tcW w:w="1305" w:type="dxa"/>
            <w:vMerge w:val="continue"/>
            <w:vAlign w:val="center"/>
          </w:tcPr>
          <w:p w14:paraId="064846FE">
            <w:pPr>
              <w:rPr>
                <w:rFonts w:hint="eastAsia" w:ascii="仿宋" w:hAnsi="仿宋" w:eastAsia="仿宋" w:cs="仿宋"/>
                <w:color w:val="000000"/>
                <w:sz w:val="21"/>
                <w:szCs w:val="21"/>
              </w:rPr>
            </w:pPr>
          </w:p>
        </w:tc>
        <w:tc>
          <w:tcPr>
            <w:tcW w:w="6069" w:type="dxa"/>
          </w:tcPr>
          <w:p w14:paraId="34B3BFB6">
            <w:pPr>
              <w:rPr>
                <w:rFonts w:hint="eastAsia" w:ascii="仿宋" w:hAnsi="仿宋" w:eastAsia="仿宋" w:cs="仿宋"/>
                <w:color w:val="000000"/>
                <w:sz w:val="21"/>
                <w:szCs w:val="21"/>
              </w:rPr>
            </w:pPr>
            <w:r>
              <w:rPr>
                <w:rFonts w:hint="eastAsia" w:ascii="仿宋" w:hAnsi="仿宋" w:eastAsia="仿宋" w:cs="仿宋"/>
                <w:color w:val="000000"/>
                <w:sz w:val="21"/>
                <w:szCs w:val="21"/>
              </w:rPr>
              <w:t>会用六方位介绍法、FAB法则进行产品的介绍</w:t>
            </w:r>
          </w:p>
        </w:tc>
      </w:tr>
      <w:tr w14:paraId="6936A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45" w:type="dxa"/>
            <w:vMerge w:val="continue"/>
            <w:vAlign w:val="center"/>
          </w:tcPr>
          <w:p w14:paraId="7CE01F3F">
            <w:pPr>
              <w:jc w:val="center"/>
              <w:rPr>
                <w:rFonts w:hint="eastAsia" w:ascii="仿宋" w:hAnsi="仿宋" w:eastAsia="仿宋" w:cs="仿宋"/>
                <w:b/>
                <w:color w:val="000000"/>
                <w:sz w:val="21"/>
                <w:szCs w:val="21"/>
              </w:rPr>
            </w:pPr>
          </w:p>
        </w:tc>
        <w:tc>
          <w:tcPr>
            <w:tcW w:w="1305" w:type="dxa"/>
            <w:vMerge w:val="continue"/>
            <w:vAlign w:val="center"/>
          </w:tcPr>
          <w:p w14:paraId="38FA9A5E">
            <w:pPr>
              <w:rPr>
                <w:rFonts w:hint="eastAsia" w:ascii="仿宋" w:hAnsi="仿宋" w:eastAsia="仿宋" w:cs="仿宋"/>
                <w:color w:val="000000"/>
                <w:sz w:val="21"/>
                <w:szCs w:val="21"/>
              </w:rPr>
            </w:pPr>
          </w:p>
        </w:tc>
        <w:tc>
          <w:tcPr>
            <w:tcW w:w="6069" w:type="dxa"/>
          </w:tcPr>
          <w:p w14:paraId="2710C540">
            <w:pPr>
              <w:rPr>
                <w:rFonts w:hint="eastAsia" w:ascii="仿宋" w:hAnsi="仿宋" w:eastAsia="仿宋" w:cs="仿宋"/>
                <w:color w:val="000000"/>
                <w:sz w:val="21"/>
                <w:szCs w:val="21"/>
              </w:rPr>
            </w:pPr>
            <w:r>
              <w:rPr>
                <w:rFonts w:hint="eastAsia" w:ascii="仿宋" w:hAnsi="仿宋" w:eastAsia="仿宋" w:cs="仿宋"/>
                <w:color w:val="000000"/>
                <w:sz w:val="21"/>
                <w:szCs w:val="21"/>
              </w:rPr>
              <w:t>熟悉产品知识，并能根据客户需求进行产品展示</w:t>
            </w:r>
          </w:p>
        </w:tc>
      </w:tr>
      <w:tr w14:paraId="011E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45" w:type="dxa"/>
            <w:vMerge w:val="continue"/>
            <w:vAlign w:val="center"/>
          </w:tcPr>
          <w:p w14:paraId="382942FB">
            <w:pPr>
              <w:jc w:val="center"/>
              <w:rPr>
                <w:rFonts w:hint="eastAsia" w:ascii="仿宋" w:hAnsi="仿宋" w:eastAsia="仿宋" w:cs="仿宋"/>
                <w:b/>
                <w:color w:val="000000"/>
                <w:sz w:val="21"/>
                <w:szCs w:val="21"/>
              </w:rPr>
            </w:pPr>
          </w:p>
        </w:tc>
        <w:tc>
          <w:tcPr>
            <w:tcW w:w="1305" w:type="dxa"/>
            <w:vMerge w:val="continue"/>
            <w:vAlign w:val="center"/>
          </w:tcPr>
          <w:p w14:paraId="4E8CF73C">
            <w:pPr>
              <w:rPr>
                <w:rFonts w:hint="eastAsia" w:ascii="仿宋" w:hAnsi="仿宋" w:eastAsia="仿宋" w:cs="仿宋"/>
                <w:color w:val="000000"/>
                <w:sz w:val="21"/>
                <w:szCs w:val="21"/>
              </w:rPr>
            </w:pPr>
          </w:p>
        </w:tc>
        <w:tc>
          <w:tcPr>
            <w:tcW w:w="6069" w:type="dxa"/>
          </w:tcPr>
          <w:p w14:paraId="519EC3B5">
            <w:pPr>
              <w:rPr>
                <w:rFonts w:hint="eastAsia" w:ascii="仿宋" w:hAnsi="仿宋" w:eastAsia="仿宋" w:cs="仿宋"/>
                <w:color w:val="000000"/>
                <w:sz w:val="21"/>
                <w:szCs w:val="21"/>
              </w:rPr>
            </w:pPr>
            <w:r>
              <w:rPr>
                <w:rFonts w:hint="eastAsia" w:ascii="仿宋" w:hAnsi="仿宋" w:eastAsia="仿宋" w:cs="仿宋"/>
                <w:color w:val="000000"/>
                <w:sz w:val="21"/>
                <w:szCs w:val="21"/>
              </w:rPr>
              <w:t>会制作产品与竞品PK表，突出产品特点</w:t>
            </w:r>
          </w:p>
        </w:tc>
      </w:tr>
      <w:tr w14:paraId="3BA2A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45" w:type="dxa"/>
            <w:vMerge w:val="continue"/>
            <w:vAlign w:val="center"/>
          </w:tcPr>
          <w:p w14:paraId="33216D8A">
            <w:pPr>
              <w:jc w:val="center"/>
              <w:rPr>
                <w:rFonts w:hint="eastAsia" w:ascii="仿宋" w:hAnsi="仿宋" w:eastAsia="仿宋" w:cs="仿宋"/>
                <w:b/>
                <w:color w:val="000000"/>
                <w:sz w:val="21"/>
                <w:szCs w:val="21"/>
              </w:rPr>
            </w:pPr>
          </w:p>
        </w:tc>
        <w:tc>
          <w:tcPr>
            <w:tcW w:w="1305" w:type="dxa"/>
            <w:vMerge w:val="continue"/>
            <w:vAlign w:val="center"/>
          </w:tcPr>
          <w:p w14:paraId="5BE9A084">
            <w:pPr>
              <w:rPr>
                <w:rFonts w:hint="eastAsia" w:ascii="仿宋" w:hAnsi="仿宋" w:eastAsia="仿宋" w:cs="仿宋"/>
                <w:color w:val="000000"/>
                <w:sz w:val="21"/>
                <w:szCs w:val="21"/>
              </w:rPr>
            </w:pPr>
          </w:p>
        </w:tc>
        <w:tc>
          <w:tcPr>
            <w:tcW w:w="6069" w:type="dxa"/>
          </w:tcPr>
          <w:p w14:paraId="0085CB6D">
            <w:pPr>
              <w:rPr>
                <w:rFonts w:hint="eastAsia" w:ascii="仿宋" w:hAnsi="仿宋" w:eastAsia="仿宋" w:cs="仿宋"/>
                <w:color w:val="000000"/>
                <w:sz w:val="21"/>
                <w:szCs w:val="21"/>
              </w:rPr>
            </w:pPr>
            <w:r>
              <w:rPr>
                <w:rFonts w:hint="eastAsia" w:ascii="仿宋" w:hAnsi="仿宋" w:eastAsia="仿宋" w:cs="仿宋"/>
                <w:color w:val="000000"/>
                <w:sz w:val="21"/>
                <w:szCs w:val="21"/>
              </w:rPr>
              <w:t>能通过对竞品的比较及介绍突出本产品的优势及特点</w:t>
            </w:r>
          </w:p>
        </w:tc>
      </w:tr>
      <w:tr w14:paraId="2378F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45" w:type="dxa"/>
            <w:vMerge w:val="continue"/>
            <w:vAlign w:val="center"/>
          </w:tcPr>
          <w:p w14:paraId="7D1EBBD4">
            <w:pPr>
              <w:jc w:val="center"/>
              <w:rPr>
                <w:rFonts w:hint="eastAsia" w:ascii="仿宋" w:hAnsi="仿宋" w:eastAsia="仿宋" w:cs="仿宋"/>
                <w:b/>
                <w:color w:val="000000"/>
                <w:sz w:val="21"/>
                <w:szCs w:val="21"/>
              </w:rPr>
            </w:pPr>
          </w:p>
        </w:tc>
        <w:tc>
          <w:tcPr>
            <w:tcW w:w="1305" w:type="dxa"/>
            <w:vMerge w:val="continue"/>
            <w:vAlign w:val="center"/>
          </w:tcPr>
          <w:p w14:paraId="784E46E7">
            <w:pPr>
              <w:rPr>
                <w:rFonts w:hint="eastAsia" w:ascii="仿宋" w:hAnsi="仿宋" w:eastAsia="仿宋" w:cs="仿宋"/>
                <w:color w:val="000000"/>
                <w:sz w:val="21"/>
                <w:szCs w:val="21"/>
              </w:rPr>
            </w:pPr>
          </w:p>
        </w:tc>
        <w:tc>
          <w:tcPr>
            <w:tcW w:w="6069" w:type="dxa"/>
          </w:tcPr>
          <w:p w14:paraId="2FBBA45C">
            <w:pPr>
              <w:rPr>
                <w:rFonts w:hint="eastAsia" w:ascii="仿宋" w:hAnsi="仿宋" w:eastAsia="仿宋" w:cs="仿宋"/>
                <w:color w:val="000000"/>
                <w:sz w:val="21"/>
                <w:szCs w:val="21"/>
              </w:rPr>
            </w:pPr>
            <w:r>
              <w:rPr>
                <w:rFonts w:hint="eastAsia" w:ascii="仿宋" w:hAnsi="仿宋" w:eastAsia="仿宋" w:cs="仿宋"/>
                <w:color w:val="000000"/>
                <w:sz w:val="21"/>
                <w:szCs w:val="21"/>
              </w:rPr>
              <w:t>能处理客户提出的异议进行合理的解答</w:t>
            </w:r>
          </w:p>
        </w:tc>
      </w:tr>
      <w:tr w14:paraId="45801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345" w:type="dxa"/>
            <w:vMerge w:val="continue"/>
            <w:vAlign w:val="center"/>
          </w:tcPr>
          <w:p w14:paraId="14FBF8C3">
            <w:pPr>
              <w:jc w:val="center"/>
              <w:rPr>
                <w:rFonts w:hint="eastAsia" w:ascii="仿宋" w:hAnsi="仿宋" w:eastAsia="仿宋" w:cs="仿宋"/>
                <w:b/>
                <w:color w:val="000000"/>
                <w:sz w:val="21"/>
                <w:szCs w:val="21"/>
              </w:rPr>
            </w:pPr>
          </w:p>
        </w:tc>
        <w:tc>
          <w:tcPr>
            <w:tcW w:w="1305" w:type="dxa"/>
            <w:vMerge w:val="continue"/>
            <w:vAlign w:val="center"/>
          </w:tcPr>
          <w:p w14:paraId="65F0EC3A">
            <w:pPr>
              <w:rPr>
                <w:rFonts w:hint="eastAsia" w:ascii="仿宋" w:hAnsi="仿宋" w:eastAsia="仿宋" w:cs="仿宋"/>
                <w:color w:val="000000"/>
                <w:sz w:val="21"/>
                <w:szCs w:val="21"/>
              </w:rPr>
            </w:pPr>
          </w:p>
        </w:tc>
        <w:tc>
          <w:tcPr>
            <w:tcW w:w="6069" w:type="dxa"/>
          </w:tcPr>
          <w:p w14:paraId="2683D335">
            <w:pPr>
              <w:rPr>
                <w:rFonts w:hint="eastAsia" w:ascii="仿宋" w:hAnsi="仿宋" w:eastAsia="仿宋" w:cs="仿宋"/>
                <w:color w:val="000000"/>
                <w:sz w:val="21"/>
                <w:szCs w:val="21"/>
              </w:rPr>
            </w:pPr>
            <w:r>
              <w:rPr>
                <w:rFonts w:hint="eastAsia" w:ascii="仿宋" w:hAnsi="仿宋" w:eastAsia="仿宋" w:cs="仿宋"/>
                <w:color w:val="000000"/>
                <w:sz w:val="21"/>
                <w:szCs w:val="21"/>
              </w:rPr>
              <w:t>掌握二手车评估定价知识</w:t>
            </w:r>
          </w:p>
        </w:tc>
      </w:tr>
      <w:tr w14:paraId="0A988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1345" w:type="dxa"/>
            <w:vMerge w:val="continue"/>
            <w:vAlign w:val="center"/>
          </w:tcPr>
          <w:p w14:paraId="451D781A">
            <w:pPr>
              <w:jc w:val="center"/>
              <w:rPr>
                <w:rFonts w:hint="eastAsia" w:ascii="仿宋" w:hAnsi="仿宋" w:eastAsia="仿宋" w:cs="仿宋"/>
                <w:b/>
                <w:color w:val="000000"/>
                <w:sz w:val="21"/>
                <w:szCs w:val="21"/>
              </w:rPr>
            </w:pPr>
          </w:p>
        </w:tc>
        <w:tc>
          <w:tcPr>
            <w:tcW w:w="1305" w:type="dxa"/>
            <w:vMerge w:val="restart"/>
            <w:vAlign w:val="center"/>
          </w:tcPr>
          <w:p w14:paraId="03F770FF">
            <w:pPr>
              <w:rPr>
                <w:rFonts w:hint="eastAsia" w:ascii="仿宋" w:hAnsi="仿宋" w:eastAsia="仿宋" w:cs="仿宋"/>
                <w:color w:val="000000"/>
                <w:sz w:val="21"/>
                <w:szCs w:val="21"/>
              </w:rPr>
            </w:pPr>
            <w:r>
              <w:rPr>
                <w:rFonts w:hint="eastAsia" w:ascii="仿宋" w:hAnsi="仿宋" w:eastAsia="仿宋" w:cs="仿宋"/>
                <w:color w:val="000000"/>
                <w:sz w:val="21"/>
                <w:szCs w:val="21"/>
              </w:rPr>
              <w:t>1.5试乘试驾</w:t>
            </w:r>
          </w:p>
        </w:tc>
        <w:tc>
          <w:tcPr>
            <w:tcW w:w="6069" w:type="dxa"/>
          </w:tcPr>
          <w:p w14:paraId="0E5A4F0C">
            <w:pPr>
              <w:rPr>
                <w:rFonts w:hint="eastAsia" w:ascii="仿宋" w:hAnsi="仿宋" w:eastAsia="仿宋" w:cs="仿宋"/>
                <w:color w:val="000000"/>
                <w:sz w:val="21"/>
                <w:szCs w:val="21"/>
              </w:rPr>
            </w:pPr>
            <w:r>
              <w:rPr>
                <w:rFonts w:hint="eastAsia" w:ascii="仿宋" w:hAnsi="仿宋" w:eastAsia="仿宋" w:cs="仿宋"/>
                <w:color w:val="000000"/>
                <w:sz w:val="21"/>
                <w:szCs w:val="21"/>
              </w:rPr>
              <w:t>掌握车辆驾驶测试技术</w:t>
            </w:r>
          </w:p>
        </w:tc>
      </w:tr>
      <w:tr w14:paraId="34EE9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1345" w:type="dxa"/>
            <w:vMerge w:val="continue"/>
            <w:vAlign w:val="center"/>
          </w:tcPr>
          <w:p w14:paraId="02B61414">
            <w:pPr>
              <w:jc w:val="center"/>
              <w:rPr>
                <w:rFonts w:hint="eastAsia" w:ascii="仿宋" w:hAnsi="仿宋" w:eastAsia="仿宋" w:cs="仿宋"/>
                <w:b/>
                <w:color w:val="000000"/>
                <w:sz w:val="21"/>
                <w:szCs w:val="21"/>
              </w:rPr>
            </w:pPr>
          </w:p>
        </w:tc>
        <w:tc>
          <w:tcPr>
            <w:tcW w:w="1305" w:type="dxa"/>
            <w:vMerge w:val="continue"/>
            <w:vAlign w:val="center"/>
          </w:tcPr>
          <w:p w14:paraId="3C9132B0">
            <w:pPr>
              <w:rPr>
                <w:rFonts w:hint="eastAsia" w:ascii="仿宋" w:hAnsi="仿宋" w:eastAsia="仿宋" w:cs="仿宋"/>
                <w:color w:val="000000"/>
                <w:sz w:val="21"/>
                <w:szCs w:val="21"/>
              </w:rPr>
            </w:pPr>
          </w:p>
        </w:tc>
        <w:tc>
          <w:tcPr>
            <w:tcW w:w="6069" w:type="dxa"/>
          </w:tcPr>
          <w:p w14:paraId="0AEAFCB7">
            <w:pPr>
              <w:rPr>
                <w:rFonts w:hint="eastAsia" w:ascii="仿宋" w:hAnsi="仿宋" w:eastAsia="仿宋" w:cs="仿宋"/>
                <w:color w:val="000000"/>
                <w:sz w:val="21"/>
                <w:szCs w:val="21"/>
              </w:rPr>
            </w:pPr>
            <w:r>
              <w:rPr>
                <w:rFonts w:hint="eastAsia" w:ascii="仿宋" w:hAnsi="仿宋" w:eastAsia="仿宋" w:cs="仿宋"/>
                <w:color w:val="000000"/>
                <w:sz w:val="21"/>
                <w:szCs w:val="21"/>
              </w:rPr>
              <w:t>熟悉道路交通安全标识，运用合理的语言提醒客户主要交通安全</w:t>
            </w:r>
          </w:p>
        </w:tc>
      </w:tr>
      <w:tr w14:paraId="26111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jc w:val="center"/>
        </w:trPr>
        <w:tc>
          <w:tcPr>
            <w:tcW w:w="1345" w:type="dxa"/>
            <w:vMerge w:val="continue"/>
            <w:vAlign w:val="center"/>
          </w:tcPr>
          <w:p w14:paraId="1CE64063">
            <w:pPr>
              <w:jc w:val="center"/>
              <w:rPr>
                <w:rFonts w:hint="eastAsia" w:ascii="仿宋" w:hAnsi="仿宋" w:eastAsia="仿宋" w:cs="仿宋"/>
                <w:b/>
                <w:color w:val="000000"/>
                <w:sz w:val="21"/>
                <w:szCs w:val="21"/>
              </w:rPr>
            </w:pPr>
          </w:p>
        </w:tc>
        <w:tc>
          <w:tcPr>
            <w:tcW w:w="1305" w:type="dxa"/>
            <w:vMerge w:val="continue"/>
            <w:vAlign w:val="center"/>
          </w:tcPr>
          <w:p w14:paraId="32F120A6">
            <w:pPr>
              <w:rPr>
                <w:rFonts w:hint="eastAsia" w:ascii="仿宋" w:hAnsi="仿宋" w:eastAsia="仿宋" w:cs="仿宋"/>
                <w:color w:val="000000"/>
                <w:sz w:val="21"/>
                <w:szCs w:val="21"/>
              </w:rPr>
            </w:pPr>
          </w:p>
        </w:tc>
        <w:tc>
          <w:tcPr>
            <w:tcW w:w="6069" w:type="dxa"/>
          </w:tcPr>
          <w:p w14:paraId="72F5CFEE">
            <w:pPr>
              <w:rPr>
                <w:rFonts w:hint="eastAsia" w:ascii="仿宋" w:hAnsi="仿宋" w:eastAsia="仿宋" w:cs="仿宋"/>
                <w:color w:val="000000"/>
                <w:sz w:val="21"/>
                <w:szCs w:val="21"/>
              </w:rPr>
            </w:pPr>
            <w:r>
              <w:rPr>
                <w:rFonts w:hint="eastAsia" w:ascii="仿宋" w:hAnsi="仿宋" w:eastAsia="仿宋" w:cs="仿宋"/>
                <w:color w:val="000000"/>
                <w:sz w:val="21"/>
                <w:szCs w:val="21"/>
              </w:rPr>
              <w:t>会填写试乘试驾中各种表格，并能正确指导客户填写</w:t>
            </w:r>
          </w:p>
        </w:tc>
      </w:tr>
      <w:tr w14:paraId="68E2D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345" w:type="dxa"/>
            <w:vMerge w:val="continue"/>
            <w:vAlign w:val="center"/>
          </w:tcPr>
          <w:p w14:paraId="52F08017">
            <w:pPr>
              <w:jc w:val="center"/>
              <w:rPr>
                <w:rFonts w:hint="eastAsia" w:ascii="仿宋" w:hAnsi="仿宋" w:eastAsia="仿宋" w:cs="仿宋"/>
                <w:b/>
                <w:color w:val="000000"/>
                <w:sz w:val="21"/>
                <w:szCs w:val="21"/>
              </w:rPr>
            </w:pPr>
          </w:p>
        </w:tc>
        <w:tc>
          <w:tcPr>
            <w:tcW w:w="1305" w:type="dxa"/>
            <w:vMerge w:val="continue"/>
            <w:vAlign w:val="center"/>
          </w:tcPr>
          <w:p w14:paraId="29B8CC7F">
            <w:pPr>
              <w:rPr>
                <w:rFonts w:hint="eastAsia" w:ascii="仿宋" w:hAnsi="仿宋" w:eastAsia="仿宋" w:cs="仿宋"/>
                <w:color w:val="000000"/>
                <w:sz w:val="21"/>
                <w:szCs w:val="21"/>
              </w:rPr>
            </w:pPr>
          </w:p>
        </w:tc>
        <w:tc>
          <w:tcPr>
            <w:tcW w:w="6069" w:type="dxa"/>
          </w:tcPr>
          <w:p w14:paraId="596B9025">
            <w:pPr>
              <w:rPr>
                <w:rFonts w:hint="eastAsia" w:ascii="仿宋" w:hAnsi="仿宋" w:eastAsia="仿宋" w:cs="仿宋"/>
                <w:color w:val="000000"/>
                <w:sz w:val="21"/>
                <w:szCs w:val="21"/>
              </w:rPr>
            </w:pPr>
            <w:r>
              <w:rPr>
                <w:rFonts w:hint="eastAsia" w:ascii="仿宋" w:hAnsi="仿宋" w:eastAsia="仿宋" w:cs="仿宋"/>
                <w:color w:val="000000"/>
                <w:sz w:val="21"/>
                <w:szCs w:val="21"/>
              </w:rPr>
              <w:t>熟悉试乘试驾中商品介绍的要点和时机</w:t>
            </w:r>
          </w:p>
        </w:tc>
      </w:tr>
      <w:tr w14:paraId="06ABF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345" w:type="dxa"/>
            <w:vMerge w:val="continue"/>
            <w:vAlign w:val="center"/>
          </w:tcPr>
          <w:p w14:paraId="23C2003B">
            <w:pPr>
              <w:jc w:val="center"/>
              <w:rPr>
                <w:rFonts w:hint="eastAsia" w:ascii="仿宋" w:hAnsi="仿宋" w:eastAsia="仿宋" w:cs="仿宋"/>
                <w:b/>
                <w:color w:val="000000"/>
                <w:sz w:val="21"/>
                <w:szCs w:val="21"/>
              </w:rPr>
            </w:pPr>
          </w:p>
        </w:tc>
        <w:tc>
          <w:tcPr>
            <w:tcW w:w="1305" w:type="dxa"/>
            <w:vMerge w:val="continue"/>
            <w:vAlign w:val="center"/>
          </w:tcPr>
          <w:p w14:paraId="35FD60DB">
            <w:pPr>
              <w:rPr>
                <w:rFonts w:hint="eastAsia" w:ascii="仿宋" w:hAnsi="仿宋" w:eastAsia="仿宋" w:cs="仿宋"/>
                <w:color w:val="000000"/>
                <w:sz w:val="21"/>
                <w:szCs w:val="21"/>
              </w:rPr>
            </w:pPr>
          </w:p>
        </w:tc>
        <w:tc>
          <w:tcPr>
            <w:tcW w:w="6069" w:type="dxa"/>
          </w:tcPr>
          <w:p w14:paraId="2A8DC962">
            <w:pPr>
              <w:rPr>
                <w:rFonts w:hint="eastAsia" w:ascii="仿宋" w:hAnsi="仿宋" w:eastAsia="仿宋" w:cs="仿宋"/>
                <w:color w:val="000000"/>
                <w:sz w:val="21"/>
                <w:szCs w:val="21"/>
              </w:rPr>
            </w:pPr>
            <w:r>
              <w:rPr>
                <w:rFonts w:hint="eastAsia" w:ascii="仿宋" w:hAnsi="仿宋" w:eastAsia="仿宋" w:cs="仿宋"/>
                <w:color w:val="000000"/>
                <w:sz w:val="21"/>
                <w:szCs w:val="21"/>
              </w:rPr>
              <w:t>能把握时机询问客户感受，促成客户签约成交</w:t>
            </w:r>
          </w:p>
        </w:tc>
      </w:tr>
      <w:tr w14:paraId="4A142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1345" w:type="dxa"/>
            <w:vMerge w:val="continue"/>
            <w:vAlign w:val="center"/>
          </w:tcPr>
          <w:p w14:paraId="2B3D40D4">
            <w:pPr>
              <w:jc w:val="center"/>
              <w:rPr>
                <w:rFonts w:hint="eastAsia" w:ascii="仿宋" w:hAnsi="仿宋" w:eastAsia="仿宋" w:cs="仿宋"/>
                <w:b/>
                <w:color w:val="000000"/>
                <w:sz w:val="21"/>
                <w:szCs w:val="21"/>
              </w:rPr>
            </w:pPr>
          </w:p>
        </w:tc>
        <w:tc>
          <w:tcPr>
            <w:tcW w:w="1305" w:type="dxa"/>
            <w:vMerge w:val="restart"/>
            <w:vAlign w:val="center"/>
          </w:tcPr>
          <w:p w14:paraId="43F0860F">
            <w:pPr>
              <w:rPr>
                <w:rFonts w:hint="eastAsia" w:ascii="仿宋" w:hAnsi="仿宋" w:eastAsia="仿宋" w:cs="仿宋"/>
                <w:color w:val="000000"/>
                <w:sz w:val="21"/>
                <w:szCs w:val="21"/>
              </w:rPr>
            </w:pPr>
            <w:r>
              <w:rPr>
                <w:rFonts w:hint="eastAsia" w:ascii="仿宋" w:hAnsi="仿宋" w:eastAsia="仿宋" w:cs="仿宋"/>
                <w:color w:val="000000"/>
                <w:sz w:val="21"/>
                <w:szCs w:val="21"/>
              </w:rPr>
              <w:t>1.6价格谈判</w:t>
            </w:r>
          </w:p>
        </w:tc>
        <w:tc>
          <w:tcPr>
            <w:tcW w:w="6069" w:type="dxa"/>
          </w:tcPr>
          <w:p w14:paraId="4EF5F38F">
            <w:pPr>
              <w:rPr>
                <w:rFonts w:hint="eastAsia" w:ascii="仿宋" w:hAnsi="仿宋" w:eastAsia="仿宋" w:cs="仿宋"/>
                <w:color w:val="000000"/>
                <w:sz w:val="21"/>
                <w:szCs w:val="21"/>
              </w:rPr>
            </w:pPr>
            <w:r>
              <w:rPr>
                <w:rFonts w:hint="eastAsia" w:ascii="仿宋" w:hAnsi="仿宋" w:eastAsia="仿宋" w:cs="仿宋"/>
                <w:color w:val="000000"/>
                <w:sz w:val="21"/>
                <w:szCs w:val="21"/>
              </w:rPr>
              <w:t>掌握商务谈判及价格谈判技巧</w:t>
            </w:r>
          </w:p>
        </w:tc>
      </w:tr>
      <w:tr w14:paraId="29875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345" w:type="dxa"/>
            <w:vMerge w:val="continue"/>
            <w:vAlign w:val="center"/>
          </w:tcPr>
          <w:p w14:paraId="1E58A98C">
            <w:pPr>
              <w:jc w:val="center"/>
              <w:rPr>
                <w:rFonts w:hint="eastAsia" w:ascii="仿宋" w:hAnsi="仿宋" w:eastAsia="仿宋" w:cs="仿宋"/>
                <w:b/>
                <w:color w:val="000000"/>
                <w:sz w:val="21"/>
                <w:szCs w:val="21"/>
              </w:rPr>
            </w:pPr>
          </w:p>
        </w:tc>
        <w:tc>
          <w:tcPr>
            <w:tcW w:w="1305" w:type="dxa"/>
            <w:vMerge w:val="continue"/>
            <w:vAlign w:val="center"/>
          </w:tcPr>
          <w:p w14:paraId="5410D839">
            <w:pPr>
              <w:rPr>
                <w:rFonts w:hint="eastAsia" w:ascii="仿宋" w:hAnsi="仿宋" w:eastAsia="仿宋" w:cs="仿宋"/>
                <w:color w:val="000000"/>
                <w:sz w:val="21"/>
                <w:szCs w:val="21"/>
              </w:rPr>
            </w:pPr>
          </w:p>
        </w:tc>
        <w:tc>
          <w:tcPr>
            <w:tcW w:w="6069" w:type="dxa"/>
          </w:tcPr>
          <w:p w14:paraId="037EB5DA">
            <w:pPr>
              <w:rPr>
                <w:rFonts w:hint="eastAsia" w:ascii="仿宋" w:hAnsi="仿宋" w:eastAsia="仿宋" w:cs="仿宋"/>
                <w:color w:val="000000"/>
                <w:sz w:val="21"/>
                <w:szCs w:val="21"/>
              </w:rPr>
            </w:pPr>
            <w:r>
              <w:rPr>
                <w:rFonts w:hint="eastAsia" w:ascii="仿宋" w:hAnsi="仿宋" w:eastAsia="仿宋" w:cs="仿宋"/>
                <w:color w:val="000000"/>
                <w:sz w:val="21"/>
                <w:szCs w:val="21"/>
              </w:rPr>
              <w:t>懂市场价格行情，对产品价格一目了然</w:t>
            </w:r>
          </w:p>
        </w:tc>
      </w:tr>
      <w:tr w14:paraId="606FF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jc w:val="center"/>
        </w:trPr>
        <w:tc>
          <w:tcPr>
            <w:tcW w:w="1345" w:type="dxa"/>
            <w:vMerge w:val="continue"/>
            <w:vAlign w:val="center"/>
          </w:tcPr>
          <w:p w14:paraId="2CA62FD2">
            <w:pPr>
              <w:jc w:val="center"/>
              <w:rPr>
                <w:rFonts w:hint="eastAsia" w:ascii="仿宋" w:hAnsi="仿宋" w:eastAsia="仿宋" w:cs="仿宋"/>
                <w:b/>
                <w:color w:val="000000"/>
                <w:sz w:val="21"/>
                <w:szCs w:val="21"/>
              </w:rPr>
            </w:pPr>
          </w:p>
        </w:tc>
        <w:tc>
          <w:tcPr>
            <w:tcW w:w="1305" w:type="dxa"/>
            <w:vMerge w:val="continue"/>
            <w:vAlign w:val="center"/>
          </w:tcPr>
          <w:p w14:paraId="7C5B4037">
            <w:pPr>
              <w:rPr>
                <w:rFonts w:hint="eastAsia" w:ascii="仿宋" w:hAnsi="仿宋" w:eastAsia="仿宋" w:cs="仿宋"/>
                <w:color w:val="000000"/>
                <w:sz w:val="21"/>
                <w:szCs w:val="21"/>
              </w:rPr>
            </w:pPr>
          </w:p>
        </w:tc>
        <w:tc>
          <w:tcPr>
            <w:tcW w:w="6069" w:type="dxa"/>
          </w:tcPr>
          <w:p w14:paraId="1C2EE53F">
            <w:pPr>
              <w:rPr>
                <w:rFonts w:hint="eastAsia" w:ascii="仿宋" w:hAnsi="仿宋" w:eastAsia="仿宋" w:cs="仿宋"/>
                <w:color w:val="000000"/>
                <w:sz w:val="21"/>
                <w:szCs w:val="21"/>
              </w:rPr>
            </w:pPr>
            <w:r>
              <w:rPr>
                <w:rFonts w:hint="eastAsia" w:ascii="仿宋" w:hAnsi="仿宋" w:eastAsia="仿宋" w:cs="仿宋"/>
                <w:color w:val="000000"/>
                <w:sz w:val="21"/>
                <w:szCs w:val="21"/>
              </w:rPr>
              <w:t>掌握促成成交的方法及成交时注意事项</w:t>
            </w:r>
          </w:p>
        </w:tc>
      </w:tr>
      <w:tr w14:paraId="7B45D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345" w:type="dxa"/>
            <w:vMerge w:val="continue"/>
            <w:vAlign w:val="center"/>
          </w:tcPr>
          <w:p w14:paraId="39CD6952">
            <w:pPr>
              <w:jc w:val="center"/>
              <w:rPr>
                <w:rFonts w:hint="eastAsia" w:ascii="仿宋" w:hAnsi="仿宋" w:eastAsia="仿宋" w:cs="仿宋"/>
                <w:b/>
                <w:color w:val="000000"/>
                <w:sz w:val="21"/>
                <w:szCs w:val="21"/>
              </w:rPr>
            </w:pPr>
          </w:p>
        </w:tc>
        <w:tc>
          <w:tcPr>
            <w:tcW w:w="1305" w:type="dxa"/>
            <w:vMerge w:val="continue"/>
            <w:vAlign w:val="center"/>
          </w:tcPr>
          <w:p w14:paraId="27489780">
            <w:pPr>
              <w:rPr>
                <w:rFonts w:hint="eastAsia" w:ascii="仿宋" w:hAnsi="仿宋" w:eastAsia="仿宋" w:cs="仿宋"/>
                <w:color w:val="000000"/>
                <w:sz w:val="21"/>
                <w:szCs w:val="21"/>
              </w:rPr>
            </w:pPr>
          </w:p>
        </w:tc>
        <w:tc>
          <w:tcPr>
            <w:tcW w:w="6069" w:type="dxa"/>
          </w:tcPr>
          <w:p w14:paraId="79680B96">
            <w:pPr>
              <w:rPr>
                <w:rFonts w:hint="eastAsia" w:ascii="仿宋" w:hAnsi="仿宋" w:eastAsia="仿宋" w:cs="仿宋"/>
                <w:color w:val="000000"/>
                <w:sz w:val="21"/>
                <w:szCs w:val="21"/>
              </w:rPr>
            </w:pPr>
            <w:r>
              <w:rPr>
                <w:rFonts w:hint="eastAsia" w:ascii="仿宋" w:hAnsi="仿宋" w:eastAsia="仿宋" w:cs="仿宋"/>
                <w:color w:val="000000"/>
                <w:sz w:val="21"/>
                <w:szCs w:val="21"/>
              </w:rPr>
              <w:t>把握成交信号，不失时机的采用积极的成交技巧来促成交易</w:t>
            </w:r>
          </w:p>
        </w:tc>
      </w:tr>
      <w:tr w14:paraId="16A76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345" w:type="dxa"/>
            <w:vMerge w:val="continue"/>
            <w:vAlign w:val="center"/>
          </w:tcPr>
          <w:p w14:paraId="0D02C21E">
            <w:pPr>
              <w:jc w:val="center"/>
              <w:rPr>
                <w:rFonts w:hint="eastAsia" w:ascii="仿宋" w:hAnsi="仿宋" w:eastAsia="仿宋" w:cs="仿宋"/>
                <w:b/>
                <w:color w:val="000000"/>
                <w:sz w:val="21"/>
                <w:szCs w:val="21"/>
              </w:rPr>
            </w:pPr>
          </w:p>
        </w:tc>
        <w:tc>
          <w:tcPr>
            <w:tcW w:w="1305" w:type="dxa"/>
            <w:vMerge w:val="continue"/>
            <w:vAlign w:val="center"/>
          </w:tcPr>
          <w:p w14:paraId="486B5788">
            <w:pPr>
              <w:rPr>
                <w:rFonts w:hint="eastAsia" w:ascii="仿宋" w:hAnsi="仿宋" w:eastAsia="仿宋" w:cs="仿宋"/>
                <w:color w:val="000000"/>
                <w:sz w:val="21"/>
                <w:szCs w:val="21"/>
              </w:rPr>
            </w:pPr>
          </w:p>
        </w:tc>
        <w:tc>
          <w:tcPr>
            <w:tcW w:w="6069" w:type="dxa"/>
          </w:tcPr>
          <w:p w14:paraId="0049C436">
            <w:pPr>
              <w:rPr>
                <w:rFonts w:hint="eastAsia" w:ascii="仿宋" w:hAnsi="仿宋" w:eastAsia="仿宋" w:cs="仿宋"/>
                <w:color w:val="000000"/>
                <w:sz w:val="21"/>
                <w:szCs w:val="21"/>
              </w:rPr>
            </w:pPr>
            <w:r>
              <w:rPr>
                <w:rFonts w:hint="eastAsia" w:ascii="仿宋" w:hAnsi="仿宋" w:eastAsia="仿宋" w:cs="仿宋"/>
                <w:color w:val="000000"/>
                <w:sz w:val="21"/>
                <w:szCs w:val="21"/>
              </w:rPr>
              <w:t>具有良好的服务意识和职业素养</w:t>
            </w:r>
          </w:p>
        </w:tc>
      </w:tr>
      <w:tr w14:paraId="5ECEA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45" w:type="dxa"/>
            <w:vMerge w:val="continue"/>
            <w:vAlign w:val="center"/>
          </w:tcPr>
          <w:p w14:paraId="763574F9">
            <w:pPr>
              <w:jc w:val="center"/>
              <w:rPr>
                <w:rFonts w:hint="eastAsia" w:ascii="仿宋" w:hAnsi="仿宋" w:eastAsia="仿宋" w:cs="仿宋"/>
                <w:b/>
                <w:color w:val="000000"/>
                <w:sz w:val="21"/>
                <w:szCs w:val="21"/>
              </w:rPr>
            </w:pPr>
          </w:p>
        </w:tc>
        <w:tc>
          <w:tcPr>
            <w:tcW w:w="1305" w:type="dxa"/>
            <w:vMerge w:val="restart"/>
            <w:vAlign w:val="center"/>
          </w:tcPr>
          <w:p w14:paraId="2171E126">
            <w:pPr>
              <w:rPr>
                <w:rFonts w:hint="eastAsia" w:ascii="仿宋" w:hAnsi="仿宋" w:eastAsia="仿宋" w:cs="仿宋"/>
                <w:color w:val="000000"/>
                <w:sz w:val="21"/>
                <w:szCs w:val="21"/>
              </w:rPr>
            </w:pPr>
            <w:r>
              <w:rPr>
                <w:rFonts w:hint="eastAsia" w:ascii="仿宋" w:hAnsi="仿宋" w:eastAsia="仿宋" w:cs="仿宋"/>
                <w:color w:val="000000"/>
                <w:sz w:val="21"/>
                <w:szCs w:val="21"/>
              </w:rPr>
              <w:t>1.7交车</w:t>
            </w:r>
          </w:p>
        </w:tc>
        <w:tc>
          <w:tcPr>
            <w:tcW w:w="6069" w:type="dxa"/>
          </w:tcPr>
          <w:p w14:paraId="1BC950F7">
            <w:pPr>
              <w:rPr>
                <w:rFonts w:hint="eastAsia" w:ascii="仿宋" w:hAnsi="仿宋" w:eastAsia="仿宋" w:cs="仿宋"/>
                <w:color w:val="000000"/>
                <w:sz w:val="21"/>
                <w:szCs w:val="21"/>
              </w:rPr>
            </w:pPr>
            <w:r>
              <w:rPr>
                <w:rFonts w:hint="eastAsia" w:ascii="仿宋" w:hAnsi="仿宋" w:eastAsia="仿宋" w:cs="仿宋"/>
                <w:color w:val="000000"/>
                <w:sz w:val="21"/>
                <w:szCs w:val="21"/>
              </w:rPr>
              <w:t>熟悉新车的交车流程及注意事项</w:t>
            </w:r>
          </w:p>
        </w:tc>
      </w:tr>
      <w:tr w14:paraId="70B3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1345" w:type="dxa"/>
            <w:vMerge w:val="continue"/>
            <w:vAlign w:val="center"/>
          </w:tcPr>
          <w:p w14:paraId="2895A32F">
            <w:pPr>
              <w:jc w:val="center"/>
              <w:rPr>
                <w:rFonts w:hint="eastAsia" w:ascii="仿宋" w:hAnsi="仿宋" w:eastAsia="仿宋" w:cs="仿宋"/>
                <w:b/>
                <w:color w:val="000000"/>
                <w:sz w:val="21"/>
                <w:szCs w:val="21"/>
              </w:rPr>
            </w:pPr>
          </w:p>
        </w:tc>
        <w:tc>
          <w:tcPr>
            <w:tcW w:w="1305" w:type="dxa"/>
            <w:vMerge w:val="continue"/>
            <w:vAlign w:val="center"/>
          </w:tcPr>
          <w:p w14:paraId="0C9E256E">
            <w:pPr>
              <w:rPr>
                <w:rFonts w:hint="eastAsia" w:ascii="仿宋" w:hAnsi="仿宋" w:eastAsia="仿宋" w:cs="仿宋"/>
                <w:color w:val="000000"/>
                <w:sz w:val="21"/>
                <w:szCs w:val="21"/>
              </w:rPr>
            </w:pPr>
          </w:p>
        </w:tc>
        <w:tc>
          <w:tcPr>
            <w:tcW w:w="6069" w:type="dxa"/>
          </w:tcPr>
          <w:p w14:paraId="2FA1C00A">
            <w:pPr>
              <w:rPr>
                <w:rFonts w:hint="eastAsia" w:ascii="仿宋" w:hAnsi="仿宋" w:eastAsia="仿宋" w:cs="仿宋"/>
                <w:color w:val="000000"/>
                <w:sz w:val="21"/>
                <w:szCs w:val="21"/>
              </w:rPr>
            </w:pPr>
            <w:r>
              <w:rPr>
                <w:rFonts w:hint="eastAsia" w:ascii="仿宋" w:hAnsi="仿宋" w:eastAsia="仿宋" w:cs="仿宋"/>
                <w:color w:val="000000"/>
                <w:sz w:val="21"/>
                <w:szCs w:val="21"/>
              </w:rPr>
              <w:t>了解新车的保养知识</w:t>
            </w:r>
          </w:p>
        </w:tc>
      </w:tr>
      <w:tr w14:paraId="645AA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345" w:type="dxa"/>
            <w:vMerge w:val="continue"/>
            <w:vAlign w:val="center"/>
          </w:tcPr>
          <w:p w14:paraId="7B402783">
            <w:pPr>
              <w:jc w:val="center"/>
              <w:rPr>
                <w:rFonts w:hint="eastAsia" w:ascii="仿宋" w:hAnsi="仿宋" w:eastAsia="仿宋" w:cs="仿宋"/>
                <w:b/>
                <w:color w:val="000000"/>
                <w:sz w:val="21"/>
                <w:szCs w:val="21"/>
              </w:rPr>
            </w:pPr>
          </w:p>
        </w:tc>
        <w:tc>
          <w:tcPr>
            <w:tcW w:w="1305" w:type="dxa"/>
            <w:vMerge w:val="continue"/>
            <w:vAlign w:val="center"/>
          </w:tcPr>
          <w:p w14:paraId="20C02FB0">
            <w:pPr>
              <w:rPr>
                <w:rFonts w:hint="eastAsia" w:ascii="仿宋" w:hAnsi="仿宋" w:eastAsia="仿宋" w:cs="仿宋"/>
                <w:color w:val="000000"/>
                <w:sz w:val="21"/>
                <w:szCs w:val="21"/>
              </w:rPr>
            </w:pPr>
          </w:p>
        </w:tc>
        <w:tc>
          <w:tcPr>
            <w:tcW w:w="6069" w:type="dxa"/>
          </w:tcPr>
          <w:p w14:paraId="5E409A06">
            <w:pPr>
              <w:rPr>
                <w:rFonts w:hint="eastAsia" w:ascii="仿宋" w:hAnsi="仿宋" w:eastAsia="仿宋" w:cs="仿宋"/>
                <w:color w:val="000000"/>
                <w:sz w:val="21"/>
                <w:szCs w:val="21"/>
              </w:rPr>
            </w:pPr>
            <w:r>
              <w:rPr>
                <w:rFonts w:hint="eastAsia" w:ascii="仿宋" w:hAnsi="仿宋" w:eastAsia="仿宋" w:cs="仿宋"/>
                <w:color w:val="000000"/>
                <w:sz w:val="21"/>
                <w:szCs w:val="21"/>
              </w:rPr>
              <w:t>了解厂家对新车的保修政策</w:t>
            </w:r>
          </w:p>
        </w:tc>
      </w:tr>
      <w:tr w14:paraId="2A265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1345" w:type="dxa"/>
            <w:vMerge w:val="continue"/>
            <w:vAlign w:val="center"/>
          </w:tcPr>
          <w:p w14:paraId="4D055F3E">
            <w:pPr>
              <w:jc w:val="center"/>
              <w:rPr>
                <w:rFonts w:hint="eastAsia" w:ascii="仿宋" w:hAnsi="仿宋" w:eastAsia="仿宋" w:cs="仿宋"/>
                <w:b/>
                <w:color w:val="000000"/>
                <w:sz w:val="21"/>
                <w:szCs w:val="21"/>
              </w:rPr>
            </w:pPr>
          </w:p>
        </w:tc>
        <w:tc>
          <w:tcPr>
            <w:tcW w:w="1305" w:type="dxa"/>
            <w:vMerge w:val="continue"/>
            <w:vAlign w:val="center"/>
          </w:tcPr>
          <w:p w14:paraId="5E1E31BC">
            <w:pPr>
              <w:rPr>
                <w:rFonts w:hint="eastAsia" w:ascii="仿宋" w:hAnsi="仿宋" w:eastAsia="仿宋" w:cs="仿宋"/>
                <w:color w:val="000000"/>
                <w:sz w:val="21"/>
                <w:szCs w:val="21"/>
              </w:rPr>
            </w:pPr>
          </w:p>
        </w:tc>
        <w:tc>
          <w:tcPr>
            <w:tcW w:w="6069" w:type="dxa"/>
          </w:tcPr>
          <w:p w14:paraId="4D08196D">
            <w:pPr>
              <w:rPr>
                <w:rFonts w:hint="eastAsia" w:ascii="仿宋" w:hAnsi="仿宋" w:eastAsia="仿宋" w:cs="仿宋"/>
                <w:color w:val="000000"/>
                <w:sz w:val="21"/>
                <w:szCs w:val="21"/>
              </w:rPr>
            </w:pPr>
            <w:r>
              <w:rPr>
                <w:rFonts w:hint="eastAsia" w:ascii="仿宋" w:hAnsi="仿宋" w:eastAsia="仿宋" w:cs="仿宋"/>
                <w:color w:val="000000"/>
                <w:sz w:val="21"/>
                <w:szCs w:val="21"/>
              </w:rPr>
              <w:t>熟悉新车的车辆管理登记和上牌手续</w:t>
            </w:r>
          </w:p>
        </w:tc>
      </w:tr>
      <w:tr w14:paraId="1A635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345" w:type="dxa"/>
            <w:vMerge w:val="continue"/>
            <w:vAlign w:val="center"/>
          </w:tcPr>
          <w:p w14:paraId="6AFA79D4">
            <w:pPr>
              <w:jc w:val="center"/>
              <w:rPr>
                <w:rFonts w:hint="eastAsia" w:ascii="仿宋" w:hAnsi="仿宋" w:eastAsia="仿宋" w:cs="仿宋"/>
                <w:b/>
                <w:color w:val="000000"/>
                <w:sz w:val="21"/>
                <w:szCs w:val="21"/>
              </w:rPr>
            </w:pPr>
          </w:p>
        </w:tc>
        <w:tc>
          <w:tcPr>
            <w:tcW w:w="1305" w:type="dxa"/>
            <w:vMerge w:val="restart"/>
            <w:vAlign w:val="center"/>
          </w:tcPr>
          <w:p w14:paraId="602A0068">
            <w:pPr>
              <w:rPr>
                <w:rFonts w:hint="eastAsia" w:ascii="仿宋" w:hAnsi="仿宋" w:eastAsia="仿宋" w:cs="仿宋"/>
                <w:color w:val="000000"/>
                <w:sz w:val="21"/>
                <w:szCs w:val="21"/>
              </w:rPr>
            </w:pPr>
            <w:r>
              <w:rPr>
                <w:rFonts w:hint="eastAsia" w:ascii="仿宋" w:hAnsi="仿宋" w:eastAsia="仿宋" w:cs="仿宋"/>
                <w:color w:val="000000"/>
                <w:sz w:val="21"/>
                <w:szCs w:val="21"/>
              </w:rPr>
              <w:t>1.8客户回访</w:t>
            </w:r>
          </w:p>
        </w:tc>
        <w:tc>
          <w:tcPr>
            <w:tcW w:w="6069" w:type="dxa"/>
          </w:tcPr>
          <w:p w14:paraId="7A083E3E">
            <w:pPr>
              <w:rPr>
                <w:rFonts w:hint="eastAsia" w:ascii="仿宋" w:hAnsi="仿宋" w:eastAsia="仿宋" w:cs="仿宋"/>
                <w:color w:val="000000"/>
                <w:sz w:val="21"/>
                <w:szCs w:val="21"/>
              </w:rPr>
            </w:pPr>
            <w:r>
              <w:rPr>
                <w:rFonts w:hint="eastAsia" w:ascii="仿宋" w:hAnsi="仿宋" w:eastAsia="仿宋" w:cs="仿宋"/>
                <w:color w:val="000000"/>
                <w:sz w:val="21"/>
                <w:szCs w:val="21"/>
              </w:rPr>
              <w:t>了解车辆售后回访的目的</w:t>
            </w:r>
          </w:p>
        </w:tc>
      </w:tr>
      <w:tr w14:paraId="6FDDF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345" w:type="dxa"/>
            <w:vMerge w:val="continue"/>
            <w:vAlign w:val="center"/>
          </w:tcPr>
          <w:p w14:paraId="1625657F">
            <w:pPr>
              <w:jc w:val="center"/>
              <w:rPr>
                <w:rFonts w:hint="eastAsia" w:ascii="仿宋" w:hAnsi="仿宋" w:eastAsia="仿宋" w:cs="仿宋"/>
                <w:b/>
                <w:color w:val="000000"/>
                <w:sz w:val="21"/>
                <w:szCs w:val="21"/>
              </w:rPr>
            </w:pPr>
          </w:p>
        </w:tc>
        <w:tc>
          <w:tcPr>
            <w:tcW w:w="1305" w:type="dxa"/>
            <w:vMerge w:val="continue"/>
            <w:vAlign w:val="center"/>
          </w:tcPr>
          <w:p w14:paraId="32C64B6A">
            <w:pPr>
              <w:rPr>
                <w:rFonts w:hint="eastAsia" w:ascii="仿宋" w:hAnsi="仿宋" w:eastAsia="仿宋" w:cs="仿宋"/>
                <w:color w:val="000000"/>
                <w:sz w:val="21"/>
                <w:szCs w:val="21"/>
              </w:rPr>
            </w:pPr>
          </w:p>
        </w:tc>
        <w:tc>
          <w:tcPr>
            <w:tcW w:w="6069" w:type="dxa"/>
          </w:tcPr>
          <w:p w14:paraId="73DDD543">
            <w:pPr>
              <w:rPr>
                <w:rFonts w:hint="eastAsia" w:ascii="仿宋" w:hAnsi="仿宋" w:eastAsia="仿宋" w:cs="仿宋"/>
                <w:color w:val="000000"/>
                <w:sz w:val="21"/>
                <w:szCs w:val="21"/>
              </w:rPr>
            </w:pPr>
            <w:r>
              <w:rPr>
                <w:rFonts w:hint="eastAsia" w:ascii="仿宋" w:hAnsi="仿宋" w:eastAsia="仿宋" w:cs="仿宋"/>
                <w:color w:val="000000"/>
                <w:sz w:val="21"/>
                <w:szCs w:val="21"/>
              </w:rPr>
              <w:t>能够有计划的进行跟踪回访，并对客户信息进行管理</w:t>
            </w:r>
          </w:p>
        </w:tc>
      </w:tr>
      <w:tr w14:paraId="49D28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1345" w:type="dxa"/>
            <w:vMerge w:val="continue"/>
            <w:vAlign w:val="center"/>
          </w:tcPr>
          <w:p w14:paraId="343F9552">
            <w:pPr>
              <w:jc w:val="center"/>
              <w:rPr>
                <w:rFonts w:hint="eastAsia" w:ascii="仿宋" w:hAnsi="仿宋" w:eastAsia="仿宋" w:cs="仿宋"/>
                <w:b/>
                <w:color w:val="000000"/>
                <w:sz w:val="21"/>
                <w:szCs w:val="21"/>
              </w:rPr>
            </w:pPr>
          </w:p>
        </w:tc>
        <w:tc>
          <w:tcPr>
            <w:tcW w:w="1305" w:type="dxa"/>
            <w:vMerge w:val="continue"/>
            <w:vAlign w:val="center"/>
          </w:tcPr>
          <w:p w14:paraId="0C005BB3">
            <w:pPr>
              <w:rPr>
                <w:rFonts w:hint="eastAsia" w:ascii="仿宋" w:hAnsi="仿宋" w:eastAsia="仿宋" w:cs="仿宋"/>
                <w:color w:val="000000"/>
                <w:sz w:val="21"/>
                <w:szCs w:val="21"/>
              </w:rPr>
            </w:pPr>
          </w:p>
        </w:tc>
        <w:tc>
          <w:tcPr>
            <w:tcW w:w="6069" w:type="dxa"/>
          </w:tcPr>
          <w:p w14:paraId="3E23714F">
            <w:pPr>
              <w:rPr>
                <w:rFonts w:hint="eastAsia" w:ascii="仿宋" w:hAnsi="仿宋" w:eastAsia="仿宋" w:cs="仿宋"/>
                <w:color w:val="000000"/>
                <w:sz w:val="21"/>
                <w:szCs w:val="21"/>
              </w:rPr>
            </w:pPr>
            <w:r>
              <w:rPr>
                <w:rFonts w:hint="eastAsia" w:ascii="仿宋" w:hAnsi="仿宋" w:eastAsia="仿宋" w:cs="仿宋"/>
                <w:color w:val="000000"/>
                <w:sz w:val="21"/>
                <w:szCs w:val="21"/>
              </w:rPr>
              <w:t>能够顺利运用回访话术进行电话回访</w:t>
            </w:r>
          </w:p>
        </w:tc>
      </w:tr>
      <w:tr w14:paraId="22851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1345" w:type="dxa"/>
            <w:vMerge w:val="continue"/>
            <w:vAlign w:val="center"/>
          </w:tcPr>
          <w:p w14:paraId="5D6F93E9">
            <w:pPr>
              <w:jc w:val="center"/>
              <w:rPr>
                <w:rFonts w:hint="eastAsia" w:ascii="仿宋" w:hAnsi="仿宋" w:eastAsia="仿宋" w:cs="仿宋"/>
                <w:b/>
                <w:color w:val="000000"/>
                <w:sz w:val="21"/>
                <w:szCs w:val="21"/>
              </w:rPr>
            </w:pPr>
          </w:p>
        </w:tc>
        <w:tc>
          <w:tcPr>
            <w:tcW w:w="1305" w:type="dxa"/>
            <w:vMerge w:val="continue"/>
            <w:vAlign w:val="center"/>
          </w:tcPr>
          <w:p w14:paraId="2AC032C8">
            <w:pPr>
              <w:rPr>
                <w:rFonts w:hint="eastAsia" w:ascii="仿宋" w:hAnsi="仿宋" w:eastAsia="仿宋" w:cs="仿宋"/>
                <w:color w:val="000000"/>
                <w:sz w:val="21"/>
                <w:szCs w:val="21"/>
              </w:rPr>
            </w:pPr>
          </w:p>
        </w:tc>
        <w:tc>
          <w:tcPr>
            <w:tcW w:w="6069" w:type="dxa"/>
          </w:tcPr>
          <w:p w14:paraId="2C3F115A">
            <w:pPr>
              <w:rPr>
                <w:rFonts w:hint="eastAsia" w:ascii="仿宋" w:hAnsi="仿宋" w:eastAsia="仿宋" w:cs="仿宋"/>
                <w:color w:val="000000"/>
                <w:sz w:val="21"/>
                <w:szCs w:val="21"/>
              </w:rPr>
            </w:pPr>
            <w:r>
              <w:rPr>
                <w:rFonts w:hint="eastAsia" w:ascii="仿宋" w:hAnsi="仿宋" w:eastAsia="仿宋" w:cs="仿宋"/>
                <w:color w:val="000000"/>
                <w:sz w:val="21"/>
                <w:szCs w:val="21"/>
              </w:rPr>
              <w:t>具有良好的服务意识</w:t>
            </w:r>
          </w:p>
        </w:tc>
      </w:tr>
      <w:tr w14:paraId="23EE6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1345" w:type="dxa"/>
            <w:vMerge w:val="restart"/>
            <w:vAlign w:val="center"/>
          </w:tcPr>
          <w:p w14:paraId="729EA658">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2.售后管理（服务顾问）</w:t>
            </w:r>
          </w:p>
        </w:tc>
        <w:tc>
          <w:tcPr>
            <w:tcW w:w="1305" w:type="dxa"/>
            <w:vMerge w:val="restart"/>
            <w:vAlign w:val="center"/>
          </w:tcPr>
          <w:p w14:paraId="62514608">
            <w:pPr>
              <w:rPr>
                <w:rFonts w:hint="eastAsia" w:ascii="仿宋" w:hAnsi="仿宋" w:eastAsia="仿宋" w:cs="仿宋"/>
                <w:color w:val="000000"/>
                <w:sz w:val="21"/>
                <w:szCs w:val="21"/>
              </w:rPr>
            </w:pPr>
            <w:r>
              <w:rPr>
                <w:rFonts w:hint="eastAsia" w:ascii="仿宋" w:hAnsi="仿宋" w:eastAsia="仿宋" w:cs="仿宋"/>
                <w:color w:val="000000"/>
                <w:sz w:val="21"/>
                <w:szCs w:val="21"/>
              </w:rPr>
              <w:t>2.1电话招揽（预约维修）</w:t>
            </w:r>
          </w:p>
        </w:tc>
        <w:tc>
          <w:tcPr>
            <w:tcW w:w="6069" w:type="dxa"/>
            <w:vAlign w:val="center"/>
          </w:tcPr>
          <w:p w14:paraId="6CD47607">
            <w:pPr>
              <w:rPr>
                <w:rFonts w:hint="eastAsia" w:ascii="仿宋" w:hAnsi="仿宋" w:eastAsia="仿宋" w:cs="仿宋"/>
                <w:color w:val="000000"/>
                <w:sz w:val="21"/>
                <w:szCs w:val="21"/>
              </w:rPr>
            </w:pPr>
            <w:r>
              <w:rPr>
                <w:rFonts w:hint="eastAsia" w:ascii="仿宋" w:hAnsi="仿宋" w:eastAsia="仿宋" w:cs="仿宋"/>
                <w:color w:val="000000"/>
                <w:sz w:val="21"/>
                <w:szCs w:val="21"/>
              </w:rPr>
              <w:t>分清客户在意的问题</w:t>
            </w:r>
          </w:p>
        </w:tc>
      </w:tr>
      <w:tr w14:paraId="03861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45" w:type="dxa"/>
            <w:vMerge w:val="continue"/>
            <w:vAlign w:val="center"/>
          </w:tcPr>
          <w:p w14:paraId="3A796194">
            <w:pPr>
              <w:jc w:val="center"/>
              <w:rPr>
                <w:rFonts w:hint="eastAsia" w:ascii="仿宋" w:hAnsi="仿宋" w:eastAsia="仿宋" w:cs="仿宋"/>
                <w:b/>
                <w:color w:val="000000"/>
                <w:sz w:val="21"/>
                <w:szCs w:val="21"/>
              </w:rPr>
            </w:pPr>
          </w:p>
        </w:tc>
        <w:tc>
          <w:tcPr>
            <w:tcW w:w="1305" w:type="dxa"/>
            <w:vMerge w:val="continue"/>
            <w:vAlign w:val="center"/>
          </w:tcPr>
          <w:p w14:paraId="14B24665">
            <w:pPr>
              <w:rPr>
                <w:rFonts w:hint="eastAsia" w:ascii="仿宋" w:hAnsi="仿宋" w:eastAsia="仿宋" w:cs="仿宋"/>
                <w:color w:val="000000"/>
                <w:sz w:val="21"/>
                <w:szCs w:val="21"/>
              </w:rPr>
            </w:pPr>
          </w:p>
        </w:tc>
        <w:tc>
          <w:tcPr>
            <w:tcW w:w="6069" w:type="dxa"/>
            <w:vAlign w:val="center"/>
          </w:tcPr>
          <w:p w14:paraId="3D61CC1F">
            <w:pPr>
              <w:rPr>
                <w:rFonts w:hint="eastAsia" w:ascii="仿宋" w:hAnsi="仿宋" w:eastAsia="仿宋" w:cs="仿宋"/>
                <w:color w:val="000000"/>
                <w:sz w:val="21"/>
                <w:szCs w:val="21"/>
              </w:rPr>
            </w:pPr>
            <w:r>
              <w:rPr>
                <w:rFonts w:hint="eastAsia" w:ascii="仿宋" w:hAnsi="仿宋" w:eastAsia="仿宋" w:cs="仿宋"/>
                <w:color w:val="000000"/>
                <w:sz w:val="21"/>
                <w:szCs w:val="21"/>
              </w:rPr>
              <w:t>熟悉电话礼仪</w:t>
            </w:r>
          </w:p>
        </w:tc>
      </w:tr>
      <w:tr w14:paraId="5A74A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345" w:type="dxa"/>
            <w:vMerge w:val="continue"/>
            <w:vAlign w:val="center"/>
          </w:tcPr>
          <w:p w14:paraId="2F800660">
            <w:pPr>
              <w:jc w:val="center"/>
              <w:rPr>
                <w:rFonts w:hint="eastAsia" w:ascii="仿宋" w:hAnsi="仿宋" w:eastAsia="仿宋" w:cs="仿宋"/>
                <w:b/>
                <w:color w:val="000000"/>
                <w:sz w:val="21"/>
                <w:szCs w:val="21"/>
              </w:rPr>
            </w:pPr>
          </w:p>
        </w:tc>
        <w:tc>
          <w:tcPr>
            <w:tcW w:w="1305" w:type="dxa"/>
            <w:vMerge w:val="continue"/>
            <w:vAlign w:val="center"/>
          </w:tcPr>
          <w:p w14:paraId="3F8D5DED">
            <w:pPr>
              <w:rPr>
                <w:rFonts w:hint="eastAsia" w:ascii="仿宋" w:hAnsi="仿宋" w:eastAsia="仿宋" w:cs="仿宋"/>
                <w:color w:val="000000"/>
                <w:sz w:val="21"/>
                <w:szCs w:val="21"/>
              </w:rPr>
            </w:pPr>
          </w:p>
        </w:tc>
        <w:tc>
          <w:tcPr>
            <w:tcW w:w="6069" w:type="dxa"/>
            <w:vAlign w:val="center"/>
          </w:tcPr>
          <w:p w14:paraId="4B30A4A5">
            <w:pPr>
              <w:rPr>
                <w:rFonts w:hint="eastAsia" w:ascii="仿宋" w:hAnsi="仿宋" w:eastAsia="仿宋" w:cs="仿宋"/>
                <w:color w:val="000000"/>
                <w:sz w:val="21"/>
                <w:szCs w:val="21"/>
              </w:rPr>
            </w:pPr>
            <w:r>
              <w:rPr>
                <w:rFonts w:hint="eastAsia" w:ascii="仿宋" w:hAnsi="仿宋" w:eastAsia="仿宋" w:cs="仿宋"/>
                <w:color w:val="000000"/>
                <w:sz w:val="21"/>
                <w:szCs w:val="21"/>
              </w:rPr>
              <w:t>熟悉简单的保养和维修预算</w:t>
            </w:r>
          </w:p>
        </w:tc>
      </w:tr>
      <w:tr w14:paraId="227A3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345" w:type="dxa"/>
            <w:vMerge w:val="continue"/>
            <w:vAlign w:val="center"/>
          </w:tcPr>
          <w:p w14:paraId="66321390">
            <w:pPr>
              <w:jc w:val="center"/>
              <w:rPr>
                <w:rFonts w:hint="eastAsia" w:ascii="仿宋" w:hAnsi="仿宋" w:eastAsia="仿宋" w:cs="仿宋"/>
                <w:b/>
                <w:color w:val="000000"/>
                <w:sz w:val="21"/>
                <w:szCs w:val="21"/>
              </w:rPr>
            </w:pPr>
          </w:p>
        </w:tc>
        <w:tc>
          <w:tcPr>
            <w:tcW w:w="1305" w:type="dxa"/>
            <w:vMerge w:val="continue"/>
            <w:vAlign w:val="center"/>
          </w:tcPr>
          <w:p w14:paraId="653AA94C">
            <w:pPr>
              <w:rPr>
                <w:rFonts w:hint="eastAsia" w:ascii="仿宋" w:hAnsi="仿宋" w:eastAsia="仿宋" w:cs="仿宋"/>
                <w:color w:val="000000"/>
                <w:sz w:val="21"/>
                <w:szCs w:val="21"/>
              </w:rPr>
            </w:pPr>
          </w:p>
        </w:tc>
        <w:tc>
          <w:tcPr>
            <w:tcW w:w="6069" w:type="dxa"/>
            <w:vAlign w:val="center"/>
          </w:tcPr>
          <w:p w14:paraId="4487738F">
            <w:pPr>
              <w:rPr>
                <w:rFonts w:hint="eastAsia" w:ascii="仿宋" w:hAnsi="仿宋" w:eastAsia="仿宋" w:cs="仿宋"/>
                <w:color w:val="000000"/>
                <w:sz w:val="21"/>
                <w:szCs w:val="21"/>
              </w:rPr>
            </w:pPr>
            <w:r>
              <w:rPr>
                <w:rFonts w:hint="eastAsia" w:ascii="仿宋" w:hAnsi="仿宋" w:eastAsia="仿宋" w:cs="仿宋"/>
                <w:color w:val="000000"/>
                <w:sz w:val="21"/>
                <w:szCs w:val="21"/>
              </w:rPr>
              <w:t>熟悉车间的工位周转情况</w:t>
            </w:r>
          </w:p>
        </w:tc>
      </w:tr>
      <w:tr w14:paraId="62EE9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1345" w:type="dxa"/>
            <w:vMerge w:val="continue"/>
            <w:vAlign w:val="center"/>
          </w:tcPr>
          <w:p w14:paraId="359D737D">
            <w:pPr>
              <w:jc w:val="center"/>
              <w:rPr>
                <w:rFonts w:hint="eastAsia" w:ascii="仿宋" w:hAnsi="仿宋" w:eastAsia="仿宋" w:cs="仿宋"/>
                <w:b/>
                <w:color w:val="000000"/>
                <w:sz w:val="21"/>
                <w:szCs w:val="21"/>
              </w:rPr>
            </w:pPr>
          </w:p>
        </w:tc>
        <w:tc>
          <w:tcPr>
            <w:tcW w:w="1305" w:type="dxa"/>
            <w:vMerge w:val="restart"/>
            <w:vAlign w:val="center"/>
          </w:tcPr>
          <w:p w14:paraId="72288B2F">
            <w:pPr>
              <w:rPr>
                <w:rFonts w:hint="eastAsia" w:ascii="仿宋" w:hAnsi="仿宋" w:eastAsia="仿宋" w:cs="仿宋"/>
                <w:color w:val="000000"/>
                <w:sz w:val="21"/>
                <w:szCs w:val="21"/>
              </w:rPr>
            </w:pPr>
            <w:r>
              <w:rPr>
                <w:rFonts w:hint="eastAsia" w:ascii="仿宋" w:hAnsi="仿宋" w:eastAsia="仿宋" w:cs="仿宋"/>
                <w:color w:val="000000"/>
                <w:sz w:val="21"/>
                <w:szCs w:val="21"/>
              </w:rPr>
              <w:t>2.2维修接待</w:t>
            </w:r>
          </w:p>
        </w:tc>
        <w:tc>
          <w:tcPr>
            <w:tcW w:w="6069" w:type="dxa"/>
            <w:vAlign w:val="center"/>
          </w:tcPr>
          <w:p w14:paraId="55BEC1AE">
            <w:pPr>
              <w:rPr>
                <w:rFonts w:hint="eastAsia" w:ascii="仿宋" w:hAnsi="仿宋" w:eastAsia="仿宋" w:cs="仿宋"/>
                <w:color w:val="000000"/>
                <w:sz w:val="21"/>
                <w:szCs w:val="21"/>
              </w:rPr>
            </w:pPr>
            <w:r>
              <w:rPr>
                <w:rFonts w:hint="eastAsia" w:ascii="仿宋" w:hAnsi="仿宋" w:eastAsia="仿宋" w:cs="仿宋"/>
                <w:color w:val="000000"/>
                <w:sz w:val="21"/>
                <w:szCs w:val="21"/>
              </w:rPr>
              <w:t>售后进店需求分析、会问诊、懂区分车型、懂得服务意识及态度</w:t>
            </w:r>
          </w:p>
        </w:tc>
      </w:tr>
      <w:tr w14:paraId="1146D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345" w:type="dxa"/>
            <w:vMerge w:val="continue"/>
            <w:vAlign w:val="center"/>
          </w:tcPr>
          <w:p w14:paraId="33E7447C">
            <w:pPr>
              <w:jc w:val="center"/>
              <w:rPr>
                <w:rFonts w:hint="eastAsia" w:ascii="仿宋" w:hAnsi="仿宋" w:eastAsia="仿宋" w:cs="仿宋"/>
                <w:b/>
                <w:color w:val="000000"/>
                <w:sz w:val="21"/>
                <w:szCs w:val="21"/>
              </w:rPr>
            </w:pPr>
          </w:p>
        </w:tc>
        <w:tc>
          <w:tcPr>
            <w:tcW w:w="1305" w:type="dxa"/>
            <w:vMerge w:val="continue"/>
            <w:vAlign w:val="center"/>
          </w:tcPr>
          <w:p w14:paraId="3E5A1323">
            <w:pPr>
              <w:rPr>
                <w:rFonts w:hint="eastAsia" w:ascii="仿宋" w:hAnsi="仿宋" w:eastAsia="仿宋" w:cs="仿宋"/>
                <w:color w:val="000000"/>
                <w:sz w:val="21"/>
                <w:szCs w:val="21"/>
              </w:rPr>
            </w:pPr>
          </w:p>
        </w:tc>
        <w:tc>
          <w:tcPr>
            <w:tcW w:w="6069" w:type="dxa"/>
            <w:vAlign w:val="center"/>
          </w:tcPr>
          <w:p w14:paraId="6401625A">
            <w:pPr>
              <w:rPr>
                <w:rFonts w:hint="eastAsia" w:ascii="仿宋" w:hAnsi="仿宋" w:eastAsia="仿宋" w:cs="仿宋"/>
                <w:color w:val="000000"/>
                <w:sz w:val="21"/>
                <w:szCs w:val="21"/>
              </w:rPr>
            </w:pPr>
            <w:r>
              <w:rPr>
                <w:rFonts w:hint="eastAsia" w:ascii="仿宋" w:hAnsi="仿宋" w:eastAsia="仿宋" w:cs="仿宋"/>
                <w:color w:val="000000"/>
                <w:sz w:val="21"/>
                <w:szCs w:val="21"/>
              </w:rPr>
              <w:t>懂维修接待流程</w:t>
            </w:r>
          </w:p>
        </w:tc>
      </w:tr>
      <w:tr w14:paraId="07A5D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345" w:type="dxa"/>
            <w:vMerge w:val="continue"/>
            <w:vAlign w:val="center"/>
          </w:tcPr>
          <w:p w14:paraId="52058152">
            <w:pPr>
              <w:jc w:val="center"/>
              <w:rPr>
                <w:rFonts w:hint="eastAsia" w:ascii="仿宋" w:hAnsi="仿宋" w:eastAsia="仿宋" w:cs="仿宋"/>
                <w:b/>
                <w:color w:val="000000"/>
                <w:sz w:val="21"/>
                <w:szCs w:val="21"/>
              </w:rPr>
            </w:pPr>
          </w:p>
        </w:tc>
        <w:tc>
          <w:tcPr>
            <w:tcW w:w="1305" w:type="dxa"/>
            <w:vMerge w:val="continue"/>
            <w:vAlign w:val="center"/>
          </w:tcPr>
          <w:p w14:paraId="1CD8FCB5">
            <w:pPr>
              <w:rPr>
                <w:rFonts w:hint="eastAsia" w:ascii="仿宋" w:hAnsi="仿宋" w:eastAsia="仿宋" w:cs="仿宋"/>
                <w:color w:val="000000"/>
                <w:sz w:val="21"/>
                <w:szCs w:val="21"/>
              </w:rPr>
            </w:pPr>
          </w:p>
        </w:tc>
        <w:tc>
          <w:tcPr>
            <w:tcW w:w="6069" w:type="dxa"/>
            <w:vAlign w:val="center"/>
          </w:tcPr>
          <w:p w14:paraId="02049C98">
            <w:pPr>
              <w:rPr>
                <w:rFonts w:hint="eastAsia" w:ascii="仿宋" w:hAnsi="仿宋" w:eastAsia="仿宋" w:cs="仿宋"/>
                <w:color w:val="000000"/>
                <w:sz w:val="21"/>
                <w:szCs w:val="21"/>
              </w:rPr>
            </w:pPr>
            <w:r>
              <w:rPr>
                <w:rFonts w:hint="eastAsia" w:ascii="仿宋" w:hAnsi="仿宋" w:eastAsia="仿宋" w:cs="仿宋"/>
                <w:color w:val="000000"/>
                <w:sz w:val="21"/>
                <w:szCs w:val="21"/>
              </w:rPr>
              <w:t>懂得常见故障的判断</w:t>
            </w:r>
          </w:p>
        </w:tc>
      </w:tr>
      <w:tr w14:paraId="7963F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345" w:type="dxa"/>
            <w:vMerge w:val="continue"/>
            <w:vAlign w:val="center"/>
          </w:tcPr>
          <w:p w14:paraId="36992C1F">
            <w:pPr>
              <w:jc w:val="center"/>
              <w:rPr>
                <w:rFonts w:hint="eastAsia" w:ascii="仿宋" w:hAnsi="仿宋" w:eastAsia="仿宋" w:cs="仿宋"/>
                <w:b/>
                <w:color w:val="000000"/>
                <w:sz w:val="21"/>
                <w:szCs w:val="21"/>
              </w:rPr>
            </w:pPr>
          </w:p>
        </w:tc>
        <w:tc>
          <w:tcPr>
            <w:tcW w:w="1305" w:type="dxa"/>
            <w:vMerge w:val="continue"/>
            <w:vAlign w:val="center"/>
          </w:tcPr>
          <w:p w14:paraId="224E8E7D">
            <w:pPr>
              <w:rPr>
                <w:rFonts w:hint="eastAsia" w:ascii="仿宋" w:hAnsi="仿宋" w:eastAsia="仿宋" w:cs="仿宋"/>
                <w:color w:val="000000"/>
                <w:sz w:val="21"/>
                <w:szCs w:val="21"/>
              </w:rPr>
            </w:pPr>
          </w:p>
        </w:tc>
        <w:tc>
          <w:tcPr>
            <w:tcW w:w="6069" w:type="dxa"/>
            <w:vAlign w:val="center"/>
          </w:tcPr>
          <w:p w14:paraId="101D62EC">
            <w:pPr>
              <w:rPr>
                <w:rFonts w:hint="eastAsia" w:ascii="仿宋" w:hAnsi="仿宋" w:eastAsia="仿宋" w:cs="仿宋"/>
                <w:color w:val="000000"/>
                <w:sz w:val="21"/>
                <w:szCs w:val="21"/>
              </w:rPr>
            </w:pPr>
            <w:r>
              <w:rPr>
                <w:rFonts w:hint="eastAsia" w:ascii="仿宋" w:hAnsi="仿宋" w:eastAsia="仿宋" w:cs="仿宋"/>
                <w:color w:val="000000"/>
                <w:sz w:val="21"/>
                <w:szCs w:val="21"/>
              </w:rPr>
              <w:t>熟悉维修接待礼仪</w:t>
            </w:r>
          </w:p>
        </w:tc>
      </w:tr>
      <w:tr w14:paraId="337A7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1345" w:type="dxa"/>
            <w:vMerge w:val="continue"/>
            <w:vAlign w:val="center"/>
          </w:tcPr>
          <w:p w14:paraId="184DF834">
            <w:pPr>
              <w:jc w:val="center"/>
              <w:rPr>
                <w:rFonts w:hint="eastAsia" w:ascii="仿宋" w:hAnsi="仿宋" w:eastAsia="仿宋" w:cs="仿宋"/>
                <w:b/>
                <w:color w:val="000000"/>
                <w:sz w:val="21"/>
                <w:szCs w:val="21"/>
              </w:rPr>
            </w:pPr>
          </w:p>
        </w:tc>
        <w:tc>
          <w:tcPr>
            <w:tcW w:w="1305" w:type="dxa"/>
            <w:vMerge w:val="restart"/>
            <w:vAlign w:val="center"/>
          </w:tcPr>
          <w:p w14:paraId="7298A3EE">
            <w:pPr>
              <w:rPr>
                <w:rFonts w:hint="eastAsia" w:ascii="仿宋" w:hAnsi="仿宋" w:eastAsia="仿宋" w:cs="仿宋"/>
                <w:color w:val="000000"/>
                <w:sz w:val="21"/>
                <w:szCs w:val="21"/>
              </w:rPr>
            </w:pPr>
            <w:r>
              <w:rPr>
                <w:rFonts w:hint="eastAsia" w:ascii="仿宋" w:hAnsi="仿宋" w:eastAsia="仿宋" w:cs="仿宋"/>
                <w:color w:val="000000"/>
                <w:sz w:val="21"/>
                <w:szCs w:val="21"/>
              </w:rPr>
              <w:t>2.3工单制作及派工</w:t>
            </w:r>
          </w:p>
        </w:tc>
        <w:tc>
          <w:tcPr>
            <w:tcW w:w="6069" w:type="dxa"/>
            <w:vAlign w:val="center"/>
          </w:tcPr>
          <w:p w14:paraId="3D88A06F">
            <w:pPr>
              <w:rPr>
                <w:rFonts w:hint="eastAsia" w:ascii="仿宋" w:hAnsi="仿宋" w:eastAsia="仿宋" w:cs="仿宋"/>
                <w:color w:val="000000"/>
                <w:sz w:val="21"/>
                <w:szCs w:val="21"/>
              </w:rPr>
            </w:pPr>
            <w:r>
              <w:rPr>
                <w:rFonts w:hint="eastAsia" w:ascii="仿宋" w:hAnsi="仿宋" w:eastAsia="仿宋" w:cs="仿宋"/>
                <w:color w:val="000000"/>
                <w:sz w:val="21"/>
                <w:szCs w:val="21"/>
              </w:rPr>
              <w:t>懂得制作电子表，电脑操作。</w:t>
            </w:r>
          </w:p>
        </w:tc>
      </w:tr>
      <w:tr w14:paraId="4E144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345" w:type="dxa"/>
            <w:vMerge w:val="continue"/>
            <w:vAlign w:val="center"/>
          </w:tcPr>
          <w:p w14:paraId="47165BED">
            <w:pPr>
              <w:jc w:val="center"/>
              <w:rPr>
                <w:rFonts w:hint="eastAsia" w:ascii="仿宋" w:hAnsi="仿宋" w:eastAsia="仿宋" w:cs="仿宋"/>
                <w:b/>
                <w:color w:val="000000"/>
                <w:sz w:val="21"/>
                <w:szCs w:val="21"/>
              </w:rPr>
            </w:pPr>
          </w:p>
        </w:tc>
        <w:tc>
          <w:tcPr>
            <w:tcW w:w="1305" w:type="dxa"/>
            <w:vMerge w:val="continue"/>
            <w:vAlign w:val="center"/>
          </w:tcPr>
          <w:p w14:paraId="4B6F68BC">
            <w:pPr>
              <w:rPr>
                <w:rFonts w:hint="eastAsia" w:ascii="仿宋" w:hAnsi="仿宋" w:eastAsia="仿宋" w:cs="仿宋"/>
                <w:color w:val="000000"/>
                <w:sz w:val="21"/>
                <w:szCs w:val="21"/>
              </w:rPr>
            </w:pPr>
          </w:p>
        </w:tc>
        <w:tc>
          <w:tcPr>
            <w:tcW w:w="6069" w:type="dxa"/>
            <w:vAlign w:val="center"/>
          </w:tcPr>
          <w:p w14:paraId="6F3BBC36">
            <w:pPr>
              <w:rPr>
                <w:rFonts w:hint="eastAsia" w:ascii="仿宋" w:hAnsi="仿宋" w:eastAsia="仿宋" w:cs="仿宋"/>
                <w:color w:val="000000"/>
                <w:sz w:val="21"/>
                <w:szCs w:val="21"/>
              </w:rPr>
            </w:pPr>
            <w:r>
              <w:rPr>
                <w:rFonts w:hint="eastAsia" w:ascii="仿宋" w:hAnsi="仿宋" w:eastAsia="仿宋" w:cs="仿宋"/>
                <w:color w:val="000000"/>
                <w:sz w:val="21"/>
                <w:szCs w:val="21"/>
              </w:rPr>
              <w:t>懂得维修及保养工时费和材料费的预算</w:t>
            </w:r>
          </w:p>
        </w:tc>
      </w:tr>
      <w:tr w14:paraId="1466B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345" w:type="dxa"/>
            <w:vMerge w:val="continue"/>
            <w:vAlign w:val="center"/>
          </w:tcPr>
          <w:p w14:paraId="46E7BB1C">
            <w:pPr>
              <w:jc w:val="center"/>
              <w:rPr>
                <w:rFonts w:hint="eastAsia" w:ascii="仿宋" w:hAnsi="仿宋" w:eastAsia="仿宋" w:cs="仿宋"/>
                <w:b/>
                <w:color w:val="000000"/>
                <w:sz w:val="21"/>
                <w:szCs w:val="21"/>
              </w:rPr>
            </w:pPr>
          </w:p>
        </w:tc>
        <w:tc>
          <w:tcPr>
            <w:tcW w:w="1305" w:type="dxa"/>
            <w:vMerge w:val="continue"/>
            <w:vAlign w:val="center"/>
          </w:tcPr>
          <w:p w14:paraId="1595AB58">
            <w:pPr>
              <w:rPr>
                <w:rFonts w:hint="eastAsia" w:ascii="仿宋" w:hAnsi="仿宋" w:eastAsia="仿宋" w:cs="仿宋"/>
                <w:color w:val="000000"/>
                <w:sz w:val="21"/>
                <w:szCs w:val="21"/>
              </w:rPr>
            </w:pPr>
          </w:p>
        </w:tc>
        <w:tc>
          <w:tcPr>
            <w:tcW w:w="6069" w:type="dxa"/>
            <w:vAlign w:val="center"/>
          </w:tcPr>
          <w:p w14:paraId="138A41BC">
            <w:pPr>
              <w:rPr>
                <w:rFonts w:hint="eastAsia" w:ascii="仿宋" w:hAnsi="仿宋" w:eastAsia="仿宋" w:cs="仿宋"/>
                <w:color w:val="000000"/>
                <w:sz w:val="21"/>
                <w:szCs w:val="21"/>
              </w:rPr>
            </w:pPr>
            <w:r>
              <w:rPr>
                <w:rFonts w:hint="eastAsia" w:ascii="仿宋" w:hAnsi="仿宋" w:eastAsia="仿宋" w:cs="仿宋"/>
                <w:color w:val="000000"/>
                <w:sz w:val="21"/>
                <w:szCs w:val="21"/>
              </w:rPr>
              <w:t>懂得维修及保养所需的时间</w:t>
            </w:r>
          </w:p>
        </w:tc>
      </w:tr>
      <w:tr w14:paraId="656B7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1345" w:type="dxa"/>
            <w:vMerge w:val="continue"/>
            <w:vAlign w:val="center"/>
          </w:tcPr>
          <w:p w14:paraId="2E06D811">
            <w:pPr>
              <w:jc w:val="center"/>
              <w:rPr>
                <w:rFonts w:hint="eastAsia" w:ascii="仿宋" w:hAnsi="仿宋" w:eastAsia="仿宋" w:cs="仿宋"/>
                <w:b/>
                <w:color w:val="000000"/>
                <w:sz w:val="21"/>
                <w:szCs w:val="21"/>
              </w:rPr>
            </w:pPr>
          </w:p>
        </w:tc>
        <w:tc>
          <w:tcPr>
            <w:tcW w:w="1305" w:type="dxa"/>
            <w:vMerge w:val="continue"/>
            <w:vAlign w:val="center"/>
          </w:tcPr>
          <w:p w14:paraId="189E2C72">
            <w:pPr>
              <w:rPr>
                <w:rFonts w:hint="eastAsia" w:ascii="仿宋" w:hAnsi="仿宋" w:eastAsia="仿宋" w:cs="仿宋"/>
                <w:color w:val="000000"/>
                <w:sz w:val="21"/>
                <w:szCs w:val="21"/>
              </w:rPr>
            </w:pPr>
          </w:p>
        </w:tc>
        <w:tc>
          <w:tcPr>
            <w:tcW w:w="6069" w:type="dxa"/>
            <w:vAlign w:val="center"/>
          </w:tcPr>
          <w:p w14:paraId="4451C946">
            <w:pPr>
              <w:rPr>
                <w:rFonts w:hint="eastAsia" w:ascii="仿宋" w:hAnsi="仿宋" w:eastAsia="仿宋" w:cs="仿宋"/>
                <w:color w:val="000000"/>
                <w:sz w:val="21"/>
                <w:szCs w:val="21"/>
              </w:rPr>
            </w:pPr>
            <w:r>
              <w:rPr>
                <w:rFonts w:hint="eastAsia" w:ascii="仿宋" w:hAnsi="仿宋" w:eastAsia="仿宋" w:cs="仿宋"/>
                <w:color w:val="000000"/>
                <w:sz w:val="21"/>
                <w:szCs w:val="21"/>
              </w:rPr>
              <w:t>了解车间的工位周转状况和维修技师的工作状况</w:t>
            </w:r>
          </w:p>
        </w:tc>
      </w:tr>
      <w:tr w14:paraId="4521B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345" w:type="dxa"/>
            <w:vMerge w:val="continue"/>
            <w:vAlign w:val="center"/>
          </w:tcPr>
          <w:p w14:paraId="0C52FF29">
            <w:pPr>
              <w:jc w:val="center"/>
              <w:rPr>
                <w:rFonts w:hint="eastAsia" w:ascii="仿宋" w:hAnsi="仿宋" w:eastAsia="仿宋" w:cs="仿宋"/>
                <w:b/>
                <w:color w:val="000000"/>
                <w:sz w:val="21"/>
                <w:szCs w:val="21"/>
              </w:rPr>
            </w:pPr>
          </w:p>
        </w:tc>
        <w:tc>
          <w:tcPr>
            <w:tcW w:w="1305" w:type="dxa"/>
            <w:vMerge w:val="restart"/>
            <w:vAlign w:val="center"/>
          </w:tcPr>
          <w:p w14:paraId="4718BD79">
            <w:pPr>
              <w:rPr>
                <w:rFonts w:hint="eastAsia" w:ascii="仿宋" w:hAnsi="仿宋" w:eastAsia="仿宋" w:cs="仿宋"/>
                <w:color w:val="000000"/>
                <w:sz w:val="21"/>
                <w:szCs w:val="21"/>
              </w:rPr>
            </w:pPr>
            <w:r>
              <w:rPr>
                <w:rFonts w:hint="eastAsia" w:ascii="仿宋" w:hAnsi="仿宋" w:eastAsia="仿宋" w:cs="仿宋"/>
                <w:color w:val="000000"/>
                <w:sz w:val="21"/>
                <w:szCs w:val="21"/>
              </w:rPr>
              <w:t>2.4客户关怀</w:t>
            </w:r>
          </w:p>
        </w:tc>
        <w:tc>
          <w:tcPr>
            <w:tcW w:w="6069" w:type="dxa"/>
            <w:vAlign w:val="center"/>
          </w:tcPr>
          <w:p w14:paraId="2BA7DF2E">
            <w:pPr>
              <w:rPr>
                <w:rFonts w:hint="eastAsia" w:ascii="仿宋" w:hAnsi="仿宋" w:eastAsia="仿宋" w:cs="仿宋"/>
                <w:color w:val="000000"/>
                <w:sz w:val="21"/>
                <w:szCs w:val="21"/>
              </w:rPr>
            </w:pPr>
            <w:r>
              <w:rPr>
                <w:rFonts w:hint="eastAsia" w:ascii="仿宋" w:hAnsi="仿宋" w:eastAsia="仿宋" w:cs="仿宋"/>
                <w:color w:val="000000"/>
                <w:sz w:val="21"/>
                <w:szCs w:val="21"/>
              </w:rPr>
              <w:t>引导客户到休息室休息并提供茶水</w:t>
            </w:r>
          </w:p>
        </w:tc>
      </w:tr>
      <w:tr w14:paraId="46C72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1345" w:type="dxa"/>
            <w:vMerge w:val="continue"/>
            <w:vAlign w:val="center"/>
          </w:tcPr>
          <w:p w14:paraId="2CF762FD">
            <w:pPr>
              <w:jc w:val="center"/>
              <w:rPr>
                <w:rFonts w:hint="eastAsia" w:ascii="仿宋" w:hAnsi="仿宋" w:eastAsia="仿宋" w:cs="仿宋"/>
                <w:b/>
                <w:color w:val="000000"/>
                <w:sz w:val="21"/>
                <w:szCs w:val="21"/>
              </w:rPr>
            </w:pPr>
          </w:p>
        </w:tc>
        <w:tc>
          <w:tcPr>
            <w:tcW w:w="1305" w:type="dxa"/>
            <w:vMerge w:val="continue"/>
            <w:vAlign w:val="center"/>
          </w:tcPr>
          <w:p w14:paraId="45B17FB5">
            <w:pPr>
              <w:rPr>
                <w:rFonts w:hint="eastAsia" w:ascii="仿宋" w:hAnsi="仿宋" w:eastAsia="仿宋" w:cs="仿宋"/>
                <w:color w:val="000000"/>
                <w:sz w:val="21"/>
                <w:szCs w:val="21"/>
              </w:rPr>
            </w:pPr>
          </w:p>
        </w:tc>
        <w:tc>
          <w:tcPr>
            <w:tcW w:w="6069" w:type="dxa"/>
            <w:vAlign w:val="center"/>
          </w:tcPr>
          <w:p w14:paraId="695F3012">
            <w:pPr>
              <w:rPr>
                <w:rFonts w:hint="eastAsia" w:ascii="仿宋" w:hAnsi="仿宋" w:eastAsia="仿宋" w:cs="仿宋"/>
                <w:color w:val="000000"/>
                <w:sz w:val="21"/>
                <w:szCs w:val="21"/>
              </w:rPr>
            </w:pPr>
            <w:r>
              <w:rPr>
                <w:rFonts w:hint="eastAsia" w:ascii="仿宋" w:hAnsi="仿宋" w:eastAsia="仿宋" w:cs="仿宋"/>
                <w:color w:val="000000"/>
                <w:sz w:val="21"/>
                <w:szCs w:val="21"/>
              </w:rPr>
              <w:t>定时向客户报告车辆维修进度</w:t>
            </w:r>
          </w:p>
        </w:tc>
      </w:tr>
      <w:tr w14:paraId="50E10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345" w:type="dxa"/>
            <w:vMerge w:val="continue"/>
            <w:vAlign w:val="center"/>
          </w:tcPr>
          <w:p w14:paraId="7B796746">
            <w:pPr>
              <w:jc w:val="center"/>
              <w:rPr>
                <w:rFonts w:hint="eastAsia" w:ascii="仿宋" w:hAnsi="仿宋" w:eastAsia="仿宋" w:cs="仿宋"/>
                <w:b/>
                <w:color w:val="000000"/>
                <w:sz w:val="21"/>
                <w:szCs w:val="21"/>
              </w:rPr>
            </w:pPr>
          </w:p>
        </w:tc>
        <w:tc>
          <w:tcPr>
            <w:tcW w:w="1305" w:type="dxa"/>
            <w:vMerge w:val="restart"/>
            <w:vAlign w:val="center"/>
          </w:tcPr>
          <w:p w14:paraId="3DBBB75F">
            <w:pPr>
              <w:rPr>
                <w:rFonts w:hint="eastAsia" w:ascii="仿宋" w:hAnsi="仿宋" w:eastAsia="仿宋" w:cs="仿宋"/>
                <w:color w:val="000000"/>
                <w:sz w:val="21"/>
                <w:szCs w:val="21"/>
              </w:rPr>
            </w:pPr>
            <w:r>
              <w:rPr>
                <w:rFonts w:hint="eastAsia" w:ascii="仿宋" w:hAnsi="仿宋" w:eastAsia="仿宋" w:cs="仿宋"/>
                <w:color w:val="000000"/>
                <w:sz w:val="21"/>
                <w:szCs w:val="21"/>
              </w:rPr>
              <w:t>2.5车辆维修</w:t>
            </w:r>
          </w:p>
        </w:tc>
        <w:tc>
          <w:tcPr>
            <w:tcW w:w="6069" w:type="dxa"/>
            <w:vAlign w:val="center"/>
          </w:tcPr>
          <w:p w14:paraId="55E890A6">
            <w:pPr>
              <w:rPr>
                <w:rFonts w:hint="eastAsia" w:ascii="仿宋" w:hAnsi="仿宋" w:eastAsia="仿宋" w:cs="仿宋"/>
                <w:color w:val="000000"/>
                <w:sz w:val="21"/>
                <w:szCs w:val="21"/>
              </w:rPr>
            </w:pPr>
            <w:r>
              <w:rPr>
                <w:rFonts w:hint="eastAsia" w:ascii="仿宋" w:hAnsi="仿宋" w:eastAsia="仿宋" w:cs="仿宋"/>
                <w:color w:val="000000"/>
                <w:sz w:val="21"/>
                <w:szCs w:val="21"/>
              </w:rPr>
              <w:t>懂得维修工艺、会看电路图、会做故障分析</w:t>
            </w:r>
          </w:p>
        </w:tc>
      </w:tr>
      <w:tr w14:paraId="30EBE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45" w:type="dxa"/>
            <w:vMerge w:val="continue"/>
            <w:vAlign w:val="center"/>
          </w:tcPr>
          <w:p w14:paraId="67C3D3F4">
            <w:pPr>
              <w:jc w:val="center"/>
              <w:rPr>
                <w:rFonts w:hint="eastAsia" w:ascii="仿宋" w:hAnsi="仿宋" w:eastAsia="仿宋" w:cs="仿宋"/>
                <w:b/>
                <w:color w:val="000000"/>
                <w:sz w:val="21"/>
                <w:szCs w:val="21"/>
              </w:rPr>
            </w:pPr>
          </w:p>
        </w:tc>
        <w:tc>
          <w:tcPr>
            <w:tcW w:w="1305" w:type="dxa"/>
            <w:vMerge w:val="continue"/>
            <w:vAlign w:val="center"/>
          </w:tcPr>
          <w:p w14:paraId="6AA32530">
            <w:pPr>
              <w:rPr>
                <w:rFonts w:hint="eastAsia" w:ascii="仿宋" w:hAnsi="仿宋" w:eastAsia="仿宋" w:cs="仿宋"/>
                <w:color w:val="000000"/>
                <w:sz w:val="21"/>
                <w:szCs w:val="21"/>
              </w:rPr>
            </w:pPr>
          </w:p>
        </w:tc>
        <w:tc>
          <w:tcPr>
            <w:tcW w:w="6069" w:type="dxa"/>
            <w:vAlign w:val="center"/>
          </w:tcPr>
          <w:p w14:paraId="6277B5B8">
            <w:pPr>
              <w:rPr>
                <w:rFonts w:hint="eastAsia" w:ascii="仿宋" w:hAnsi="仿宋" w:eastAsia="仿宋" w:cs="仿宋"/>
                <w:color w:val="000000"/>
                <w:sz w:val="21"/>
                <w:szCs w:val="21"/>
              </w:rPr>
            </w:pPr>
            <w:r>
              <w:rPr>
                <w:rFonts w:hint="eastAsia" w:ascii="仿宋" w:hAnsi="仿宋" w:eastAsia="仿宋" w:cs="仿宋"/>
                <w:color w:val="000000"/>
                <w:sz w:val="21"/>
                <w:szCs w:val="21"/>
              </w:rPr>
              <w:t>车辆在维修过程中有增修情况及时与客户报告并得到客户的签字认可</w:t>
            </w:r>
          </w:p>
        </w:tc>
      </w:tr>
      <w:tr w14:paraId="32FE7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345" w:type="dxa"/>
            <w:vMerge w:val="continue"/>
            <w:vAlign w:val="center"/>
          </w:tcPr>
          <w:p w14:paraId="488DF311">
            <w:pPr>
              <w:jc w:val="center"/>
              <w:rPr>
                <w:rFonts w:hint="eastAsia" w:ascii="仿宋" w:hAnsi="仿宋" w:eastAsia="仿宋" w:cs="仿宋"/>
                <w:b/>
                <w:color w:val="000000"/>
                <w:sz w:val="21"/>
                <w:szCs w:val="21"/>
              </w:rPr>
            </w:pPr>
          </w:p>
        </w:tc>
        <w:tc>
          <w:tcPr>
            <w:tcW w:w="1305" w:type="dxa"/>
            <w:vMerge w:val="restart"/>
            <w:vAlign w:val="center"/>
          </w:tcPr>
          <w:p w14:paraId="0AA79380">
            <w:pPr>
              <w:rPr>
                <w:rFonts w:hint="eastAsia" w:ascii="仿宋" w:hAnsi="仿宋" w:eastAsia="仿宋" w:cs="仿宋"/>
                <w:color w:val="000000"/>
                <w:sz w:val="21"/>
                <w:szCs w:val="21"/>
              </w:rPr>
            </w:pPr>
            <w:r>
              <w:rPr>
                <w:rFonts w:hint="eastAsia" w:ascii="仿宋" w:hAnsi="仿宋" w:eastAsia="仿宋" w:cs="仿宋"/>
                <w:color w:val="000000"/>
                <w:sz w:val="21"/>
                <w:szCs w:val="21"/>
              </w:rPr>
              <w:t>2.6质检</w:t>
            </w:r>
          </w:p>
        </w:tc>
        <w:tc>
          <w:tcPr>
            <w:tcW w:w="6069" w:type="dxa"/>
            <w:vAlign w:val="center"/>
          </w:tcPr>
          <w:p w14:paraId="52F8A5B7">
            <w:pPr>
              <w:rPr>
                <w:rFonts w:hint="eastAsia" w:ascii="仿宋" w:hAnsi="仿宋" w:eastAsia="仿宋" w:cs="仿宋"/>
                <w:color w:val="000000"/>
                <w:sz w:val="21"/>
                <w:szCs w:val="21"/>
              </w:rPr>
            </w:pPr>
            <w:r>
              <w:rPr>
                <w:rFonts w:hint="eastAsia" w:ascii="仿宋" w:hAnsi="仿宋" w:eastAsia="仿宋" w:cs="仿宋"/>
                <w:color w:val="000000"/>
                <w:sz w:val="21"/>
                <w:szCs w:val="21"/>
              </w:rPr>
              <w:t>维修质检包括班组、车间、总检检验</w:t>
            </w:r>
          </w:p>
        </w:tc>
      </w:tr>
      <w:tr w14:paraId="5D30B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345" w:type="dxa"/>
            <w:vMerge w:val="continue"/>
            <w:vAlign w:val="center"/>
          </w:tcPr>
          <w:p w14:paraId="2E47E0A4">
            <w:pPr>
              <w:jc w:val="center"/>
              <w:rPr>
                <w:rFonts w:hint="eastAsia" w:ascii="仿宋" w:hAnsi="仿宋" w:eastAsia="仿宋" w:cs="仿宋"/>
                <w:b/>
                <w:color w:val="000000"/>
                <w:sz w:val="21"/>
                <w:szCs w:val="21"/>
              </w:rPr>
            </w:pPr>
          </w:p>
        </w:tc>
        <w:tc>
          <w:tcPr>
            <w:tcW w:w="1305" w:type="dxa"/>
            <w:vMerge w:val="continue"/>
            <w:vAlign w:val="center"/>
          </w:tcPr>
          <w:p w14:paraId="6ACFF617">
            <w:pPr>
              <w:rPr>
                <w:rFonts w:hint="eastAsia" w:ascii="仿宋" w:hAnsi="仿宋" w:eastAsia="仿宋" w:cs="仿宋"/>
                <w:color w:val="000000"/>
                <w:sz w:val="21"/>
                <w:szCs w:val="21"/>
              </w:rPr>
            </w:pPr>
          </w:p>
        </w:tc>
        <w:tc>
          <w:tcPr>
            <w:tcW w:w="6069" w:type="dxa"/>
            <w:vAlign w:val="center"/>
          </w:tcPr>
          <w:p w14:paraId="622B051B">
            <w:pPr>
              <w:rPr>
                <w:rFonts w:hint="eastAsia" w:ascii="仿宋" w:hAnsi="仿宋" w:eastAsia="仿宋" w:cs="仿宋"/>
                <w:color w:val="000000"/>
                <w:sz w:val="21"/>
                <w:szCs w:val="21"/>
              </w:rPr>
            </w:pPr>
            <w:r>
              <w:rPr>
                <w:rFonts w:hint="eastAsia" w:ascii="仿宋" w:hAnsi="仿宋" w:eastAsia="仿宋" w:cs="仿宋"/>
                <w:color w:val="000000"/>
                <w:sz w:val="21"/>
                <w:szCs w:val="21"/>
              </w:rPr>
              <w:t>懂得检验流程和检验标准</w:t>
            </w:r>
          </w:p>
        </w:tc>
      </w:tr>
      <w:tr w14:paraId="1E41A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1345" w:type="dxa"/>
            <w:vMerge w:val="continue"/>
            <w:vAlign w:val="center"/>
          </w:tcPr>
          <w:p w14:paraId="02ABB0BE">
            <w:pPr>
              <w:jc w:val="center"/>
              <w:rPr>
                <w:rFonts w:hint="eastAsia" w:ascii="仿宋" w:hAnsi="仿宋" w:eastAsia="仿宋" w:cs="仿宋"/>
                <w:b/>
                <w:color w:val="000000"/>
                <w:sz w:val="21"/>
                <w:szCs w:val="21"/>
              </w:rPr>
            </w:pPr>
          </w:p>
        </w:tc>
        <w:tc>
          <w:tcPr>
            <w:tcW w:w="1305" w:type="dxa"/>
            <w:vMerge w:val="continue"/>
            <w:vAlign w:val="center"/>
          </w:tcPr>
          <w:p w14:paraId="2898BC84">
            <w:pPr>
              <w:rPr>
                <w:rFonts w:hint="eastAsia" w:ascii="仿宋" w:hAnsi="仿宋" w:eastAsia="仿宋" w:cs="仿宋"/>
                <w:color w:val="000000"/>
                <w:sz w:val="21"/>
                <w:szCs w:val="21"/>
              </w:rPr>
            </w:pPr>
          </w:p>
        </w:tc>
        <w:tc>
          <w:tcPr>
            <w:tcW w:w="6069" w:type="dxa"/>
            <w:vAlign w:val="center"/>
          </w:tcPr>
          <w:p w14:paraId="62EC1862">
            <w:pPr>
              <w:rPr>
                <w:rFonts w:hint="eastAsia" w:ascii="仿宋" w:hAnsi="仿宋" w:eastAsia="仿宋" w:cs="仿宋"/>
                <w:color w:val="000000"/>
                <w:sz w:val="21"/>
                <w:szCs w:val="21"/>
              </w:rPr>
            </w:pPr>
            <w:r>
              <w:rPr>
                <w:rFonts w:hint="eastAsia" w:ascii="仿宋" w:hAnsi="仿宋" w:eastAsia="仿宋" w:cs="仿宋"/>
                <w:color w:val="000000"/>
                <w:sz w:val="21"/>
                <w:szCs w:val="21"/>
              </w:rPr>
              <w:t>交车前检查包括维修项目的检查、车辆清洁检查、旧件检查</w:t>
            </w:r>
          </w:p>
        </w:tc>
      </w:tr>
      <w:tr w14:paraId="3DD13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345" w:type="dxa"/>
            <w:vMerge w:val="continue"/>
            <w:vAlign w:val="center"/>
          </w:tcPr>
          <w:p w14:paraId="262F4E7C">
            <w:pPr>
              <w:jc w:val="center"/>
              <w:rPr>
                <w:rFonts w:hint="eastAsia" w:ascii="仿宋" w:hAnsi="仿宋" w:eastAsia="仿宋" w:cs="仿宋"/>
                <w:b/>
                <w:color w:val="000000"/>
                <w:sz w:val="21"/>
                <w:szCs w:val="21"/>
              </w:rPr>
            </w:pPr>
          </w:p>
        </w:tc>
        <w:tc>
          <w:tcPr>
            <w:tcW w:w="1305" w:type="dxa"/>
            <w:vAlign w:val="center"/>
          </w:tcPr>
          <w:p w14:paraId="7473130E">
            <w:pPr>
              <w:rPr>
                <w:rFonts w:hint="eastAsia" w:ascii="仿宋" w:hAnsi="仿宋" w:eastAsia="仿宋" w:cs="仿宋"/>
                <w:color w:val="000000"/>
                <w:sz w:val="21"/>
                <w:szCs w:val="21"/>
              </w:rPr>
            </w:pPr>
            <w:r>
              <w:rPr>
                <w:rFonts w:hint="eastAsia" w:ascii="仿宋" w:hAnsi="仿宋" w:eastAsia="仿宋" w:cs="仿宋"/>
                <w:color w:val="000000"/>
                <w:sz w:val="21"/>
                <w:szCs w:val="21"/>
              </w:rPr>
              <w:t>2.7审核结算</w:t>
            </w:r>
          </w:p>
        </w:tc>
        <w:tc>
          <w:tcPr>
            <w:tcW w:w="6069" w:type="dxa"/>
            <w:vAlign w:val="center"/>
          </w:tcPr>
          <w:p w14:paraId="2BFAE61C">
            <w:pPr>
              <w:rPr>
                <w:rFonts w:hint="eastAsia" w:ascii="仿宋" w:hAnsi="仿宋" w:eastAsia="仿宋" w:cs="仿宋"/>
                <w:color w:val="000000"/>
                <w:sz w:val="21"/>
                <w:szCs w:val="21"/>
              </w:rPr>
            </w:pPr>
            <w:r>
              <w:rPr>
                <w:rFonts w:hint="eastAsia" w:ascii="仿宋" w:hAnsi="仿宋" w:eastAsia="仿宋" w:cs="仿宋"/>
                <w:color w:val="000000"/>
                <w:sz w:val="21"/>
                <w:szCs w:val="21"/>
              </w:rPr>
              <w:t>懂得收费标准、拥有财务基础知识。</w:t>
            </w:r>
          </w:p>
          <w:p w14:paraId="3F07C757">
            <w:pPr>
              <w:rPr>
                <w:rFonts w:hint="eastAsia" w:ascii="仿宋" w:hAnsi="仿宋" w:eastAsia="仿宋" w:cs="仿宋"/>
                <w:color w:val="000000"/>
                <w:sz w:val="21"/>
                <w:szCs w:val="21"/>
              </w:rPr>
            </w:pPr>
            <w:r>
              <w:rPr>
                <w:rFonts w:hint="eastAsia" w:ascii="仿宋" w:hAnsi="仿宋" w:eastAsia="仿宋" w:cs="仿宋"/>
                <w:color w:val="000000"/>
                <w:sz w:val="21"/>
                <w:szCs w:val="21"/>
              </w:rPr>
              <w:t>向客户说明维修费用并得到客户的签字</w:t>
            </w:r>
          </w:p>
        </w:tc>
      </w:tr>
      <w:tr w14:paraId="77592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345" w:type="dxa"/>
            <w:vMerge w:val="continue"/>
            <w:vAlign w:val="center"/>
          </w:tcPr>
          <w:p w14:paraId="3E5EB003">
            <w:pPr>
              <w:jc w:val="center"/>
              <w:rPr>
                <w:rFonts w:hint="eastAsia" w:ascii="仿宋" w:hAnsi="仿宋" w:eastAsia="仿宋" w:cs="仿宋"/>
                <w:b/>
                <w:color w:val="000000"/>
                <w:sz w:val="21"/>
                <w:szCs w:val="21"/>
              </w:rPr>
            </w:pPr>
          </w:p>
        </w:tc>
        <w:tc>
          <w:tcPr>
            <w:tcW w:w="1305" w:type="dxa"/>
            <w:vMerge w:val="restart"/>
            <w:vAlign w:val="center"/>
          </w:tcPr>
          <w:p w14:paraId="4E4E0B0B">
            <w:pPr>
              <w:rPr>
                <w:rFonts w:hint="eastAsia" w:ascii="仿宋" w:hAnsi="仿宋" w:eastAsia="仿宋" w:cs="仿宋"/>
                <w:color w:val="000000"/>
                <w:sz w:val="21"/>
                <w:szCs w:val="21"/>
              </w:rPr>
            </w:pPr>
            <w:r>
              <w:rPr>
                <w:rFonts w:hint="eastAsia" w:ascii="仿宋" w:hAnsi="仿宋" w:eastAsia="仿宋" w:cs="仿宋"/>
                <w:color w:val="000000"/>
                <w:sz w:val="21"/>
                <w:szCs w:val="21"/>
              </w:rPr>
              <w:t>2.8交车送别</w:t>
            </w:r>
          </w:p>
        </w:tc>
        <w:tc>
          <w:tcPr>
            <w:tcW w:w="6069" w:type="dxa"/>
            <w:vAlign w:val="center"/>
          </w:tcPr>
          <w:p w14:paraId="25235996">
            <w:pPr>
              <w:rPr>
                <w:rFonts w:hint="eastAsia" w:ascii="仿宋" w:hAnsi="仿宋" w:eastAsia="仿宋" w:cs="仿宋"/>
                <w:color w:val="000000"/>
                <w:sz w:val="21"/>
                <w:szCs w:val="21"/>
              </w:rPr>
            </w:pPr>
            <w:r>
              <w:rPr>
                <w:rFonts w:hint="eastAsia" w:ascii="仿宋" w:hAnsi="仿宋" w:eastAsia="仿宋" w:cs="仿宋"/>
                <w:color w:val="000000"/>
                <w:sz w:val="21"/>
                <w:szCs w:val="21"/>
              </w:rPr>
              <w:t>拥有维系客户能力、诚恳，会处理客户投诉。</w:t>
            </w:r>
          </w:p>
        </w:tc>
      </w:tr>
      <w:tr w14:paraId="50B28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345" w:type="dxa"/>
            <w:vMerge w:val="continue"/>
            <w:vAlign w:val="center"/>
          </w:tcPr>
          <w:p w14:paraId="11BD06D1">
            <w:pPr>
              <w:jc w:val="center"/>
              <w:rPr>
                <w:rFonts w:hint="eastAsia" w:ascii="仿宋" w:hAnsi="仿宋" w:eastAsia="仿宋" w:cs="仿宋"/>
                <w:b/>
                <w:color w:val="000000"/>
                <w:sz w:val="21"/>
                <w:szCs w:val="21"/>
              </w:rPr>
            </w:pPr>
          </w:p>
        </w:tc>
        <w:tc>
          <w:tcPr>
            <w:tcW w:w="1305" w:type="dxa"/>
            <w:vMerge w:val="continue"/>
            <w:vAlign w:val="center"/>
          </w:tcPr>
          <w:p w14:paraId="0B52D616">
            <w:pPr>
              <w:rPr>
                <w:rFonts w:hint="eastAsia" w:ascii="仿宋" w:hAnsi="仿宋" w:eastAsia="仿宋" w:cs="仿宋"/>
                <w:color w:val="000000"/>
                <w:sz w:val="21"/>
                <w:szCs w:val="21"/>
              </w:rPr>
            </w:pPr>
          </w:p>
        </w:tc>
        <w:tc>
          <w:tcPr>
            <w:tcW w:w="6069" w:type="dxa"/>
            <w:vAlign w:val="center"/>
          </w:tcPr>
          <w:p w14:paraId="4244F82F">
            <w:pPr>
              <w:rPr>
                <w:rFonts w:hint="eastAsia" w:ascii="仿宋" w:hAnsi="仿宋" w:eastAsia="仿宋" w:cs="仿宋"/>
                <w:color w:val="000000"/>
                <w:sz w:val="21"/>
                <w:szCs w:val="21"/>
              </w:rPr>
            </w:pPr>
            <w:r>
              <w:rPr>
                <w:rFonts w:hint="eastAsia" w:ascii="仿宋" w:hAnsi="仿宋" w:eastAsia="仿宋" w:cs="仿宋"/>
                <w:color w:val="000000"/>
                <w:sz w:val="21"/>
                <w:szCs w:val="21"/>
              </w:rPr>
              <w:t>提醒客户下次保养时间和维修里程</w:t>
            </w:r>
          </w:p>
        </w:tc>
      </w:tr>
      <w:tr w14:paraId="5B06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1345" w:type="dxa"/>
            <w:vMerge w:val="continue"/>
            <w:vAlign w:val="center"/>
          </w:tcPr>
          <w:p w14:paraId="57DF7898">
            <w:pPr>
              <w:jc w:val="center"/>
              <w:rPr>
                <w:rFonts w:hint="eastAsia" w:ascii="仿宋" w:hAnsi="仿宋" w:eastAsia="仿宋" w:cs="仿宋"/>
                <w:b/>
                <w:color w:val="000000"/>
                <w:sz w:val="21"/>
                <w:szCs w:val="21"/>
              </w:rPr>
            </w:pPr>
          </w:p>
        </w:tc>
        <w:tc>
          <w:tcPr>
            <w:tcW w:w="1305" w:type="dxa"/>
            <w:vMerge w:val="continue"/>
            <w:vAlign w:val="center"/>
          </w:tcPr>
          <w:p w14:paraId="758F08B1">
            <w:pPr>
              <w:rPr>
                <w:rFonts w:hint="eastAsia" w:ascii="仿宋" w:hAnsi="仿宋" w:eastAsia="仿宋" w:cs="仿宋"/>
                <w:color w:val="000000"/>
                <w:sz w:val="21"/>
                <w:szCs w:val="21"/>
              </w:rPr>
            </w:pPr>
          </w:p>
        </w:tc>
        <w:tc>
          <w:tcPr>
            <w:tcW w:w="6069" w:type="dxa"/>
            <w:vAlign w:val="center"/>
          </w:tcPr>
          <w:p w14:paraId="45595A1A">
            <w:pPr>
              <w:rPr>
                <w:rFonts w:hint="eastAsia" w:ascii="仿宋" w:hAnsi="仿宋" w:eastAsia="仿宋" w:cs="仿宋"/>
                <w:color w:val="000000"/>
                <w:sz w:val="21"/>
                <w:szCs w:val="21"/>
              </w:rPr>
            </w:pPr>
            <w:r>
              <w:rPr>
                <w:rFonts w:hint="eastAsia" w:ascii="仿宋" w:hAnsi="仿宋" w:eastAsia="仿宋" w:cs="仿宋"/>
                <w:color w:val="000000"/>
                <w:sz w:val="21"/>
                <w:szCs w:val="21"/>
              </w:rPr>
              <w:t>提醒客户未维修项目可能出现的状况和注意事项</w:t>
            </w:r>
          </w:p>
        </w:tc>
      </w:tr>
      <w:tr w14:paraId="2696D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345" w:type="dxa"/>
            <w:vMerge w:val="continue"/>
            <w:vAlign w:val="center"/>
          </w:tcPr>
          <w:p w14:paraId="33544BE1">
            <w:pPr>
              <w:jc w:val="center"/>
              <w:rPr>
                <w:rFonts w:hint="eastAsia" w:ascii="仿宋" w:hAnsi="仿宋" w:eastAsia="仿宋" w:cs="仿宋"/>
                <w:b/>
                <w:color w:val="000000"/>
                <w:sz w:val="21"/>
                <w:szCs w:val="21"/>
              </w:rPr>
            </w:pPr>
          </w:p>
        </w:tc>
        <w:tc>
          <w:tcPr>
            <w:tcW w:w="1305" w:type="dxa"/>
            <w:vMerge w:val="continue"/>
            <w:vAlign w:val="center"/>
          </w:tcPr>
          <w:p w14:paraId="365175C1">
            <w:pPr>
              <w:rPr>
                <w:rFonts w:hint="eastAsia" w:ascii="仿宋" w:hAnsi="仿宋" w:eastAsia="仿宋" w:cs="仿宋"/>
                <w:color w:val="000000"/>
                <w:sz w:val="21"/>
                <w:szCs w:val="21"/>
              </w:rPr>
            </w:pPr>
          </w:p>
        </w:tc>
        <w:tc>
          <w:tcPr>
            <w:tcW w:w="6069" w:type="dxa"/>
            <w:vAlign w:val="center"/>
          </w:tcPr>
          <w:p w14:paraId="25EEF5B5">
            <w:pPr>
              <w:rPr>
                <w:rFonts w:hint="eastAsia" w:ascii="仿宋" w:hAnsi="仿宋" w:eastAsia="仿宋" w:cs="仿宋"/>
                <w:color w:val="000000"/>
                <w:sz w:val="21"/>
                <w:szCs w:val="21"/>
              </w:rPr>
            </w:pPr>
            <w:r>
              <w:rPr>
                <w:rFonts w:hint="eastAsia" w:ascii="仿宋" w:hAnsi="仿宋" w:eastAsia="仿宋" w:cs="仿宋"/>
                <w:color w:val="000000"/>
                <w:sz w:val="21"/>
                <w:szCs w:val="21"/>
              </w:rPr>
              <w:t>目送客户</w:t>
            </w:r>
          </w:p>
        </w:tc>
      </w:tr>
      <w:tr w14:paraId="1D18E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1345" w:type="dxa"/>
            <w:vMerge w:val="continue"/>
            <w:vAlign w:val="center"/>
          </w:tcPr>
          <w:p w14:paraId="5EB775DA">
            <w:pPr>
              <w:jc w:val="center"/>
              <w:rPr>
                <w:rFonts w:hint="eastAsia" w:ascii="仿宋" w:hAnsi="仿宋" w:eastAsia="仿宋" w:cs="仿宋"/>
                <w:b/>
                <w:color w:val="000000"/>
                <w:sz w:val="21"/>
                <w:szCs w:val="21"/>
              </w:rPr>
            </w:pPr>
          </w:p>
        </w:tc>
        <w:tc>
          <w:tcPr>
            <w:tcW w:w="1305" w:type="dxa"/>
            <w:vMerge w:val="restart"/>
            <w:vAlign w:val="center"/>
          </w:tcPr>
          <w:p w14:paraId="04615A57">
            <w:pPr>
              <w:rPr>
                <w:rFonts w:hint="eastAsia" w:ascii="仿宋" w:hAnsi="仿宋" w:eastAsia="仿宋" w:cs="仿宋"/>
                <w:color w:val="000000"/>
                <w:sz w:val="21"/>
                <w:szCs w:val="21"/>
              </w:rPr>
            </w:pPr>
            <w:r>
              <w:rPr>
                <w:rFonts w:hint="eastAsia" w:ascii="仿宋" w:hAnsi="仿宋" w:eastAsia="仿宋" w:cs="仿宋"/>
                <w:color w:val="000000"/>
                <w:sz w:val="21"/>
                <w:szCs w:val="21"/>
              </w:rPr>
              <w:t>2.9维修后回访</w:t>
            </w:r>
          </w:p>
        </w:tc>
        <w:tc>
          <w:tcPr>
            <w:tcW w:w="6069" w:type="dxa"/>
            <w:vAlign w:val="center"/>
          </w:tcPr>
          <w:p w14:paraId="4BC62194">
            <w:pPr>
              <w:rPr>
                <w:rFonts w:hint="eastAsia" w:ascii="仿宋" w:hAnsi="仿宋" w:eastAsia="仿宋" w:cs="仿宋"/>
                <w:color w:val="000000"/>
                <w:sz w:val="21"/>
                <w:szCs w:val="21"/>
              </w:rPr>
            </w:pPr>
            <w:r>
              <w:rPr>
                <w:rFonts w:hint="eastAsia" w:ascii="仿宋" w:hAnsi="仿宋" w:eastAsia="仿宋" w:cs="仿宋"/>
                <w:color w:val="000000"/>
                <w:sz w:val="21"/>
                <w:szCs w:val="21"/>
              </w:rPr>
              <w:t>会保险条款、懂得汽车功能使用</w:t>
            </w:r>
          </w:p>
        </w:tc>
      </w:tr>
      <w:tr w14:paraId="05EED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345" w:type="dxa"/>
            <w:vMerge w:val="continue"/>
            <w:vAlign w:val="center"/>
          </w:tcPr>
          <w:p w14:paraId="233D56B6">
            <w:pPr>
              <w:jc w:val="center"/>
              <w:rPr>
                <w:rFonts w:hint="eastAsia" w:ascii="仿宋" w:hAnsi="仿宋" w:eastAsia="仿宋" w:cs="仿宋"/>
                <w:b/>
                <w:color w:val="000000"/>
                <w:sz w:val="21"/>
                <w:szCs w:val="21"/>
              </w:rPr>
            </w:pPr>
          </w:p>
        </w:tc>
        <w:tc>
          <w:tcPr>
            <w:tcW w:w="1305" w:type="dxa"/>
            <w:vMerge w:val="continue"/>
            <w:vAlign w:val="center"/>
          </w:tcPr>
          <w:p w14:paraId="55672A10">
            <w:pPr>
              <w:rPr>
                <w:rFonts w:hint="eastAsia" w:ascii="仿宋" w:hAnsi="仿宋" w:eastAsia="仿宋" w:cs="仿宋"/>
                <w:color w:val="000000"/>
                <w:sz w:val="21"/>
                <w:szCs w:val="21"/>
              </w:rPr>
            </w:pPr>
          </w:p>
        </w:tc>
        <w:tc>
          <w:tcPr>
            <w:tcW w:w="6069" w:type="dxa"/>
            <w:vAlign w:val="center"/>
          </w:tcPr>
          <w:p w14:paraId="6D6E2260">
            <w:pPr>
              <w:rPr>
                <w:rFonts w:hint="eastAsia" w:ascii="仿宋" w:hAnsi="仿宋" w:eastAsia="仿宋" w:cs="仿宋"/>
                <w:color w:val="000000"/>
                <w:sz w:val="21"/>
                <w:szCs w:val="21"/>
              </w:rPr>
            </w:pPr>
            <w:r>
              <w:rPr>
                <w:rFonts w:hint="eastAsia" w:ascii="仿宋" w:hAnsi="仿宋" w:eastAsia="仿宋" w:cs="仿宋"/>
                <w:color w:val="000000"/>
                <w:sz w:val="21"/>
                <w:szCs w:val="21"/>
              </w:rPr>
              <w:t>懂得回访话术</w:t>
            </w:r>
          </w:p>
        </w:tc>
      </w:tr>
      <w:tr w14:paraId="39271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45" w:type="dxa"/>
            <w:vMerge w:val="continue"/>
            <w:vAlign w:val="center"/>
          </w:tcPr>
          <w:p w14:paraId="460D22FB">
            <w:pPr>
              <w:jc w:val="center"/>
              <w:rPr>
                <w:rFonts w:hint="eastAsia" w:ascii="仿宋" w:hAnsi="仿宋" w:eastAsia="仿宋" w:cs="仿宋"/>
                <w:b/>
                <w:color w:val="000000"/>
                <w:sz w:val="21"/>
                <w:szCs w:val="21"/>
              </w:rPr>
            </w:pPr>
          </w:p>
        </w:tc>
        <w:tc>
          <w:tcPr>
            <w:tcW w:w="1305" w:type="dxa"/>
            <w:vMerge w:val="continue"/>
            <w:vAlign w:val="center"/>
          </w:tcPr>
          <w:p w14:paraId="2D1E3402">
            <w:pPr>
              <w:rPr>
                <w:rFonts w:hint="eastAsia" w:ascii="仿宋" w:hAnsi="仿宋" w:eastAsia="仿宋" w:cs="仿宋"/>
                <w:color w:val="000000"/>
                <w:sz w:val="21"/>
                <w:szCs w:val="21"/>
              </w:rPr>
            </w:pPr>
          </w:p>
        </w:tc>
        <w:tc>
          <w:tcPr>
            <w:tcW w:w="6069" w:type="dxa"/>
            <w:vAlign w:val="center"/>
          </w:tcPr>
          <w:p w14:paraId="708E0015">
            <w:pPr>
              <w:rPr>
                <w:rFonts w:hint="eastAsia" w:ascii="仿宋" w:hAnsi="仿宋" w:eastAsia="仿宋" w:cs="仿宋"/>
                <w:color w:val="000000"/>
                <w:sz w:val="21"/>
                <w:szCs w:val="21"/>
              </w:rPr>
            </w:pPr>
            <w:r>
              <w:rPr>
                <w:rFonts w:hint="eastAsia" w:ascii="仿宋" w:hAnsi="仿宋" w:eastAsia="仿宋" w:cs="仿宋"/>
                <w:color w:val="000000"/>
                <w:sz w:val="21"/>
                <w:szCs w:val="21"/>
              </w:rPr>
              <w:t>懂得简单的故障排除方法</w:t>
            </w:r>
          </w:p>
        </w:tc>
      </w:tr>
      <w:tr w14:paraId="4179F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1345" w:type="dxa"/>
            <w:vMerge w:val="continue"/>
            <w:vAlign w:val="center"/>
          </w:tcPr>
          <w:p w14:paraId="603AEEC7">
            <w:pPr>
              <w:jc w:val="center"/>
              <w:rPr>
                <w:rFonts w:hint="eastAsia" w:ascii="仿宋" w:hAnsi="仿宋" w:eastAsia="仿宋" w:cs="仿宋"/>
                <w:b/>
                <w:color w:val="000000"/>
                <w:sz w:val="21"/>
                <w:szCs w:val="21"/>
              </w:rPr>
            </w:pPr>
          </w:p>
        </w:tc>
        <w:tc>
          <w:tcPr>
            <w:tcW w:w="1305" w:type="dxa"/>
            <w:vMerge w:val="restart"/>
            <w:vAlign w:val="center"/>
          </w:tcPr>
          <w:p w14:paraId="7D60CA4D">
            <w:pPr>
              <w:rPr>
                <w:rFonts w:hint="eastAsia" w:ascii="仿宋" w:hAnsi="仿宋" w:eastAsia="仿宋" w:cs="仿宋"/>
                <w:color w:val="000000"/>
                <w:sz w:val="21"/>
                <w:szCs w:val="21"/>
              </w:rPr>
            </w:pPr>
            <w:r>
              <w:rPr>
                <w:rFonts w:hint="eastAsia" w:ascii="仿宋" w:hAnsi="仿宋" w:eastAsia="仿宋" w:cs="仿宋"/>
                <w:color w:val="000000"/>
                <w:sz w:val="21"/>
                <w:szCs w:val="21"/>
              </w:rPr>
              <w:t>其他</w:t>
            </w:r>
          </w:p>
        </w:tc>
        <w:tc>
          <w:tcPr>
            <w:tcW w:w="6069" w:type="dxa"/>
            <w:vAlign w:val="center"/>
          </w:tcPr>
          <w:p w14:paraId="237782A0">
            <w:pPr>
              <w:rPr>
                <w:rFonts w:hint="eastAsia" w:ascii="仿宋" w:hAnsi="仿宋" w:eastAsia="仿宋" w:cs="仿宋"/>
                <w:color w:val="000000"/>
                <w:sz w:val="21"/>
                <w:szCs w:val="21"/>
              </w:rPr>
            </w:pPr>
            <w:r>
              <w:rPr>
                <w:rFonts w:hint="eastAsia" w:ascii="仿宋" w:hAnsi="仿宋" w:eastAsia="仿宋" w:cs="仿宋"/>
                <w:color w:val="000000"/>
                <w:sz w:val="21"/>
                <w:szCs w:val="21"/>
              </w:rPr>
              <w:t>会拍照、懂车型、会查勘话术、续保推销、懂区分配件、会做案例分析</w:t>
            </w:r>
          </w:p>
        </w:tc>
      </w:tr>
      <w:tr w14:paraId="457DA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5" w:type="dxa"/>
            <w:vMerge w:val="continue"/>
            <w:vAlign w:val="center"/>
          </w:tcPr>
          <w:p w14:paraId="5BA40509">
            <w:pPr>
              <w:jc w:val="center"/>
              <w:rPr>
                <w:rFonts w:hint="eastAsia" w:ascii="仿宋" w:hAnsi="仿宋" w:eastAsia="仿宋" w:cs="仿宋"/>
                <w:b/>
                <w:color w:val="000000"/>
                <w:sz w:val="21"/>
                <w:szCs w:val="21"/>
              </w:rPr>
            </w:pPr>
          </w:p>
        </w:tc>
        <w:tc>
          <w:tcPr>
            <w:tcW w:w="1305" w:type="dxa"/>
            <w:vMerge w:val="continue"/>
            <w:vAlign w:val="center"/>
          </w:tcPr>
          <w:p w14:paraId="60735D7B">
            <w:pPr>
              <w:rPr>
                <w:rFonts w:hint="eastAsia" w:ascii="仿宋" w:hAnsi="仿宋" w:eastAsia="仿宋" w:cs="仿宋"/>
                <w:color w:val="000000"/>
                <w:sz w:val="21"/>
                <w:szCs w:val="21"/>
              </w:rPr>
            </w:pPr>
          </w:p>
        </w:tc>
        <w:tc>
          <w:tcPr>
            <w:tcW w:w="6069" w:type="dxa"/>
            <w:vAlign w:val="center"/>
          </w:tcPr>
          <w:p w14:paraId="669A5222">
            <w:pPr>
              <w:rPr>
                <w:rFonts w:hint="eastAsia" w:ascii="仿宋" w:hAnsi="仿宋" w:eastAsia="仿宋" w:cs="仿宋"/>
                <w:color w:val="000000"/>
                <w:sz w:val="21"/>
                <w:szCs w:val="21"/>
              </w:rPr>
            </w:pPr>
            <w:r>
              <w:rPr>
                <w:rFonts w:hint="eastAsia" w:ascii="仿宋" w:hAnsi="仿宋" w:eastAsia="仿宋" w:cs="仿宋"/>
                <w:color w:val="000000"/>
                <w:sz w:val="21"/>
                <w:szCs w:val="21"/>
              </w:rPr>
              <w:t>懂得“三包”法规及质量保证法规。</w:t>
            </w:r>
          </w:p>
        </w:tc>
      </w:tr>
      <w:tr w14:paraId="2CBEE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5" w:type="dxa"/>
            <w:vMerge w:val="restart"/>
            <w:vAlign w:val="center"/>
          </w:tcPr>
          <w:p w14:paraId="29C7CB4A">
            <w:pPr>
              <w:jc w:val="center"/>
              <w:rPr>
                <w:rFonts w:hint="eastAsia" w:ascii="仿宋" w:hAnsi="仿宋" w:eastAsia="仿宋" w:cs="仿宋"/>
                <w:b/>
                <w:color w:val="000000"/>
                <w:sz w:val="21"/>
                <w:szCs w:val="21"/>
              </w:rPr>
            </w:pPr>
            <w:r>
              <w:rPr>
                <w:rFonts w:hint="eastAsia" w:ascii="仿宋" w:hAnsi="仿宋" w:eastAsia="仿宋" w:cs="仿宋"/>
                <w:b/>
                <w:color w:val="000000"/>
                <w:sz w:val="21"/>
                <w:szCs w:val="21"/>
              </w:rPr>
              <w:t>3.汽车数字化营销专员</w:t>
            </w:r>
          </w:p>
        </w:tc>
        <w:tc>
          <w:tcPr>
            <w:tcW w:w="1305" w:type="dxa"/>
            <w:vAlign w:val="center"/>
          </w:tcPr>
          <w:p w14:paraId="67591AA8">
            <w:pPr>
              <w:rPr>
                <w:rFonts w:hint="eastAsia" w:ascii="仿宋" w:hAnsi="仿宋" w:eastAsia="仿宋" w:cs="仿宋"/>
                <w:color w:val="000000"/>
                <w:sz w:val="21"/>
                <w:szCs w:val="21"/>
              </w:rPr>
            </w:pPr>
            <w:r>
              <w:rPr>
                <w:rFonts w:hint="eastAsia" w:ascii="仿宋" w:hAnsi="仿宋" w:eastAsia="仿宋" w:cs="仿宋"/>
                <w:color w:val="000000"/>
                <w:sz w:val="21"/>
                <w:szCs w:val="21"/>
              </w:rPr>
              <w:t>3.1数字化线索收集</w:t>
            </w:r>
          </w:p>
        </w:tc>
        <w:tc>
          <w:tcPr>
            <w:tcW w:w="6069" w:type="dxa"/>
            <w:vAlign w:val="center"/>
          </w:tcPr>
          <w:p w14:paraId="7006771A">
            <w:pPr>
              <w:rPr>
                <w:rFonts w:hint="eastAsia" w:ascii="仿宋" w:hAnsi="仿宋" w:eastAsia="仿宋" w:cs="仿宋"/>
                <w:color w:val="000000"/>
                <w:sz w:val="21"/>
                <w:szCs w:val="21"/>
              </w:rPr>
            </w:pPr>
            <w:r>
              <w:rPr>
                <w:rFonts w:hint="eastAsia" w:ascii="仿宋" w:hAnsi="仿宋" w:eastAsia="仿宋" w:cs="仿宋"/>
                <w:color w:val="000000"/>
                <w:sz w:val="21"/>
                <w:szCs w:val="21"/>
              </w:rPr>
              <w:t>1.能了解客户对产品、品牌、企业及人员的信心，并向客户传递信心</w:t>
            </w:r>
          </w:p>
          <w:p w14:paraId="7A5610C3">
            <w:pPr>
              <w:rPr>
                <w:rFonts w:hint="eastAsia" w:ascii="仿宋" w:hAnsi="仿宋" w:eastAsia="仿宋" w:cs="仿宋"/>
                <w:color w:val="000000"/>
                <w:sz w:val="21"/>
                <w:szCs w:val="21"/>
              </w:rPr>
            </w:pPr>
            <w:r>
              <w:rPr>
                <w:rFonts w:hint="eastAsia" w:ascii="仿宋" w:hAnsi="仿宋" w:eastAsia="仿宋" w:cs="仿宋"/>
                <w:color w:val="000000"/>
                <w:sz w:val="21"/>
                <w:szCs w:val="21"/>
              </w:rPr>
              <w:t xml:space="preserve">2.能清晰的认知用户购买动机（理性需求和感性需求）                     </w:t>
            </w:r>
          </w:p>
          <w:p w14:paraId="744FD5F4">
            <w:pPr>
              <w:rPr>
                <w:rFonts w:hint="eastAsia" w:ascii="仿宋" w:hAnsi="仿宋" w:eastAsia="仿宋" w:cs="仿宋"/>
                <w:color w:val="000000"/>
                <w:sz w:val="21"/>
                <w:szCs w:val="21"/>
              </w:rPr>
            </w:pPr>
            <w:r>
              <w:rPr>
                <w:rFonts w:hint="eastAsia" w:ascii="仿宋" w:hAnsi="仿宋" w:eastAsia="仿宋" w:cs="仿宋"/>
                <w:color w:val="000000"/>
                <w:sz w:val="21"/>
                <w:szCs w:val="21"/>
              </w:rPr>
              <w:t>3.通过了解客户需求能正确判断用户购买意向、等级</w:t>
            </w:r>
          </w:p>
          <w:p w14:paraId="3DF58CBB">
            <w:pPr>
              <w:rPr>
                <w:rFonts w:hint="eastAsia" w:ascii="仿宋" w:hAnsi="仿宋" w:eastAsia="仿宋" w:cs="仿宋"/>
                <w:color w:val="000000"/>
                <w:sz w:val="21"/>
                <w:szCs w:val="21"/>
              </w:rPr>
            </w:pPr>
            <w:r>
              <w:rPr>
                <w:rFonts w:hint="eastAsia" w:ascii="仿宋" w:hAnsi="仿宋" w:eastAsia="仿宋" w:cs="仿宋"/>
                <w:color w:val="000000"/>
                <w:sz w:val="21"/>
                <w:szCs w:val="21"/>
              </w:rPr>
              <w:t>4.能根据各项用户需求信息进行分析总结，给出符合顾客需求的方案</w:t>
            </w:r>
          </w:p>
          <w:p w14:paraId="38548281">
            <w:pPr>
              <w:rPr>
                <w:rFonts w:hint="eastAsia" w:ascii="仿宋" w:hAnsi="仿宋" w:eastAsia="仿宋" w:cs="仿宋"/>
                <w:color w:val="000000"/>
                <w:sz w:val="21"/>
                <w:szCs w:val="21"/>
              </w:rPr>
            </w:pPr>
            <w:r>
              <w:rPr>
                <w:rFonts w:hint="eastAsia" w:ascii="仿宋" w:hAnsi="仿宋" w:eastAsia="仿宋" w:cs="仿宋"/>
                <w:color w:val="000000"/>
                <w:sz w:val="21"/>
                <w:szCs w:val="21"/>
              </w:rPr>
              <w:t>5.清晰掌握本品、竞品知识，应对客户在比价时能有记得营销手段能力</w:t>
            </w:r>
          </w:p>
        </w:tc>
      </w:tr>
      <w:tr w14:paraId="7EDD5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5" w:type="dxa"/>
            <w:vMerge w:val="continue"/>
            <w:vAlign w:val="center"/>
          </w:tcPr>
          <w:p w14:paraId="261FC3D7">
            <w:pPr>
              <w:jc w:val="center"/>
              <w:rPr>
                <w:rFonts w:hint="eastAsia" w:ascii="仿宋" w:hAnsi="仿宋" w:eastAsia="仿宋" w:cs="仿宋"/>
                <w:b/>
                <w:color w:val="000000"/>
                <w:sz w:val="21"/>
                <w:szCs w:val="21"/>
              </w:rPr>
            </w:pPr>
          </w:p>
        </w:tc>
        <w:tc>
          <w:tcPr>
            <w:tcW w:w="1305" w:type="dxa"/>
            <w:vAlign w:val="center"/>
          </w:tcPr>
          <w:p w14:paraId="6C72A52D">
            <w:pPr>
              <w:rPr>
                <w:rFonts w:hint="eastAsia" w:ascii="仿宋" w:hAnsi="仿宋" w:eastAsia="仿宋" w:cs="仿宋"/>
                <w:color w:val="000000"/>
                <w:sz w:val="21"/>
                <w:szCs w:val="21"/>
              </w:rPr>
            </w:pPr>
            <w:r>
              <w:rPr>
                <w:rFonts w:hint="eastAsia" w:ascii="仿宋" w:hAnsi="仿宋" w:eastAsia="仿宋" w:cs="仿宋"/>
                <w:bCs/>
                <w:sz w:val="21"/>
                <w:szCs w:val="21"/>
              </w:rPr>
              <w:t>3.2</w:t>
            </w:r>
            <w:r>
              <w:rPr>
                <w:rFonts w:hint="eastAsia" w:ascii="仿宋" w:hAnsi="仿宋" w:eastAsia="仿宋" w:cs="仿宋"/>
                <w:color w:val="000000"/>
                <w:kern w:val="0"/>
                <w:sz w:val="21"/>
                <w:szCs w:val="21"/>
              </w:rPr>
              <w:t>数字化营销方案制定</w:t>
            </w:r>
          </w:p>
        </w:tc>
        <w:tc>
          <w:tcPr>
            <w:tcW w:w="6069" w:type="dxa"/>
            <w:vAlign w:val="center"/>
          </w:tcPr>
          <w:p w14:paraId="28D93142">
            <w:pPr>
              <w:rPr>
                <w:rFonts w:hint="eastAsia" w:ascii="仿宋" w:hAnsi="仿宋" w:eastAsia="仿宋" w:cs="仿宋"/>
                <w:color w:val="000000"/>
                <w:sz w:val="21"/>
                <w:szCs w:val="21"/>
              </w:rPr>
            </w:pPr>
            <w:r>
              <w:rPr>
                <w:rFonts w:hint="eastAsia" w:ascii="仿宋" w:hAnsi="仿宋" w:eastAsia="仿宋" w:cs="仿宋"/>
                <w:color w:val="000000"/>
                <w:sz w:val="21"/>
                <w:szCs w:val="21"/>
              </w:rPr>
              <w:t>1.会用数据爬取软件进行汽车客户相关信息获取；</w:t>
            </w:r>
          </w:p>
          <w:p w14:paraId="74E21D5F">
            <w:pPr>
              <w:rPr>
                <w:rFonts w:hint="eastAsia" w:ascii="仿宋" w:hAnsi="仿宋" w:eastAsia="仿宋" w:cs="仿宋"/>
                <w:color w:val="000000"/>
                <w:sz w:val="21"/>
                <w:szCs w:val="21"/>
              </w:rPr>
            </w:pPr>
            <w:r>
              <w:rPr>
                <w:rFonts w:hint="eastAsia" w:ascii="仿宋" w:hAnsi="仿宋" w:eastAsia="仿宋" w:cs="仿宋"/>
                <w:color w:val="000000"/>
                <w:sz w:val="21"/>
                <w:szCs w:val="21"/>
              </w:rPr>
              <w:t>2.会根据汽车客户信息进行用户分类和建立画像；</w:t>
            </w:r>
          </w:p>
          <w:p w14:paraId="25140CD2">
            <w:pPr>
              <w:rPr>
                <w:rFonts w:hint="eastAsia" w:ascii="仿宋" w:hAnsi="仿宋" w:eastAsia="仿宋" w:cs="仿宋"/>
                <w:color w:val="000000"/>
                <w:sz w:val="21"/>
                <w:szCs w:val="21"/>
              </w:rPr>
            </w:pPr>
            <w:r>
              <w:rPr>
                <w:rFonts w:hint="eastAsia" w:ascii="仿宋" w:hAnsi="仿宋" w:eastAsia="仿宋" w:cs="仿宋"/>
                <w:color w:val="000000"/>
                <w:sz w:val="21"/>
                <w:szCs w:val="21"/>
              </w:rPr>
              <w:t>3.能够探寻客户需求；</w:t>
            </w:r>
          </w:p>
          <w:p w14:paraId="7227EC94">
            <w:pPr>
              <w:rPr>
                <w:rFonts w:hint="eastAsia" w:ascii="仿宋" w:hAnsi="仿宋" w:eastAsia="仿宋" w:cs="仿宋"/>
                <w:sz w:val="21"/>
                <w:szCs w:val="21"/>
              </w:rPr>
            </w:pPr>
            <w:r>
              <w:rPr>
                <w:rFonts w:hint="eastAsia" w:ascii="仿宋" w:hAnsi="仿宋" w:eastAsia="仿宋" w:cs="仿宋"/>
                <w:color w:val="000000"/>
                <w:sz w:val="21"/>
                <w:szCs w:val="21"/>
              </w:rPr>
              <w:t>4.能够为客户制定个性化营销方案和衍生服务方案</w:t>
            </w:r>
          </w:p>
        </w:tc>
      </w:tr>
      <w:tr w14:paraId="33AAA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5" w:type="dxa"/>
            <w:vMerge w:val="continue"/>
            <w:vAlign w:val="center"/>
          </w:tcPr>
          <w:p w14:paraId="5BBE3845">
            <w:pPr>
              <w:jc w:val="center"/>
              <w:rPr>
                <w:rFonts w:hint="eastAsia" w:ascii="仿宋" w:hAnsi="仿宋" w:eastAsia="仿宋" w:cs="仿宋"/>
                <w:b/>
                <w:color w:val="000000"/>
                <w:sz w:val="21"/>
                <w:szCs w:val="21"/>
              </w:rPr>
            </w:pPr>
          </w:p>
        </w:tc>
        <w:tc>
          <w:tcPr>
            <w:tcW w:w="1305" w:type="dxa"/>
            <w:vAlign w:val="center"/>
          </w:tcPr>
          <w:p w14:paraId="04530B37">
            <w:pPr>
              <w:rPr>
                <w:rFonts w:hint="eastAsia" w:ascii="仿宋" w:hAnsi="仿宋" w:eastAsia="仿宋" w:cs="仿宋"/>
                <w:color w:val="000000"/>
                <w:sz w:val="21"/>
                <w:szCs w:val="21"/>
              </w:rPr>
            </w:pPr>
            <w:r>
              <w:rPr>
                <w:rFonts w:hint="eastAsia" w:ascii="仿宋" w:hAnsi="仿宋" w:eastAsia="仿宋" w:cs="仿宋"/>
                <w:color w:val="000000"/>
                <w:sz w:val="21"/>
                <w:szCs w:val="21"/>
              </w:rPr>
              <w:t>3.3数字化线索邀约</w:t>
            </w:r>
          </w:p>
        </w:tc>
        <w:tc>
          <w:tcPr>
            <w:tcW w:w="6069" w:type="dxa"/>
            <w:vAlign w:val="center"/>
          </w:tcPr>
          <w:p w14:paraId="69E212FA">
            <w:pPr>
              <w:numPr>
                <w:ilvl w:val="0"/>
                <w:numId w:val="11"/>
              </w:numPr>
              <w:rPr>
                <w:rFonts w:hint="eastAsia" w:ascii="仿宋" w:hAnsi="仿宋" w:eastAsia="仿宋" w:cs="仿宋"/>
                <w:color w:val="000000"/>
                <w:sz w:val="21"/>
                <w:szCs w:val="21"/>
              </w:rPr>
            </w:pPr>
            <w:r>
              <w:rPr>
                <w:rFonts w:hint="eastAsia" w:ascii="仿宋" w:hAnsi="仿宋" w:eastAsia="仿宋" w:cs="仿宋"/>
                <w:color w:val="000000"/>
                <w:sz w:val="21"/>
                <w:szCs w:val="21"/>
              </w:rPr>
              <w:t>做好时间、潜客管理、清晰了解客户动向</w:t>
            </w:r>
          </w:p>
          <w:p w14:paraId="30628B81">
            <w:pPr>
              <w:numPr>
                <w:ilvl w:val="0"/>
                <w:numId w:val="11"/>
              </w:numPr>
              <w:rPr>
                <w:rFonts w:hint="eastAsia" w:ascii="仿宋" w:hAnsi="仿宋" w:eastAsia="仿宋" w:cs="仿宋"/>
                <w:color w:val="000000"/>
                <w:sz w:val="21"/>
                <w:szCs w:val="21"/>
              </w:rPr>
            </w:pPr>
            <w:r>
              <w:rPr>
                <w:rFonts w:hint="eastAsia" w:ascii="仿宋" w:hAnsi="仿宋" w:eastAsia="仿宋" w:cs="仿宋"/>
                <w:color w:val="000000"/>
                <w:sz w:val="21"/>
                <w:szCs w:val="21"/>
              </w:rPr>
              <w:t>了解报价的明细，是否为羊毛出现在羊身上的情况，发现不足挽回客户</w:t>
            </w:r>
          </w:p>
          <w:p w14:paraId="5E3A0FA1">
            <w:pPr>
              <w:rPr>
                <w:rFonts w:hint="eastAsia" w:ascii="仿宋" w:hAnsi="仿宋" w:eastAsia="仿宋" w:cs="仿宋"/>
                <w:color w:val="000000"/>
                <w:sz w:val="21"/>
                <w:szCs w:val="21"/>
              </w:rPr>
            </w:pPr>
            <w:r>
              <w:rPr>
                <w:rFonts w:hint="eastAsia" w:ascii="仿宋" w:hAnsi="仿宋" w:eastAsia="仿宋" w:cs="仿宋"/>
                <w:color w:val="000000"/>
                <w:sz w:val="21"/>
                <w:szCs w:val="21"/>
              </w:rPr>
              <w:t>3.树立门店定位、优势，价格低的弊端去沟通；公开透明的报价或有自己的议价技巧</w:t>
            </w:r>
          </w:p>
          <w:p w14:paraId="43457F9F">
            <w:pPr>
              <w:rPr>
                <w:rFonts w:hint="eastAsia" w:ascii="仿宋" w:hAnsi="仿宋" w:eastAsia="仿宋" w:cs="仿宋"/>
                <w:color w:val="000000"/>
                <w:sz w:val="21"/>
                <w:szCs w:val="21"/>
              </w:rPr>
            </w:pPr>
            <w:r>
              <w:rPr>
                <w:rFonts w:hint="eastAsia" w:ascii="仿宋" w:hAnsi="仿宋" w:eastAsia="仿宋" w:cs="仿宋"/>
                <w:color w:val="000000"/>
                <w:sz w:val="21"/>
                <w:szCs w:val="21"/>
              </w:rPr>
              <w:t>4.利用地理微信、资源优势、办理效率等话术语言邀约到客户到店</w:t>
            </w:r>
          </w:p>
          <w:p w14:paraId="256F2F28">
            <w:pPr>
              <w:rPr>
                <w:rFonts w:hint="eastAsia" w:ascii="仿宋" w:hAnsi="仿宋" w:eastAsia="仿宋" w:cs="仿宋"/>
                <w:color w:val="000000"/>
                <w:sz w:val="21"/>
                <w:szCs w:val="21"/>
              </w:rPr>
            </w:pPr>
            <w:r>
              <w:rPr>
                <w:rFonts w:hint="eastAsia" w:ascii="仿宋" w:hAnsi="仿宋" w:eastAsia="仿宋" w:cs="仿宋"/>
                <w:color w:val="000000"/>
                <w:sz w:val="21"/>
                <w:szCs w:val="21"/>
              </w:rPr>
              <w:t>5.能用顾问式销售方式给用户介绍政策，让用户呈“感激”状态，以保证长期运维及邀约到店</w:t>
            </w:r>
          </w:p>
          <w:p w14:paraId="7A8E7D18">
            <w:pPr>
              <w:rPr>
                <w:rFonts w:hint="eastAsia" w:ascii="仿宋" w:hAnsi="仿宋" w:eastAsia="仿宋" w:cs="仿宋"/>
                <w:color w:val="000000"/>
                <w:sz w:val="21"/>
                <w:szCs w:val="21"/>
              </w:rPr>
            </w:pPr>
            <w:r>
              <w:rPr>
                <w:rFonts w:hint="eastAsia" w:ascii="仿宋" w:hAnsi="仿宋" w:eastAsia="仿宋" w:cs="仿宋"/>
                <w:color w:val="000000"/>
                <w:sz w:val="21"/>
                <w:szCs w:val="21"/>
              </w:rPr>
              <w:t>6、擅长制定客户回访计划、日常客户的关系维系，针对不同客户对应不同的聊天方式</w:t>
            </w:r>
          </w:p>
        </w:tc>
      </w:tr>
      <w:tr w14:paraId="78574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1345" w:type="dxa"/>
            <w:vMerge w:val="continue"/>
            <w:vAlign w:val="center"/>
          </w:tcPr>
          <w:p w14:paraId="5C10C1D8">
            <w:pPr>
              <w:jc w:val="center"/>
              <w:rPr>
                <w:rFonts w:hint="eastAsia" w:ascii="仿宋" w:hAnsi="仿宋" w:eastAsia="仿宋" w:cs="仿宋"/>
                <w:b/>
                <w:color w:val="000000"/>
                <w:sz w:val="21"/>
                <w:szCs w:val="21"/>
              </w:rPr>
            </w:pPr>
          </w:p>
        </w:tc>
        <w:tc>
          <w:tcPr>
            <w:tcW w:w="1305" w:type="dxa"/>
            <w:vAlign w:val="center"/>
          </w:tcPr>
          <w:p w14:paraId="630D9C56">
            <w:pPr>
              <w:rPr>
                <w:rFonts w:hint="eastAsia" w:ascii="仿宋" w:hAnsi="仿宋" w:eastAsia="仿宋" w:cs="仿宋"/>
                <w:color w:val="000000"/>
                <w:sz w:val="21"/>
                <w:szCs w:val="21"/>
              </w:rPr>
            </w:pPr>
            <w:r>
              <w:rPr>
                <w:rFonts w:hint="eastAsia" w:ascii="仿宋" w:hAnsi="仿宋" w:eastAsia="仿宋" w:cs="仿宋"/>
                <w:color w:val="000000"/>
                <w:sz w:val="21"/>
                <w:szCs w:val="21"/>
              </w:rPr>
              <w:t>3.4 数字化运营复盘</w:t>
            </w:r>
          </w:p>
        </w:tc>
        <w:tc>
          <w:tcPr>
            <w:tcW w:w="6069" w:type="dxa"/>
            <w:vAlign w:val="center"/>
          </w:tcPr>
          <w:p w14:paraId="00396983">
            <w:pPr>
              <w:rPr>
                <w:rFonts w:hint="eastAsia" w:ascii="仿宋" w:hAnsi="仿宋" w:eastAsia="仿宋" w:cs="仿宋"/>
                <w:color w:val="000000"/>
                <w:sz w:val="21"/>
                <w:szCs w:val="21"/>
              </w:rPr>
            </w:pPr>
            <w:r>
              <w:rPr>
                <w:rFonts w:hint="eastAsia" w:ascii="仿宋" w:hAnsi="仿宋" w:eastAsia="仿宋" w:cs="仿宋"/>
                <w:color w:val="000000"/>
                <w:sz w:val="21"/>
                <w:szCs w:val="21"/>
              </w:rPr>
              <w:t>1.对引流、邀约到店的数据进行分析；</w:t>
            </w:r>
          </w:p>
          <w:p w14:paraId="27A9CEDD">
            <w:pPr>
              <w:rPr>
                <w:rFonts w:hint="eastAsia" w:ascii="仿宋" w:hAnsi="仿宋" w:eastAsia="仿宋" w:cs="仿宋"/>
                <w:sz w:val="21"/>
                <w:szCs w:val="21"/>
              </w:rPr>
            </w:pPr>
            <w:r>
              <w:rPr>
                <w:rFonts w:hint="eastAsia" w:ascii="仿宋" w:hAnsi="仿宋" w:eastAsia="仿宋" w:cs="仿宋"/>
                <w:color w:val="000000"/>
                <w:sz w:val="21"/>
                <w:szCs w:val="21"/>
              </w:rPr>
              <w:t>2.对数字化运营过程如到线下的客户共性、购买客户的特点和交流的话术要点等进行复盘，分析和总结，改进工作方法，形成完成的PDCA循环。</w:t>
            </w:r>
          </w:p>
        </w:tc>
      </w:tr>
    </w:tbl>
    <w:p w14:paraId="57620118">
      <w:pPr>
        <w:pStyle w:val="3"/>
        <w:ind w:firstLine="641"/>
      </w:pPr>
      <w:bookmarkStart w:id="141" w:name="_Toc28434"/>
      <w:bookmarkStart w:id="142" w:name="_Toc22165"/>
      <w:bookmarkStart w:id="143" w:name="_Toc110198142"/>
    </w:p>
    <w:p w14:paraId="14420544">
      <w:pPr>
        <w:pStyle w:val="3"/>
        <w:ind w:firstLine="641"/>
        <w:rPr>
          <w:rFonts w:hint="eastAsia" w:ascii="宋体" w:hAnsi="宋体" w:eastAsia="宋体" w:cs="宋体"/>
          <w:sz w:val="28"/>
          <w:szCs w:val="28"/>
        </w:rPr>
      </w:pPr>
      <w:bookmarkStart w:id="144" w:name="_Toc4640"/>
      <w:r>
        <w:rPr>
          <w:rFonts w:hint="eastAsia" w:ascii="宋体" w:hAnsi="宋体" w:eastAsia="宋体" w:cs="宋体"/>
          <w:sz w:val="28"/>
          <w:szCs w:val="28"/>
        </w:rPr>
        <w:t>（三）课程对应的职业资格/技能等级证书一览表</w:t>
      </w:r>
      <w:bookmarkEnd w:id="141"/>
      <w:bookmarkEnd w:id="142"/>
      <w:bookmarkEnd w:id="143"/>
      <w:bookmarkEnd w:id="144"/>
    </w:p>
    <w:p w14:paraId="43D0CEF4">
      <w:pPr>
        <w:pStyle w:val="21"/>
        <w:ind w:firstLine="422"/>
        <w:rPr>
          <w:sz w:val="20"/>
          <w:szCs w:val="21"/>
        </w:rPr>
      </w:pPr>
      <w:bookmarkStart w:id="145" w:name="_Toc25113"/>
      <w:bookmarkStart w:id="146" w:name="_Toc13472"/>
      <w:r>
        <w:rPr>
          <w:rFonts w:hint="eastAsia" w:ascii="微软雅黑" w:hAnsi="微软雅黑" w:eastAsia="微软雅黑" w:cs="微软雅黑"/>
          <w:sz w:val="20"/>
          <w:szCs w:val="21"/>
        </w:rPr>
        <w:t>表</w:t>
      </w:r>
      <w:r>
        <w:rPr>
          <w:rFonts w:hint="eastAsia"/>
          <w:sz w:val="20"/>
          <w:szCs w:val="21"/>
        </w:rPr>
        <w:t>11-4课程对应的职业资格/技能等级证书一览表</w:t>
      </w:r>
      <w:bookmarkEnd w:id="145"/>
      <w:bookmarkEnd w:id="146"/>
    </w:p>
    <w:tbl>
      <w:tblPr>
        <w:tblStyle w:val="15"/>
        <w:tblW w:w="82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867"/>
      </w:tblGrid>
      <w:tr w14:paraId="558B2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3CA04AE5">
            <w:pPr>
              <w:jc w:val="center"/>
              <w:rPr>
                <w:sz w:val="21"/>
                <w:szCs w:val="16"/>
              </w:rPr>
            </w:pPr>
            <w:bookmarkStart w:id="147" w:name="_Toc110196003"/>
            <w:bookmarkStart w:id="148" w:name="_Toc17747"/>
            <w:bookmarkStart w:id="149" w:name="_Toc16409"/>
            <w:r>
              <w:rPr>
                <w:rFonts w:hint="eastAsia"/>
                <w:sz w:val="21"/>
                <w:szCs w:val="16"/>
              </w:rPr>
              <w:t>序号</w:t>
            </w:r>
            <w:bookmarkEnd w:id="147"/>
            <w:bookmarkEnd w:id="148"/>
            <w:bookmarkEnd w:id="149"/>
          </w:p>
        </w:tc>
        <w:tc>
          <w:tcPr>
            <w:tcW w:w="1350" w:type="dxa"/>
            <w:vAlign w:val="center"/>
          </w:tcPr>
          <w:p w14:paraId="6C660E60">
            <w:pPr>
              <w:jc w:val="center"/>
              <w:rPr>
                <w:sz w:val="21"/>
                <w:szCs w:val="16"/>
              </w:rPr>
            </w:pPr>
            <w:bookmarkStart w:id="150" w:name="_Toc110196004"/>
            <w:bookmarkStart w:id="151" w:name="_Toc14032"/>
            <w:bookmarkStart w:id="152" w:name="_Toc28404"/>
            <w:r>
              <w:rPr>
                <w:rFonts w:hint="eastAsia"/>
                <w:sz w:val="21"/>
                <w:szCs w:val="16"/>
              </w:rPr>
              <w:t>证书名称</w:t>
            </w:r>
            <w:bookmarkEnd w:id="150"/>
            <w:bookmarkEnd w:id="151"/>
            <w:bookmarkEnd w:id="152"/>
          </w:p>
        </w:tc>
        <w:tc>
          <w:tcPr>
            <w:tcW w:w="1350" w:type="dxa"/>
            <w:vAlign w:val="center"/>
          </w:tcPr>
          <w:p w14:paraId="22427B41">
            <w:pPr>
              <w:jc w:val="center"/>
              <w:rPr>
                <w:sz w:val="21"/>
                <w:szCs w:val="16"/>
              </w:rPr>
            </w:pPr>
            <w:bookmarkStart w:id="153" w:name="_Toc110196005"/>
            <w:bookmarkStart w:id="154" w:name="_Toc10612"/>
            <w:bookmarkStart w:id="155" w:name="_Toc22358"/>
            <w:r>
              <w:rPr>
                <w:rFonts w:hint="eastAsia"/>
                <w:sz w:val="21"/>
                <w:szCs w:val="16"/>
              </w:rPr>
              <w:t>发证单位</w:t>
            </w:r>
            <w:bookmarkEnd w:id="153"/>
            <w:bookmarkEnd w:id="154"/>
            <w:bookmarkEnd w:id="155"/>
          </w:p>
        </w:tc>
        <w:tc>
          <w:tcPr>
            <w:tcW w:w="2246" w:type="dxa"/>
            <w:vAlign w:val="center"/>
          </w:tcPr>
          <w:p w14:paraId="6B7F222F">
            <w:pPr>
              <w:jc w:val="center"/>
              <w:rPr>
                <w:sz w:val="21"/>
                <w:szCs w:val="16"/>
              </w:rPr>
            </w:pPr>
            <w:bookmarkStart w:id="156" w:name="_Toc4304"/>
            <w:bookmarkStart w:id="157" w:name="_Toc9889"/>
            <w:bookmarkStart w:id="158" w:name="_Toc110196006"/>
            <w:r>
              <w:rPr>
                <w:rFonts w:hint="eastAsia"/>
                <w:sz w:val="21"/>
                <w:szCs w:val="16"/>
              </w:rPr>
              <w:t>与考证相关的课程</w:t>
            </w:r>
            <w:bookmarkEnd w:id="156"/>
            <w:bookmarkEnd w:id="157"/>
            <w:bookmarkEnd w:id="158"/>
          </w:p>
        </w:tc>
        <w:tc>
          <w:tcPr>
            <w:tcW w:w="1708" w:type="dxa"/>
            <w:vAlign w:val="center"/>
          </w:tcPr>
          <w:p w14:paraId="074F6069">
            <w:pPr>
              <w:jc w:val="center"/>
              <w:rPr>
                <w:sz w:val="21"/>
                <w:szCs w:val="16"/>
              </w:rPr>
            </w:pPr>
            <w:bookmarkStart w:id="159" w:name="_Toc25910"/>
            <w:bookmarkStart w:id="160" w:name="_Toc25472"/>
            <w:bookmarkStart w:id="161" w:name="_Toc110196007"/>
            <w:r>
              <w:rPr>
                <w:rFonts w:hint="eastAsia"/>
                <w:sz w:val="21"/>
                <w:szCs w:val="16"/>
              </w:rPr>
              <w:t>学时</w:t>
            </w:r>
            <w:bookmarkEnd w:id="159"/>
            <w:bookmarkEnd w:id="160"/>
            <w:bookmarkEnd w:id="161"/>
            <w:bookmarkStart w:id="162" w:name="_Toc13477"/>
            <w:bookmarkStart w:id="163" w:name="_Toc7030"/>
          </w:p>
          <w:p w14:paraId="0B324F06">
            <w:pPr>
              <w:jc w:val="center"/>
              <w:rPr>
                <w:sz w:val="21"/>
                <w:szCs w:val="16"/>
              </w:rPr>
            </w:pPr>
            <w:bookmarkStart w:id="164" w:name="_Toc110196008"/>
            <w:r>
              <w:rPr>
                <w:rFonts w:hint="eastAsia"/>
                <w:sz w:val="21"/>
                <w:szCs w:val="16"/>
              </w:rPr>
              <w:t>（理论+实践）</w:t>
            </w:r>
            <w:bookmarkEnd w:id="162"/>
            <w:bookmarkEnd w:id="163"/>
            <w:bookmarkEnd w:id="164"/>
          </w:p>
        </w:tc>
        <w:tc>
          <w:tcPr>
            <w:tcW w:w="867" w:type="dxa"/>
            <w:vAlign w:val="center"/>
          </w:tcPr>
          <w:p w14:paraId="240E5978">
            <w:pPr>
              <w:jc w:val="center"/>
              <w:rPr>
                <w:sz w:val="21"/>
                <w:szCs w:val="16"/>
              </w:rPr>
            </w:pPr>
            <w:bookmarkStart w:id="165" w:name="_Toc110196009"/>
            <w:bookmarkStart w:id="166" w:name="_Toc31517"/>
            <w:bookmarkStart w:id="167" w:name="_Toc31887"/>
            <w:r>
              <w:rPr>
                <w:rFonts w:hint="eastAsia"/>
                <w:sz w:val="21"/>
                <w:szCs w:val="16"/>
              </w:rPr>
              <w:t>小计</w:t>
            </w:r>
            <w:bookmarkEnd w:id="165"/>
            <w:bookmarkEnd w:id="166"/>
            <w:bookmarkEnd w:id="167"/>
          </w:p>
        </w:tc>
      </w:tr>
      <w:tr w14:paraId="78E8C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56078015">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1</w:t>
            </w:r>
          </w:p>
        </w:tc>
        <w:tc>
          <w:tcPr>
            <w:tcW w:w="1350" w:type="dxa"/>
            <w:vMerge w:val="restart"/>
            <w:vAlign w:val="center"/>
          </w:tcPr>
          <w:p w14:paraId="78C98D8D">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商用车销售服务</w:t>
            </w:r>
            <w:r>
              <w:rPr>
                <w:rFonts w:hint="eastAsia" w:ascii="仿宋" w:hAnsi="仿宋" w:eastAsia="仿宋" w:cs="仿宋"/>
                <w:sz w:val="21"/>
                <w:szCs w:val="21"/>
              </w:rPr>
              <w:t>1+X证书</w:t>
            </w:r>
          </w:p>
        </w:tc>
        <w:tc>
          <w:tcPr>
            <w:tcW w:w="1350" w:type="dxa"/>
            <w:vMerge w:val="restart"/>
            <w:vAlign w:val="center"/>
          </w:tcPr>
          <w:p w14:paraId="674857F3">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中德诺浩（北京）教育科技股份有限公司</w:t>
            </w:r>
          </w:p>
        </w:tc>
        <w:tc>
          <w:tcPr>
            <w:tcW w:w="2246" w:type="dxa"/>
            <w:vAlign w:val="center"/>
          </w:tcPr>
          <w:p w14:paraId="5D62FDB0">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车辆销售与服务</w:t>
            </w:r>
          </w:p>
        </w:tc>
        <w:tc>
          <w:tcPr>
            <w:tcW w:w="1708" w:type="dxa"/>
            <w:vAlign w:val="center"/>
          </w:tcPr>
          <w:p w14:paraId="39AB1ECE">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96</w:t>
            </w:r>
          </w:p>
        </w:tc>
        <w:tc>
          <w:tcPr>
            <w:tcW w:w="867" w:type="dxa"/>
            <w:vMerge w:val="restart"/>
            <w:vAlign w:val="center"/>
          </w:tcPr>
          <w:p w14:paraId="74C9A4D1">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240</w:t>
            </w:r>
          </w:p>
          <w:p w14:paraId="76C4D9E9">
            <w:pPr>
              <w:snapToGrid w:val="0"/>
              <w:ind w:firstLine="440"/>
              <w:jc w:val="center"/>
              <w:rPr>
                <w:rFonts w:ascii="仿宋" w:hAnsi="仿宋" w:eastAsia="仿宋" w:cs="仿宋"/>
                <w:bCs/>
                <w:color w:val="000000"/>
                <w:sz w:val="21"/>
                <w:szCs w:val="21"/>
                <w:highlight w:val="yellow"/>
              </w:rPr>
            </w:pPr>
          </w:p>
        </w:tc>
      </w:tr>
      <w:tr w14:paraId="711F7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151D2DAF">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1B6E5124">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722B9F40">
            <w:pPr>
              <w:snapToGrid w:val="0"/>
              <w:ind w:firstLine="440"/>
              <w:jc w:val="center"/>
              <w:rPr>
                <w:rFonts w:ascii="仿宋" w:hAnsi="仿宋" w:eastAsia="仿宋" w:cs="仿宋"/>
                <w:bCs/>
                <w:color w:val="000000"/>
                <w:sz w:val="21"/>
                <w:szCs w:val="21"/>
                <w:highlight w:val="yellow"/>
              </w:rPr>
            </w:pPr>
          </w:p>
        </w:tc>
        <w:tc>
          <w:tcPr>
            <w:tcW w:w="2246" w:type="dxa"/>
            <w:vAlign w:val="center"/>
          </w:tcPr>
          <w:p w14:paraId="0E895DE7">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汽车营销策划</w:t>
            </w:r>
          </w:p>
        </w:tc>
        <w:tc>
          <w:tcPr>
            <w:tcW w:w="1708" w:type="dxa"/>
            <w:vAlign w:val="center"/>
          </w:tcPr>
          <w:p w14:paraId="46E41FF0">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64</w:t>
            </w:r>
          </w:p>
        </w:tc>
        <w:tc>
          <w:tcPr>
            <w:tcW w:w="867" w:type="dxa"/>
            <w:vMerge w:val="continue"/>
            <w:vAlign w:val="center"/>
          </w:tcPr>
          <w:p w14:paraId="38AA1CCB">
            <w:pPr>
              <w:snapToGrid w:val="0"/>
              <w:ind w:firstLine="440"/>
              <w:jc w:val="center"/>
              <w:rPr>
                <w:rFonts w:ascii="仿宋" w:hAnsi="仿宋" w:eastAsia="仿宋" w:cs="仿宋"/>
                <w:bCs/>
                <w:color w:val="000000"/>
                <w:sz w:val="21"/>
                <w:szCs w:val="21"/>
                <w:highlight w:val="yellow"/>
              </w:rPr>
            </w:pPr>
          </w:p>
        </w:tc>
      </w:tr>
      <w:tr w14:paraId="1497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5E8ED693">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28CABF9D">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0525A755">
            <w:pPr>
              <w:snapToGrid w:val="0"/>
              <w:ind w:firstLine="440"/>
              <w:jc w:val="center"/>
              <w:rPr>
                <w:rFonts w:ascii="仿宋" w:hAnsi="仿宋" w:eastAsia="仿宋" w:cs="仿宋"/>
                <w:bCs/>
                <w:color w:val="000000"/>
                <w:sz w:val="21"/>
                <w:szCs w:val="21"/>
                <w:highlight w:val="yellow"/>
              </w:rPr>
            </w:pPr>
          </w:p>
        </w:tc>
        <w:tc>
          <w:tcPr>
            <w:tcW w:w="2246" w:type="dxa"/>
            <w:vAlign w:val="center"/>
          </w:tcPr>
          <w:p w14:paraId="10910B53">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车辆金融服务</w:t>
            </w:r>
          </w:p>
        </w:tc>
        <w:tc>
          <w:tcPr>
            <w:tcW w:w="1708" w:type="dxa"/>
            <w:vAlign w:val="center"/>
          </w:tcPr>
          <w:p w14:paraId="276C1F68">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48</w:t>
            </w:r>
          </w:p>
        </w:tc>
        <w:tc>
          <w:tcPr>
            <w:tcW w:w="867" w:type="dxa"/>
            <w:vMerge w:val="continue"/>
            <w:vAlign w:val="center"/>
          </w:tcPr>
          <w:p w14:paraId="79FDB1B8">
            <w:pPr>
              <w:snapToGrid w:val="0"/>
              <w:ind w:firstLine="440"/>
              <w:jc w:val="center"/>
              <w:rPr>
                <w:rFonts w:ascii="仿宋" w:hAnsi="仿宋" w:eastAsia="仿宋" w:cs="仿宋"/>
                <w:bCs/>
                <w:color w:val="000000"/>
                <w:sz w:val="21"/>
                <w:szCs w:val="21"/>
                <w:highlight w:val="yellow"/>
              </w:rPr>
            </w:pPr>
          </w:p>
        </w:tc>
      </w:tr>
      <w:tr w14:paraId="64B04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1F39382E">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712CEE03">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63B3D6DC">
            <w:pPr>
              <w:snapToGrid w:val="0"/>
              <w:ind w:firstLine="440"/>
              <w:jc w:val="center"/>
              <w:rPr>
                <w:rFonts w:ascii="仿宋" w:hAnsi="仿宋" w:eastAsia="仿宋" w:cs="仿宋"/>
                <w:bCs/>
                <w:color w:val="000000"/>
                <w:sz w:val="21"/>
                <w:szCs w:val="21"/>
                <w:highlight w:val="yellow"/>
              </w:rPr>
            </w:pPr>
          </w:p>
        </w:tc>
        <w:tc>
          <w:tcPr>
            <w:tcW w:w="2246" w:type="dxa"/>
            <w:vAlign w:val="center"/>
          </w:tcPr>
          <w:p w14:paraId="054693D0">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商用车销售服务中级技能</w:t>
            </w:r>
          </w:p>
        </w:tc>
        <w:tc>
          <w:tcPr>
            <w:tcW w:w="1708" w:type="dxa"/>
            <w:vAlign w:val="center"/>
          </w:tcPr>
          <w:p w14:paraId="7FA13686">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32</w:t>
            </w:r>
          </w:p>
        </w:tc>
        <w:tc>
          <w:tcPr>
            <w:tcW w:w="867" w:type="dxa"/>
            <w:vMerge w:val="continue"/>
            <w:vAlign w:val="center"/>
          </w:tcPr>
          <w:p w14:paraId="66B5BA13">
            <w:pPr>
              <w:snapToGrid w:val="0"/>
              <w:ind w:firstLine="440"/>
              <w:jc w:val="center"/>
              <w:rPr>
                <w:rFonts w:ascii="仿宋" w:hAnsi="仿宋" w:eastAsia="仿宋" w:cs="仿宋"/>
                <w:bCs/>
                <w:color w:val="000000"/>
                <w:sz w:val="21"/>
                <w:szCs w:val="21"/>
                <w:highlight w:val="yellow"/>
              </w:rPr>
            </w:pPr>
          </w:p>
        </w:tc>
      </w:tr>
      <w:tr w14:paraId="51B6C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740" w:type="dxa"/>
            <w:vMerge w:val="restart"/>
            <w:vAlign w:val="center"/>
          </w:tcPr>
          <w:p w14:paraId="5A976FB1">
            <w:pPr>
              <w:jc w:val="center"/>
              <w:rPr>
                <w:rFonts w:ascii="仿宋" w:hAnsi="仿宋" w:eastAsia="仿宋" w:cs="仿宋"/>
                <w:color w:val="000000" w:themeColor="text1"/>
                <w:sz w:val="21"/>
                <w:szCs w:val="21"/>
                <w14:textFill>
                  <w14:solidFill>
                    <w14:schemeClr w14:val="tx1"/>
                  </w14:solidFill>
                </w14:textFill>
              </w:rPr>
            </w:pPr>
            <w:bookmarkStart w:id="168" w:name="_Toc18027"/>
            <w:bookmarkStart w:id="169" w:name="_Toc15117"/>
            <w:bookmarkStart w:id="170" w:name="_Toc110198143"/>
            <w:r>
              <w:rPr>
                <w:rFonts w:hint="eastAsia" w:ascii="仿宋" w:hAnsi="仿宋" w:eastAsia="仿宋" w:cs="仿宋"/>
                <w:color w:val="000000" w:themeColor="text1"/>
                <w:sz w:val="21"/>
                <w:szCs w:val="21"/>
                <w14:textFill>
                  <w14:solidFill>
                    <w14:schemeClr w14:val="tx1"/>
                  </w14:solidFill>
                </w14:textFill>
              </w:rPr>
              <w:t>2</w:t>
            </w:r>
          </w:p>
        </w:tc>
        <w:tc>
          <w:tcPr>
            <w:tcW w:w="1350" w:type="dxa"/>
            <w:vMerge w:val="restart"/>
            <w:vAlign w:val="center"/>
          </w:tcPr>
          <w:p w14:paraId="7EA4C75E">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汽车电商服务平台运营与管理1+X证书</w:t>
            </w:r>
          </w:p>
        </w:tc>
        <w:tc>
          <w:tcPr>
            <w:tcW w:w="1350" w:type="dxa"/>
            <w:vMerge w:val="restart"/>
            <w:vAlign w:val="center"/>
          </w:tcPr>
          <w:p w14:paraId="12815AD6">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北京运华科技股份有限公司</w:t>
            </w:r>
          </w:p>
        </w:tc>
        <w:tc>
          <w:tcPr>
            <w:tcW w:w="2246" w:type="dxa"/>
            <w:vAlign w:val="center"/>
          </w:tcPr>
          <w:p w14:paraId="0786769F">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车辆销售与服务</w:t>
            </w:r>
          </w:p>
        </w:tc>
        <w:tc>
          <w:tcPr>
            <w:tcW w:w="1708" w:type="dxa"/>
            <w:vAlign w:val="center"/>
          </w:tcPr>
          <w:p w14:paraId="4C81720D">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96</w:t>
            </w:r>
          </w:p>
        </w:tc>
        <w:tc>
          <w:tcPr>
            <w:tcW w:w="867" w:type="dxa"/>
            <w:vMerge w:val="restart"/>
            <w:vAlign w:val="center"/>
          </w:tcPr>
          <w:p w14:paraId="1D0130B8">
            <w:pPr>
              <w:snapToGrid w:val="0"/>
              <w:jc w:val="center"/>
              <w:rPr>
                <w:rFonts w:ascii="仿宋" w:hAnsi="仿宋" w:eastAsia="仿宋" w:cs="仿宋"/>
                <w:bCs/>
                <w:color w:val="000000"/>
                <w:sz w:val="21"/>
                <w:szCs w:val="21"/>
                <w:highlight w:val="yellow"/>
              </w:rPr>
            </w:pPr>
            <w:r>
              <w:rPr>
                <w:rFonts w:hint="eastAsia" w:ascii="仿宋" w:hAnsi="仿宋" w:eastAsia="仿宋" w:cs="仿宋"/>
                <w:color w:val="000000" w:themeColor="text1"/>
                <w:sz w:val="21"/>
                <w:szCs w:val="21"/>
                <w14:textFill>
                  <w14:solidFill>
                    <w14:schemeClr w14:val="tx1"/>
                  </w14:solidFill>
                </w14:textFill>
              </w:rPr>
              <w:t>292</w:t>
            </w:r>
          </w:p>
        </w:tc>
      </w:tr>
      <w:tr w14:paraId="3ADB3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40" w:type="dxa"/>
            <w:vMerge w:val="continue"/>
            <w:vAlign w:val="center"/>
          </w:tcPr>
          <w:p w14:paraId="6D0C7076">
            <w:pPr>
              <w:snapToGrid w:val="0"/>
              <w:ind w:firstLine="440"/>
              <w:jc w:val="center"/>
            </w:pPr>
          </w:p>
        </w:tc>
        <w:tc>
          <w:tcPr>
            <w:tcW w:w="1350" w:type="dxa"/>
            <w:vMerge w:val="continue"/>
            <w:vAlign w:val="center"/>
          </w:tcPr>
          <w:p w14:paraId="11435C9A">
            <w:pPr>
              <w:snapToGrid w:val="0"/>
              <w:ind w:firstLine="440"/>
              <w:jc w:val="center"/>
            </w:pPr>
          </w:p>
        </w:tc>
        <w:tc>
          <w:tcPr>
            <w:tcW w:w="1350" w:type="dxa"/>
            <w:vMerge w:val="continue"/>
            <w:vAlign w:val="center"/>
          </w:tcPr>
          <w:p w14:paraId="60442BA0">
            <w:pPr>
              <w:snapToGrid w:val="0"/>
              <w:ind w:firstLine="440"/>
              <w:jc w:val="center"/>
            </w:pPr>
          </w:p>
        </w:tc>
        <w:tc>
          <w:tcPr>
            <w:tcW w:w="2246" w:type="dxa"/>
            <w:vAlign w:val="center"/>
          </w:tcPr>
          <w:p w14:paraId="324A955B">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汽车营销策划</w:t>
            </w:r>
          </w:p>
        </w:tc>
        <w:tc>
          <w:tcPr>
            <w:tcW w:w="1708" w:type="dxa"/>
            <w:vAlign w:val="center"/>
          </w:tcPr>
          <w:p w14:paraId="7250A40A">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64</w:t>
            </w:r>
          </w:p>
        </w:tc>
        <w:tc>
          <w:tcPr>
            <w:tcW w:w="867" w:type="dxa"/>
            <w:vMerge w:val="continue"/>
          </w:tcPr>
          <w:p w14:paraId="1AB207A0">
            <w:pPr>
              <w:snapToGrid w:val="0"/>
              <w:ind w:firstLine="440"/>
              <w:jc w:val="center"/>
              <w:rPr>
                <w:rFonts w:ascii="仿宋" w:hAnsi="仿宋" w:eastAsia="仿宋" w:cs="仿宋"/>
                <w:bCs/>
                <w:color w:val="000000"/>
                <w:sz w:val="21"/>
                <w:szCs w:val="21"/>
                <w:highlight w:val="yellow"/>
              </w:rPr>
            </w:pPr>
          </w:p>
        </w:tc>
      </w:tr>
      <w:tr w14:paraId="45057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740" w:type="dxa"/>
            <w:vMerge w:val="continue"/>
            <w:vAlign w:val="center"/>
          </w:tcPr>
          <w:p w14:paraId="081FB1B9">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42F1BDBB">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4F087943">
            <w:pPr>
              <w:snapToGrid w:val="0"/>
              <w:ind w:firstLine="440"/>
              <w:jc w:val="center"/>
              <w:rPr>
                <w:rFonts w:ascii="仿宋" w:hAnsi="仿宋" w:eastAsia="仿宋" w:cs="仿宋"/>
                <w:bCs/>
                <w:color w:val="000000"/>
                <w:sz w:val="21"/>
                <w:szCs w:val="21"/>
                <w:highlight w:val="yellow"/>
              </w:rPr>
            </w:pPr>
          </w:p>
        </w:tc>
        <w:tc>
          <w:tcPr>
            <w:tcW w:w="2246" w:type="dxa"/>
            <w:vAlign w:val="center"/>
          </w:tcPr>
          <w:p w14:paraId="1320E060">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短视频营销</w:t>
            </w:r>
          </w:p>
        </w:tc>
        <w:tc>
          <w:tcPr>
            <w:tcW w:w="1708" w:type="dxa"/>
            <w:vAlign w:val="center"/>
          </w:tcPr>
          <w:p w14:paraId="6F4C7EF7">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32</w:t>
            </w:r>
          </w:p>
        </w:tc>
        <w:tc>
          <w:tcPr>
            <w:tcW w:w="867" w:type="dxa"/>
            <w:vMerge w:val="continue"/>
          </w:tcPr>
          <w:p w14:paraId="64AFBD7E">
            <w:pPr>
              <w:snapToGrid w:val="0"/>
              <w:ind w:firstLine="440"/>
              <w:jc w:val="center"/>
              <w:rPr>
                <w:rFonts w:ascii="仿宋" w:hAnsi="仿宋" w:eastAsia="仿宋" w:cs="仿宋"/>
                <w:bCs/>
                <w:color w:val="000000"/>
                <w:sz w:val="21"/>
                <w:szCs w:val="21"/>
                <w:highlight w:val="yellow"/>
              </w:rPr>
            </w:pPr>
          </w:p>
        </w:tc>
      </w:tr>
      <w:tr w14:paraId="3D84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740" w:type="dxa"/>
            <w:vMerge w:val="continue"/>
            <w:vAlign w:val="center"/>
          </w:tcPr>
          <w:p w14:paraId="7E9AC28B">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12264D81">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6277FCD7">
            <w:pPr>
              <w:snapToGrid w:val="0"/>
              <w:ind w:firstLine="440"/>
              <w:jc w:val="center"/>
              <w:rPr>
                <w:rFonts w:ascii="仿宋" w:hAnsi="仿宋" w:eastAsia="仿宋" w:cs="仿宋"/>
                <w:bCs/>
                <w:color w:val="000000"/>
                <w:sz w:val="21"/>
                <w:szCs w:val="21"/>
                <w:highlight w:val="yellow"/>
              </w:rPr>
            </w:pPr>
          </w:p>
        </w:tc>
        <w:tc>
          <w:tcPr>
            <w:tcW w:w="2246" w:type="dxa"/>
            <w:vAlign w:val="center"/>
          </w:tcPr>
          <w:p w14:paraId="302BC00A">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直播营销</w:t>
            </w:r>
          </w:p>
        </w:tc>
        <w:tc>
          <w:tcPr>
            <w:tcW w:w="1708" w:type="dxa"/>
            <w:vAlign w:val="center"/>
          </w:tcPr>
          <w:p w14:paraId="197303BF">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36</w:t>
            </w:r>
          </w:p>
        </w:tc>
        <w:tc>
          <w:tcPr>
            <w:tcW w:w="867" w:type="dxa"/>
            <w:vMerge w:val="continue"/>
          </w:tcPr>
          <w:p w14:paraId="6C636E22">
            <w:pPr>
              <w:snapToGrid w:val="0"/>
              <w:ind w:firstLine="440"/>
              <w:jc w:val="center"/>
              <w:rPr>
                <w:rFonts w:ascii="仿宋" w:hAnsi="仿宋" w:eastAsia="仿宋" w:cs="仿宋"/>
                <w:bCs/>
                <w:color w:val="000000"/>
                <w:sz w:val="21"/>
                <w:szCs w:val="21"/>
                <w:highlight w:val="yellow"/>
              </w:rPr>
            </w:pPr>
          </w:p>
        </w:tc>
      </w:tr>
      <w:tr w14:paraId="75C80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740" w:type="dxa"/>
            <w:vMerge w:val="continue"/>
            <w:vAlign w:val="center"/>
          </w:tcPr>
          <w:p w14:paraId="2F9B683D">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77FAB058">
            <w:pPr>
              <w:snapToGrid w:val="0"/>
              <w:ind w:firstLine="440"/>
              <w:jc w:val="center"/>
              <w:rPr>
                <w:rFonts w:ascii="仿宋" w:hAnsi="仿宋" w:eastAsia="仿宋" w:cs="仿宋"/>
                <w:bCs/>
                <w:color w:val="000000"/>
                <w:sz w:val="21"/>
                <w:szCs w:val="21"/>
                <w:highlight w:val="yellow"/>
              </w:rPr>
            </w:pPr>
          </w:p>
        </w:tc>
        <w:tc>
          <w:tcPr>
            <w:tcW w:w="1350" w:type="dxa"/>
            <w:vMerge w:val="continue"/>
            <w:vAlign w:val="center"/>
          </w:tcPr>
          <w:p w14:paraId="674C050C">
            <w:pPr>
              <w:snapToGrid w:val="0"/>
              <w:ind w:firstLine="440"/>
              <w:jc w:val="center"/>
              <w:rPr>
                <w:rFonts w:ascii="仿宋" w:hAnsi="仿宋" w:eastAsia="仿宋" w:cs="仿宋"/>
                <w:bCs/>
                <w:color w:val="000000"/>
                <w:sz w:val="21"/>
                <w:szCs w:val="21"/>
                <w:highlight w:val="yellow"/>
              </w:rPr>
            </w:pPr>
          </w:p>
        </w:tc>
        <w:tc>
          <w:tcPr>
            <w:tcW w:w="2246" w:type="dxa"/>
            <w:vAlign w:val="center"/>
          </w:tcPr>
          <w:p w14:paraId="6A6A788B">
            <w:pP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汽车电商服务平台运营与管理中级技能</w:t>
            </w:r>
          </w:p>
        </w:tc>
        <w:tc>
          <w:tcPr>
            <w:tcW w:w="1708" w:type="dxa"/>
            <w:vAlign w:val="center"/>
          </w:tcPr>
          <w:p w14:paraId="119F6EE0">
            <w:pPr>
              <w:jc w:val="center"/>
              <w:rPr>
                <w:rFonts w:ascii="仿宋" w:hAnsi="仿宋" w:eastAsia="仿宋" w:cs="仿宋"/>
                <w:color w:val="000000" w:themeColor="text1"/>
                <w:sz w:val="21"/>
                <w:szCs w:val="21"/>
                <w14:textFill>
                  <w14:solidFill>
                    <w14:schemeClr w14:val="tx1"/>
                  </w14:solidFill>
                </w14:textFill>
              </w:rPr>
            </w:pPr>
            <w:r>
              <w:rPr>
                <w:rFonts w:hint="eastAsia" w:ascii="仿宋" w:hAnsi="仿宋" w:eastAsia="仿宋" w:cs="仿宋"/>
                <w:color w:val="000000" w:themeColor="text1"/>
                <w:sz w:val="21"/>
                <w:szCs w:val="21"/>
                <w14:textFill>
                  <w14:solidFill>
                    <w14:schemeClr w14:val="tx1"/>
                  </w14:solidFill>
                </w14:textFill>
              </w:rPr>
              <w:t>32</w:t>
            </w:r>
          </w:p>
        </w:tc>
        <w:tc>
          <w:tcPr>
            <w:tcW w:w="867" w:type="dxa"/>
            <w:vMerge w:val="continue"/>
          </w:tcPr>
          <w:p w14:paraId="2C6D3CF3">
            <w:pPr>
              <w:snapToGrid w:val="0"/>
              <w:ind w:firstLine="440"/>
              <w:jc w:val="center"/>
              <w:rPr>
                <w:rFonts w:ascii="仿宋" w:hAnsi="仿宋" w:eastAsia="仿宋" w:cs="仿宋"/>
                <w:bCs/>
                <w:color w:val="000000"/>
                <w:sz w:val="21"/>
                <w:szCs w:val="21"/>
                <w:highlight w:val="yellow"/>
              </w:rPr>
            </w:pPr>
          </w:p>
        </w:tc>
      </w:tr>
    </w:tbl>
    <w:p w14:paraId="166448FB">
      <w:pPr>
        <w:pStyle w:val="3"/>
        <w:ind w:firstLine="641"/>
      </w:pPr>
      <w:bookmarkStart w:id="171" w:name="_Toc5980"/>
      <w:r>
        <w:t>（</w:t>
      </w:r>
      <w:r>
        <w:rPr>
          <w:rFonts w:hint="eastAsia"/>
        </w:rPr>
        <w:t>四</w:t>
      </w:r>
      <w:r>
        <w:t>）职业能</w:t>
      </w:r>
      <w:r>
        <w:rPr>
          <w:rFonts w:ascii="Arial" w:hAnsi="Arial"/>
        </w:rPr>
        <w:t>力</w:t>
      </w:r>
      <w:r>
        <w:rPr>
          <w:rFonts w:hint="eastAsia" w:ascii="Arial" w:hAnsi="Arial"/>
        </w:rPr>
        <w:t>标准</w:t>
      </w:r>
      <w:bookmarkEnd w:id="168"/>
      <w:bookmarkEnd w:id="169"/>
      <w:bookmarkEnd w:id="170"/>
      <w:bookmarkEnd w:id="171"/>
    </w:p>
    <w:p w14:paraId="2050779D">
      <w:pPr>
        <w:spacing w:line="360" w:lineRule="auto"/>
        <w:ind w:firstLine="560" w:firstLineChars="200"/>
        <w:rPr>
          <w:rFonts w:ascii="宋体" w:hAnsi="宋体" w:eastAsia="宋体" w:cs="宋体"/>
          <w:sz w:val="28"/>
          <w:szCs w:val="28"/>
        </w:rPr>
      </w:pPr>
      <w:bookmarkStart w:id="172" w:name="_Toc25358"/>
      <w:bookmarkStart w:id="173" w:name="_Toc9020"/>
      <w:bookmarkStart w:id="174" w:name="_Toc110198144"/>
      <w:r>
        <w:rPr>
          <w:rFonts w:hint="eastAsia" w:ascii="宋体" w:hAnsi="宋体" w:eastAsia="宋体" w:cs="宋体"/>
          <w:sz w:val="28"/>
          <w:szCs w:val="28"/>
        </w:rPr>
        <w:t>包括通用能力标准和职业能力等级标准，各专业将人才培养规格进一步综合和具体化，分等级描述学生应达到的能力要求。</w:t>
      </w:r>
    </w:p>
    <w:p w14:paraId="4A097EE0">
      <w:pPr>
        <w:spacing w:line="360" w:lineRule="auto"/>
        <w:ind w:firstLine="560" w:firstLineChars="200"/>
        <w:jc w:val="center"/>
        <w:rPr>
          <w:rFonts w:ascii="宋体" w:hAnsi="宋体" w:eastAsia="宋体" w:cs="宋体"/>
          <w:sz w:val="28"/>
          <w:szCs w:val="28"/>
        </w:rPr>
      </w:pPr>
    </w:p>
    <w:p w14:paraId="69554418">
      <w:pPr>
        <w:spacing w:line="360" w:lineRule="auto"/>
        <w:ind w:firstLine="560" w:firstLineChars="200"/>
        <w:jc w:val="center"/>
        <w:rPr>
          <w:rFonts w:ascii="宋体" w:hAnsi="宋体" w:eastAsia="宋体" w:cs="宋体"/>
          <w:sz w:val="28"/>
          <w:szCs w:val="28"/>
        </w:rPr>
      </w:pPr>
    </w:p>
    <w:p w14:paraId="07223C11">
      <w:pPr>
        <w:spacing w:line="360" w:lineRule="auto"/>
        <w:ind w:firstLine="482" w:firstLineChars="200"/>
        <w:jc w:val="center"/>
        <w:rPr>
          <w:rFonts w:ascii="宋体" w:hAnsi="宋体" w:cs="宋体"/>
          <w:b/>
          <w:sz w:val="24"/>
        </w:rPr>
      </w:pPr>
      <w:r>
        <w:rPr>
          <w:rFonts w:hint="eastAsia" w:ascii="宋体" w:hAnsi="宋体" w:cs="宋体"/>
          <w:b/>
          <w:sz w:val="24"/>
        </w:rPr>
        <w:t>汽车技术服务与营销专业职业能力等级标准</w:t>
      </w:r>
    </w:p>
    <w:p w14:paraId="47670881">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1．专业概况</w:t>
      </w:r>
    </w:p>
    <w:p w14:paraId="56BE1CC5">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（1）专业名称</w:t>
      </w:r>
    </w:p>
    <w:p w14:paraId="56629E96">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专业名称:</w:t>
      </w:r>
      <w:r>
        <w:rPr>
          <w:rFonts w:hint="eastAsia" w:ascii="宋体" w:hAnsi="宋体" w:eastAsia="宋体" w:cs="宋体"/>
          <w:sz w:val="24"/>
        </w:rPr>
        <w:t>汽车技术服务与营销</w:t>
      </w:r>
    </w:p>
    <w:p w14:paraId="206AC559">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（2）专业代码</w:t>
      </w:r>
    </w:p>
    <w:p w14:paraId="3B21AD8A">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专业代码:</w:t>
      </w:r>
      <w:r>
        <w:rPr>
          <w:rFonts w:hint="eastAsia" w:ascii="宋体" w:hAnsi="宋体" w:eastAsia="宋体" w:cs="宋体"/>
          <w:sz w:val="24"/>
        </w:rPr>
        <w:t>500210</w:t>
      </w:r>
    </w:p>
    <w:p w14:paraId="160B688B">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（3）培养目标</w:t>
      </w:r>
    </w:p>
    <w:p w14:paraId="4EB65511">
      <w:pPr>
        <w:spacing w:line="360" w:lineRule="auto"/>
        <w:ind w:firstLine="480" w:firstLineChars="200"/>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本专业面向汽车销售行业、汽车售后服务领域，培养具有良好职业道德、工作态度及行为规范，掌握就业岗位的基本基础知识和专业知识，具备一定的实际工作能力和自我学习拓展能力，能够从事汽车及其相关产品的销售服务、售后、保险、营销策划与管理方面的工作，并具有可持续发展能力的“素养•管理•创新”复合型技术技能人才。</w:t>
      </w:r>
    </w:p>
    <w:p w14:paraId="43EA4C56">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（4）主要就业岗位</w:t>
      </w:r>
    </w:p>
    <w:p w14:paraId="0E7F4CF2">
      <w:pPr>
        <w:spacing w:line="360" w:lineRule="auto"/>
        <w:ind w:firstLine="480" w:firstLineChars="200"/>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初次就业岗位：汽车销售顾问、售后服务顾问、车险专员、车贷专员、配件管理员、索赔员、客服专员。</w:t>
      </w:r>
    </w:p>
    <w:p w14:paraId="44B7A140">
      <w:pPr>
        <w:spacing w:line="360" w:lineRule="auto"/>
        <w:ind w:firstLine="480" w:firstLineChars="200"/>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发展岗位：销售经理、售后服务经理、金融经理、市场经理。</w:t>
      </w:r>
    </w:p>
    <w:p w14:paraId="53B1FD13">
      <w:pPr>
        <w:spacing w:line="360" w:lineRule="auto"/>
        <w:ind w:firstLine="470" w:firstLineChars="196"/>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拓展岗位：汽车制造、维修、销售和服务企业的相关商务活动岗位。</w:t>
      </w:r>
    </w:p>
    <w:p w14:paraId="6E46A029">
      <w:pPr>
        <w:spacing w:line="360" w:lineRule="auto"/>
        <w:ind w:firstLine="482" w:firstLineChars="200"/>
        <w:rPr>
          <w:rFonts w:hint="eastAsia" w:ascii="宋体" w:hAnsi="宋体" w:eastAsia="宋体" w:cs="宋体"/>
          <w:b/>
          <w:sz w:val="24"/>
        </w:rPr>
      </w:pPr>
      <w:r>
        <w:rPr>
          <w:rFonts w:hint="eastAsia" w:ascii="宋体" w:hAnsi="宋体" w:eastAsia="宋体" w:cs="宋体"/>
          <w:b/>
          <w:sz w:val="24"/>
        </w:rPr>
        <w:t>2．职业能力等级要求</w:t>
      </w:r>
    </w:p>
    <w:p w14:paraId="267B3211">
      <w:pPr>
        <w:spacing w:line="360" w:lineRule="auto"/>
        <w:ind w:firstLine="480" w:firstLineChars="200"/>
        <w:rPr>
          <w:rFonts w:hint="eastAsia" w:ascii="宋体" w:hAnsi="宋体" w:eastAsia="宋体" w:cs="宋体"/>
          <w:color w:val="000000"/>
          <w:sz w:val="24"/>
        </w:rPr>
      </w:pPr>
      <w:r>
        <w:rPr>
          <w:rFonts w:hint="eastAsia" w:ascii="宋体" w:hAnsi="宋体" w:eastAsia="宋体" w:cs="宋体"/>
          <w:color w:val="000000"/>
          <w:sz w:val="24"/>
        </w:rPr>
        <w:t>汽车技术服务与营销专业把职业能力等级分为二级，按照完成工作任务的难易程度、工作职责和活动范围，知识技能要求划分为一级、二级，分别对应：入门者、提高者，并与职业标准中的职业资格等级进行对接，根据企业和社会对评估定损人才的需求和专业培养目标，学生应该实现从入门者到提高者到能手的阶段的职业成长，前一级能力是后一级能力的基础和前提，是一个递进的过程。下表11-5是职业能力等级要求。</w:t>
      </w:r>
    </w:p>
    <w:p w14:paraId="5F3C82AD">
      <w:pPr>
        <w:spacing w:line="360" w:lineRule="auto"/>
        <w:jc w:val="center"/>
        <w:rPr>
          <w:b/>
          <w:sz w:val="20"/>
          <w:szCs w:val="21"/>
        </w:rPr>
      </w:pPr>
      <w:r>
        <w:rPr>
          <w:rFonts w:hint="eastAsia"/>
          <w:b/>
          <w:sz w:val="20"/>
          <w:szCs w:val="21"/>
        </w:rPr>
        <w:t>表11-5 汽车技术服务与营销专业职业能力测试等级要求</w:t>
      </w:r>
    </w:p>
    <w:tbl>
      <w:tblPr>
        <w:tblStyle w:val="14"/>
        <w:tblpPr w:leftFromText="180" w:rightFromText="180" w:vertAnchor="text" w:horzAnchor="margin" w:tblpXSpec="center" w:tblpY="245"/>
        <w:tblOverlap w:val="never"/>
        <w:tblW w:w="8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
        <w:gridCol w:w="1102"/>
        <w:gridCol w:w="1139"/>
        <w:gridCol w:w="3195"/>
        <w:gridCol w:w="2295"/>
      </w:tblGrid>
      <w:tr w14:paraId="1B66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Align w:val="center"/>
          </w:tcPr>
          <w:p w14:paraId="2F6E1225">
            <w:pPr>
              <w:jc w:val="center"/>
              <w:rPr>
                <w:rFonts w:ascii="仿宋" w:hAnsi="仿宋" w:eastAsia="仿宋" w:cs="仿宋"/>
                <w:b/>
                <w:sz w:val="21"/>
                <w:szCs w:val="21"/>
              </w:rPr>
            </w:pPr>
            <w:r>
              <w:rPr>
                <w:rFonts w:hint="eastAsia" w:ascii="仿宋" w:hAnsi="仿宋" w:eastAsia="仿宋" w:cs="仿宋"/>
                <w:b/>
                <w:sz w:val="21"/>
                <w:szCs w:val="21"/>
              </w:rPr>
              <w:t>职业能力等级</w:t>
            </w:r>
          </w:p>
        </w:tc>
        <w:tc>
          <w:tcPr>
            <w:tcW w:w="1102" w:type="dxa"/>
            <w:vAlign w:val="center"/>
          </w:tcPr>
          <w:p w14:paraId="2CBAF37A">
            <w:pPr>
              <w:jc w:val="center"/>
              <w:rPr>
                <w:rFonts w:ascii="仿宋" w:hAnsi="仿宋" w:eastAsia="仿宋" w:cs="仿宋"/>
                <w:b/>
                <w:sz w:val="21"/>
                <w:szCs w:val="21"/>
              </w:rPr>
            </w:pPr>
            <w:r>
              <w:rPr>
                <w:rFonts w:hint="eastAsia" w:ascii="仿宋" w:hAnsi="仿宋" w:eastAsia="仿宋" w:cs="仿宋"/>
                <w:b/>
                <w:sz w:val="21"/>
                <w:szCs w:val="21"/>
              </w:rPr>
              <w:t>测试模块</w:t>
            </w:r>
          </w:p>
        </w:tc>
        <w:tc>
          <w:tcPr>
            <w:tcW w:w="1139" w:type="dxa"/>
            <w:vAlign w:val="center"/>
          </w:tcPr>
          <w:p w14:paraId="1B1B6797">
            <w:pPr>
              <w:jc w:val="center"/>
              <w:rPr>
                <w:rFonts w:ascii="仿宋" w:hAnsi="仿宋" w:eastAsia="仿宋" w:cs="仿宋"/>
                <w:b/>
                <w:sz w:val="21"/>
                <w:szCs w:val="21"/>
              </w:rPr>
            </w:pPr>
            <w:r>
              <w:rPr>
                <w:rFonts w:hint="eastAsia" w:ascii="仿宋" w:hAnsi="仿宋" w:eastAsia="仿宋" w:cs="仿宋"/>
                <w:b/>
                <w:sz w:val="21"/>
                <w:szCs w:val="21"/>
              </w:rPr>
              <w:t>工作任务</w:t>
            </w:r>
          </w:p>
        </w:tc>
        <w:tc>
          <w:tcPr>
            <w:tcW w:w="3195" w:type="dxa"/>
            <w:vAlign w:val="center"/>
          </w:tcPr>
          <w:p w14:paraId="0561BE49">
            <w:pPr>
              <w:jc w:val="center"/>
              <w:rPr>
                <w:rFonts w:ascii="仿宋" w:hAnsi="仿宋" w:eastAsia="仿宋" w:cs="仿宋"/>
                <w:b/>
                <w:sz w:val="21"/>
                <w:szCs w:val="21"/>
              </w:rPr>
            </w:pPr>
            <w:r>
              <w:rPr>
                <w:rFonts w:hint="eastAsia" w:ascii="仿宋" w:hAnsi="仿宋" w:eastAsia="仿宋" w:cs="仿宋"/>
                <w:b/>
                <w:sz w:val="21"/>
                <w:szCs w:val="21"/>
              </w:rPr>
              <w:t>职业能力要求（包括三种能力）</w:t>
            </w:r>
          </w:p>
        </w:tc>
        <w:tc>
          <w:tcPr>
            <w:tcW w:w="2295" w:type="dxa"/>
            <w:vAlign w:val="center"/>
          </w:tcPr>
          <w:p w14:paraId="11CDB35D">
            <w:pPr>
              <w:jc w:val="center"/>
              <w:rPr>
                <w:rFonts w:ascii="仿宋" w:hAnsi="仿宋" w:eastAsia="仿宋" w:cs="仿宋"/>
                <w:b/>
                <w:sz w:val="21"/>
                <w:szCs w:val="21"/>
              </w:rPr>
            </w:pPr>
            <w:r>
              <w:rPr>
                <w:rFonts w:hint="eastAsia" w:ascii="仿宋" w:hAnsi="仿宋" w:eastAsia="仿宋" w:cs="仿宋"/>
                <w:b/>
                <w:sz w:val="21"/>
                <w:szCs w:val="21"/>
              </w:rPr>
              <w:t>相关知识和技能</w:t>
            </w:r>
          </w:p>
        </w:tc>
      </w:tr>
      <w:tr w14:paraId="68BAD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restart"/>
          </w:tcPr>
          <w:p w14:paraId="4F72FD6C">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vMerge w:val="restart"/>
          </w:tcPr>
          <w:p w14:paraId="0970EEEE">
            <w:pPr>
              <w:rPr>
                <w:rFonts w:ascii="仿宋" w:hAnsi="仿宋" w:eastAsia="仿宋" w:cs="仿宋"/>
                <w:bCs/>
                <w:sz w:val="21"/>
                <w:szCs w:val="21"/>
                <w:highlight w:val="yellow"/>
              </w:rPr>
            </w:pPr>
            <w:r>
              <w:rPr>
                <w:rFonts w:hint="eastAsia" w:ascii="仿宋" w:hAnsi="仿宋" w:eastAsia="仿宋" w:cs="仿宋"/>
                <w:bCs/>
                <w:sz w:val="21"/>
                <w:szCs w:val="21"/>
              </w:rPr>
              <w:t>市场调研及分析</w:t>
            </w:r>
          </w:p>
        </w:tc>
        <w:tc>
          <w:tcPr>
            <w:tcW w:w="1139" w:type="dxa"/>
          </w:tcPr>
          <w:p w14:paraId="4C8ADA01">
            <w:pPr>
              <w:rPr>
                <w:rFonts w:ascii="仿宋" w:hAnsi="仿宋" w:eastAsia="仿宋" w:cs="仿宋"/>
                <w:bCs/>
                <w:sz w:val="21"/>
                <w:szCs w:val="21"/>
              </w:rPr>
            </w:pPr>
            <w:r>
              <w:rPr>
                <w:rFonts w:hint="eastAsia" w:ascii="仿宋" w:hAnsi="仿宋" w:eastAsia="仿宋" w:cs="仿宋"/>
                <w:color w:val="000000"/>
                <w:sz w:val="21"/>
                <w:szCs w:val="21"/>
              </w:rPr>
              <w:t>1-1市场调查与预测</w:t>
            </w:r>
          </w:p>
        </w:tc>
        <w:tc>
          <w:tcPr>
            <w:tcW w:w="3195" w:type="dxa"/>
          </w:tcPr>
          <w:p w14:paraId="05DA4563">
            <w:pPr>
              <w:pStyle w:val="33"/>
              <w:ind w:firstLine="0" w:firstLineChars="0"/>
              <w:rPr>
                <w:rFonts w:ascii="仿宋" w:hAnsi="仿宋" w:eastAsia="仿宋" w:cs="仿宋"/>
                <w:b/>
                <w:bCs/>
                <w:sz w:val="21"/>
                <w:szCs w:val="21"/>
              </w:rPr>
            </w:pPr>
            <w:r>
              <w:rPr>
                <w:rFonts w:hint="eastAsia" w:ascii="仿宋" w:hAnsi="仿宋" w:eastAsia="仿宋" w:cs="仿宋"/>
                <w:b/>
                <w:bCs/>
                <w:sz w:val="21"/>
                <w:szCs w:val="21"/>
              </w:rPr>
              <w:t>1-1.1专业能力</w:t>
            </w:r>
          </w:p>
          <w:p w14:paraId="21A4A575">
            <w:pPr>
              <w:rPr>
                <w:rFonts w:ascii="仿宋" w:hAnsi="仿宋" w:eastAsia="仿宋" w:cs="仿宋"/>
                <w:color w:val="000000"/>
                <w:sz w:val="21"/>
                <w:szCs w:val="21"/>
              </w:rPr>
            </w:pPr>
            <w:r>
              <w:rPr>
                <w:rFonts w:hint="eastAsia" w:ascii="仿宋" w:hAnsi="仿宋" w:eastAsia="仿宋" w:cs="仿宋"/>
                <w:color w:val="000000"/>
                <w:sz w:val="21"/>
                <w:szCs w:val="21"/>
              </w:rPr>
              <w:t>（1）能够使用简单的调查方法收集市场信息。 </w:t>
            </w:r>
          </w:p>
          <w:p w14:paraId="446C3FB6">
            <w:pPr>
              <w:rPr>
                <w:rFonts w:ascii="仿宋" w:hAnsi="仿宋" w:eastAsia="仿宋" w:cs="仿宋"/>
                <w:color w:val="000000"/>
                <w:sz w:val="21"/>
                <w:szCs w:val="21"/>
              </w:rPr>
            </w:pPr>
            <w:r>
              <w:rPr>
                <w:rFonts w:hint="eastAsia" w:ascii="仿宋" w:hAnsi="仿宋" w:eastAsia="仿宋" w:cs="仿宋"/>
                <w:color w:val="000000"/>
                <w:sz w:val="21"/>
                <w:szCs w:val="21"/>
              </w:rPr>
              <w:t>（2）能够对市场信息分类与汇总。 </w:t>
            </w:r>
          </w:p>
          <w:p w14:paraId="07D50A87">
            <w:pPr>
              <w:rPr>
                <w:rFonts w:ascii="仿宋" w:hAnsi="仿宋" w:eastAsia="仿宋" w:cs="仿宋"/>
                <w:color w:val="000000"/>
                <w:sz w:val="21"/>
                <w:szCs w:val="21"/>
              </w:rPr>
            </w:pPr>
            <w:r>
              <w:rPr>
                <w:rFonts w:hint="eastAsia" w:ascii="仿宋" w:hAnsi="仿宋" w:eastAsia="仿宋" w:cs="仿宋"/>
                <w:color w:val="000000"/>
                <w:sz w:val="21"/>
                <w:szCs w:val="21"/>
              </w:rPr>
              <w:t>（3）能够撰写简单的调查报告。 </w:t>
            </w:r>
          </w:p>
          <w:p w14:paraId="1301959E">
            <w:pPr>
              <w:pStyle w:val="33"/>
              <w:ind w:firstLine="0" w:firstLineChars="0"/>
              <w:rPr>
                <w:rFonts w:ascii="仿宋" w:hAnsi="仿宋" w:eastAsia="仿宋" w:cs="仿宋"/>
                <w:b/>
                <w:bCs/>
                <w:sz w:val="21"/>
                <w:szCs w:val="21"/>
              </w:rPr>
            </w:pPr>
            <w:r>
              <w:rPr>
                <w:rFonts w:hint="eastAsia" w:ascii="仿宋" w:hAnsi="仿宋" w:eastAsia="仿宋" w:cs="仿宋"/>
                <w:color w:val="000000"/>
                <w:sz w:val="21"/>
                <w:szCs w:val="21"/>
              </w:rPr>
              <w:t>（4）能够根据目前汽车的拥有量，估算当地汽车的未来需求量。</w:t>
            </w:r>
          </w:p>
          <w:p w14:paraId="3ED58732">
            <w:pPr>
              <w:rPr>
                <w:rFonts w:ascii="仿宋" w:hAnsi="仿宋" w:eastAsia="仿宋" w:cs="仿宋"/>
                <w:b/>
                <w:bCs/>
                <w:sz w:val="21"/>
                <w:szCs w:val="21"/>
              </w:rPr>
            </w:pPr>
            <w:r>
              <w:rPr>
                <w:rFonts w:hint="eastAsia" w:ascii="仿宋" w:hAnsi="仿宋" w:eastAsia="仿宋" w:cs="仿宋"/>
                <w:b/>
                <w:bCs/>
                <w:sz w:val="21"/>
                <w:szCs w:val="21"/>
              </w:rPr>
              <w:t>1-1.2方法能力</w:t>
            </w:r>
          </w:p>
          <w:p w14:paraId="20B056DE">
            <w:pPr>
              <w:rPr>
                <w:rFonts w:ascii="仿宋" w:hAnsi="仿宋" w:eastAsia="仿宋" w:cs="仿宋"/>
                <w:sz w:val="21"/>
                <w:szCs w:val="21"/>
              </w:rPr>
            </w:pPr>
            <w:r>
              <w:rPr>
                <w:rFonts w:hint="eastAsia" w:ascii="仿宋" w:hAnsi="仿宋" w:eastAsia="仿宋" w:cs="仿宋"/>
                <w:sz w:val="21"/>
                <w:szCs w:val="21"/>
              </w:rPr>
              <w:t>（1）学生在教师的指导下，对该项目完成情况进行评估、反思，作出客观简炼的描述。</w:t>
            </w:r>
          </w:p>
          <w:p w14:paraId="280143FD">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会分析、思考评估该项目的实际问题，</w:t>
            </w:r>
            <w:r>
              <w:rPr>
                <w:rFonts w:hint="eastAsia" w:ascii="仿宋" w:hAnsi="仿宋" w:eastAsia="仿宋" w:cs="仿宋"/>
                <w:color w:val="000000"/>
                <w:kern w:val="0"/>
                <w:sz w:val="21"/>
                <w:szCs w:val="21"/>
              </w:rPr>
              <w:t>积极探索解决问题的最佳方法。</w:t>
            </w:r>
          </w:p>
          <w:p w14:paraId="539A035F">
            <w:pPr>
              <w:rPr>
                <w:rFonts w:ascii="仿宋" w:hAnsi="仿宋" w:eastAsia="仿宋" w:cs="仿宋"/>
                <w:sz w:val="21"/>
                <w:szCs w:val="21"/>
              </w:rPr>
            </w:pPr>
            <w:r>
              <w:rPr>
                <w:rFonts w:hint="eastAsia" w:ascii="仿宋" w:hAnsi="仿宋" w:eastAsia="仿宋" w:cs="仿宋"/>
                <w:sz w:val="21"/>
                <w:szCs w:val="21"/>
              </w:rPr>
              <w:t>（3）能对问题进行分析，正确运用到工作任务中去。</w:t>
            </w:r>
          </w:p>
          <w:p w14:paraId="568031C5">
            <w:pPr>
              <w:rPr>
                <w:rFonts w:ascii="仿宋" w:hAnsi="仿宋" w:eastAsia="仿宋" w:cs="仿宋"/>
                <w:b/>
                <w:sz w:val="21"/>
                <w:szCs w:val="21"/>
              </w:rPr>
            </w:pPr>
            <w:r>
              <w:rPr>
                <w:rFonts w:hint="eastAsia" w:ascii="仿宋" w:hAnsi="仿宋" w:eastAsia="仿宋" w:cs="仿宋"/>
                <w:b/>
                <w:sz w:val="21"/>
                <w:szCs w:val="21"/>
              </w:rPr>
              <w:t>1-1.3社会能力</w:t>
            </w:r>
          </w:p>
          <w:p w14:paraId="0F023FBE">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64540216">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05E0EA53">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208A2DF3">
            <w:pPr>
              <w:rPr>
                <w:rFonts w:ascii="仿宋" w:hAnsi="仿宋" w:eastAsia="仿宋" w:cs="仿宋"/>
                <w:color w:val="000000"/>
                <w:sz w:val="21"/>
                <w:szCs w:val="21"/>
              </w:rPr>
            </w:pPr>
            <w:r>
              <w:rPr>
                <w:rFonts w:hint="eastAsia" w:ascii="仿宋" w:hAnsi="仿宋" w:eastAsia="仿宋" w:cs="仿宋"/>
                <w:b/>
                <w:sz w:val="21"/>
                <w:szCs w:val="21"/>
              </w:rPr>
              <w:t>1.相关知识：</w:t>
            </w:r>
            <w:r>
              <w:rPr>
                <w:rFonts w:hint="eastAsia" w:ascii="仿宋" w:hAnsi="仿宋" w:eastAsia="仿宋" w:cs="仿宋"/>
                <w:color w:val="000000"/>
                <w:sz w:val="21"/>
                <w:szCs w:val="21"/>
              </w:rPr>
              <w:t>简单的市场调查方法；询问法、观察法、实验法；信息收集渠道；调查表格；汽车历史销售状况和本地汽车保有量。</w:t>
            </w:r>
          </w:p>
          <w:p w14:paraId="701174CD">
            <w:pPr>
              <w:rPr>
                <w:rFonts w:ascii="仿宋" w:hAnsi="仿宋" w:eastAsia="仿宋" w:cs="仿宋"/>
                <w:b/>
                <w:sz w:val="21"/>
                <w:szCs w:val="21"/>
                <w:highlight w:val="yellow"/>
              </w:rPr>
            </w:pPr>
            <w:r>
              <w:rPr>
                <w:rFonts w:hint="eastAsia" w:ascii="仿宋" w:hAnsi="仿宋" w:eastAsia="仿宋" w:cs="仿宋"/>
                <w:b/>
                <w:bCs/>
                <w:color w:val="000000"/>
                <w:sz w:val="21"/>
                <w:szCs w:val="21"/>
              </w:rPr>
              <w:t>2.相关技能：</w:t>
            </w:r>
            <w:r>
              <w:rPr>
                <w:rFonts w:hint="eastAsia" w:ascii="仿宋" w:hAnsi="仿宋" w:eastAsia="仿宋" w:cs="仿宋"/>
                <w:color w:val="000000"/>
                <w:sz w:val="21"/>
                <w:szCs w:val="21"/>
              </w:rPr>
              <w:t xml:space="preserve">信息收集、信息分类及汇总、调查报告撰写、市场预测 </w:t>
            </w:r>
          </w:p>
        </w:tc>
      </w:tr>
      <w:tr w14:paraId="4D01B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continue"/>
          </w:tcPr>
          <w:p w14:paraId="640F8640">
            <w:pPr>
              <w:rPr>
                <w:rFonts w:ascii="仿宋" w:hAnsi="仿宋" w:eastAsia="仿宋" w:cs="仿宋"/>
                <w:bCs/>
                <w:sz w:val="21"/>
                <w:szCs w:val="21"/>
                <w:highlight w:val="yellow"/>
              </w:rPr>
            </w:pPr>
          </w:p>
        </w:tc>
        <w:tc>
          <w:tcPr>
            <w:tcW w:w="1102" w:type="dxa"/>
            <w:vMerge w:val="continue"/>
          </w:tcPr>
          <w:p w14:paraId="429E3019">
            <w:pPr>
              <w:rPr>
                <w:rFonts w:ascii="仿宋" w:hAnsi="仿宋" w:eastAsia="仿宋" w:cs="仿宋"/>
                <w:bCs/>
                <w:sz w:val="21"/>
                <w:szCs w:val="21"/>
                <w:highlight w:val="yellow"/>
              </w:rPr>
            </w:pPr>
          </w:p>
        </w:tc>
        <w:tc>
          <w:tcPr>
            <w:tcW w:w="1139" w:type="dxa"/>
          </w:tcPr>
          <w:p w14:paraId="49A809AC">
            <w:pPr>
              <w:rPr>
                <w:rFonts w:ascii="仿宋" w:hAnsi="仿宋" w:eastAsia="仿宋" w:cs="仿宋"/>
                <w:b/>
                <w:sz w:val="21"/>
                <w:szCs w:val="21"/>
                <w:highlight w:val="yellow"/>
              </w:rPr>
            </w:pPr>
            <w:r>
              <w:rPr>
                <w:rFonts w:hint="eastAsia" w:ascii="仿宋" w:hAnsi="仿宋" w:eastAsia="仿宋" w:cs="仿宋"/>
                <w:bCs/>
                <w:sz w:val="21"/>
                <w:szCs w:val="21"/>
              </w:rPr>
              <w:t>1</w:t>
            </w:r>
            <w:r>
              <w:rPr>
                <w:rFonts w:hint="eastAsia" w:ascii="仿宋" w:hAnsi="仿宋" w:eastAsia="仿宋" w:cs="仿宋"/>
                <w:color w:val="000000"/>
                <w:sz w:val="21"/>
                <w:szCs w:val="21"/>
              </w:rPr>
              <w:t>-2竞争分析</w:t>
            </w:r>
          </w:p>
        </w:tc>
        <w:tc>
          <w:tcPr>
            <w:tcW w:w="3195" w:type="dxa"/>
          </w:tcPr>
          <w:p w14:paraId="4E87D61D">
            <w:pPr>
              <w:pStyle w:val="33"/>
              <w:ind w:firstLine="0" w:firstLineChars="0"/>
              <w:rPr>
                <w:rFonts w:ascii="仿宋" w:hAnsi="仿宋" w:eastAsia="仿宋" w:cs="仿宋"/>
                <w:b/>
                <w:bCs/>
                <w:sz w:val="21"/>
                <w:szCs w:val="21"/>
              </w:rPr>
            </w:pPr>
            <w:r>
              <w:rPr>
                <w:rFonts w:hint="eastAsia" w:ascii="仿宋" w:hAnsi="仿宋" w:eastAsia="仿宋" w:cs="仿宋"/>
                <w:b/>
                <w:sz w:val="21"/>
                <w:szCs w:val="21"/>
              </w:rPr>
              <w:t>1-2.1</w:t>
            </w:r>
            <w:r>
              <w:rPr>
                <w:rFonts w:hint="eastAsia" w:ascii="仿宋" w:hAnsi="仿宋" w:eastAsia="仿宋" w:cs="仿宋"/>
                <w:b/>
                <w:bCs/>
                <w:sz w:val="21"/>
                <w:szCs w:val="21"/>
              </w:rPr>
              <w:t>专业能力</w:t>
            </w:r>
          </w:p>
          <w:p w14:paraId="4C2DED14">
            <w:pPr>
              <w:numPr>
                <w:ilvl w:val="0"/>
                <w:numId w:val="12"/>
              </w:numPr>
              <w:rPr>
                <w:rFonts w:ascii="仿宋" w:hAnsi="仿宋" w:eastAsia="仿宋" w:cs="仿宋"/>
                <w:color w:val="000000"/>
                <w:sz w:val="21"/>
                <w:szCs w:val="21"/>
              </w:rPr>
            </w:pPr>
            <w:r>
              <w:rPr>
                <w:rFonts w:hint="eastAsia" w:ascii="仿宋" w:hAnsi="仿宋" w:eastAsia="仿宋" w:cs="仿宋"/>
                <w:color w:val="000000"/>
                <w:sz w:val="21"/>
                <w:szCs w:val="21"/>
              </w:rPr>
              <w:t>能够确认竞争者品牌/产品。 </w:t>
            </w:r>
          </w:p>
          <w:p w14:paraId="18ECEA3D">
            <w:pPr>
              <w:numPr>
                <w:ilvl w:val="0"/>
                <w:numId w:val="12"/>
              </w:numPr>
              <w:rPr>
                <w:rFonts w:ascii="仿宋" w:hAnsi="仿宋" w:eastAsia="仿宋" w:cs="仿宋"/>
                <w:bCs/>
                <w:sz w:val="21"/>
                <w:szCs w:val="21"/>
              </w:rPr>
            </w:pPr>
            <w:r>
              <w:rPr>
                <w:rFonts w:hint="eastAsia" w:ascii="仿宋" w:hAnsi="仿宋" w:eastAsia="仿宋" w:cs="仿宋"/>
                <w:color w:val="000000"/>
                <w:sz w:val="21"/>
                <w:szCs w:val="21"/>
              </w:rPr>
              <w:t>能够对照竞争者的做法，分析本企业/品牌的长处与不足。</w:t>
            </w:r>
          </w:p>
          <w:p w14:paraId="53E2F50F">
            <w:pPr>
              <w:rPr>
                <w:rFonts w:ascii="仿宋" w:hAnsi="仿宋" w:eastAsia="仿宋" w:cs="仿宋"/>
                <w:b/>
                <w:sz w:val="21"/>
                <w:szCs w:val="21"/>
              </w:rPr>
            </w:pPr>
            <w:r>
              <w:rPr>
                <w:rFonts w:hint="eastAsia" w:ascii="仿宋" w:hAnsi="仿宋" w:eastAsia="仿宋" w:cs="仿宋"/>
                <w:b/>
                <w:sz w:val="21"/>
                <w:szCs w:val="21"/>
              </w:rPr>
              <w:t>1-2.2 方法能力</w:t>
            </w:r>
          </w:p>
          <w:p w14:paraId="44E0248E">
            <w:pPr>
              <w:rPr>
                <w:rFonts w:ascii="仿宋" w:hAnsi="仿宋" w:eastAsia="仿宋" w:cs="仿宋"/>
                <w:sz w:val="21"/>
                <w:szCs w:val="21"/>
              </w:rPr>
            </w:pPr>
            <w:r>
              <w:rPr>
                <w:rFonts w:hint="eastAsia" w:ascii="仿宋" w:hAnsi="仿宋" w:eastAsia="仿宋" w:cs="仿宋"/>
                <w:sz w:val="21"/>
                <w:szCs w:val="21"/>
              </w:rPr>
              <w:t>（1）学生在教师的指导下，对该项目完成情况进行评估、反思，作出客观简炼的描述。</w:t>
            </w:r>
          </w:p>
          <w:p w14:paraId="65E728D6">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会分析、思考该项目的实际问题，</w:t>
            </w:r>
            <w:r>
              <w:rPr>
                <w:rFonts w:hint="eastAsia" w:ascii="仿宋" w:hAnsi="仿宋" w:eastAsia="仿宋" w:cs="仿宋"/>
                <w:color w:val="000000"/>
                <w:kern w:val="0"/>
                <w:sz w:val="21"/>
                <w:szCs w:val="21"/>
              </w:rPr>
              <w:t>积极探索解决问题的最佳方法。</w:t>
            </w:r>
          </w:p>
          <w:p w14:paraId="70167DFE">
            <w:pPr>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9EC7AD3">
            <w:pPr>
              <w:rPr>
                <w:rFonts w:ascii="仿宋" w:hAnsi="仿宋" w:eastAsia="仿宋" w:cs="仿宋"/>
                <w:b/>
                <w:sz w:val="21"/>
                <w:szCs w:val="21"/>
              </w:rPr>
            </w:pPr>
            <w:r>
              <w:rPr>
                <w:rFonts w:hint="eastAsia" w:ascii="仿宋" w:hAnsi="仿宋" w:eastAsia="仿宋" w:cs="仿宋"/>
                <w:b/>
                <w:sz w:val="21"/>
                <w:szCs w:val="21"/>
              </w:rPr>
              <w:t>1-2.3社会能力</w:t>
            </w:r>
          </w:p>
          <w:p w14:paraId="7030CCBD">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1B2B5191">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67E4F885">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561F0625">
            <w:pPr>
              <w:rPr>
                <w:rFonts w:ascii="仿宋" w:hAnsi="仿宋" w:eastAsia="仿宋" w:cs="仿宋"/>
                <w:bCs/>
                <w:sz w:val="21"/>
                <w:szCs w:val="21"/>
              </w:rPr>
            </w:pPr>
            <w:r>
              <w:rPr>
                <w:rFonts w:hint="eastAsia" w:ascii="仿宋" w:hAnsi="仿宋" w:eastAsia="仿宋" w:cs="仿宋"/>
                <w:bCs/>
                <w:sz w:val="21"/>
                <w:szCs w:val="21"/>
              </w:rPr>
              <w:t>1.</w:t>
            </w:r>
            <w:r>
              <w:rPr>
                <w:rFonts w:hint="eastAsia" w:ascii="仿宋" w:hAnsi="仿宋" w:eastAsia="仿宋" w:cs="仿宋"/>
                <w:b/>
                <w:sz w:val="21"/>
                <w:szCs w:val="21"/>
              </w:rPr>
              <w:t>相关知识</w:t>
            </w:r>
            <w:r>
              <w:rPr>
                <w:rFonts w:hint="eastAsia" w:ascii="仿宋" w:hAnsi="仿宋" w:eastAsia="仿宋" w:cs="仿宋"/>
                <w:bCs/>
                <w:sz w:val="21"/>
                <w:szCs w:val="21"/>
              </w:rPr>
              <w:t>：</w:t>
            </w:r>
            <w:r>
              <w:rPr>
                <w:rFonts w:hint="eastAsia" w:ascii="仿宋" w:hAnsi="仿宋" w:eastAsia="仿宋" w:cs="仿宋"/>
                <w:color w:val="000000"/>
                <w:sz w:val="21"/>
                <w:szCs w:val="21"/>
              </w:rPr>
              <w:t>竞争对手；竞争对手的营业范围、营业规模、主要客户。</w:t>
            </w:r>
          </w:p>
          <w:p w14:paraId="7F3B8EA2">
            <w:pPr>
              <w:rPr>
                <w:rFonts w:ascii="仿宋" w:hAnsi="仿宋" w:eastAsia="仿宋" w:cs="仿宋"/>
                <w:b/>
                <w:sz w:val="21"/>
                <w:szCs w:val="21"/>
              </w:rPr>
            </w:pPr>
            <w:r>
              <w:rPr>
                <w:rFonts w:hint="eastAsia" w:ascii="仿宋" w:hAnsi="仿宋" w:eastAsia="仿宋" w:cs="仿宋"/>
                <w:bCs/>
                <w:sz w:val="21"/>
                <w:szCs w:val="21"/>
              </w:rPr>
              <w:t>2.</w:t>
            </w:r>
            <w:r>
              <w:rPr>
                <w:rFonts w:hint="eastAsia" w:ascii="仿宋" w:hAnsi="仿宋" w:eastAsia="仿宋" w:cs="仿宋"/>
                <w:b/>
                <w:sz w:val="21"/>
                <w:szCs w:val="21"/>
              </w:rPr>
              <w:t>相关技能：</w:t>
            </w:r>
          </w:p>
          <w:p w14:paraId="2ADBCAD9">
            <w:pPr>
              <w:rPr>
                <w:rFonts w:ascii="仿宋" w:hAnsi="仿宋" w:eastAsia="仿宋" w:cs="仿宋"/>
                <w:b/>
                <w:sz w:val="21"/>
                <w:szCs w:val="21"/>
                <w:highlight w:val="yellow"/>
              </w:rPr>
            </w:pPr>
            <w:r>
              <w:rPr>
                <w:rFonts w:hint="eastAsia" w:ascii="仿宋" w:hAnsi="仿宋" w:eastAsia="仿宋" w:cs="仿宋"/>
                <w:bCs/>
                <w:sz w:val="21"/>
                <w:szCs w:val="21"/>
              </w:rPr>
              <w:t>竞争对手分析</w:t>
            </w:r>
          </w:p>
        </w:tc>
      </w:tr>
      <w:tr w14:paraId="3B207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restart"/>
          </w:tcPr>
          <w:p w14:paraId="5543EF6F">
            <w:pPr>
              <w:rPr>
                <w:rFonts w:ascii="仿宋" w:hAnsi="仿宋" w:eastAsia="仿宋" w:cs="仿宋"/>
                <w:bCs/>
                <w:sz w:val="21"/>
                <w:szCs w:val="21"/>
              </w:rPr>
            </w:pPr>
            <w:r>
              <w:rPr>
                <w:rFonts w:hint="eastAsia" w:ascii="仿宋" w:hAnsi="仿宋" w:eastAsia="仿宋" w:cs="仿宋"/>
                <w:bCs/>
                <w:sz w:val="21"/>
                <w:szCs w:val="21"/>
              </w:rPr>
              <w:t>一级</w:t>
            </w:r>
          </w:p>
        </w:tc>
        <w:tc>
          <w:tcPr>
            <w:tcW w:w="1102" w:type="dxa"/>
            <w:vMerge w:val="restart"/>
          </w:tcPr>
          <w:p w14:paraId="2A455B9A">
            <w:pPr>
              <w:rPr>
                <w:rFonts w:ascii="仿宋" w:hAnsi="仿宋" w:eastAsia="仿宋" w:cs="仿宋"/>
                <w:bCs/>
                <w:sz w:val="21"/>
                <w:szCs w:val="21"/>
              </w:rPr>
            </w:pPr>
            <w:r>
              <w:rPr>
                <w:rFonts w:hint="eastAsia" w:ascii="仿宋" w:hAnsi="仿宋" w:eastAsia="仿宋" w:cs="仿宋"/>
                <w:bCs/>
                <w:sz w:val="21"/>
                <w:szCs w:val="21"/>
              </w:rPr>
              <w:t>展厅销售</w:t>
            </w:r>
          </w:p>
        </w:tc>
        <w:tc>
          <w:tcPr>
            <w:tcW w:w="1139" w:type="dxa"/>
          </w:tcPr>
          <w:p w14:paraId="41D7FA76">
            <w:pPr>
              <w:rPr>
                <w:rFonts w:ascii="仿宋" w:hAnsi="仿宋" w:eastAsia="仿宋" w:cs="仿宋"/>
                <w:b/>
                <w:sz w:val="21"/>
                <w:szCs w:val="21"/>
                <w:highlight w:val="yellow"/>
              </w:rPr>
            </w:pPr>
            <w:r>
              <w:rPr>
                <w:rFonts w:hint="eastAsia" w:ascii="仿宋" w:hAnsi="仿宋" w:eastAsia="仿宋" w:cs="仿宋"/>
                <w:color w:val="000000"/>
                <w:sz w:val="21"/>
                <w:szCs w:val="21"/>
              </w:rPr>
              <w:t>2-1顾客接待</w:t>
            </w:r>
          </w:p>
        </w:tc>
        <w:tc>
          <w:tcPr>
            <w:tcW w:w="3195" w:type="dxa"/>
          </w:tcPr>
          <w:p w14:paraId="15B060B4">
            <w:pPr>
              <w:rPr>
                <w:rFonts w:ascii="仿宋" w:hAnsi="仿宋" w:eastAsia="仿宋" w:cs="仿宋"/>
                <w:b/>
                <w:sz w:val="21"/>
                <w:szCs w:val="21"/>
              </w:rPr>
            </w:pPr>
            <w:r>
              <w:rPr>
                <w:rFonts w:hint="eastAsia" w:ascii="仿宋" w:hAnsi="仿宋" w:eastAsia="仿宋" w:cs="仿宋"/>
                <w:b/>
                <w:sz w:val="21"/>
                <w:szCs w:val="21"/>
              </w:rPr>
              <w:t>2-1.1专业能力</w:t>
            </w:r>
          </w:p>
          <w:p w14:paraId="2A7A9915">
            <w:pPr>
              <w:jc w:val="left"/>
              <w:rPr>
                <w:rFonts w:ascii="仿宋" w:hAnsi="仿宋" w:eastAsia="仿宋" w:cs="仿宋"/>
                <w:color w:val="000000"/>
                <w:sz w:val="21"/>
                <w:szCs w:val="21"/>
              </w:rPr>
            </w:pPr>
            <w:r>
              <w:rPr>
                <w:rFonts w:hint="eastAsia" w:ascii="仿宋" w:hAnsi="仿宋" w:eastAsia="仿宋" w:cs="仿宋"/>
                <w:bCs/>
                <w:sz w:val="21"/>
                <w:szCs w:val="21"/>
              </w:rPr>
              <w:t>（1）</w:t>
            </w:r>
            <w:r>
              <w:rPr>
                <w:rFonts w:hint="eastAsia" w:ascii="仿宋" w:hAnsi="仿宋" w:eastAsia="仿宋" w:cs="仿宋"/>
                <w:color w:val="000000"/>
                <w:sz w:val="21"/>
                <w:szCs w:val="21"/>
              </w:rPr>
              <w:t>能按职业道德、岗位责任规范自已行为。 </w:t>
            </w:r>
          </w:p>
          <w:p w14:paraId="3C4F7D3E">
            <w:pPr>
              <w:jc w:val="left"/>
              <w:rPr>
                <w:rFonts w:ascii="仿宋" w:hAnsi="仿宋" w:eastAsia="仿宋" w:cs="仿宋"/>
                <w:color w:val="000000"/>
                <w:sz w:val="21"/>
                <w:szCs w:val="21"/>
              </w:rPr>
            </w:pPr>
            <w:r>
              <w:rPr>
                <w:rFonts w:hint="eastAsia" w:ascii="仿宋" w:hAnsi="仿宋" w:eastAsia="仿宋" w:cs="仿宋"/>
                <w:color w:val="000000"/>
                <w:sz w:val="21"/>
                <w:szCs w:val="21"/>
              </w:rPr>
              <w:t>（2）会用文明用语，礼貌诚信待客。 </w:t>
            </w:r>
          </w:p>
          <w:p w14:paraId="5084795B">
            <w:pPr>
              <w:rPr>
                <w:rFonts w:ascii="仿宋" w:hAnsi="仿宋" w:eastAsia="仿宋" w:cs="仿宋"/>
                <w:bCs/>
                <w:sz w:val="21"/>
                <w:szCs w:val="21"/>
              </w:rPr>
            </w:pPr>
            <w:r>
              <w:rPr>
                <w:rFonts w:hint="eastAsia" w:ascii="仿宋" w:hAnsi="仿宋" w:eastAsia="仿宋" w:cs="仿宋"/>
                <w:color w:val="000000"/>
                <w:sz w:val="21"/>
                <w:szCs w:val="21"/>
              </w:rPr>
              <w:t>（3）能够简要介绍所销售的汽车（含二手车）的交易方式、程序和有关规定。</w:t>
            </w:r>
          </w:p>
          <w:p w14:paraId="05307CFE">
            <w:pPr>
              <w:rPr>
                <w:rFonts w:ascii="仿宋" w:hAnsi="仿宋" w:eastAsia="仿宋" w:cs="仿宋"/>
                <w:b/>
                <w:sz w:val="21"/>
                <w:szCs w:val="21"/>
              </w:rPr>
            </w:pPr>
            <w:r>
              <w:rPr>
                <w:rFonts w:hint="eastAsia" w:ascii="仿宋" w:hAnsi="仿宋" w:eastAsia="仿宋" w:cs="仿宋"/>
                <w:b/>
                <w:sz w:val="21"/>
                <w:szCs w:val="21"/>
              </w:rPr>
              <w:t>2-1.2方法能力</w:t>
            </w:r>
          </w:p>
          <w:p w14:paraId="3037C316">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66440047">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59CB831A">
            <w:pPr>
              <w:rPr>
                <w:rFonts w:ascii="仿宋" w:hAnsi="仿宋" w:eastAsia="仿宋" w:cs="仿宋"/>
                <w:bCs/>
                <w:sz w:val="21"/>
                <w:szCs w:val="21"/>
              </w:rPr>
            </w:pPr>
            <w:r>
              <w:rPr>
                <w:rFonts w:hint="eastAsia" w:ascii="仿宋" w:hAnsi="仿宋" w:eastAsia="仿宋" w:cs="仿宋"/>
                <w:sz w:val="21"/>
                <w:szCs w:val="21"/>
              </w:rPr>
              <w:t>（3）能对问题进行分析，正确运用到工作任务中去。</w:t>
            </w:r>
          </w:p>
          <w:p w14:paraId="6F715814">
            <w:pPr>
              <w:rPr>
                <w:rFonts w:ascii="仿宋" w:hAnsi="仿宋" w:eastAsia="仿宋" w:cs="仿宋"/>
                <w:b/>
                <w:sz w:val="21"/>
                <w:szCs w:val="21"/>
              </w:rPr>
            </w:pPr>
            <w:r>
              <w:rPr>
                <w:rFonts w:hint="eastAsia" w:ascii="仿宋" w:hAnsi="仿宋" w:eastAsia="仿宋" w:cs="仿宋"/>
                <w:b/>
                <w:sz w:val="21"/>
                <w:szCs w:val="21"/>
              </w:rPr>
              <w:t>2-1.3社会能力</w:t>
            </w:r>
          </w:p>
          <w:p w14:paraId="6A4CFD16">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26961EB8">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682537A2">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76D423EE">
            <w:pPr>
              <w:jc w:val="left"/>
              <w:rPr>
                <w:rFonts w:ascii="仿宋" w:hAnsi="仿宋" w:eastAsia="仿宋" w:cs="仿宋"/>
                <w:bCs/>
                <w:sz w:val="21"/>
                <w:szCs w:val="21"/>
              </w:rPr>
            </w:pPr>
            <w:r>
              <w:rPr>
                <w:rFonts w:hint="eastAsia" w:ascii="仿宋" w:hAnsi="仿宋" w:eastAsia="仿宋" w:cs="仿宋"/>
                <w:b/>
                <w:sz w:val="21"/>
                <w:szCs w:val="21"/>
              </w:rPr>
              <w:t>1.相关知识：</w:t>
            </w:r>
            <w:r>
              <w:rPr>
                <w:rFonts w:hint="eastAsia" w:ascii="仿宋" w:hAnsi="仿宋" w:eastAsia="仿宋" w:cs="仿宋"/>
                <w:color w:val="000000"/>
                <w:sz w:val="21"/>
                <w:szCs w:val="21"/>
              </w:rPr>
              <w:t>职业道德、岗位责任规范要求；顾客购买心理；国内外汽车市场相关信息。</w:t>
            </w:r>
          </w:p>
          <w:p w14:paraId="437358BF">
            <w:pPr>
              <w:rPr>
                <w:rFonts w:ascii="仿宋" w:hAnsi="仿宋" w:eastAsia="仿宋" w:cs="仿宋"/>
                <w:b/>
                <w:sz w:val="21"/>
                <w:szCs w:val="21"/>
                <w:highlight w:val="yellow"/>
              </w:rPr>
            </w:pPr>
            <w:r>
              <w:rPr>
                <w:rFonts w:hint="eastAsia" w:ascii="仿宋" w:hAnsi="仿宋" w:eastAsia="仿宋" w:cs="仿宋"/>
                <w:b/>
                <w:sz w:val="21"/>
                <w:szCs w:val="21"/>
              </w:rPr>
              <w:t>2.相关技能：</w:t>
            </w:r>
            <w:r>
              <w:rPr>
                <w:rFonts w:hint="eastAsia" w:ascii="仿宋" w:hAnsi="仿宋" w:eastAsia="仿宋" w:cs="仿宋"/>
                <w:bCs/>
                <w:sz w:val="21"/>
                <w:szCs w:val="21"/>
              </w:rPr>
              <w:t>顾客接待技巧</w:t>
            </w:r>
          </w:p>
        </w:tc>
      </w:tr>
      <w:tr w14:paraId="3F0A1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continue"/>
          </w:tcPr>
          <w:p w14:paraId="67A1845C">
            <w:pPr>
              <w:rPr>
                <w:rFonts w:ascii="仿宋" w:hAnsi="仿宋" w:eastAsia="仿宋" w:cs="仿宋"/>
                <w:b/>
                <w:sz w:val="21"/>
                <w:szCs w:val="21"/>
                <w:highlight w:val="yellow"/>
              </w:rPr>
            </w:pPr>
          </w:p>
        </w:tc>
        <w:tc>
          <w:tcPr>
            <w:tcW w:w="1102" w:type="dxa"/>
            <w:vMerge w:val="continue"/>
          </w:tcPr>
          <w:p w14:paraId="3A5FABCB">
            <w:pPr>
              <w:rPr>
                <w:rFonts w:ascii="仿宋" w:hAnsi="仿宋" w:eastAsia="仿宋" w:cs="仿宋"/>
                <w:b/>
                <w:sz w:val="21"/>
                <w:szCs w:val="21"/>
                <w:highlight w:val="yellow"/>
              </w:rPr>
            </w:pPr>
          </w:p>
        </w:tc>
        <w:tc>
          <w:tcPr>
            <w:tcW w:w="1139" w:type="dxa"/>
          </w:tcPr>
          <w:p w14:paraId="034E5395">
            <w:pPr>
              <w:rPr>
                <w:rFonts w:ascii="仿宋" w:hAnsi="仿宋" w:eastAsia="仿宋" w:cs="仿宋"/>
                <w:b/>
                <w:sz w:val="21"/>
                <w:szCs w:val="21"/>
                <w:highlight w:val="yellow"/>
              </w:rPr>
            </w:pPr>
            <w:r>
              <w:rPr>
                <w:rFonts w:hint="eastAsia" w:ascii="仿宋" w:hAnsi="仿宋" w:eastAsia="仿宋" w:cs="仿宋"/>
                <w:color w:val="000000"/>
                <w:sz w:val="21"/>
                <w:szCs w:val="21"/>
              </w:rPr>
              <w:t>2-2法规咨询</w:t>
            </w:r>
          </w:p>
        </w:tc>
        <w:tc>
          <w:tcPr>
            <w:tcW w:w="3195" w:type="dxa"/>
          </w:tcPr>
          <w:p w14:paraId="6EE91D85">
            <w:pPr>
              <w:tabs>
                <w:tab w:val="center" w:pos="957"/>
              </w:tabs>
              <w:rPr>
                <w:rFonts w:ascii="仿宋" w:hAnsi="仿宋" w:eastAsia="仿宋" w:cs="仿宋"/>
                <w:b/>
                <w:sz w:val="21"/>
                <w:szCs w:val="21"/>
              </w:rPr>
            </w:pPr>
            <w:r>
              <w:rPr>
                <w:rFonts w:hint="eastAsia" w:ascii="仿宋" w:hAnsi="仿宋" w:eastAsia="仿宋" w:cs="仿宋"/>
                <w:b/>
                <w:sz w:val="21"/>
                <w:szCs w:val="21"/>
              </w:rPr>
              <w:t>2-2.1 专业能力</w:t>
            </w:r>
          </w:p>
          <w:p w14:paraId="001E5F79">
            <w:pPr>
              <w:jc w:val="left"/>
              <w:rPr>
                <w:rFonts w:ascii="仿宋" w:hAnsi="仿宋" w:eastAsia="仿宋" w:cs="仿宋"/>
                <w:color w:val="000000"/>
                <w:sz w:val="21"/>
                <w:szCs w:val="21"/>
              </w:rPr>
            </w:pPr>
            <w:r>
              <w:rPr>
                <w:rFonts w:hint="eastAsia" w:ascii="仿宋" w:hAnsi="仿宋" w:eastAsia="仿宋" w:cs="仿宋"/>
                <w:color w:val="000000"/>
                <w:sz w:val="21"/>
                <w:szCs w:val="21"/>
              </w:rPr>
              <w:t>（1）能向客户宣传汽车交易的法定手续。 </w:t>
            </w:r>
          </w:p>
          <w:p w14:paraId="28415B95">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（2）能为客户指引或代办汽车上牌的有关手续。</w:t>
            </w:r>
          </w:p>
          <w:p w14:paraId="6E632690">
            <w:pPr>
              <w:tabs>
                <w:tab w:val="center" w:pos="957"/>
              </w:tabs>
              <w:rPr>
                <w:rFonts w:ascii="仿宋" w:hAnsi="仿宋" w:eastAsia="仿宋" w:cs="仿宋"/>
                <w:b/>
                <w:sz w:val="21"/>
                <w:szCs w:val="21"/>
              </w:rPr>
            </w:pPr>
            <w:r>
              <w:rPr>
                <w:rFonts w:hint="eastAsia" w:ascii="仿宋" w:hAnsi="仿宋" w:eastAsia="仿宋" w:cs="仿宋"/>
                <w:b/>
                <w:sz w:val="21"/>
                <w:szCs w:val="21"/>
              </w:rPr>
              <w:t>2-2.2 方法能力</w:t>
            </w:r>
          </w:p>
          <w:p w14:paraId="6CCB5CD1">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50B4BD87">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40D7CAC5">
            <w:pPr>
              <w:tabs>
                <w:tab w:val="center" w:pos="957"/>
              </w:tabs>
              <w:rPr>
                <w:rFonts w:ascii="仿宋" w:hAnsi="仿宋" w:eastAsia="仿宋" w:cs="仿宋"/>
                <w:bCs/>
                <w:sz w:val="21"/>
                <w:szCs w:val="21"/>
              </w:rPr>
            </w:pPr>
            <w:r>
              <w:rPr>
                <w:rFonts w:hint="eastAsia" w:ascii="仿宋" w:hAnsi="仿宋" w:eastAsia="仿宋" w:cs="仿宋"/>
                <w:sz w:val="21"/>
                <w:szCs w:val="21"/>
              </w:rPr>
              <w:t>（3）能对问题进行分析，正确运用到工作任务中去。</w:t>
            </w:r>
          </w:p>
          <w:p w14:paraId="318AC288">
            <w:pPr>
              <w:tabs>
                <w:tab w:val="center" w:pos="957"/>
              </w:tabs>
              <w:rPr>
                <w:rFonts w:ascii="仿宋" w:hAnsi="仿宋" w:eastAsia="仿宋" w:cs="仿宋"/>
                <w:b/>
                <w:sz w:val="21"/>
                <w:szCs w:val="21"/>
              </w:rPr>
            </w:pPr>
            <w:r>
              <w:rPr>
                <w:rFonts w:hint="eastAsia" w:ascii="仿宋" w:hAnsi="仿宋" w:eastAsia="仿宋" w:cs="仿宋"/>
                <w:b/>
                <w:sz w:val="21"/>
                <w:szCs w:val="21"/>
              </w:rPr>
              <w:t>2-2.3 社会能力</w:t>
            </w:r>
          </w:p>
          <w:p w14:paraId="3355A284">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774863E3">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2F2CF5AD">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6AD9AB36">
            <w:pPr>
              <w:jc w:val="left"/>
              <w:rPr>
                <w:rFonts w:ascii="仿宋" w:hAnsi="仿宋" w:eastAsia="仿宋" w:cs="仿宋"/>
                <w:color w:val="000000"/>
                <w:sz w:val="21"/>
                <w:szCs w:val="21"/>
              </w:rPr>
            </w:pPr>
            <w:r>
              <w:rPr>
                <w:rFonts w:hint="eastAsia" w:ascii="仿宋" w:hAnsi="仿宋" w:eastAsia="仿宋" w:cs="仿宋"/>
                <w:b/>
                <w:bCs/>
                <w:color w:val="000000"/>
                <w:sz w:val="21"/>
                <w:szCs w:val="21"/>
              </w:rPr>
              <w:t>1.相关知识：</w:t>
            </w:r>
            <w:r>
              <w:rPr>
                <w:rFonts w:hint="eastAsia" w:ascii="仿宋" w:hAnsi="仿宋" w:eastAsia="仿宋" w:cs="仿宋"/>
                <w:color w:val="000000"/>
                <w:sz w:val="21"/>
                <w:szCs w:val="21"/>
              </w:rPr>
              <w:t>《汽车交易市场管理暂行规定》、《旧机动车交易管理办法》等；机动车上牌的有关规定及程序。《合同法》、《消费者权益保护法》等。国家发布的汽车销售政策。</w:t>
            </w:r>
          </w:p>
          <w:p w14:paraId="3B8A2DC1">
            <w:pPr>
              <w:jc w:val="left"/>
              <w:rPr>
                <w:rFonts w:ascii="仿宋" w:hAnsi="仿宋" w:eastAsia="仿宋" w:cs="仿宋"/>
                <w:color w:val="000000"/>
                <w:sz w:val="21"/>
                <w:szCs w:val="21"/>
              </w:rPr>
            </w:pPr>
            <w:r>
              <w:rPr>
                <w:rFonts w:hint="eastAsia" w:ascii="仿宋" w:hAnsi="仿宋" w:eastAsia="仿宋" w:cs="仿宋"/>
                <w:b/>
                <w:bCs/>
                <w:color w:val="000000"/>
                <w:sz w:val="21"/>
                <w:szCs w:val="21"/>
              </w:rPr>
              <w:t>2.相关技能：</w:t>
            </w:r>
            <w:r>
              <w:rPr>
                <w:rFonts w:hint="eastAsia" w:ascii="仿宋" w:hAnsi="仿宋" w:eastAsia="仿宋" w:cs="仿宋"/>
                <w:color w:val="000000"/>
                <w:sz w:val="21"/>
                <w:szCs w:val="21"/>
              </w:rPr>
              <w:t>法律法规解析</w:t>
            </w:r>
          </w:p>
        </w:tc>
      </w:tr>
      <w:tr w14:paraId="37ACF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013E54BB">
            <w:pPr>
              <w:rPr>
                <w:rFonts w:ascii="仿宋" w:hAnsi="仿宋" w:eastAsia="仿宋" w:cs="仿宋"/>
                <w:bCs/>
                <w:sz w:val="21"/>
                <w:szCs w:val="21"/>
              </w:rPr>
            </w:pPr>
            <w:r>
              <w:rPr>
                <w:rFonts w:hint="eastAsia" w:ascii="仿宋" w:hAnsi="仿宋" w:eastAsia="仿宋" w:cs="仿宋"/>
                <w:bCs/>
                <w:sz w:val="21"/>
                <w:szCs w:val="21"/>
              </w:rPr>
              <w:t>一级</w:t>
            </w:r>
          </w:p>
        </w:tc>
        <w:tc>
          <w:tcPr>
            <w:tcW w:w="1102" w:type="dxa"/>
          </w:tcPr>
          <w:p w14:paraId="4F4548F3">
            <w:pPr>
              <w:rPr>
                <w:rFonts w:ascii="仿宋" w:hAnsi="仿宋" w:eastAsia="仿宋" w:cs="仿宋"/>
                <w:bCs/>
                <w:sz w:val="21"/>
                <w:szCs w:val="21"/>
              </w:rPr>
            </w:pPr>
            <w:r>
              <w:rPr>
                <w:rFonts w:hint="eastAsia" w:ascii="仿宋" w:hAnsi="仿宋" w:eastAsia="仿宋" w:cs="仿宋"/>
                <w:bCs/>
                <w:sz w:val="21"/>
                <w:szCs w:val="21"/>
              </w:rPr>
              <w:t>展厅销售</w:t>
            </w:r>
          </w:p>
        </w:tc>
        <w:tc>
          <w:tcPr>
            <w:tcW w:w="1139" w:type="dxa"/>
          </w:tcPr>
          <w:p w14:paraId="300C62E7">
            <w:pPr>
              <w:rPr>
                <w:rFonts w:ascii="仿宋" w:hAnsi="仿宋" w:eastAsia="仿宋" w:cs="仿宋"/>
                <w:b/>
                <w:sz w:val="21"/>
                <w:szCs w:val="21"/>
                <w:highlight w:val="yellow"/>
              </w:rPr>
            </w:pPr>
            <w:r>
              <w:rPr>
                <w:rFonts w:hint="eastAsia" w:ascii="仿宋" w:hAnsi="仿宋" w:eastAsia="仿宋" w:cs="仿宋"/>
                <w:color w:val="000000"/>
                <w:sz w:val="21"/>
                <w:szCs w:val="21"/>
              </w:rPr>
              <w:t>2-3商品咨询</w:t>
            </w:r>
          </w:p>
        </w:tc>
        <w:tc>
          <w:tcPr>
            <w:tcW w:w="3195" w:type="dxa"/>
          </w:tcPr>
          <w:p w14:paraId="663B07F0">
            <w:pPr>
              <w:rPr>
                <w:rFonts w:ascii="仿宋" w:hAnsi="仿宋" w:eastAsia="仿宋" w:cs="仿宋"/>
                <w:b/>
                <w:sz w:val="21"/>
                <w:szCs w:val="21"/>
              </w:rPr>
            </w:pPr>
            <w:r>
              <w:rPr>
                <w:rFonts w:hint="eastAsia" w:ascii="仿宋" w:hAnsi="仿宋" w:eastAsia="仿宋" w:cs="仿宋"/>
                <w:b/>
                <w:sz w:val="21"/>
                <w:szCs w:val="21"/>
              </w:rPr>
              <w:t>2-3.1专业能力</w:t>
            </w:r>
          </w:p>
          <w:p w14:paraId="01AC8218">
            <w:pPr>
              <w:jc w:val="left"/>
              <w:rPr>
                <w:rFonts w:ascii="仿宋" w:hAnsi="仿宋" w:eastAsia="仿宋" w:cs="仿宋"/>
                <w:color w:val="000000"/>
                <w:sz w:val="21"/>
                <w:szCs w:val="21"/>
              </w:rPr>
            </w:pPr>
            <w:r>
              <w:rPr>
                <w:rFonts w:hint="eastAsia" w:ascii="仿宋" w:hAnsi="仿宋" w:eastAsia="仿宋" w:cs="仿宋"/>
                <w:color w:val="000000"/>
                <w:sz w:val="21"/>
                <w:szCs w:val="21"/>
              </w:rPr>
              <w:t>（1）能够完整介绍企业营业范围。 </w:t>
            </w:r>
          </w:p>
          <w:p w14:paraId="52078884">
            <w:pPr>
              <w:jc w:val="left"/>
              <w:rPr>
                <w:rFonts w:ascii="仿宋" w:hAnsi="仿宋" w:eastAsia="仿宋" w:cs="仿宋"/>
                <w:color w:val="000000"/>
                <w:sz w:val="21"/>
                <w:szCs w:val="21"/>
              </w:rPr>
            </w:pPr>
            <w:r>
              <w:rPr>
                <w:rFonts w:hint="eastAsia" w:ascii="仿宋" w:hAnsi="仿宋" w:eastAsia="仿宋" w:cs="仿宋"/>
                <w:color w:val="000000"/>
                <w:sz w:val="21"/>
                <w:szCs w:val="21"/>
              </w:rPr>
              <w:t>（2）能够看懂商品介绍、使用说明等中文汽车技术资料。 </w:t>
            </w:r>
          </w:p>
          <w:p w14:paraId="060D19D5">
            <w:pPr>
              <w:rPr>
                <w:rFonts w:ascii="仿宋" w:hAnsi="仿宋" w:eastAsia="仿宋" w:cs="仿宋"/>
                <w:color w:val="000000"/>
                <w:sz w:val="21"/>
                <w:szCs w:val="21"/>
              </w:rPr>
            </w:pPr>
            <w:r>
              <w:rPr>
                <w:rFonts w:hint="eastAsia" w:ascii="仿宋" w:hAnsi="仿宋" w:eastAsia="仿宋" w:cs="仿宋"/>
                <w:color w:val="000000"/>
                <w:sz w:val="21"/>
                <w:szCs w:val="21"/>
              </w:rPr>
              <w:t>（3）能够介绍所销汽车的用途、性能与售后服务政策。</w:t>
            </w:r>
          </w:p>
          <w:p w14:paraId="3FA4BDBF">
            <w:pPr>
              <w:rPr>
                <w:rFonts w:ascii="仿宋" w:hAnsi="仿宋" w:eastAsia="仿宋" w:cs="仿宋"/>
                <w:b/>
                <w:bCs/>
                <w:color w:val="000000"/>
                <w:sz w:val="21"/>
                <w:szCs w:val="21"/>
              </w:rPr>
            </w:pPr>
            <w:r>
              <w:rPr>
                <w:rFonts w:hint="eastAsia" w:ascii="仿宋" w:hAnsi="仿宋" w:eastAsia="仿宋" w:cs="仿宋"/>
                <w:b/>
                <w:bCs/>
                <w:color w:val="000000"/>
                <w:sz w:val="21"/>
                <w:szCs w:val="21"/>
              </w:rPr>
              <w:t>2-3.2方法能力</w:t>
            </w:r>
          </w:p>
          <w:p w14:paraId="2E101929">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该项目</w:t>
            </w:r>
            <w:r>
              <w:rPr>
                <w:rFonts w:hint="eastAsia" w:ascii="仿宋" w:hAnsi="仿宋" w:eastAsia="仿宋" w:cs="仿宋"/>
                <w:sz w:val="21"/>
                <w:szCs w:val="21"/>
              </w:rPr>
              <w:t>进行评估、反思，作出客观简炼的描述；</w:t>
            </w:r>
          </w:p>
          <w:p w14:paraId="3AA20C64">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75C231A4">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35F74E33">
            <w:pPr>
              <w:tabs>
                <w:tab w:val="center" w:pos="957"/>
              </w:tabs>
              <w:rPr>
                <w:rFonts w:ascii="仿宋" w:hAnsi="仿宋" w:eastAsia="仿宋" w:cs="仿宋"/>
                <w:b/>
                <w:sz w:val="21"/>
                <w:szCs w:val="21"/>
              </w:rPr>
            </w:pPr>
            <w:r>
              <w:rPr>
                <w:rFonts w:hint="eastAsia" w:ascii="仿宋" w:hAnsi="仿宋" w:eastAsia="仿宋" w:cs="仿宋"/>
                <w:b/>
                <w:sz w:val="21"/>
                <w:szCs w:val="21"/>
              </w:rPr>
              <w:t>2-3.3社会能力</w:t>
            </w:r>
          </w:p>
          <w:p w14:paraId="6B7FCA79">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20877CE5">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08CF1744">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p w14:paraId="0BBC366A">
            <w:pPr>
              <w:tabs>
                <w:tab w:val="center" w:pos="957"/>
              </w:tabs>
              <w:rPr>
                <w:rFonts w:ascii="仿宋" w:hAnsi="仿宋" w:eastAsia="仿宋" w:cs="仿宋"/>
                <w:b/>
                <w:sz w:val="21"/>
                <w:szCs w:val="21"/>
              </w:rPr>
            </w:pPr>
          </w:p>
        </w:tc>
        <w:tc>
          <w:tcPr>
            <w:tcW w:w="2295" w:type="dxa"/>
          </w:tcPr>
          <w:p w14:paraId="4E804883">
            <w:pPr>
              <w:jc w:val="left"/>
              <w:rPr>
                <w:rFonts w:ascii="仿宋" w:hAnsi="仿宋" w:eastAsia="仿宋" w:cs="仿宋"/>
                <w:bCs/>
                <w:sz w:val="21"/>
                <w:szCs w:val="21"/>
              </w:rPr>
            </w:pPr>
            <w:r>
              <w:rPr>
                <w:rFonts w:hint="eastAsia" w:ascii="仿宋" w:hAnsi="仿宋" w:eastAsia="仿宋" w:cs="仿宋"/>
                <w:b/>
                <w:sz w:val="21"/>
                <w:szCs w:val="21"/>
              </w:rPr>
              <w:t>1.相关知识：</w:t>
            </w:r>
            <w:r>
              <w:rPr>
                <w:rFonts w:hint="eastAsia" w:ascii="仿宋" w:hAnsi="仿宋" w:eastAsia="仿宋" w:cs="仿宋"/>
                <w:color w:val="000000"/>
                <w:sz w:val="21"/>
                <w:szCs w:val="21"/>
              </w:rPr>
              <w:t>企业所销汽车的品牌、用途、参数知识；所销汽车生产厂及本企业的售后服务政策</w:t>
            </w:r>
          </w:p>
          <w:p w14:paraId="2A6AB8C9">
            <w:pPr>
              <w:jc w:val="left"/>
              <w:rPr>
                <w:rFonts w:ascii="仿宋" w:hAnsi="仿宋" w:eastAsia="仿宋" w:cs="仿宋"/>
                <w:bCs/>
                <w:sz w:val="21"/>
                <w:szCs w:val="21"/>
              </w:rPr>
            </w:pPr>
            <w:r>
              <w:rPr>
                <w:rFonts w:hint="eastAsia" w:ascii="仿宋" w:hAnsi="仿宋" w:eastAsia="仿宋" w:cs="仿宋"/>
                <w:b/>
                <w:sz w:val="21"/>
                <w:szCs w:val="21"/>
              </w:rPr>
              <w:t>2.相关技能</w:t>
            </w:r>
            <w:r>
              <w:rPr>
                <w:rFonts w:hint="eastAsia" w:ascii="仿宋" w:hAnsi="仿宋" w:eastAsia="仿宋" w:cs="仿宋"/>
                <w:bCs/>
                <w:sz w:val="21"/>
                <w:szCs w:val="21"/>
              </w:rPr>
              <w:t>：</w:t>
            </w:r>
          </w:p>
          <w:p w14:paraId="5B3FBFC6">
            <w:pPr>
              <w:jc w:val="left"/>
              <w:rPr>
                <w:rFonts w:ascii="仿宋" w:hAnsi="仿宋" w:eastAsia="仿宋" w:cs="仿宋"/>
                <w:bCs/>
                <w:sz w:val="21"/>
                <w:szCs w:val="21"/>
              </w:rPr>
            </w:pPr>
            <w:r>
              <w:rPr>
                <w:rFonts w:hint="eastAsia" w:ascii="仿宋" w:hAnsi="仿宋" w:eastAsia="仿宋" w:cs="仿宋"/>
                <w:bCs/>
                <w:sz w:val="21"/>
                <w:szCs w:val="21"/>
              </w:rPr>
              <w:t>汽车参数识读、汽车性能介绍</w:t>
            </w:r>
          </w:p>
        </w:tc>
      </w:tr>
      <w:tr w14:paraId="0EF5B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restart"/>
          </w:tcPr>
          <w:p w14:paraId="018FA68B">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vMerge w:val="restart"/>
          </w:tcPr>
          <w:p w14:paraId="7EF4C1AA">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0EB6862E">
            <w:pPr>
              <w:rPr>
                <w:rFonts w:ascii="仿宋" w:hAnsi="仿宋" w:eastAsia="仿宋" w:cs="仿宋"/>
                <w:bCs/>
                <w:sz w:val="21"/>
                <w:szCs w:val="21"/>
              </w:rPr>
            </w:pPr>
            <w:r>
              <w:rPr>
                <w:rFonts w:hint="eastAsia" w:ascii="仿宋" w:hAnsi="仿宋" w:eastAsia="仿宋" w:cs="仿宋"/>
                <w:color w:val="000000"/>
                <w:sz w:val="21"/>
                <w:szCs w:val="21"/>
              </w:rPr>
              <w:t>2-4技术咨询</w:t>
            </w:r>
          </w:p>
        </w:tc>
        <w:tc>
          <w:tcPr>
            <w:tcW w:w="3195" w:type="dxa"/>
          </w:tcPr>
          <w:p w14:paraId="0B4655A0">
            <w:pPr>
              <w:rPr>
                <w:rFonts w:ascii="仿宋" w:hAnsi="仿宋" w:eastAsia="仿宋" w:cs="仿宋"/>
                <w:b/>
                <w:sz w:val="21"/>
                <w:szCs w:val="21"/>
              </w:rPr>
            </w:pPr>
            <w:r>
              <w:rPr>
                <w:rFonts w:hint="eastAsia" w:ascii="仿宋" w:hAnsi="仿宋" w:eastAsia="仿宋" w:cs="仿宋"/>
                <w:b/>
                <w:sz w:val="21"/>
                <w:szCs w:val="21"/>
              </w:rPr>
              <w:t>2-4.1 专业能力</w:t>
            </w:r>
          </w:p>
          <w:p w14:paraId="244F9678">
            <w:pPr>
              <w:jc w:val="left"/>
              <w:rPr>
                <w:rFonts w:ascii="仿宋" w:hAnsi="仿宋" w:eastAsia="仿宋" w:cs="仿宋"/>
                <w:color w:val="000000"/>
                <w:sz w:val="21"/>
                <w:szCs w:val="21"/>
              </w:rPr>
            </w:pPr>
            <w:r>
              <w:rPr>
                <w:rFonts w:hint="eastAsia" w:ascii="仿宋" w:hAnsi="仿宋" w:eastAsia="仿宋" w:cs="仿宋"/>
                <w:color w:val="000000"/>
                <w:sz w:val="21"/>
                <w:szCs w:val="21"/>
              </w:rPr>
              <w:t>（1）能向客户解答汽车常用的技术参数、基本构造原理及使用性能。 </w:t>
            </w:r>
          </w:p>
          <w:p w14:paraId="1C4C4E0A">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（2）能识别国产车及进口车的品牌型号。</w:t>
            </w:r>
          </w:p>
          <w:p w14:paraId="365AA44F">
            <w:pPr>
              <w:tabs>
                <w:tab w:val="center" w:pos="957"/>
              </w:tabs>
              <w:rPr>
                <w:rFonts w:ascii="仿宋" w:hAnsi="仿宋" w:eastAsia="仿宋" w:cs="仿宋"/>
                <w:b/>
                <w:sz w:val="21"/>
                <w:szCs w:val="21"/>
              </w:rPr>
            </w:pPr>
            <w:r>
              <w:rPr>
                <w:rFonts w:hint="eastAsia" w:ascii="仿宋" w:hAnsi="仿宋" w:eastAsia="仿宋" w:cs="仿宋"/>
                <w:b/>
                <w:sz w:val="21"/>
                <w:szCs w:val="21"/>
              </w:rPr>
              <w:t>2-4.2 方法能力</w:t>
            </w:r>
          </w:p>
          <w:p w14:paraId="4E5E39E6">
            <w:pPr>
              <w:rPr>
                <w:rFonts w:ascii="仿宋" w:hAnsi="仿宋" w:eastAsia="仿宋" w:cs="仿宋"/>
                <w:sz w:val="21"/>
                <w:szCs w:val="21"/>
              </w:rPr>
            </w:pPr>
            <w:r>
              <w:rPr>
                <w:rFonts w:hint="eastAsia" w:ascii="仿宋" w:hAnsi="仿宋" w:eastAsia="仿宋" w:cs="仿宋"/>
                <w:sz w:val="21"/>
                <w:szCs w:val="21"/>
              </w:rPr>
              <w:t>（1）学生在教师的指导下，对项目完成情况进行评估、反思，作出客观简炼的描述。</w:t>
            </w:r>
          </w:p>
          <w:p w14:paraId="0FE0062C">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205982C1">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4F9E581">
            <w:pPr>
              <w:tabs>
                <w:tab w:val="center" w:pos="957"/>
              </w:tabs>
              <w:rPr>
                <w:rFonts w:ascii="仿宋" w:hAnsi="仿宋" w:eastAsia="仿宋" w:cs="仿宋"/>
                <w:b/>
                <w:sz w:val="21"/>
                <w:szCs w:val="21"/>
              </w:rPr>
            </w:pPr>
            <w:r>
              <w:rPr>
                <w:rFonts w:hint="eastAsia" w:ascii="仿宋" w:hAnsi="仿宋" w:eastAsia="仿宋" w:cs="仿宋"/>
                <w:b/>
                <w:sz w:val="21"/>
                <w:szCs w:val="21"/>
              </w:rPr>
              <w:t>2-4.3 社会能力</w:t>
            </w:r>
          </w:p>
          <w:p w14:paraId="21E652F7">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1C09A40D">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38E743CA">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1B2077A6">
            <w:pPr>
              <w:jc w:val="left"/>
              <w:rPr>
                <w:rFonts w:ascii="仿宋" w:hAnsi="仿宋" w:eastAsia="仿宋" w:cs="仿宋"/>
                <w:color w:val="000000"/>
                <w:sz w:val="21"/>
                <w:szCs w:val="21"/>
              </w:rPr>
            </w:pPr>
            <w:r>
              <w:rPr>
                <w:rFonts w:hint="eastAsia" w:ascii="仿宋" w:hAnsi="仿宋" w:eastAsia="仿宋" w:cs="仿宋"/>
                <w:color w:val="000000"/>
                <w:sz w:val="21"/>
                <w:szCs w:val="21"/>
              </w:rPr>
              <w:t>1.</w:t>
            </w:r>
            <w:r>
              <w:rPr>
                <w:rFonts w:hint="eastAsia" w:ascii="仿宋" w:hAnsi="仿宋" w:eastAsia="仿宋" w:cs="仿宋"/>
                <w:b/>
                <w:sz w:val="21"/>
                <w:szCs w:val="21"/>
              </w:rPr>
              <w:t>相关知识：</w:t>
            </w:r>
            <w:r>
              <w:rPr>
                <w:rFonts w:hint="eastAsia" w:ascii="仿宋" w:hAnsi="仿宋" w:eastAsia="仿宋" w:cs="仿宋"/>
                <w:color w:val="000000"/>
                <w:sz w:val="21"/>
                <w:szCs w:val="21"/>
              </w:rPr>
              <w:t>汽车的主要技术参数、使用性能及基本构造原理；汽车分类标准、国产车型号编制规则、品牌标记及进口车出厂日期的识别方法。</w:t>
            </w:r>
          </w:p>
          <w:p w14:paraId="479AD7EC">
            <w:pPr>
              <w:jc w:val="left"/>
              <w:rPr>
                <w:rFonts w:ascii="仿宋" w:hAnsi="仿宋" w:eastAsia="仿宋" w:cs="仿宋"/>
                <w:b/>
                <w:sz w:val="21"/>
                <w:szCs w:val="21"/>
              </w:rPr>
            </w:pPr>
            <w:r>
              <w:rPr>
                <w:rFonts w:hint="eastAsia" w:ascii="仿宋" w:hAnsi="仿宋" w:eastAsia="仿宋" w:cs="仿宋"/>
                <w:b/>
                <w:sz w:val="21"/>
                <w:szCs w:val="21"/>
              </w:rPr>
              <w:t>2.相关技能：</w:t>
            </w:r>
          </w:p>
          <w:p w14:paraId="1A5A508E">
            <w:pPr>
              <w:jc w:val="left"/>
              <w:rPr>
                <w:rFonts w:ascii="仿宋" w:hAnsi="仿宋" w:eastAsia="仿宋" w:cs="仿宋"/>
                <w:bCs/>
                <w:sz w:val="21"/>
                <w:szCs w:val="21"/>
              </w:rPr>
            </w:pPr>
            <w:r>
              <w:rPr>
                <w:rFonts w:hint="eastAsia" w:ascii="仿宋" w:hAnsi="仿宋" w:eastAsia="仿宋" w:cs="仿宋"/>
                <w:bCs/>
                <w:sz w:val="21"/>
                <w:szCs w:val="21"/>
              </w:rPr>
              <w:t>汽车技术讲解能力</w:t>
            </w:r>
          </w:p>
          <w:p w14:paraId="15D10692">
            <w:pPr>
              <w:rPr>
                <w:rFonts w:ascii="仿宋" w:hAnsi="仿宋" w:eastAsia="仿宋" w:cs="仿宋"/>
                <w:b/>
                <w:sz w:val="21"/>
                <w:szCs w:val="21"/>
                <w:highlight w:val="yellow"/>
              </w:rPr>
            </w:pPr>
          </w:p>
        </w:tc>
      </w:tr>
      <w:tr w14:paraId="4BB06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continue"/>
          </w:tcPr>
          <w:p w14:paraId="04903B00">
            <w:pPr>
              <w:rPr>
                <w:rFonts w:ascii="仿宋" w:hAnsi="仿宋" w:eastAsia="仿宋" w:cs="仿宋"/>
                <w:b/>
                <w:sz w:val="21"/>
                <w:szCs w:val="21"/>
                <w:highlight w:val="yellow"/>
              </w:rPr>
            </w:pPr>
          </w:p>
        </w:tc>
        <w:tc>
          <w:tcPr>
            <w:tcW w:w="1102" w:type="dxa"/>
            <w:vMerge w:val="continue"/>
          </w:tcPr>
          <w:p w14:paraId="2C3426C0">
            <w:pPr>
              <w:rPr>
                <w:rFonts w:ascii="仿宋" w:hAnsi="仿宋" w:eastAsia="仿宋" w:cs="仿宋"/>
                <w:b/>
                <w:sz w:val="21"/>
                <w:szCs w:val="21"/>
                <w:highlight w:val="yellow"/>
              </w:rPr>
            </w:pPr>
          </w:p>
        </w:tc>
        <w:tc>
          <w:tcPr>
            <w:tcW w:w="1139" w:type="dxa"/>
          </w:tcPr>
          <w:p w14:paraId="67BF4C9E">
            <w:pPr>
              <w:rPr>
                <w:rFonts w:ascii="仿宋" w:hAnsi="仿宋" w:eastAsia="仿宋" w:cs="仿宋"/>
                <w:b/>
                <w:sz w:val="21"/>
                <w:szCs w:val="21"/>
                <w:highlight w:val="yellow"/>
              </w:rPr>
            </w:pPr>
            <w:r>
              <w:rPr>
                <w:rFonts w:hint="eastAsia" w:ascii="仿宋" w:hAnsi="仿宋" w:eastAsia="仿宋" w:cs="仿宋"/>
                <w:color w:val="000000"/>
                <w:sz w:val="21"/>
                <w:szCs w:val="21"/>
              </w:rPr>
              <w:t>2-5价格咨询</w:t>
            </w:r>
          </w:p>
        </w:tc>
        <w:tc>
          <w:tcPr>
            <w:tcW w:w="3195" w:type="dxa"/>
          </w:tcPr>
          <w:p w14:paraId="30EB446F">
            <w:pPr>
              <w:rPr>
                <w:rFonts w:ascii="仿宋" w:hAnsi="仿宋" w:eastAsia="仿宋" w:cs="仿宋"/>
                <w:b/>
                <w:sz w:val="21"/>
                <w:szCs w:val="21"/>
              </w:rPr>
            </w:pPr>
            <w:r>
              <w:rPr>
                <w:rFonts w:hint="eastAsia" w:ascii="仿宋" w:hAnsi="仿宋" w:eastAsia="仿宋" w:cs="仿宋"/>
                <w:b/>
                <w:sz w:val="21"/>
                <w:szCs w:val="21"/>
              </w:rPr>
              <w:t>2-5.1 专业能力</w:t>
            </w:r>
          </w:p>
          <w:p w14:paraId="4CAD138A">
            <w:pPr>
              <w:jc w:val="left"/>
              <w:rPr>
                <w:rFonts w:ascii="仿宋" w:hAnsi="仿宋" w:eastAsia="仿宋" w:cs="仿宋"/>
                <w:color w:val="000000"/>
                <w:sz w:val="21"/>
                <w:szCs w:val="21"/>
              </w:rPr>
            </w:pPr>
            <w:r>
              <w:rPr>
                <w:rFonts w:hint="eastAsia" w:ascii="仿宋" w:hAnsi="仿宋" w:eastAsia="仿宋" w:cs="仿宋"/>
                <w:color w:val="000000"/>
                <w:sz w:val="21"/>
                <w:szCs w:val="21"/>
              </w:rPr>
              <w:t>（1）能向客户介绍汽车交易所需的基本费用。 </w:t>
            </w:r>
          </w:p>
          <w:p w14:paraId="26D37E56">
            <w:pPr>
              <w:rPr>
                <w:rFonts w:ascii="仿宋" w:hAnsi="仿宋" w:eastAsia="仿宋" w:cs="仿宋"/>
                <w:b/>
                <w:sz w:val="21"/>
                <w:szCs w:val="21"/>
              </w:rPr>
            </w:pPr>
            <w:r>
              <w:rPr>
                <w:rFonts w:hint="eastAsia" w:ascii="仿宋" w:hAnsi="仿宋" w:eastAsia="仿宋" w:cs="仿宋"/>
                <w:color w:val="000000"/>
                <w:sz w:val="21"/>
                <w:szCs w:val="21"/>
              </w:rPr>
              <w:t>（2）能掌握汽车市场价格行情信息。</w:t>
            </w:r>
          </w:p>
          <w:p w14:paraId="1AA25D9F">
            <w:pPr>
              <w:tabs>
                <w:tab w:val="center" w:pos="957"/>
              </w:tabs>
              <w:rPr>
                <w:rFonts w:ascii="仿宋" w:hAnsi="仿宋" w:eastAsia="仿宋" w:cs="仿宋"/>
                <w:b/>
                <w:sz w:val="21"/>
                <w:szCs w:val="21"/>
              </w:rPr>
            </w:pPr>
            <w:r>
              <w:rPr>
                <w:rFonts w:hint="eastAsia" w:ascii="仿宋" w:hAnsi="仿宋" w:eastAsia="仿宋" w:cs="仿宋"/>
                <w:b/>
                <w:sz w:val="21"/>
                <w:szCs w:val="21"/>
              </w:rPr>
              <w:t>2-5.2 方法能力</w:t>
            </w:r>
          </w:p>
          <w:p w14:paraId="61EE4EF6">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0E582809">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67048DA0">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34BA2158">
            <w:pPr>
              <w:tabs>
                <w:tab w:val="center" w:pos="957"/>
              </w:tabs>
              <w:rPr>
                <w:rFonts w:ascii="仿宋" w:hAnsi="仿宋" w:eastAsia="仿宋" w:cs="仿宋"/>
                <w:b/>
                <w:sz w:val="21"/>
                <w:szCs w:val="21"/>
              </w:rPr>
            </w:pPr>
            <w:r>
              <w:rPr>
                <w:rFonts w:hint="eastAsia" w:ascii="仿宋" w:hAnsi="仿宋" w:eastAsia="仿宋" w:cs="仿宋"/>
                <w:b/>
                <w:sz w:val="21"/>
                <w:szCs w:val="21"/>
              </w:rPr>
              <w:t>2-5.3 社会能力</w:t>
            </w:r>
          </w:p>
          <w:p w14:paraId="639E0E39">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41949811">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7C9AAB93">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54B519B7">
            <w:pPr>
              <w:numPr>
                <w:ilvl w:val="0"/>
                <w:numId w:val="13"/>
              </w:numPr>
              <w:rPr>
                <w:rFonts w:ascii="仿宋" w:hAnsi="仿宋" w:eastAsia="仿宋" w:cs="仿宋"/>
                <w:bCs/>
                <w:sz w:val="21"/>
                <w:szCs w:val="21"/>
              </w:rPr>
            </w:pPr>
            <w:r>
              <w:rPr>
                <w:rFonts w:hint="eastAsia" w:ascii="仿宋" w:hAnsi="仿宋" w:eastAsia="仿宋" w:cs="仿宋"/>
                <w:b/>
                <w:sz w:val="21"/>
                <w:szCs w:val="21"/>
              </w:rPr>
              <w:t>相关知识：</w:t>
            </w:r>
          </w:p>
          <w:p w14:paraId="42A8704D">
            <w:pPr>
              <w:rPr>
                <w:rFonts w:ascii="仿宋" w:hAnsi="仿宋" w:eastAsia="仿宋" w:cs="仿宋"/>
                <w:bCs/>
                <w:sz w:val="21"/>
                <w:szCs w:val="21"/>
              </w:rPr>
            </w:pPr>
            <w:r>
              <w:rPr>
                <w:rFonts w:hint="eastAsia" w:ascii="仿宋" w:hAnsi="仿宋" w:eastAsia="仿宋" w:cs="仿宋"/>
                <w:color w:val="000000"/>
                <w:sz w:val="21"/>
                <w:szCs w:val="21"/>
              </w:rPr>
              <w:t>汽车交易各项费用及价格构成因素 ；汽车价格行情、供求信息的收集渠道和方法。</w:t>
            </w:r>
          </w:p>
          <w:p w14:paraId="52E90640">
            <w:pPr>
              <w:numPr>
                <w:ilvl w:val="0"/>
                <w:numId w:val="13"/>
              </w:numPr>
              <w:rPr>
                <w:rFonts w:ascii="仿宋" w:hAnsi="仿宋" w:eastAsia="仿宋" w:cs="仿宋"/>
                <w:bCs/>
                <w:sz w:val="21"/>
                <w:szCs w:val="21"/>
              </w:rPr>
            </w:pPr>
            <w:r>
              <w:rPr>
                <w:rFonts w:hint="eastAsia" w:ascii="仿宋" w:hAnsi="仿宋" w:eastAsia="仿宋" w:cs="仿宋"/>
                <w:b/>
                <w:sz w:val="21"/>
                <w:szCs w:val="21"/>
              </w:rPr>
              <w:t>相关技能：</w:t>
            </w:r>
          </w:p>
          <w:p w14:paraId="50A19BA4">
            <w:pPr>
              <w:rPr>
                <w:rFonts w:ascii="仿宋" w:hAnsi="仿宋" w:eastAsia="仿宋" w:cs="仿宋"/>
                <w:bCs/>
                <w:sz w:val="21"/>
                <w:szCs w:val="21"/>
              </w:rPr>
            </w:pPr>
            <w:r>
              <w:rPr>
                <w:rFonts w:hint="eastAsia" w:ascii="仿宋" w:hAnsi="仿宋" w:eastAsia="仿宋" w:cs="仿宋"/>
                <w:bCs/>
                <w:sz w:val="21"/>
                <w:szCs w:val="21"/>
              </w:rPr>
              <w:t>汽车价格行情对外咨询</w:t>
            </w:r>
          </w:p>
          <w:p w14:paraId="62DCCCF9">
            <w:pPr>
              <w:rPr>
                <w:rFonts w:ascii="仿宋" w:hAnsi="仿宋" w:eastAsia="仿宋" w:cs="仿宋"/>
                <w:b/>
                <w:sz w:val="21"/>
                <w:szCs w:val="21"/>
                <w:highlight w:val="yellow"/>
              </w:rPr>
            </w:pPr>
          </w:p>
        </w:tc>
      </w:tr>
      <w:tr w14:paraId="679D0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49DDE5B9">
            <w:pPr>
              <w:rPr>
                <w:rFonts w:ascii="仿宋" w:hAnsi="仿宋" w:eastAsia="仿宋" w:cs="仿宋"/>
                <w:bCs/>
                <w:sz w:val="21"/>
                <w:szCs w:val="21"/>
              </w:rPr>
            </w:pPr>
            <w:r>
              <w:rPr>
                <w:rFonts w:hint="eastAsia" w:ascii="仿宋" w:hAnsi="仿宋" w:eastAsia="仿宋" w:cs="仿宋"/>
                <w:bCs/>
                <w:sz w:val="21"/>
                <w:szCs w:val="21"/>
              </w:rPr>
              <w:t>一级</w:t>
            </w:r>
          </w:p>
        </w:tc>
        <w:tc>
          <w:tcPr>
            <w:tcW w:w="1102" w:type="dxa"/>
          </w:tcPr>
          <w:p w14:paraId="60C2BE80">
            <w:pPr>
              <w:rPr>
                <w:rFonts w:ascii="仿宋" w:hAnsi="仿宋" w:eastAsia="仿宋" w:cs="仿宋"/>
                <w:bCs/>
                <w:sz w:val="21"/>
                <w:szCs w:val="21"/>
              </w:rPr>
            </w:pPr>
            <w:r>
              <w:rPr>
                <w:rFonts w:hint="eastAsia" w:ascii="仿宋" w:hAnsi="仿宋" w:eastAsia="仿宋" w:cs="仿宋"/>
                <w:bCs/>
                <w:sz w:val="21"/>
                <w:szCs w:val="21"/>
              </w:rPr>
              <w:t>展厅销售</w:t>
            </w:r>
          </w:p>
        </w:tc>
        <w:tc>
          <w:tcPr>
            <w:tcW w:w="1139" w:type="dxa"/>
          </w:tcPr>
          <w:p w14:paraId="2A131B9A">
            <w:pPr>
              <w:rPr>
                <w:rFonts w:ascii="仿宋" w:hAnsi="仿宋" w:eastAsia="仿宋" w:cs="仿宋"/>
                <w:bCs/>
                <w:sz w:val="21"/>
                <w:szCs w:val="21"/>
              </w:rPr>
            </w:pPr>
            <w:r>
              <w:rPr>
                <w:rFonts w:hint="eastAsia" w:ascii="仿宋" w:hAnsi="仿宋" w:eastAsia="仿宋" w:cs="仿宋"/>
                <w:bCs/>
                <w:sz w:val="21"/>
                <w:szCs w:val="21"/>
              </w:rPr>
              <w:t xml:space="preserve">2-6 </w:t>
            </w:r>
            <w:r>
              <w:rPr>
                <w:rFonts w:hint="eastAsia" w:ascii="仿宋" w:hAnsi="仿宋" w:eastAsia="仿宋" w:cs="仿宋"/>
                <w:color w:val="000000"/>
                <w:sz w:val="21"/>
                <w:szCs w:val="21"/>
              </w:rPr>
              <w:t>其他咨询</w:t>
            </w:r>
          </w:p>
          <w:p w14:paraId="3A16BA63">
            <w:pPr>
              <w:rPr>
                <w:rFonts w:ascii="仿宋" w:hAnsi="仿宋" w:eastAsia="仿宋" w:cs="仿宋"/>
                <w:bCs/>
                <w:sz w:val="21"/>
                <w:szCs w:val="21"/>
              </w:rPr>
            </w:pPr>
          </w:p>
          <w:p w14:paraId="14F940D5">
            <w:pPr>
              <w:rPr>
                <w:rFonts w:ascii="仿宋" w:hAnsi="仿宋" w:eastAsia="仿宋" w:cs="仿宋"/>
                <w:b/>
                <w:sz w:val="21"/>
                <w:szCs w:val="21"/>
                <w:highlight w:val="yellow"/>
              </w:rPr>
            </w:pPr>
          </w:p>
        </w:tc>
        <w:tc>
          <w:tcPr>
            <w:tcW w:w="3195" w:type="dxa"/>
          </w:tcPr>
          <w:p w14:paraId="3938EF31">
            <w:pPr>
              <w:rPr>
                <w:rFonts w:ascii="仿宋" w:hAnsi="仿宋" w:eastAsia="仿宋" w:cs="仿宋"/>
                <w:b/>
                <w:sz w:val="21"/>
                <w:szCs w:val="21"/>
              </w:rPr>
            </w:pPr>
            <w:r>
              <w:rPr>
                <w:rFonts w:hint="eastAsia" w:ascii="仿宋" w:hAnsi="仿宋" w:eastAsia="仿宋" w:cs="仿宋"/>
                <w:bCs/>
                <w:sz w:val="21"/>
                <w:szCs w:val="21"/>
              </w:rPr>
              <w:t>2</w:t>
            </w:r>
            <w:r>
              <w:rPr>
                <w:rFonts w:hint="eastAsia" w:ascii="仿宋" w:hAnsi="仿宋" w:eastAsia="仿宋" w:cs="仿宋"/>
                <w:b/>
                <w:sz w:val="21"/>
                <w:szCs w:val="21"/>
              </w:rPr>
              <w:t>-6.1专业能力</w:t>
            </w:r>
          </w:p>
          <w:p w14:paraId="583CED09">
            <w:pPr>
              <w:jc w:val="left"/>
              <w:rPr>
                <w:rFonts w:ascii="仿宋" w:hAnsi="仿宋" w:eastAsia="仿宋" w:cs="仿宋"/>
                <w:color w:val="000000"/>
                <w:sz w:val="21"/>
                <w:szCs w:val="21"/>
              </w:rPr>
            </w:pPr>
            <w:r>
              <w:rPr>
                <w:rFonts w:hint="eastAsia" w:ascii="仿宋" w:hAnsi="仿宋" w:eastAsia="仿宋" w:cs="仿宋"/>
                <w:color w:val="000000"/>
                <w:sz w:val="21"/>
                <w:szCs w:val="21"/>
              </w:rPr>
              <w:t>（1）能够完整介绍汽车使用注意事项及质量保修规定。 </w:t>
            </w:r>
          </w:p>
          <w:p w14:paraId="345E61FD">
            <w:pPr>
              <w:jc w:val="left"/>
              <w:rPr>
                <w:rFonts w:ascii="仿宋" w:hAnsi="仿宋" w:eastAsia="仿宋" w:cs="仿宋"/>
                <w:color w:val="000000"/>
                <w:sz w:val="21"/>
                <w:szCs w:val="21"/>
              </w:rPr>
            </w:pPr>
            <w:r>
              <w:rPr>
                <w:rFonts w:hint="eastAsia" w:ascii="仿宋" w:hAnsi="仿宋" w:eastAsia="仿宋" w:cs="仿宋"/>
                <w:color w:val="000000"/>
                <w:sz w:val="21"/>
                <w:szCs w:val="21"/>
              </w:rPr>
              <w:t>（2）能够为客户介绍汽车按揭业务。 </w:t>
            </w:r>
          </w:p>
          <w:p w14:paraId="23E1FA15">
            <w:pPr>
              <w:rPr>
                <w:rFonts w:ascii="仿宋" w:hAnsi="仿宋" w:eastAsia="仿宋" w:cs="仿宋"/>
                <w:color w:val="000000"/>
                <w:sz w:val="21"/>
                <w:szCs w:val="21"/>
              </w:rPr>
            </w:pPr>
            <w:r>
              <w:rPr>
                <w:rFonts w:hint="eastAsia" w:ascii="仿宋" w:hAnsi="仿宋" w:eastAsia="仿宋" w:cs="仿宋"/>
                <w:color w:val="000000"/>
                <w:sz w:val="21"/>
                <w:szCs w:val="21"/>
              </w:rPr>
              <w:t>（3）能够为客户介绍汽车保险业务。</w:t>
            </w:r>
          </w:p>
          <w:p w14:paraId="2F43C2EF">
            <w:pPr>
              <w:rPr>
                <w:rFonts w:ascii="仿宋" w:hAnsi="仿宋" w:eastAsia="仿宋" w:cs="仿宋"/>
                <w:color w:val="000000"/>
                <w:sz w:val="21"/>
                <w:szCs w:val="21"/>
              </w:rPr>
            </w:pPr>
            <w:r>
              <w:rPr>
                <w:rFonts w:hint="eastAsia" w:ascii="仿宋" w:hAnsi="仿宋" w:eastAsia="仿宋" w:cs="仿宋"/>
                <w:color w:val="000000"/>
                <w:sz w:val="21"/>
                <w:szCs w:val="21"/>
              </w:rPr>
              <w:t>（4）能对汽车附加装饰、改装项目及公、私购车的不同之处进行解释。</w:t>
            </w:r>
          </w:p>
          <w:p w14:paraId="559A135B">
            <w:pPr>
              <w:tabs>
                <w:tab w:val="center" w:pos="957"/>
              </w:tabs>
              <w:rPr>
                <w:rFonts w:ascii="仿宋" w:hAnsi="仿宋" w:eastAsia="仿宋" w:cs="仿宋"/>
                <w:b/>
                <w:sz w:val="21"/>
                <w:szCs w:val="21"/>
              </w:rPr>
            </w:pPr>
            <w:r>
              <w:rPr>
                <w:rFonts w:hint="eastAsia" w:ascii="仿宋" w:hAnsi="仿宋" w:eastAsia="仿宋" w:cs="仿宋"/>
                <w:b/>
                <w:sz w:val="21"/>
                <w:szCs w:val="21"/>
              </w:rPr>
              <w:t>2-6.2 方法能力</w:t>
            </w:r>
          </w:p>
          <w:p w14:paraId="12E55D4F">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04394B9C">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25166415">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670A4D3F">
            <w:pPr>
              <w:tabs>
                <w:tab w:val="center" w:pos="957"/>
              </w:tabs>
              <w:rPr>
                <w:rFonts w:ascii="仿宋" w:hAnsi="仿宋" w:eastAsia="仿宋" w:cs="仿宋"/>
                <w:b/>
                <w:sz w:val="21"/>
                <w:szCs w:val="21"/>
              </w:rPr>
            </w:pPr>
            <w:r>
              <w:rPr>
                <w:rFonts w:hint="eastAsia" w:ascii="仿宋" w:hAnsi="仿宋" w:eastAsia="仿宋" w:cs="仿宋"/>
                <w:b/>
                <w:sz w:val="21"/>
                <w:szCs w:val="21"/>
              </w:rPr>
              <w:t>2-6.3 社会能力</w:t>
            </w:r>
          </w:p>
          <w:p w14:paraId="11425F01">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3A43592B">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44C09C1D">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2C31E80B">
            <w:pPr>
              <w:jc w:val="left"/>
              <w:rPr>
                <w:rFonts w:ascii="仿宋" w:hAnsi="仿宋" w:eastAsia="仿宋" w:cs="仿宋"/>
                <w:color w:val="000000"/>
                <w:sz w:val="21"/>
                <w:szCs w:val="21"/>
              </w:rPr>
            </w:pPr>
            <w:r>
              <w:rPr>
                <w:rFonts w:hint="eastAsia" w:ascii="仿宋" w:hAnsi="仿宋" w:eastAsia="仿宋" w:cs="仿宋"/>
                <w:b/>
                <w:sz w:val="21"/>
                <w:szCs w:val="21"/>
              </w:rPr>
              <w:t>1.相关知识</w:t>
            </w:r>
            <w:r>
              <w:rPr>
                <w:rFonts w:hint="eastAsia" w:ascii="仿宋" w:hAnsi="仿宋" w:eastAsia="仿宋" w:cs="仿宋"/>
                <w:bCs/>
                <w:sz w:val="21"/>
                <w:szCs w:val="21"/>
              </w:rPr>
              <w:t>：</w:t>
            </w:r>
            <w:r>
              <w:rPr>
                <w:rFonts w:hint="eastAsia" w:ascii="仿宋" w:hAnsi="仿宋" w:eastAsia="仿宋" w:cs="仿宋"/>
                <w:color w:val="000000"/>
                <w:sz w:val="21"/>
                <w:szCs w:val="21"/>
              </w:rPr>
              <w:t>汽车使用保养与维护知识；</w:t>
            </w:r>
          </w:p>
          <w:p w14:paraId="119FA9DE">
            <w:pPr>
              <w:jc w:val="left"/>
              <w:rPr>
                <w:rFonts w:ascii="仿宋" w:hAnsi="仿宋" w:eastAsia="仿宋" w:cs="仿宋"/>
                <w:color w:val="000000"/>
                <w:sz w:val="21"/>
                <w:szCs w:val="21"/>
              </w:rPr>
            </w:pPr>
            <w:r>
              <w:rPr>
                <w:rFonts w:hint="eastAsia" w:ascii="仿宋" w:hAnsi="仿宋" w:eastAsia="仿宋" w:cs="仿宋"/>
                <w:color w:val="000000"/>
                <w:sz w:val="21"/>
                <w:szCs w:val="21"/>
              </w:rPr>
              <w:t>银行按揭业务的有关规定； </w:t>
            </w:r>
          </w:p>
          <w:p w14:paraId="35446225">
            <w:pPr>
              <w:rPr>
                <w:rFonts w:ascii="仿宋" w:hAnsi="仿宋" w:eastAsia="仿宋" w:cs="仿宋"/>
                <w:bCs/>
                <w:sz w:val="21"/>
                <w:szCs w:val="21"/>
              </w:rPr>
            </w:pPr>
            <w:r>
              <w:rPr>
                <w:rFonts w:hint="eastAsia" w:ascii="仿宋" w:hAnsi="仿宋" w:eastAsia="仿宋" w:cs="仿宋"/>
                <w:color w:val="000000"/>
                <w:sz w:val="21"/>
                <w:szCs w:val="21"/>
              </w:rPr>
              <w:t>财产保险的有关规定。</w:t>
            </w:r>
          </w:p>
          <w:p w14:paraId="1B75FDA2">
            <w:pPr>
              <w:numPr>
                <w:ilvl w:val="0"/>
                <w:numId w:val="14"/>
              </w:numPr>
              <w:rPr>
                <w:rFonts w:ascii="仿宋" w:hAnsi="仿宋" w:eastAsia="仿宋" w:cs="仿宋"/>
                <w:b/>
                <w:sz w:val="21"/>
                <w:szCs w:val="21"/>
              </w:rPr>
            </w:pPr>
            <w:r>
              <w:rPr>
                <w:rFonts w:hint="eastAsia" w:ascii="仿宋" w:hAnsi="仿宋" w:eastAsia="仿宋" w:cs="仿宋"/>
                <w:b/>
                <w:sz w:val="21"/>
                <w:szCs w:val="21"/>
              </w:rPr>
              <w:t>相关技能：</w:t>
            </w:r>
          </w:p>
          <w:p w14:paraId="189001AD">
            <w:pPr>
              <w:rPr>
                <w:rFonts w:ascii="仿宋" w:hAnsi="仿宋" w:eastAsia="仿宋" w:cs="仿宋"/>
                <w:b/>
                <w:sz w:val="21"/>
                <w:szCs w:val="21"/>
              </w:rPr>
            </w:pPr>
            <w:r>
              <w:rPr>
                <w:rFonts w:hint="eastAsia" w:ascii="仿宋" w:hAnsi="仿宋" w:eastAsia="仿宋" w:cs="仿宋"/>
                <w:bCs/>
                <w:sz w:val="21"/>
                <w:szCs w:val="21"/>
              </w:rPr>
              <w:t>汽车金融、保险业务推荐</w:t>
            </w:r>
          </w:p>
        </w:tc>
      </w:tr>
      <w:tr w14:paraId="219C9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0EB4938D">
            <w:pPr>
              <w:rPr>
                <w:rFonts w:ascii="仿宋" w:hAnsi="仿宋" w:eastAsia="仿宋" w:cs="仿宋"/>
                <w:bCs/>
                <w:sz w:val="21"/>
                <w:szCs w:val="21"/>
              </w:rPr>
            </w:pPr>
            <w:r>
              <w:rPr>
                <w:rFonts w:hint="eastAsia" w:ascii="仿宋" w:hAnsi="仿宋" w:eastAsia="仿宋" w:cs="仿宋"/>
                <w:bCs/>
                <w:sz w:val="21"/>
                <w:szCs w:val="21"/>
              </w:rPr>
              <w:t>一级</w:t>
            </w:r>
          </w:p>
        </w:tc>
        <w:tc>
          <w:tcPr>
            <w:tcW w:w="1102" w:type="dxa"/>
          </w:tcPr>
          <w:p w14:paraId="408D2E5D">
            <w:pPr>
              <w:rPr>
                <w:rFonts w:ascii="仿宋" w:hAnsi="仿宋" w:eastAsia="仿宋" w:cs="仿宋"/>
                <w:bCs/>
                <w:sz w:val="21"/>
                <w:szCs w:val="21"/>
              </w:rPr>
            </w:pPr>
            <w:r>
              <w:rPr>
                <w:rFonts w:hint="eastAsia" w:ascii="仿宋" w:hAnsi="仿宋" w:eastAsia="仿宋" w:cs="仿宋"/>
                <w:bCs/>
                <w:sz w:val="21"/>
                <w:szCs w:val="21"/>
              </w:rPr>
              <w:t>展厅销售</w:t>
            </w:r>
          </w:p>
        </w:tc>
        <w:tc>
          <w:tcPr>
            <w:tcW w:w="1139" w:type="dxa"/>
          </w:tcPr>
          <w:p w14:paraId="03386AB9">
            <w:pPr>
              <w:rPr>
                <w:rFonts w:ascii="仿宋" w:hAnsi="仿宋" w:eastAsia="仿宋" w:cs="仿宋"/>
                <w:b/>
                <w:sz w:val="21"/>
                <w:szCs w:val="21"/>
                <w:highlight w:val="yellow"/>
              </w:rPr>
            </w:pPr>
            <w:r>
              <w:rPr>
                <w:rFonts w:hint="eastAsia" w:ascii="仿宋" w:hAnsi="仿宋" w:eastAsia="仿宋" w:cs="仿宋"/>
                <w:color w:val="000000"/>
                <w:sz w:val="21"/>
                <w:szCs w:val="21"/>
              </w:rPr>
              <w:t>3-1集客开发</w:t>
            </w:r>
          </w:p>
        </w:tc>
        <w:tc>
          <w:tcPr>
            <w:tcW w:w="3195" w:type="dxa"/>
          </w:tcPr>
          <w:p w14:paraId="2662F2E1">
            <w:pPr>
              <w:rPr>
                <w:rFonts w:ascii="仿宋" w:hAnsi="仿宋" w:eastAsia="仿宋" w:cs="仿宋"/>
                <w:b/>
                <w:sz w:val="21"/>
                <w:szCs w:val="21"/>
              </w:rPr>
            </w:pPr>
            <w:r>
              <w:rPr>
                <w:rFonts w:hint="eastAsia" w:ascii="仿宋" w:hAnsi="仿宋" w:eastAsia="仿宋" w:cs="仿宋"/>
                <w:b/>
                <w:sz w:val="21"/>
                <w:szCs w:val="21"/>
              </w:rPr>
              <w:t>3-1.1专业能力</w:t>
            </w:r>
          </w:p>
          <w:p w14:paraId="3D0C7A02">
            <w:pPr>
              <w:rPr>
                <w:rFonts w:ascii="仿宋" w:hAnsi="仿宋" w:eastAsia="仿宋" w:cs="仿宋"/>
                <w:color w:val="000000"/>
                <w:sz w:val="21"/>
                <w:szCs w:val="21"/>
              </w:rPr>
            </w:pPr>
            <w:r>
              <w:rPr>
                <w:rFonts w:hint="eastAsia" w:ascii="仿宋" w:hAnsi="仿宋" w:eastAsia="仿宋" w:cs="仿宋"/>
                <w:color w:val="000000"/>
                <w:sz w:val="21"/>
                <w:szCs w:val="21"/>
              </w:rPr>
              <w:t>（1）能够主动接近来访客户，了解客户所需；可以方便地获取“我”感兴趣的商品和市场信息。 </w:t>
            </w:r>
          </w:p>
          <w:p w14:paraId="22B16829">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（2）能够运用一般性方法，联系拜访目标客户。</w:t>
            </w:r>
          </w:p>
          <w:p w14:paraId="0AF5A0AC">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（3）能够通过老客户及相关群体，发现潜在客户。</w:t>
            </w:r>
          </w:p>
          <w:p w14:paraId="0C21ADAB">
            <w:pPr>
              <w:tabs>
                <w:tab w:val="center" w:pos="957"/>
              </w:tabs>
              <w:rPr>
                <w:rFonts w:ascii="仿宋" w:hAnsi="仿宋" w:eastAsia="仿宋" w:cs="仿宋"/>
                <w:b/>
                <w:sz w:val="21"/>
                <w:szCs w:val="21"/>
              </w:rPr>
            </w:pPr>
            <w:r>
              <w:rPr>
                <w:rFonts w:hint="eastAsia" w:ascii="仿宋" w:hAnsi="仿宋" w:eastAsia="仿宋" w:cs="仿宋"/>
                <w:b/>
                <w:sz w:val="21"/>
                <w:szCs w:val="21"/>
              </w:rPr>
              <w:t>3-1.2方法能力</w:t>
            </w:r>
          </w:p>
          <w:p w14:paraId="03104208">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21C1D645">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2445D2BD">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5B25396">
            <w:pPr>
              <w:tabs>
                <w:tab w:val="center" w:pos="957"/>
              </w:tabs>
              <w:rPr>
                <w:rFonts w:ascii="仿宋" w:hAnsi="仿宋" w:eastAsia="仿宋" w:cs="仿宋"/>
                <w:b/>
                <w:sz w:val="21"/>
                <w:szCs w:val="21"/>
              </w:rPr>
            </w:pPr>
            <w:r>
              <w:rPr>
                <w:rFonts w:hint="eastAsia" w:ascii="仿宋" w:hAnsi="仿宋" w:eastAsia="仿宋" w:cs="仿宋"/>
                <w:b/>
                <w:sz w:val="21"/>
                <w:szCs w:val="21"/>
              </w:rPr>
              <w:t>3-1.3社会能力</w:t>
            </w:r>
          </w:p>
          <w:p w14:paraId="453D5A70">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5DC35653">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29D38D9D">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33EC833F">
            <w:pPr>
              <w:rPr>
                <w:rFonts w:ascii="仿宋" w:hAnsi="仿宋" w:eastAsia="仿宋" w:cs="仿宋"/>
                <w:color w:val="000000"/>
                <w:sz w:val="21"/>
                <w:szCs w:val="21"/>
              </w:rPr>
            </w:pPr>
            <w:r>
              <w:rPr>
                <w:rFonts w:hint="eastAsia" w:ascii="仿宋" w:hAnsi="仿宋" w:eastAsia="仿宋" w:cs="仿宋"/>
                <w:b/>
                <w:sz w:val="21"/>
                <w:szCs w:val="21"/>
              </w:rPr>
              <w:t>1.相关知识</w:t>
            </w:r>
            <w:r>
              <w:rPr>
                <w:rFonts w:hint="eastAsia" w:ascii="仿宋" w:hAnsi="仿宋" w:eastAsia="仿宋" w:cs="仿宋"/>
                <w:bCs/>
                <w:sz w:val="21"/>
                <w:szCs w:val="21"/>
              </w:rPr>
              <w:t>：</w:t>
            </w:r>
            <w:r>
              <w:rPr>
                <w:rFonts w:hint="eastAsia" w:ascii="仿宋" w:hAnsi="仿宋" w:eastAsia="仿宋" w:cs="仿宋"/>
                <w:color w:val="000000"/>
                <w:sz w:val="21"/>
                <w:szCs w:val="21"/>
              </w:rPr>
              <w:t>沟通技巧；客户类型、分布及联系方法；客户购买行为、购买决策影响因素。</w:t>
            </w:r>
          </w:p>
          <w:p w14:paraId="1373DF1B">
            <w:pPr>
              <w:rPr>
                <w:rFonts w:ascii="仿宋" w:hAnsi="仿宋" w:eastAsia="仿宋" w:cs="仿宋"/>
                <w:b/>
                <w:sz w:val="21"/>
                <w:szCs w:val="21"/>
              </w:rPr>
            </w:pPr>
            <w:r>
              <w:rPr>
                <w:rFonts w:hint="eastAsia" w:ascii="仿宋" w:hAnsi="仿宋" w:eastAsia="仿宋" w:cs="仿宋"/>
                <w:b/>
                <w:sz w:val="21"/>
                <w:szCs w:val="21"/>
              </w:rPr>
              <w:t>2.相关技能：</w:t>
            </w:r>
          </w:p>
          <w:p w14:paraId="5F42D2C4">
            <w:pPr>
              <w:rPr>
                <w:rFonts w:ascii="仿宋" w:hAnsi="仿宋" w:eastAsia="仿宋" w:cs="仿宋"/>
                <w:b/>
                <w:sz w:val="21"/>
                <w:szCs w:val="21"/>
              </w:rPr>
            </w:pPr>
            <w:r>
              <w:rPr>
                <w:rFonts w:hint="eastAsia" w:ascii="仿宋" w:hAnsi="仿宋" w:eastAsia="仿宋" w:cs="仿宋"/>
                <w:bCs/>
                <w:sz w:val="21"/>
                <w:szCs w:val="21"/>
              </w:rPr>
              <w:t>集客开发、陌生客户拜访</w:t>
            </w:r>
          </w:p>
        </w:tc>
      </w:tr>
      <w:tr w14:paraId="314F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7" w:hRule="atLeast"/>
          <w:jc w:val="center"/>
        </w:trPr>
        <w:tc>
          <w:tcPr>
            <w:tcW w:w="765" w:type="dxa"/>
          </w:tcPr>
          <w:p w14:paraId="10A8FD24">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tcPr>
          <w:p w14:paraId="3E03FBA3">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39D9607A">
            <w:pPr>
              <w:rPr>
                <w:rFonts w:ascii="仿宋" w:hAnsi="仿宋" w:eastAsia="仿宋" w:cs="仿宋"/>
                <w:b/>
                <w:sz w:val="21"/>
                <w:szCs w:val="21"/>
                <w:highlight w:val="yellow"/>
              </w:rPr>
            </w:pPr>
            <w:r>
              <w:rPr>
                <w:rFonts w:hint="eastAsia" w:ascii="仿宋" w:hAnsi="仿宋" w:eastAsia="仿宋" w:cs="仿宋"/>
                <w:color w:val="000000"/>
                <w:sz w:val="21"/>
                <w:szCs w:val="21"/>
              </w:rPr>
              <w:t>3-2展厅气氛营造</w:t>
            </w:r>
          </w:p>
        </w:tc>
        <w:tc>
          <w:tcPr>
            <w:tcW w:w="3195" w:type="dxa"/>
          </w:tcPr>
          <w:p w14:paraId="6356EE00">
            <w:pPr>
              <w:rPr>
                <w:rFonts w:ascii="仿宋" w:hAnsi="仿宋" w:eastAsia="仿宋" w:cs="仿宋"/>
                <w:b/>
                <w:sz w:val="21"/>
                <w:szCs w:val="21"/>
              </w:rPr>
            </w:pPr>
            <w:r>
              <w:rPr>
                <w:rFonts w:hint="eastAsia" w:ascii="仿宋" w:hAnsi="仿宋" w:eastAsia="仿宋" w:cs="仿宋"/>
                <w:b/>
                <w:sz w:val="21"/>
                <w:szCs w:val="21"/>
              </w:rPr>
              <w:t>3-2.1 专业能力</w:t>
            </w:r>
          </w:p>
          <w:p w14:paraId="18F5735C">
            <w:pPr>
              <w:rPr>
                <w:rFonts w:ascii="仿宋" w:hAnsi="仿宋" w:eastAsia="仿宋" w:cs="仿宋"/>
                <w:color w:val="000000"/>
                <w:sz w:val="21"/>
                <w:szCs w:val="21"/>
              </w:rPr>
            </w:pPr>
            <w:r>
              <w:rPr>
                <w:rFonts w:hint="eastAsia" w:ascii="仿宋" w:hAnsi="仿宋" w:eastAsia="仿宋" w:cs="仿宋"/>
                <w:color w:val="000000"/>
                <w:sz w:val="21"/>
                <w:szCs w:val="21"/>
              </w:rPr>
              <w:t>（1）能够根据汽车品牌的要求，对营业场地布置成整洁、时尚、专业、有吸引力。 </w:t>
            </w:r>
          </w:p>
          <w:p w14:paraId="1B573F7B">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（2）能够根据营业场地状况，正确陈列不同类型汽车。</w:t>
            </w:r>
          </w:p>
          <w:p w14:paraId="7D2B07DA">
            <w:pPr>
              <w:tabs>
                <w:tab w:val="center" w:pos="957"/>
              </w:tabs>
              <w:rPr>
                <w:rFonts w:ascii="仿宋" w:hAnsi="仿宋" w:eastAsia="仿宋" w:cs="仿宋"/>
                <w:b/>
                <w:sz w:val="21"/>
                <w:szCs w:val="21"/>
              </w:rPr>
            </w:pPr>
            <w:r>
              <w:rPr>
                <w:rFonts w:hint="eastAsia" w:ascii="仿宋" w:hAnsi="仿宋" w:eastAsia="仿宋" w:cs="仿宋"/>
                <w:b/>
                <w:sz w:val="21"/>
                <w:szCs w:val="21"/>
              </w:rPr>
              <w:t>3-2.2方法能力</w:t>
            </w:r>
          </w:p>
          <w:p w14:paraId="76D942E8">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07E8C348">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07986485">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7C55011A">
            <w:pPr>
              <w:tabs>
                <w:tab w:val="center" w:pos="957"/>
              </w:tabs>
              <w:rPr>
                <w:rFonts w:ascii="仿宋" w:hAnsi="仿宋" w:eastAsia="仿宋" w:cs="仿宋"/>
                <w:b/>
                <w:sz w:val="21"/>
                <w:szCs w:val="21"/>
              </w:rPr>
            </w:pPr>
            <w:r>
              <w:rPr>
                <w:rFonts w:hint="eastAsia" w:ascii="仿宋" w:hAnsi="仿宋" w:eastAsia="仿宋" w:cs="仿宋"/>
                <w:b/>
                <w:sz w:val="21"/>
                <w:szCs w:val="21"/>
              </w:rPr>
              <w:t>3-2.3社会能力</w:t>
            </w:r>
          </w:p>
          <w:p w14:paraId="64184AE3">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12FDDDD4">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3033CF0E">
            <w:pPr>
              <w:rPr>
                <w:rFonts w:ascii="仿宋" w:hAnsi="仿宋" w:eastAsia="仿宋" w:cs="仿宋"/>
                <w:b/>
                <w:sz w:val="21"/>
                <w:szCs w:val="21"/>
                <w:highlight w:val="yellow"/>
              </w:rPr>
            </w:pPr>
            <w:r>
              <w:rPr>
                <w:rFonts w:hint="eastAsia" w:ascii="仿宋" w:hAnsi="仿宋" w:eastAsia="仿宋" w:cs="仿宋"/>
                <w:sz w:val="21"/>
                <w:szCs w:val="21"/>
              </w:rPr>
              <w:t>（3）具有良好的口语表达、书面表达及人际交流能力</w:t>
            </w:r>
          </w:p>
        </w:tc>
        <w:tc>
          <w:tcPr>
            <w:tcW w:w="2295" w:type="dxa"/>
          </w:tcPr>
          <w:p w14:paraId="4E9B1909">
            <w:pPr>
              <w:rPr>
                <w:rFonts w:ascii="仿宋" w:hAnsi="仿宋" w:eastAsia="仿宋" w:cs="仿宋"/>
                <w:color w:val="000000"/>
                <w:sz w:val="21"/>
                <w:szCs w:val="21"/>
              </w:rPr>
            </w:pPr>
            <w:r>
              <w:rPr>
                <w:rFonts w:hint="eastAsia" w:ascii="仿宋" w:hAnsi="仿宋" w:eastAsia="仿宋" w:cs="仿宋"/>
                <w:b/>
                <w:sz w:val="21"/>
                <w:szCs w:val="21"/>
              </w:rPr>
              <w:t>1.相关知识：</w:t>
            </w:r>
            <w:r>
              <w:rPr>
                <w:rFonts w:hint="eastAsia" w:ascii="仿宋" w:hAnsi="仿宋" w:eastAsia="仿宋" w:cs="仿宋"/>
                <w:color w:val="000000"/>
                <w:sz w:val="21"/>
                <w:szCs w:val="21"/>
              </w:rPr>
              <w:t>商品陈列知识； 常用汽车分类方法及相关车身标记、说明书；促销(营业推广与广告)基本知识。</w:t>
            </w:r>
          </w:p>
          <w:p w14:paraId="2F1C5D04">
            <w:pPr>
              <w:rPr>
                <w:rFonts w:ascii="仿宋" w:hAnsi="仿宋" w:eastAsia="仿宋" w:cs="仿宋"/>
                <w:b/>
                <w:sz w:val="21"/>
                <w:szCs w:val="21"/>
              </w:rPr>
            </w:pPr>
            <w:r>
              <w:rPr>
                <w:rFonts w:hint="eastAsia" w:ascii="仿宋" w:hAnsi="仿宋" w:eastAsia="仿宋" w:cs="仿宋"/>
                <w:b/>
                <w:sz w:val="21"/>
                <w:szCs w:val="21"/>
              </w:rPr>
              <w:t>2.相关技能：</w:t>
            </w:r>
          </w:p>
          <w:p w14:paraId="6E2927C2">
            <w:pPr>
              <w:rPr>
                <w:rFonts w:ascii="仿宋" w:hAnsi="仿宋" w:eastAsia="仿宋" w:cs="仿宋"/>
                <w:bCs/>
                <w:sz w:val="21"/>
                <w:szCs w:val="21"/>
              </w:rPr>
            </w:pPr>
            <w:r>
              <w:rPr>
                <w:rFonts w:hint="eastAsia" w:ascii="仿宋" w:hAnsi="仿宋" w:eastAsia="仿宋" w:cs="仿宋"/>
                <w:bCs/>
                <w:sz w:val="21"/>
                <w:szCs w:val="21"/>
              </w:rPr>
              <w:t>展厅布置</w:t>
            </w:r>
          </w:p>
          <w:p w14:paraId="3BE73E5B">
            <w:pPr>
              <w:rPr>
                <w:rFonts w:ascii="仿宋" w:hAnsi="仿宋" w:eastAsia="仿宋" w:cs="仿宋"/>
                <w:b/>
                <w:sz w:val="21"/>
                <w:szCs w:val="21"/>
              </w:rPr>
            </w:pPr>
          </w:p>
        </w:tc>
      </w:tr>
      <w:tr w14:paraId="7A3E7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62392981">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tcPr>
          <w:p w14:paraId="45FA31D3">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2A563E13">
            <w:pPr>
              <w:rPr>
                <w:rFonts w:ascii="仿宋" w:hAnsi="仿宋" w:eastAsia="仿宋" w:cs="仿宋"/>
                <w:b/>
                <w:sz w:val="21"/>
                <w:szCs w:val="21"/>
                <w:highlight w:val="yellow"/>
              </w:rPr>
            </w:pPr>
            <w:r>
              <w:rPr>
                <w:rFonts w:hint="eastAsia" w:ascii="仿宋" w:hAnsi="仿宋" w:eastAsia="仿宋" w:cs="仿宋"/>
                <w:color w:val="000000"/>
                <w:sz w:val="21"/>
                <w:szCs w:val="21"/>
              </w:rPr>
              <w:t>3-3试乘试驾</w:t>
            </w:r>
          </w:p>
        </w:tc>
        <w:tc>
          <w:tcPr>
            <w:tcW w:w="3195" w:type="dxa"/>
          </w:tcPr>
          <w:p w14:paraId="49983140">
            <w:pPr>
              <w:rPr>
                <w:rFonts w:ascii="仿宋" w:hAnsi="仿宋" w:eastAsia="仿宋" w:cs="仿宋"/>
                <w:b/>
                <w:sz w:val="21"/>
                <w:szCs w:val="21"/>
              </w:rPr>
            </w:pPr>
            <w:r>
              <w:rPr>
                <w:rFonts w:hint="eastAsia" w:ascii="仿宋" w:hAnsi="仿宋" w:eastAsia="仿宋" w:cs="仿宋"/>
                <w:b/>
                <w:sz w:val="21"/>
                <w:szCs w:val="21"/>
              </w:rPr>
              <w:t>3-3.1专业能力</w:t>
            </w:r>
          </w:p>
          <w:p w14:paraId="6EA62FA0">
            <w:pPr>
              <w:numPr>
                <w:ilvl w:val="0"/>
                <w:numId w:val="15"/>
              </w:num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掌握顾客信息，为试乘试驾作准备。</w:t>
            </w:r>
          </w:p>
          <w:p w14:paraId="787E02FC">
            <w:pPr>
              <w:tabs>
                <w:tab w:val="center" w:pos="957"/>
              </w:tabs>
              <w:rPr>
                <w:rFonts w:ascii="仿宋" w:hAnsi="仿宋" w:eastAsia="仿宋" w:cs="仿宋"/>
                <w:b/>
                <w:sz w:val="21"/>
                <w:szCs w:val="21"/>
              </w:rPr>
            </w:pPr>
            <w:r>
              <w:rPr>
                <w:rFonts w:hint="eastAsia" w:ascii="仿宋" w:hAnsi="仿宋" w:eastAsia="仿宋" w:cs="仿宋"/>
                <w:b/>
                <w:sz w:val="21"/>
                <w:szCs w:val="21"/>
              </w:rPr>
              <w:t>3-3.2方法能力</w:t>
            </w:r>
          </w:p>
          <w:p w14:paraId="1545731D">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245DD2DD">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3E6F2C05">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49F89D73">
            <w:pPr>
              <w:tabs>
                <w:tab w:val="center" w:pos="957"/>
              </w:tabs>
              <w:rPr>
                <w:rFonts w:ascii="仿宋" w:hAnsi="仿宋" w:eastAsia="仿宋" w:cs="仿宋"/>
                <w:b/>
                <w:sz w:val="21"/>
                <w:szCs w:val="21"/>
              </w:rPr>
            </w:pPr>
            <w:r>
              <w:rPr>
                <w:rFonts w:hint="eastAsia" w:ascii="仿宋" w:hAnsi="仿宋" w:eastAsia="仿宋" w:cs="仿宋"/>
                <w:b/>
                <w:sz w:val="21"/>
                <w:szCs w:val="21"/>
              </w:rPr>
              <w:t>3-3.3社会能力</w:t>
            </w:r>
          </w:p>
          <w:p w14:paraId="61BD1240">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2D721A69">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0D6BFCF9">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02D4933C">
            <w:pPr>
              <w:numPr>
                <w:ilvl w:val="0"/>
                <w:numId w:val="16"/>
              </w:numPr>
              <w:rPr>
                <w:rFonts w:ascii="仿宋" w:hAnsi="仿宋" w:eastAsia="仿宋" w:cs="仿宋"/>
                <w:bCs/>
                <w:sz w:val="21"/>
                <w:szCs w:val="21"/>
              </w:rPr>
            </w:pPr>
            <w:r>
              <w:rPr>
                <w:rFonts w:hint="eastAsia" w:ascii="仿宋" w:hAnsi="仿宋" w:eastAsia="仿宋" w:cs="仿宋"/>
                <w:b/>
                <w:sz w:val="21"/>
                <w:szCs w:val="21"/>
              </w:rPr>
              <w:t>相关知识：</w:t>
            </w:r>
            <w:r>
              <w:rPr>
                <w:rFonts w:hint="eastAsia" w:ascii="仿宋" w:hAnsi="仿宋" w:eastAsia="仿宋" w:cs="仿宋"/>
                <w:color w:val="000000"/>
                <w:sz w:val="21"/>
                <w:szCs w:val="21"/>
              </w:rPr>
              <w:t>有针对性的说明试乘试驾特点，让顾客对车产生感兴趣并有更多的了解。</w:t>
            </w:r>
          </w:p>
          <w:p w14:paraId="30210FCF">
            <w:pPr>
              <w:numPr>
                <w:ilvl w:val="0"/>
                <w:numId w:val="16"/>
              </w:numPr>
              <w:rPr>
                <w:rFonts w:ascii="仿宋" w:hAnsi="仿宋" w:eastAsia="仿宋" w:cs="仿宋"/>
                <w:b/>
                <w:sz w:val="21"/>
                <w:szCs w:val="21"/>
              </w:rPr>
            </w:pPr>
            <w:r>
              <w:rPr>
                <w:rFonts w:hint="eastAsia" w:ascii="仿宋" w:hAnsi="仿宋" w:eastAsia="仿宋" w:cs="仿宋"/>
                <w:b/>
                <w:sz w:val="21"/>
                <w:szCs w:val="21"/>
              </w:rPr>
              <w:t>相关技能：</w:t>
            </w:r>
          </w:p>
          <w:p w14:paraId="7F6835B7">
            <w:pPr>
              <w:rPr>
                <w:rFonts w:ascii="仿宋" w:hAnsi="仿宋" w:eastAsia="仿宋" w:cs="仿宋"/>
                <w:bCs/>
                <w:sz w:val="21"/>
                <w:szCs w:val="21"/>
              </w:rPr>
            </w:pPr>
            <w:r>
              <w:rPr>
                <w:rFonts w:hint="eastAsia" w:ascii="仿宋" w:hAnsi="仿宋" w:eastAsia="仿宋" w:cs="仿宋"/>
                <w:bCs/>
                <w:sz w:val="21"/>
                <w:szCs w:val="21"/>
              </w:rPr>
              <w:t>试乘试驾技巧</w:t>
            </w:r>
          </w:p>
          <w:p w14:paraId="5BE1A331">
            <w:pPr>
              <w:rPr>
                <w:rFonts w:ascii="仿宋" w:hAnsi="仿宋" w:eastAsia="仿宋" w:cs="仿宋"/>
                <w:b/>
                <w:sz w:val="21"/>
                <w:szCs w:val="21"/>
              </w:rPr>
            </w:pPr>
          </w:p>
        </w:tc>
      </w:tr>
      <w:tr w14:paraId="2271D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49521574">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tcPr>
          <w:p w14:paraId="6D0DE5AB">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4930CBDA">
            <w:pPr>
              <w:rPr>
                <w:rFonts w:ascii="仿宋" w:hAnsi="仿宋" w:eastAsia="仿宋" w:cs="仿宋"/>
                <w:bCs/>
                <w:sz w:val="21"/>
                <w:szCs w:val="21"/>
              </w:rPr>
            </w:pPr>
            <w:r>
              <w:rPr>
                <w:rFonts w:hint="eastAsia" w:ascii="仿宋" w:hAnsi="仿宋" w:eastAsia="仿宋" w:cs="仿宋"/>
                <w:color w:val="000000"/>
                <w:sz w:val="21"/>
                <w:szCs w:val="21"/>
              </w:rPr>
              <w:t>3-4谈判与成交</w:t>
            </w:r>
          </w:p>
        </w:tc>
        <w:tc>
          <w:tcPr>
            <w:tcW w:w="3195" w:type="dxa"/>
          </w:tcPr>
          <w:p w14:paraId="7009586A">
            <w:pPr>
              <w:rPr>
                <w:rFonts w:ascii="仿宋" w:hAnsi="仿宋" w:eastAsia="仿宋" w:cs="仿宋"/>
                <w:b/>
                <w:sz w:val="21"/>
                <w:szCs w:val="21"/>
              </w:rPr>
            </w:pPr>
            <w:r>
              <w:rPr>
                <w:rFonts w:hint="eastAsia" w:ascii="仿宋" w:hAnsi="仿宋" w:eastAsia="仿宋" w:cs="仿宋"/>
                <w:b/>
                <w:sz w:val="21"/>
                <w:szCs w:val="21"/>
              </w:rPr>
              <w:t>3-4.1专业能力</w:t>
            </w:r>
          </w:p>
          <w:p w14:paraId="3191BBC4">
            <w:pPr>
              <w:rPr>
                <w:rFonts w:ascii="仿宋" w:hAnsi="仿宋" w:eastAsia="仿宋" w:cs="仿宋"/>
                <w:color w:val="000000"/>
                <w:sz w:val="21"/>
                <w:szCs w:val="21"/>
              </w:rPr>
            </w:pPr>
            <w:r>
              <w:rPr>
                <w:rFonts w:hint="eastAsia" w:ascii="仿宋" w:hAnsi="仿宋" w:eastAsia="仿宋" w:cs="仿宋"/>
                <w:color w:val="000000"/>
                <w:sz w:val="21"/>
                <w:szCs w:val="21"/>
              </w:rPr>
              <w:t>（1）能够营造和谐谈判气氛，把握洽谈时机。 </w:t>
            </w:r>
          </w:p>
          <w:p w14:paraId="3EDD1F5A">
            <w:pPr>
              <w:rPr>
                <w:rFonts w:ascii="仿宋" w:hAnsi="仿宋" w:eastAsia="仿宋" w:cs="仿宋"/>
                <w:color w:val="000000"/>
                <w:sz w:val="21"/>
                <w:szCs w:val="21"/>
              </w:rPr>
            </w:pPr>
            <w:r>
              <w:rPr>
                <w:rFonts w:hint="eastAsia" w:ascii="仿宋" w:hAnsi="仿宋" w:eastAsia="仿宋" w:cs="仿宋"/>
                <w:color w:val="000000"/>
                <w:sz w:val="21"/>
                <w:szCs w:val="21"/>
              </w:rPr>
              <w:t>（2）能够正确对待客户的异议。</w:t>
            </w:r>
          </w:p>
          <w:p w14:paraId="44088EAB">
            <w:pPr>
              <w:tabs>
                <w:tab w:val="center" w:pos="957"/>
              </w:tabs>
              <w:rPr>
                <w:rFonts w:ascii="仿宋" w:hAnsi="仿宋" w:eastAsia="仿宋" w:cs="仿宋"/>
                <w:b/>
                <w:sz w:val="21"/>
                <w:szCs w:val="21"/>
              </w:rPr>
            </w:pPr>
            <w:r>
              <w:rPr>
                <w:rFonts w:hint="eastAsia" w:ascii="仿宋" w:hAnsi="仿宋" w:eastAsia="仿宋" w:cs="仿宋"/>
                <w:b/>
                <w:sz w:val="21"/>
                <w:szCs w:val="21"/>
              </w:rPr>
              <w:t>3-4.2方法能力</w:t>
            </w:r>
          </w:p>
          <w:p w14:paraId="17562132">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w:t>
            </w:r>
            <w:r>
              <w:rPr>
                <w:rFonts w:hint="eastAsia" w:ascii="仿宋" w:hAnsi="仿宋" w:eastAsia="仿宋" w:cs="仿宋"/>
                <w:sz w:val="21"/>
                <w:szCs w:val="21"/>
              </w:rPr>
              <w:t>项目完成情况进行评估、反思，作出客观简炼的描述。</w:t>
            </w:r>
          </w:p>
          <w:p w14:paraId="5E44444B">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7BFCD5DF">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DA5CA0B">
            <w:pPr>
              <w:tabs>
                <w:tab w:val="center" w:pos="957"/>
              </w:tabs>
              <w:rPr>
                <w:rFonts w:ascii="仿宋" w:hAnsi="仿宋" w:eastAsia="仿宋" w:cs="仿宋"/>
                <w:b/>
                <w:sz w:val="21"/>
                <w:szCs w:val="21"/>
              </w:rPr>
            </w:pPr>
            <w:r>
              <w:rPr>
                <w:rFonts w:hint="eastAsia" w:ascii="仿宋" w:hAnsi="仿宋" w:eastAsia="仿宋" w:cs="仿宋"/>
                <w:b/>
                <w:sz w:val="21"/>
                <w:szCs w:val="21"/>
              </w:rPr>
              <w:t>3-4.3社会能力</w:t>
            </w:r>
          </w:p>
          <w:p w14:paraId="4C44CF8D">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06DB3FF9">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2431EE94">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2A9A634E">
            <w:pPr>
              <w:rPr>
                <w:rFonts w:ascii="仿宋" w:hAnsi="仿宋" w:eastAsia="仿宋" w:cs="仿宋"/>
                <w:color w:val="000000"/>
                <w:sz w:val="21"/>
                <w:szCs w:val="21"/>
              </w:rPr>
            </w:pPr>
            <w:r>
              <w:rPr>
                <w:rFonts w:hint="eastAsia" w:ascii="仿宋" w:hAnsi="仿宋" w:eastAsia="仿宋" w:cs="仿宋"/>
                <w:b/>
                <w:sz w:val="21"/>
                <w:szCs w:val="21"/>
              </w:rPr>
              <w:t>1.相关知识：</w:t>
            </w:r>
            <w:r>
              <w:rPr>
                <w:rFonts w:hint="eastAsia" w:ascii="仿宋" w:hAnsi="仿宋" w:eastAsia="仿宋" w:cs="仿宋"/>
                <w:color w:val="000000"/>
                <w:sz w:val="21"/>
                <w:szCs w:val="21"/>
              </w:rPr>
              <w:t>谈判基本方法、程序与技巧；客户异议的处理原则与技巧。</w:t>
            </w:r>
          </w:p>
          <w:p w14:paraId="7FE0825F">
            <w:pPr>
              <w:rPr>
                <w:rFonts w:ascii="仿宋" w:hAnsi="仿宋" w:eastAsia="仿宋" w:cs="仿宋"/>
                <w:b/>
                <w:sz w:val="21"/>
                <w:szCs w:val="21"/>
              </w:rPr>
            </w:pPr>
            <w:r>
              <w:rPr>
                <w:rFonts w:hint="eastAsia" w:ascii="仿宋" w:hAnsi="仿宋" w:eastAsia="仿宋" w:cs="仿宋"/>
                <w:b/>
                <w:sz w:val="21"/>
                <w:szCs w:val="21"/>
              </w:rPr>
              <w:t>2.相关技能：</w:t>
            </w:r>
          </w:p>
          <w:p w14:paraId="62F66AF3">
            <w:pPr>
              <w:rPr>
                <w:rFonts w:ascii="仿宋" w:hAnsi="仿宋" w:eastAsia="仿宋" w:cs="仿宋"/>
                <w:bCs/>
                <w:sz w:val="21"/>
                <w:szCs w:val="21"/>
              </w:rPr>
            </w:pPr>
            <w:r>
              <w:rPr>
                <w:rFonts w:hint="eastAsia" w:ascii="仿宋" w:hAnsi="仿宋" w:eastAsia="仿宋" w:cs="仿宋"/>
                <w:bCs/>
                <w:sz w:val="21"/>
                <w:szCs w:val="21"/>
              </w:rPr>
              <w:t>谈判的技巧</w:t>
            </w:r>
          </w:p>
        </w:tc>
      </w:tr>
      <w:tr w14:paraId="7211C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035CAC78">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tcPr>
          <w:p w14:paraId="15512920">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65A36692">
            <w:pPr>
              <w:rPr>
                <w:rFonts w:ascii="仿宋" w:hAnsi="仿宋" w:eastAsia="仿宋" w:cs="仿宋"/>
                <w:bCs/>
                <w:sz w:val="21"/>
                <w:szCs w:val="21"/>
              </w:rPr>
            </w:pPr>
            <w:r>
              <w:rPr>
                <w:rFonts w:hint="eastAsia" w:ascii="仿宋" w:hAnsi="仿宋" w:eastAsia="仿宋" w:cs="仿宋"/>
                <w:color w:val="000000"/>
                <w:sz w:val="21"/>
                <w:szCs w:val="21"/>
              </w:rPr>
              <w:t>3-5订立合同</w:t>
            </w:r>
          </w:p>
        </w:tc>
        <w:tc>
          <w:tcPr>
            <w:tcW w:w="3195" w:type="dxa"/>
          </w:tcPr>
          <w:p w14:paraId="48A2E6D9">
            <w:pPr>
              <w:rPr>
                <w:rFonts w:ascii="仿宋" w:hAnsi="仿宋" w:eastAsia="仿宋" w:cs="仿宋"/>
                <w:b/>
                <w:sz w:val="21"/>
                <w:szCs w:val="21"/>
              </w:rPr>
            </w:pPr>
            <w:r>
              <w:rPr>
                <w:rFonts w:hint="eastAsia" w:ascii="仿宋" w:hAnsi="仿宋" w:eastAsia="仿宋" w:cs="仿宋"/>
                <w:b/>
                <w:sz w:val="21"/>
                <w:szCs w:val="21"/>
              </w:rPr>
              <w:t>3-5.1 专业能力</w:t>
            </w:r>
          </w:p>
          <w:p w14:paraId="2C7EFDAE">
            <w:pPr>
              <w:rPr>
                <w:rFonts w:ascii="仿宋" w:hAnsi="仿宋" w:eastAsia="仿宋" w:cs="仿宋"/>
                <w:color w:val="000000"/>
                <w:sz w:val="21"/>
                <w:szCs w:val="21"/>
              </w:rPr>
            </w:pPr>
            <w:r>
              <w:rPr>
                <w:rFonts w:hint="eastAsia" w:ascii="仿宋" w:hAnsi="仿宋" w:eastAsia="仿宋" w:cs="仿宋"/>
                <w:color w:val="000000"/>
                <w:sz w:val="21"/>
                <w:szCs w:val="21"/>
              </w:rPr>
              <w:t>（1）能够识别什么是有效合同和无效合同。 </w:t>
            </w:r>
          </w:p>
          <w:p w14:paraId="1ED6D6CD">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（2）能够熟悉汽车销售合同的主要条款和特殊条款。</w:t>
            </w:r>
          </w:p>
          <w:p w14:paraId="32FB411A">
            <w:pPr>
              <w:rPr>
                <w:rFonts w:ascii="仿宋" w:hAnsi="仿宋" w:eastAsia="仿宋" w:cs="仿宋"/>
                <w:color w:val="000000"/>
                <w:sz w:val="21"/>
                <w:szCs w:val="21"/>
              </w:rPr>
            </w:pPr>
            <w:r>
              <w:rPr>
                <w:rFonts w:hint="eastAsia" w:ascii="仿宋" w:hAnsi="仿宋" w:eastAsia="仿宋" w:cs="仿宋"/>
                <w:color w:val="000000"/>
                <w:sz w:val="21"/>
                <w:szCs w:val="21"/>
              </w:rPr>
              <w:t>（3）能够与顾客共同确认合同各项费用价格、交期等内容。 </w:t>
            </w:r>
          </w:p>
          <w:p w14:paraId="6BFD58FC">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（4）与顾客共同确认合同车型、规格、颜色、车辆识别代码等内容</w:t>
            </w:r>
          </w:p>
          <w:p w14:paraId="714BB3E1">
            <w:pPr>
              <w:tabs>
                <w:tab w:val="center" w:pos="957"/>
              </w:tabs>
              <w:rPr>
                <w:rFonts w:ascii="仿宋" w:hAnsi="仿宋" w:eastAsia="仿宋" w:cs="仿宋"/>
                <w:b/>
                <w:sz w:val="21"/>
                <w:szCs w:val="21"/>
              </w:rPr>
            </w:pPr>
            <w:r>
              <w:rPr>
                <w:rFonts w:hint="eastAsia" w:ascii="仿宋" w:hAnsi="仿宋" w:eastAsia="仿宋" w:cs="仿宋"/>
                <w:b/>
                <w:sz w:val="21"/>
                <w:szCs w:val="21"/>
              </w:rPr>
              <w:t>3-5.2 方法能力</w:t>
            </w:r>
          </w:p>
          <w:p w14:paraId="0040B428">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该项目</w:t>
            </w:r>
            <w:r>
              <w:rPr>
                <w:rFonts w:hint="eastAsia" w:ascii="仿宋" w:hAnsi="仿宋" w:eastAsia="仿宋" w:cs="仿宋"/>
                <w:sz w:val="21"/>
                <w:szCs w:val="21"/>
              </w:rPr>
              <w:t>进行评估、反思，作出客观简炼的描述；</w:t>
            </w:r>
          </w:p>
          <w:p w14:paraId="4D4C07EC">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78D8B4B6">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C999963">
            <w:pPr>
              <w:tabs>
                <w:tab w:val="center" w:pos="957"/>
              </w:tabs>
              <w:rPr>
                <w:rFonts w:ascii="仿宋" w:hAnsi="仿宋" w:eastAsia="仿宋" w:cs="仿宋"/>
                <w:b/>
                <w:sz w:val="21"/>
                <w:szCs w:val="21"/>
              </w:rPr>
            </w:pPr>
            <w:r>
              <w:rPr>
                <w:rFonts w:hint="eastAsia" w:ascii="仿宋" w:hAnsi="仿宋" w:eastAsia="仿宋" w:cs="仿宋"/>
                <w:b/>
                <w:sz w:val="21"/>
                <w:szCs w:val="21"/>
              </w:rPr>
              <w:t>3-5.3 社会能力</w:t>
            </w:r>
          </w:p>
          <w:p w14:paraId="1B9E3AC4">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204135D7">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00BB3B45">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29DD8874">
            <w:pPr>
              <w:numPr>
                <w:ilvl w:val="0"/>
                <w:numId w:val="17"/>
              </w:numPr>
              <w:rPr>
                <w:rFonts w:ascii="仿宋" w:hAnsi="仿宋" w:eastAsia="仿宋" w:cs="仿宋"/>
                <w:bCs/>
                <w:sz w:val="21"/>
                <w:szCs w:val="21"/>
              </w:rPr>
            </w:pPr>
            <w:r>
              <w:rPr>
                <w:rFonts w:hint="eastAsia" w:ascii="仿宋" w:hAnsi="仿宋" w:eastAsia="仿宋" w:cs="仿宋"/>
                <w:b/>
                <w:sz w:val="21"/>
                <w:szCs w:val="21"/>
              </w:rPr>
              <w:t>相关知识：</w:t>
            </w:r>
            <w:r>
              <w:rPr>
                <w:rFonts w:hint="eastAsia" w:ascii="仿宋" w:hAnsi="仿宋" w:eastAsia="仿宋" w:cs="仿宋"/>
                <w:color w:val="000000"/>
                <w:sz w:val="21"/>
                <w:szCs w:val="21"/>
              </w:rPr>
              <w:t>《合同法》；合同条款及相关知识。</w:t>
            </w:r>
          </w:p>
          <w:p w14:paraId="32C8A16F">
            <w:pPr>
              <w:rPr>
                <w:rFonts w:ascii="仿宋" w:hAnsi="仿宋" w:eastAsia="仿宋" w:cs="仿宋"/>
                <w:b/>
                <w:sz w:val="21"/>
                <w:szCs w:val="21"/>
              </w:rPr>
            </w:pPr>
            <w:r>
              <w:rPr>
                <w:rFonts w:hint="eastAsia" w:ascii="仿宋" w:hAnsi="仿宋" w:eastAsia="仿宋" w:cs="仿宋"/>
                <w:b/>
                <w:sz w:val="21"/>
                <w:szCs w:val="21"/>
              </w:rPr>
              <w:t>2.相关技能：</w:t>
            </w:r>
          </w:p>
          <w:p w14:paraId="55E5F5C1">
            <w:pPr>
              <w:rPr>
                <w:rFonts w:ascii="仿宋" w:hAnsi="仿宋" w:eastAsia="仿宋" w:cs="仿宋"/>
                <w:bCs/>
                <w:sz w:val="21"/>
                <w:szCs w:val="21"/>
              </w:rPr>
            </w:pPr>
            <w:r>
              <w:rPr>
                <w:rFonts w:hint="eastAsia" w:ascii="仿宋" w:hAnsi="仿宋" w:eastAsia="仿宋" w:cs="仿宋"/>
                <w:bCs/>
                <w:sz w:val="21"/>
                <w:szCs w:val="21"/>
              </w:rPr>
              <w:t>合同辨析与签订</w:t>
            </w:r>
          </w:p>
        </w:tc>
      </w:tr>
      <w:tr w14:paraId="28331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2F2B5EDD">
            <w:pPr>
              <w:rPr>
                <w:rFonts w:ascii="仿宋" w:hAnsi="仿宋" w:eastAsia="仿宋" w:cs="仿宋"/>
                <w:bCs/>
                <w:sz w:val="21"/>
                <w:szCs w:val="21"/>
                <w:highlight w:val="yellow"/>
              </w:rPr>
            </w:pPr>
            <w:r>
              <w:rPr>
                <w:rFonts w:hint="eastAsia" w:ascii="仿宋" w:hAnsi="仿宋" w:eastAsia="仿宋" w:cs="仿宋"/>
                <w:bCs/>
                <w:sz w:val="21"/>
                <w:szCs w:val="21"/>
              </w:rPr>
              <w:t>一级</w:t>
            </w:r>
          </w:p>
        </w:tc>
        <w:tc>
          <w:tcPr>
            <w:tcW w:w="1102" w:type="dxa"/>
          </w:tcPr>
          <w:p w14:paraId="2DE31822">
            <w:pPr>
              <w:rPr>
                <w:rFonts w:ascii="仿宋" w:hAnsi="仿宋" w:eastAsia="仿宋" w:cs="仿宋"/>
                <w:bCs/>
                <w:sz w:val="21"/>
                <w:szCs w:val="21"/>
                <w:highlight w:val="yellow"/>
              </w:rPr>
            </w:pPr>
            <w:r>
              <w:rPr>
                <w:rFonts w:hint="eastAsia" w:ascii="仿宋" w:hAnsi="仿宋" w:eastAsia="仿宋" w:cs="仿宋"/>
                <w:bCs/>
                <w:sz w:val="21"/>
                <w:szCs w:val="21"/>
              </w:rPr>
              <w:t>展厅销售</w:t>
            </w:r>
          </w:p>
        </w:tc>
        <w:tc>
          <w:tcPr>
            <w:tcW w:w="1139" w:type="dxa"/>
          </w:tcPr>
          <w:p w14:paraId="7C218DA4">
            <w:pPr>
              <w:rPr>
                <w:rFonts w:ascii="仿宋" w:hAnsi="仿宋" w:eastAsia="仿宋" w:cs="仿宋"/>
                <w:bCs/>
                <w:sz w:val="21"/>
                <w:szCs w:val="21"/>
              </w:rPr>
            </w:pPr>
            <w:r>
              <w:rPr>
                <w:rFonts w:hint="eastAsia" w:ascii="仿宋" w:hAnsi="仿宋" w:eastAsia="仿宋" w:cs="仿宋"/>
                <w:color w:val="000000"/>
                <w:sz w:val="21"/>
                <w:szCs w:val="21"/>
              </w:rPr>
              <w:t>3-6交车管理</w:t>
            </w:r>
          </w:p>
        </w:tc>
        <w:tc>
          <w:tcPr>
            <w:tcW w:w="3195" w:type="dxa"/>
          </w:tcPr>
          <w:p w14:paraId="2E43BCBF">
            <w:pPr>
              <w:rPr>
                <w:rFonts w:ascii="仿宋" w:hAnsi="仿宋" w:eastAsia="仿宋" w:cs="仿宋"/>
                <w:b/>
                <w:sz w:val="21"/>
                <w:szCs w:val="21"/>
              </w:rPr>
            </w:pPr>
            <w:r>
              <w:rPr>
                <w:rFonts w:hint="eastAsia" w:ascii="仿宋" w:hAnsi="仿宋" w:eastAsia="仿宋" w:cs="仿宋"/>
                <w:b/>
                <w:sz w:val="21"/>
                <w:szCs w:val="21"/>
              </w:rPr>
              <w:t>3-6.1专业能力</w:t>
            </w:r>
          </w:p>
          <w:p w14:paraId="77ACC213">
            <w:pPr>
              <w:numPr>
                <w:ilvl w:val="0"/>
                <w:numId w:val="18"/>
              </w:num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做好交车过程中的车辆和各项资料准备。</w:t>
            </w:r>
          </w:p>
          <w:p w14:paraId="399E592D">
            <w:pPr>
              <w:rPr>
                <w:rFonts w:ascii="仿宋" w:hAnsi="仿宋" w:eastAsia="仿宋" w:cs="仿宋"/>
                <w:color w:val="000000"/>
                <w:sz w:val="21"/>
                <w:szCs w:val="21"/>
              </w:rPr>
            </w:pPr>
            <w:r>
              <w:rPr>
                <w:rFonts w:hint="eastAsia" w:ascii="仿宋" w:hAnsi="仿宋" w:eastAsia="仿宋" w:cs="仿宋"/>
                <w:color w:val="000000"/>
                <w:sz w:val="21"/>
                <w:szCs w:val="21"/>
              </w:rPr>
              <w:t>（2）按约定时间将车辆完好无缺仃放在交车场。 </w:t>
            </w:r>
          </w:p>
          <w:p w14:paraId="0ACFDA02">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（3）针对顾客最关心的车辆使用和服务问题，提供完善、专业的解决方案，并详细说明，解决顾客的后顾之忧。</w:t>
            </w:r>
          </w:p>
          <w:p w14:paraId="62EB3D37">
            <w:pPr>
              <w:tabs>
                <w:tab w:val="center" w:pos="957"/>
              </w:tabs>
              <w:rPr>
                <w:rFonts w:ascii="仿宋" w:hAnsi="仿宋" w:eastAsia="仿宋" w:cs="仿宋"/>
                <w:b/>
                <w:sz w:val="21"/>
                <w:szCs w:val="21"/>
              </w:rPr>
            </w:pPr>
            <w:r>
              <w:rPr>
                <w:rFonts w:hint="eastAsia" w:ascii="仿宋" w:hAnsi="仿宋" w:eastAsia="仿宋" w:cs="仿宋"/>
                <w:b/>
                <w:sz w:val="21"/>
                <w:szCs w:val="21"/>
              </w:rPr>
              <w:t>3-6.2 方法能力</w:t>
            </w:r>
          </w:p>
          <w:p w14:paraId="7598538C">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该项目</w:t>
            </w:r>
            <w:r>
              <w:rPr>
                <w:rFonts w:hint="eastAsia" w:ascii="仿宋" w:hAnsi="仿宋" w:eastAsia="仿宋" w:cs="仿宋"/>
                <w:sz w:val="21"/>
                <w:szCs w:val="21"/>
              </w:rPr>
              <w:t>进行评估、反思，作出客观简炼的描述；</w:t>
            </w:r>
          </w:p>
          <w:p w14:paraId="6FCA29A0">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39ABE46C">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1266E279">
            <w:pPr>
              <w:tabs>
                <w:tab w:val="center" w:pos="957"/>
              </w:tabs>
              <w:rPr>
                <w:rFonts w:ascii="仿宋" w:hAnsi="仿宋" w:eastAsia="仿宋" w:cs="仿宋"/>
                <w:b/>
                <w:sz w:val="21"/>
                <w:szCs w:val="21"/>
              </w:rPr>
            </w:pPr>
            <w:r>
              <w:rPr>
                <w:rFonts w:hint="eastAsia" w:ascii="仿宋" w:hAnsi="仿宋" w:eastAsia="仿宋" w:cs="仿宋"/>
                <w:b/>
                <w:sz w:val="21"/>
                <w:szCs w:val="21"/>
              </w:rPr>
              <w:t>3-6.3 社会能力</w:t>
            </w:r>
          </w:p>
          <w:p w14:paraId="100AEA44">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0DC9EFEC">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1705F393">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5A5E02C7">
            <w:pPr>
              <w:numPr>
                <w:ilvl w:val="0"/>
                <w:numId w:val="19"/>
              </w:numPr>
              <w:rPr>
                <w:rFonts w:ascii="仿宋" w:hAnsi="仿宋" w:eastAsia="仿宋" w:cs="仿宋"/>
                <w:bCs/>
                <w:sz w:val="21"/>
                <w:szCs w:val="21"/>
              </w:rPr>
            </w:pPr>
            <w:r>
              <w:rPr>
                <w:rFonts w:hint="eastAsia" w:ascii="仿宋" w:hAnsi="仿宋" w:eastAsia="仿宋" w:cs="仿宋"/>
                <w:b/>
                <w:sz w:val="21"/>
                <w:szCs w:val="21"/>
              </w:rPr>
              <w:t>相关知识：</w:t>
            </w:r>
            <w:r>
              <w:rPr>
                <w:rFonts w:hint="eastAsia" w:ascii="仿宋" w:hAnsi="仿宋" w:eastAsia="仿宋" w:cs="仿宋"/>
                <w:color w:val="000000"/>
                <w:sz w:val="21"/>
                <w:szCs w:val="21"/>
              </w:rPr>
              <w:t>热情接待好接车顾客。</w:t>
            </w:r>
          </w:p>
          <w:p w14:paraId="639D64DB">
            <w:pPr>
              <w:numPr>
                <w:ilvl w:val="0"/>
                <w:numId w:val="19"/>
              </w:numPr>
              <w:rPr>
                <w:rFonts w:ascii="仿宋" w:hAnsi="仿宋" w:eastAsia="仿宋" w:cs="仿宋"/>
                <w:bCs/>
                <w:sz w:val="21"/>
                <w:szCs w:val="21"/>
              </w:rPr>
            </w:pPr>
            <w:r>
              <w:rPr>
                <w:rFonts w:hint="eastAsia" w:ascii="仿宋" w:hAnsi="仿宋" w:eastAsia="仿宋" w:cs="仿宋"/>
                <w:b/>
                <w:sz w:val="21"/>
                <w:szCs w:val="21"/>
              </w:rPr>
              <w:t>相关技能:</w:t>
            </w:r>
            <w:r>
              <w:rPr>
                <w:rFonts w:hint="eastAsia" w:ascii="仿宋" w:hAnsi="仿宋" w:eastAsia="仿宋" w:cs="仿宋"/>
                <w:bCs/>
                <w:sz w:val="21"/>
                <w:szCs w:val="21"/>
              </w:rPr>
              <w:t>交车管理</w:t>
            </w:r>
          </w:p>
        </w:tc>
      </w:tr>
      <w:tr w14:paraId="1FFDD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65" w:type="dxa"/>
          </w:tcPr>
          <w:p w14:paraId="4B81CF6D">
            <w:pPr>
              <w:rPr>
                <w:rFonts w:ascii="仿宋" w:hAnsi="仿宋" w:eastAsia="仿宋" w:cs="仿宋"/>
                <w:b/>
                <w:sz w:val="21"/>
                <w:szCs w:val="21"/>
                <w:highlight w:val="yellow"/>
              </w:rPr>
            </w:pPr>
            <w:r>
              <w:rPr>
                <w:rFonts w:hint="eastAsia" w:ascii="仿宋" w:hAnsi="仿宋" w:eastAsia="仿宋" w:cs="仿宋"/>
                <w:bCs/>
                <w:sz w:val="21"/>
                <w:szCs w:val="21"/>
              </w:rPr>
              <w:t>一级</w:t>
            </w:r>
          </w:p>
        </w:tc>
        <w:tc>
          <w:tcPr>
            <w:tcW w:w="1102" w:type="dxa"/>
          </w:tcPr>
          <w:p w14:paraId="4DFF76D1">
            <w:pPr>
              <w:rPr>
                <w:rFonts w:ascii="仿宋" w:hAnsi="仿宋" w:eastAsia="仿宋" w:cs="仿宋"/>
                <w:b/>
                <w:sz w:val="21"/>
                <w:szCs w:val="21"/>
                <w:highlight w:val="yellow"/>
              </w:rPr>
            </w:pPr>
            <w:r>
              <w:rPr>
                <w:rFonts w:hint="eastAsia" w:ascii="仿宋" w:hAnsi="仿宋" w:eastAsia="仿宋" w:cs="仿宋"/>
                <w:bCs/>
                <w:sz w:val="21"/>
                <w:szCs w:val="21"/>
              </w:rPr>
              <w:t>售后服务</w:t>
            </w:r>
          </w:p>
        </w:tc>
        <w:tc>
          <w:tcPr>
            <w:tcW w:w="1139" w:type="dxa"/>
          </w:tcPr>
          <w:p w14:paraId="5C7E112E">
            <w:pPr>
              <w:rPr>
                <w:rFonts w:ascii="仿宋" w:hAnsi="仿宋" w:eastAsia="仿宋" w:cs="仿宋"/>
                <w:bCs/>
                <w:sz w:val="21"/>
                <w:szCs w:val="21"/>
              </w:rPr>
            </w:pPr>
            <w:r>
              <w:rPr>
                <w:rFonts w:hint="eastAsia" w:ascii="仿宋" w:hAnsi="仿宋" w:eastAsia="仿宋" w:cs="仿宋"/>
                <w:color w:val="000000"/>
                <w:sz w:val="21"/>
                <w:szCs w:val="21"/>
              </w:rPr>
              <w:t>3-7售后服务</w:t>
            </w:r>
          </w:p>
        </w:tc>
        <w:tc>
          <w:tcPr>
            <w:tcW w:w="3195" w:type="dxa"/>
          </w:tcPr>
          <w:p w14:paraId="6B660912">
            <w:pPr>
              <w:rPr>
                <w:rFonts w:ascii="仿宋" w:hAnsi="仿宋" w:eastAsia="仿宋" w:cs="仿宋"/>
                <w:b/>
                <w:sz w:val="21"/>
                <w:szCs w:val="21"/>
              </w:rPr>
            </w:pPr>
            <w:r>
              <w:rPr>
                <w:rFonts w:hint="eastAsia" w:ascii="仿宋" w:hAnsi="仿宋" w:eastAsia="仿宋" w:cs="仿宋"/>
                <w:b/>
                <w:sz w:val="21"/>
                <w:szCs w:val="21"/>
              </w:rPr>
              <w:t>3-7.1专业能力</w:t>
            </w:r>
          </w:p>
          <w:p w14:paraId="4476DEF1">
            <w:pPr>
              <w:rPr>
                <w:rFonts w:ascii="仿宋" w:hAnsi="仿宋" w:eastAsia="仿宋" w:cs="仿宋"/>
                <w:color w:val="000000"/>
                <w:sz w:val="21"/>
                <w:szCs w:val="21"/>
              </w:rPr>
            </w:pPr>
            <w:r>
              <w:rPr>
                <w:rFonts w:hint="eastAsia" w:ascii="仿宋" w:hAnsi="仿宋" w:eastAsia="仿宋" w:cs="仿宋"/>
                <w:color w:val="000000"/>
                <w:sz w:val="21"/>
                <w:szCs w:val="21"/>
              </w:rPr>
              <w:t>（1）能够主动向客户了解汽车使用信息，建立客户保养维修档案。 </w:t>
            </w:r>
          </w:p>
          <w:p w14:paraId="1F539081">
            <w:pPr>
              <w:rPr>
                <w:rFonts w:ascii="仿宋" w:hAnsi="仿宋" w:eastAsia="仿宋" w:cs="仿宋"/>
                <w:color w:val="000000"/>
                <w:sz w:val="21"/>
                <w:szCs w:val="21"/>
              </w:rPr>
            </w:pPr>
            <w:r>
              <w:rPr>
                <w:rFonts w:hint="eastAsia" w:ascii="仿宋" w:hAnsi="仿宋" w:eastAsia="仿宋" w:cs="仿宋"/>
                <w:color w:val="000000"/>
                <w:sz w:val="21"/>
                <w:szCs w:val="21"/>
              </w:rPr>
              <w:t>（2）能够受理客户投诉要求，一般质量故障责任的鉴定。</w:t>
            </w:r>
          </w:p>
          <w:p w14:paraId="63DB6D3E">
            <w:pPr>
              <w:ind w:left="567" w:hanging="567"/>
              <w:rPr>
                <w:rFonts w:ascii="仿宋" w:hAnsi="仿宋" w:eastAsia="仿宋" w:cs="仿宋"/>
                <w:color w:val="000000"/>
                <w:sz w:val="21"/>
                <w:szCs w:val="21"/>
              </w:rPr>
            </w:pPr>
            <w:r>
              <w:rPr>
                <w:rFonts w:hint="eastAsia" w:ascii="仿宋" w:hAnsi="仿宋" w:eastAsia="仿宋" w:cs="仿宋"/>
                <w:color w:val="000000"/>
                <w:sz w:val="21"/>
                <w:szCs w:val="21"/>
              </w:rPr>
              <w:t>（3）能够定期进行跟踪客户服务，正</w:t>
            </w:r>
          </w:p>
          <w:p w14:paraId="73FACF31">
            <w:pPr>
              <w:ind w:left="567" w:hanging="567"/>
              <w:rPr>
                <w:rFonts w:ascii="仿宋" w:hAnsi="仿宋" w:eastAsia="仿宋" w:cs="仿宋"/>
                <w:color w:val="000000"/>
                <w:sz w:val="21"/>
                <w:szCs w:val="21"/>
              </w:rPr>
            </w:pPr>
            <w:r>
              <w:rPr>
                <w:rFonts w:hint="eastAsia" w:ascii="仿宋" w:hAnsi="仿宋" w:eastAsia="仿宋" w:cs="仿宋"/>
                <w:color w:val="000000"/>
                <w:sz w:val="21"/>
                <w:szCs w:val="21"/>
              </w:rPr>
              <w:t>确处理客户投诉意见。 </w:t>
            </w:r>
          </w:p>
          <w:p w14:paraId="77EB8BAD">
            <w:pPr>
              <w:rPr>
                <w:rFonts w:ascii="仿宋" w:hAnsi="仿宋" w:eastAsia="仿宋" w:cs="仿宋"/>
                <w:color w:val="000000"/>
                <w:sz w:val="21"/>
                <w:szCs w:val="21"/>
              </w:rPr>
            </w:pPr>
            <w:r>
              <w:rPr>
                <w:rFonts w:hint="eastAsia" w:ascii="仿宋" w:hAnsi="仿宋" w:eastAsia="仿宋" w:cs="仿宋"/>
                <w:color w:val="000000"/>
                <w:sz w:val="21"/>
                <w:szCs w:val="21"/>
              </w:rPr>
              <w:t>（4）定期回访，为客户提供增值服务。</w:t>
            </w:r>
          </w:p>
          <w:p w14:paraId="225A55E0">
            <w:pPr>
              <w:tabs>
                <w:tab w:val="center" w:pos="957"/>
              </w:tabs>
              <w:rPr>
                <w:rFonts w:ascii="仿宋" w:hAnsi="仿宋" w:eastAsia="仿宋" w:cs="仿宋"/>
                <w:b/>
                <w:sz w:val="21"/>
                <w:szCs w:val="21"/>
              </w:rPr>
            </w:pPr>
            <w:r>
              <w:rPr>
                <w:rFonts w:hint="eastAsia" w:ascii="仿宋" w:hAnsi="仿宋" w:eastAsia="仿宋" w:cs="仿宋"/>
                <w:b/>
                <w:sz w:val="21"/>
                <w:szCs w:val="21"/>
              </w:rPr>
              <w:t>3-7.2 方法能力</w:t>
            </w:r>
          </w:p>
          <w:p w14:paraId="7E9D26BF">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该项目</w:t>
            </w:r>
            <w:r>
              <w:rPr>
                <w:rFonts w:hint="eastAsia" w:ascii="仿宋" w:hAnsi="仿宋" w:eastAsia="仿宋" w:cs="仿宋"/>
                <w:sz w:val="21"/>
                <w:szCs w:val="21"/>
              </w:rPr>
              <w:t>进行评估、反思，作出客观简炼的描述；</w:t>
            </w:r>
          </w:p>
          <w:p w14:paraId="6DE46C50">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6F1C2DE0">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2718CB1C">
            <w:pPr>
              <w:tabs>
                <w:tab w:val="center" w:pos="957"/>
              </w:tabs>
              <w:rPr>
                <w:rFonts w:ascii="仿宋" w:hAnsi="仿宋" w:eastAsia="仿宋" w:cs="仿宋"/>
                <w:b/>
                <w:sz w:val="21"/>
                <w:szCs w:val="21"/>
              </w:rPr>
            </w:pPr>
            <w:r>
              <w:rPr>
                <w:rFonts w:hint="eastAsia" w:ascii="仿宋" w:hAnsi="仿宋" w:eastAsia="仿宋" w:cs="仿宋"/>
                <w:b/>
                <w:sz w:val="21"/>
                <w:szCs w:val="21"/>
              </w:rPr>
              <w:t>3-7.3 社会能力</w:t>
            </w:r>
          </w:p>
          <w:p w14:paraId="7D34B7D3">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6A7D24DE">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5DFC455E">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31FE167E">
            <w:pPr>
              <w:rPr>
                <w:rFonts w:ascii="仿宋" w:hAnsi="仿宋" w:eastAsia="仿宋" w:cs="仿宋"/>
                <w:color w:val="000000"/>
                <w:sz w:val="21"/>
                <w:szCs w:val="21"/>
              </w:rPr>
            </w:pPr>
            <w:r>
              <w:rPr>
                <w:rFonts w:hint="eastAsia" w:ascii="仿宋" w:hAnsi="仿宋" w:eastAsia="仿宋" w:cs="仿宋"/>
                <w:bCs/>
                <w:sz w:val="21"/>
                <w:szCs w:val="21"/>
              </w:rPr>
              <w:t>1.</w:t>
            </w:r>
            <w:r>
              <w:rPr>
                <w:rFonts w:hint="eastAsia" w:ascii="仿宋" w:hAnsi="仿宋" w:eastAsia="仿宋" w:cs="仿宋"/>
                <w:b/>
                <w:sz w:val="21"/>
                <w:szCs w:val="21"/>
              </w:rPr>
              <w:t>相关知识：</w:t>
            </w:r>
            <w:r>
              <w:rPr>
                <w:rFonts w:hint="eastAsia" w:ascii="仿宋" w:hAnsi="仿宋" w:eastAsia="仿宋" w:cs="仿宋"/>
                <w:color w:val="000000"/>
                <w:sz w:val="21"/>
                <w:szCs w:val="21"/>
              </w:rPr>
              <w:t>售后服务重要性、必要性；对待客户投诉的原则与技巧。</w:t>
            </w:r>
          </w:p>
          <w:p w14:paraId="7BB1B676">
            <w:pPr>
              <w:jc w:val="left"/>
              <w:rPr>
                <w:rFonts w:ascii="仿宋" w:hAnsi="仿宋" w:eastAsia="仿宋" w:cs="仿宋"/>
                <w:bCs/>
                <w:sz w:val="21"/>
                <w:szCs w:val="21"/>
              </w:rPr>
            </w:pPr>
            <w:r>
              <w:rPr>
                <w:rFonts w:hint="eastAsia" w:ascii="仿宋" w:hAnsi="仿宋" w:eastAsia="仿宋" w:cs="仿宋"/>
                <w:b/>
                <w:sz w:val="21"/>
                <w:szCs w:val="21"/>
              </w:rPr>
              <w:t>2.相关技能：</w:t>
            </w:r>
          </w:p>
          <w:p w14:paraId="6BB1D323">
            <w:pPr>
              <w:jc w:val="left"/>
              <w:rPr>
                <w:rFonts w:ascii="仿宋" w:hAnsi="仿宋" w:eastAsia="仿宋" w:cs="仿宋"/>
                <w:bCs/>
                <w:sz w:val="21"/>
                <w:szCs w:val="21"/>
              </w:rPr>
            </w:pPr>
            <w:r>
              <w:rPr>
                <w:rFonts w:hint="eastAsia" w:ascii="仿宋" w:hAnsi="仿宋" w:eastAsia="仿宋" w:cs="仿宋"/>
                <w:bCs/>
                <w:sz w:val="21"/>
                <w:szCs w:val="21"/>
              </w:rPr>
              <w:t>售后服务接待</w:t>
            </w:r>
          </w:p>
        </w:tc>
      </w:tr>
      <w:tr w14:paraId="17D3B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678A5B39">
            <w:pPr>
              <w:rPr>
                <w:rFonts w:ascii="仿宋" w:hAnsi="仿宋" w:eastAsia="仿宋" w:cs="仿宋"/>
                <w:b/>
                <w:sz w:val="21"/>
                <w:szCs w:val="21"/>
                <w:highlight w:val="yellow"/>
              </w:rPr>
            </w:pPr>
            <w:r>
              <w:rPr>
                <w:rFonts w:hint="eastAsia" w:ascii="仿宋" w:hAnsi="仿宋" w:eastAsia="仿宋" w:cs="仿宋"/>
                <w:bCs/>
                <w:sz w:val="21"/>
                <w:szCs w:val="21"/>
              </w:rPr>
              <w:t>一级</w:t>
            </w:r>
          </w:p>
        </w:tc>
        <w:tc>
          <w:tcPr>
            <w:tcW w:w="1102" w:type="dxa"/>
          </w:tcPr>
          <w:p w14:paraId="41DA8D3F">
            <w:pPr>
              <w:rPr>
                <w:rFonts w:ascii="仿宋" w:hAnsi="仿宋" w:eastAsia="仿宋" w:cs="仿宋"/>
                <w:b/>
                <w:sz w:val="21"/>
                <w:szCs w:val="21"/>
                <w:highlight w:val="yellow"/>
              </w:rPr>
            </w:pPr>
            <w:r>
              <w:rPr>
                <w:rFonts w:hint="eastAsia" w:ascii="仿宋" w:hAnsi="仿宋" w:eastAsia="仿宋" w:cs="仿宋"/>
                <w:bCs/>
                <w:sz w:val="21"/>
                <w:szCs w:val="21"/>
              </w:rPr>
              <w:t>网络营销</w:t>
            </w:r>
          </w:p>
        </w:tc>
        <w:tc>
          <w:tcPr>
            <w:tcW w:w="1139" w:type="dxa"/>
          </w:tcPr>
          <w:p w14:paraId="7869872B">
            <w:pPr>
              <w:rPr>
                <w:rFonts w:ascii="仿宋" w:hAnsi="仿宋" w:eastAsia="仿宋" w:cs="仿宋"/>
                <w:bCs/>
                <w:sz w:val="21"/>
                <w:szCs w:val="21"/>
              </w:rPr>
            </w:pPr>
            <w:r>
              <w:rPr>
                <w:rFonts w:hint="eastAsia" w:ascii="仿宋" w:hAnsi="仿宋" w:eastAsia="仿宋" w:cs="仿宋"/>
                <w:color w:val="000000"/>
                <w:sz w:val="21"/>
                <w:szCs w:val="21"/>
              </w:rPr>
              <w:t>3-8网上销售</w:t>
            </w:r>
          </w:p>
        </w:tc>
        <w:tc>
          <w:tcPr>
            <w:tcW w:w="3195" w:type="dxa"/>
          </w:tcPr>
          <w:p w14:paraId="0373824C">
            <w:pPr>
              <w:rPr>
                <w:rFonts w:ascii="仿宋" w:hAnsi="仿宋" w:eastAsia="仿宋" w:cs="仿宋"/>
                <w:b/>
                <w:sz w:val="21"/>
                <w:szCs w:val="21"/>
              </w:rPr>
            </w:pPr>
            <w:r>
              <w:rPr>
                <w:rFonts w:hint="eastAsia" w:ascii="仿宋" w:hAnsi="仿宋" w:eastAsia="仿宋" w:cs="仿宋"/>
                <w:b/>
                <w:sz w:val="21"/>
                <w:szCs w:val="21"/>
              </w:rPr>
              <w:t>3-8.1 专业能力</w:t>
            </w:r>
          </w:p>
          <w:p w14:paraId="015A52E3">
            <w:pPr>
              <w:rPr>
                <w:rFonts w:ascii="仿宋" w:hAnsi="仿宋" w:eastAsia="仿宋" w:cs="仿宋"/>
                <w:color w:val="000000"/>
                <w:sz w:val="21"/>
                <w:szCs w:val="21"/>
              </w:rPr>
            </w:pPr>
            <w:r>
              <w:rPr>
                <w:rFonts w:hint="eastAsia" w:ascii="仿宋" w:hAnsi="仿宋" w:eastAsia="仿宋" w:cs="仿宋"/>
                <w:color w:val="000000"/>
                <w:sz w:val="21"/>
                <w:szCs w:val="21"/>
              </w:rPr>
              <w:t>（1）能够利用计算机查阅信息。 </w:t>
            </w:r>
          </w:p>
          <w:p w14:paraId="012A8790">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（2）能够收发电子邮件、处理与客户往来一般文书。</w:t>
            </w:r>
          </w:p>
          <w:p w14:paraId="579F6286">
            <w:pPr>
              <w:tabs>
                <w:tab w:val="center" w:pos="957"/>
              </w:tabs>
              <w:rPr>
                <w:rFonts w:ascii="仿宋" w:hAnsi="仿宋" w:eastAsia="仿宋" w:cs="仿宋"/>
                <w:b/>
                <w:sz w:val="21"/>
                <w:szCs w:val="21"/>
              </w:rPr>
            </w:pPr>
            <w:r>
              <w:rPr>
                <w:rFonts w:hint="eastAsia" w:ascii="仿宋" w:hAnsi="仿宋" w:eastAsia="仿宋" w:cs="仿宋"/>
                <w:b/>
                <w:sz w:val="21"/>
                <w:szCs w:val="21"/>
              </w:rPr>
              <w:t>3-8.2 方法能力</w:t>
            </w:r>
          </w:p>
          <w:p w14:paraId="18939166">
            <w:pPr>
              <w:rPr>
                <w:rFonts w:ascii="仿宋" w:hAnsi="仿宋" w:eastAsia="仿宋" w:cs="仿宋"/>
                <w:sz w:val="21"/>
                <w:szCs w:val="21"/>
              </w:rPr>
            </w:pPr>
            <w:r>
              <w:rPr>
                <w:rFonts w:hint="eastAsia" w:ascii="仿宋" w:hAnsi="仿宋" w:eastAsia="仿宋" w:cs="仿宋"/>
                <w:sz w:val="21"/>
                <w:szCs w:val="21"/>
              </w:rPr>
              <w:t>（1）学生在教师的指导下，对</w:t>
            </w:r>
            <w:r>
              <w:rPr>
                <w:rFonts w:hint="eastAsia" w:ascii="仿宋" w:hAnsi="仿宋" w:eastAsia="仿宋" w:cs="仿宋"/>
                <w:bCs/>
                <w:sz w:val="21"/>
                <w:szCs w:val="21"/>
              </w:rPr>
              <w:t>该项目</w:t>
            </w:r>
            <w:r>
              <w:rPr>
                <w:rFonts w:hint="eastAsia" w:ascii="仿宋" w:hAnsi="仿宋" w:eastAsia="仿宋" w:cs="仿宋"/>
                <w:sz w:val="21"/>
                <w:szCs w:val="21"/>
              </w:rPr>
              <w:t>进行评估、反思，作出客观简炼的描述；</w:t>
            </w:r>
          </w:p>
          <w:p w14:paraId="703DB1B2">
            <w:pPr>
              <w:rPr>
                <w:rFonts w:ascii="仿宋" w:hAnsi="仿宋" w:eastAsia="仿宋" w:cs="仿宋"/>
                <w:color w:val="000000"/>
                <w:kern w:val="0"/>
                <w:sz w:val="21"/>
                <w:szCs w:val="21"/>
              </w:rPr>
            </w:pPr>
            <w:r>
              <w:rPr>
                <w:rFonts w:hint="eastAsia" w:ascii="仿宋" w:hAnsi="仿宋" w:eastAsia="仿宋" w:cs="仿宋"/>
                <w:color w:val="000000"/>
                <w:kern w:val="0"/>
                <w:sz w:val="21"/>
                <w:szCs w:val="21"/>
              </w:rPr>
              <w:t>（2）</w:t>
            </w:r>
            <w:r>
              <w:rPr>
                <w:rFonts w:hint="eastAsia" w:ascii="仿宋" w:hAnsi="仿宋" w:eastAsia="仿宋" w:cs="仿宋"/>
                <w:color w:val="000000"/>
                <w:sz w:val="21"/>
                <w:szCs w:val="21"/>
              </w:rPr>
              <w:t>会分析、思考</w:t>
            </w:r>
            <w:r>
              <w:rPr>
                <w:rFonts w:hint="eastAsia" w:ascii="仿宋" w:hAnsi="仿宋" w:eastAsia="仿宋" w:cs="仿宋"/>
                <w:bCs/>
                <w:sz w:val="21"/>
                <w:szCs w:val="21"/>
              </w:rPr>
              <w:t>该项目</w:t>
            </w:r>
            <w:r>
              <w:rPr>
                <w:rFonts w:hint="eastAsia" w:ascii="仿宋" w:hAnsi="仿宋" w:eastAsia="仿宋" w:cs="仿宋"/>
                <w:color w:val="000000"/>
                <w:sz w:val="21"/>
                <w:szCs w:val="21"/>
              </w:rPr>
              <w:t>的实际问题，</w:t>
            </w:r>
            <w:r>
              <w:rPr>
                <w:rFonts w:hint="eastAsia" w:ascii="仿宋" w:hAnsi="仿宋" w:eastAsia="仿宋" w:cs="仿宋"/>
                <w:color w:val="000000"/>
                <w:kern w:val="0"/>
                <w:sz w:val="21"/>
                <w:szCs w:val="21"/>
              </w:rPr>
              <w:t>积极探索解决问题的最佳方法；</w:t>
            </w:r>
          </w:p>
          <w:p w14:paraId="09D6E9FC">
            <w:pPr>
              <w:tabs>
                <w:tab w:val="center" w:pos="957"/>
              </w:tabs>
              <w:rPr>
                <w:rFonts w:ascii="仿宋" w:hAnsi="仿宋" w:eastAsia="仿宋" w:cs="仿宋"/>
                <w:b/>
                <w:sz w:val="21"/>
                <w:szCs w:val="21"/>
              </w:rPr>
            </w:pPr>
            <w:r>
              <w:rPr>
                <w:rFonts w:hint="eastAsia" w:ascii="仿宋" w:hAnsi="仿宋" w:eastAsia="仿宋" w:cs="仿宋"/>
                <w:sz w:val="21"/>
                <w:szCs w:val="21"/>
              </w:rPr>
              <w:t>（3）能对问题进行分析，正确运用到工作任务中去。</w:t>
            </w:r>
          </w:p>
          <w:p w14:paraId="14DB26D1">
            <w:pPr>
              <w:tabs>
                <w:tab w:val="center" w:pos="957"/>
              </w:tabs>
              <w:rPr>
                <w:rFonts w:ascii="仿宋" w:hAnsi="仿宋" w:eastAsia="仿宋" w:cs="仿宋"/>
                <w:b/>
                <w:sz w:val="21"/>
                <w:szCs w:val="21"/>
              </w:rPr>
            </w:pPr>
            <w:r>
              <w:rPr>
                <w:rFonts w:hint="eastAsia" w:ascii="仿宋" w:hAnsi="仿宋" w:eastAsia="仿宋" w:cs="仿宋"/>
                <w:b/>
                <w:sz w:val="21"/>
                <w:szCs w:val="21"/>
              </w:rPr>
              <w:t>3-8.3 社会能力</w:t>
            </w:r>
          </w:p>
          <w:p w14:paraId="366CD13B">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07A38BD8">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283894EB">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1DB5BEBC">
            <w:pPr>
              <w:rPr>
                <w:rFonts w:ascii="仿宋" w:hAnsi="仿宋" w:eastAsia="仿宋" w:cs="仿宋"/>
                <w:color w:val="000000"/>
                <w:sz w:val="21"/>
                <w:szCs w:val="21"/>
              </w:rPr>
            </w:pPr>
            <w:r>
              <w:rPr>
                <w:rFonts w:hint="eastAsia" w:ascii="仿宋" w:hAnsi="仿宋" w:eastAsia="仿宋" w:cs="仿宋"/>
                <w:bCs/>
                <w:sz w:val="21"/>
                <w:szCs w:val="21"/>
              </w:rPr>
              <w:t>1.</w:t>
            </w:r>
            <w:r>
              <w:rPr>
                <w:rFonts w:hint="eastAsia" w:ascii="仿宋" w:hAnsi="仿宋" w:eastAsia="仿宋" w:cs="仿宋"/>
                <w:b/>
                <w:sz w:val="21"/>
                <w:szCs w:val="21"/>
              </w:rPr>
              <w:t>相关知识</w:t>
            </w:r>
            <w:r>
              <w:rPr>
                <w:rFonts w:hint="eastAsia" w:ascii="仿宋" w:hAnsi="仿宋" w:eastAsia="仿宋" w:cs="仿宋"/>
                <w:bCs/>
                <w:sz w:val="21"/>
                <w:szCs w:val="21"/>
              </w:rPr>
              <w:t>：</w:t>
            </w:r>
            <w:r>
              <w:rPr>
                <w:rFonts w:hint="eastAsia" w:ascii="仿宋" w:hAnsi="仿宋" w:eastAsia="仿宋" w:cs="仿宋"/>
                <w:color w:val="000000"/>
                <w:sz w:val="21"/>
                <w:szCs w:val="21"/>
              </w:rPr>
              <w:t>计算机文字处理软件的使用方法；网络商务信息特点和收集基本要求。</w:t>
            </w:r>
          </w:p>
          <w:p w14:paraId="6062F116">
            <w:pPr>
              <w:rPr>
                <w:rFonts w:ascii="仿宋" w:hAnsi="仿宋" w:eastAsia="仿宋" w:cs="仿宋"/>
                <w:b/>
                <w:bCs/>
                <w:sz w:val="21"/>
                <w:szCs w:val="21"/>
              </w:rPr>
            </w:pPr>
            <w:r>
              <w:rPr>
                <w:rFonts w:hint="eastAsia" w:ascii="仿宋" w:hAnsi="仿宋" w:eastAsia="仿宋" w:cs="仿宋"/>
                <w:b/>
                <w:bCs/>
                <w:color w:val="000000"/>
                <w:sz w:val="21"/>
                <w:szCs w:val="21"/>
              </w:rPr>
              <w:t>2.</w:t>
            </w:r>
            <w:r>
              <w:rPr>
                <w:rFonts w:hint="eastAsia" w:ascii="仿宋" w:hAnsi="仿宋" w:eastAsia="仿宋" w:cs="仿宋"/>
                <w:b/>
                <w:bCs/>
                <w:sz w:val="21"/>
                <w:szCs w:val="21"/>
              </w:rPr>
              <w:t>相关技能：</w:t>
            </w:r>
          </w:p>
          <w:p w14:paraId="4EC7BB13">
            <w:pPr>
              <w:rPr>
                <w:rFonts w:ascii="仿宋" w:hAnsi="仿宋" w:eastAsia="仿宋" w:cs="仿宋"/>
                <w:sz w:val="21"/>
                <w:szCs w:val="21"/>
              </w:rPr>
            </w:pPr>
            <w:r>
              <w:rPr>
                <w:rFonts w:hint="eastAsia" w:ascii="仿宋" w:hAnsi="仿宋" w:eastAsia="仿宋" w:cs="仿宋"/>
                <w:sz w:val="21"/>
                <w:szCs w:val="21"/>
              </w:rPr>
              <w:t>网上销售技巧</w:t>
            </w:r>
          </w:p>
          <w:p w14:paraId="5F6098D3">
            <w:pPr>
              <w:rPr>
                <w:rFonts w:ascii="仿宋" w:hAnsi="仿宋" w:eastAsia="仿宋" w:cs="仿宋"/>
                <w:bCs/>
                <w:sz w:val="21"/>
                <w:szCs w:val="21"/>
              </w:rPr>
            </w:pPr>
          </w:p>
        </w:tc>
      </w:tr>
      <w:tr w14:paraId="0DEA0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restart"/>
          </w:tcPr>
          <w:p w14:paraId="30239811">
            <w:pPr>
              <w:rPr>
                <w:rFonts w:ascii="仿宋" w:hAnsi="仿宋" w:eastAsia="仿宋" w:cs="仿宋"/>
                <w:b/>
                <w:sz w:val="21"/>
                <w:szCs w:val="21"/>
                <w:highlight w:val="yellow"/>
              </w:rPr>
            </w:pPr>
            <w:r>
              <w:rPr>
                <w:rFonts w:hint="eastAsia" w:ascii="仿宋" w:hAnsi="仿宋" w:eastAsia="仿宋" w:cs="仿宋"/>
                <w:color w:val="000000"/>
                <w:sz w:val="21"/>
                <w:szCs w:val="21"/>
              </w:rPr>
              <w:t>二级</w:t>
            </w:r>
          </w:p>
        </w:tc>
        <w:tc>
          <w:tcPr>
            <w:tcW w:w="1102" w:type="dxa"/>
            <w:vMerge w:val="restart"/>
          </w:tcPr>
          <w:p w14:paraId="608D8C2E">
            <w:pPr>
              <w:rPr>
                <w:rFonts w:ascii="仿宋" w:hAnsi="仿宋" w:eastAsia="仿宋" w:cs="仿宋"/>
                <w:b/>
                <w:sz w:val="21"/>
                <w:szCs w:val="21"/>
                <w:highlight w:val="yellow"/>
              </w:rPr>
            </w:pPr>
            <w:r>
              <w:rPr>
                <w:rFonts w:ascii="仿宋" w:hAnsi="仿宋" w:eastAsia="仿宋" w:cs="仿宋"/>
                <w:b/>
                <w:sz w:val="21"/>
                <w:szCs w:val="21"/>
              </w:rPr>
              <w:t>直播营 销</w:t>
            </w:r>
          </w:p>
        </w:tc>
        <w:tc>
          <w:tcPr>
            <w:tcW w:w="1139" w:type="dxa"/>
          </w:tcPr>
          <w:p w14:paraId="3147AFE8">
            <w:pPr>
              <w:rPr>
                <w:rFonts w:ascii="仿宋" w:hAnsi="仿宋" w:eastAsia="仿宋" w:cs="仿宋"/>
                <w:bCs/>
                <w:sz w:val="21"/>
                <w:szCs w:val="21"/>
              </w:rPr>
            </w:pPr>
            <w:r>
              <w:rPr>
                <w:rFonts w:hint="eastAsia" w:ascii="仿宋" w:hAnsi="仿宋" w:eastAsia="仿宋" w:cs="仿宋"/>
                <w:color w:val="000000"/>
                <w:sz w:val="21"/>
                <w:szCs w:val="21"/>
              </w:rPr>
              <w:t>1-1直播 策划</w:t>
            </w:r>
          </w:p>
        </w:tc>
        <w:tc>
          <w:tcPr>
            <w:tcW w:w="3195" w:type="dxa"/>
          </w:tcPr>
          <w:p w14:paraId="2634200A">
            <w:pPr>
              <w:rPr>
                <w:rFonts w:ascii="仿宋" w:hAnsi="仿宋" w:eastAsia="仿宋" w:cs="仿宋"/>
                <w:b/>
                <w:sz w:val="21"/>
                <w:szCs w:val="21"/>
              </w:rPr>
            </w:pPr>
            <w:r>
              <w:rPr>
                <w:rFonts w:hint="eastAsia" w:ascii="仿宋" w:hAnsi="仿宋" w:eastAsia="仿宋" w:cs="仿宋"/>
                <w:b/>
                <w:sz w:val="21"/>
                <w:szCs w:val="21"/>
              </w:rPr>
              <w:t>1-1.1专业能力</w:t>
            </w:r>
          </w:p>
          <w:p w14:paraId="38BDE16C">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（1）能根据产品信息，将直播商品进行促销 定位，做好直播商品链接排序；</w:t>
            </w:r>
          </w:p>
          <w:p w14:paraId="677DB224">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（2）能根据规范对不同类型的产品特性，编 写直播活动策划方案；</w:t>
            </w:r>
          </w:p>
          <w:p w14:paraId="5C27FAF9">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（3）能根据活动要求，制订直播预热方案；</w:t>
            </w:r>
          </w:p>
          <w:p w14:paraId="04D411E1">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（4）能根据直播规划，确定直播主题、直播 目标、互动玩法、促销活动，编写直播脚本，包 括整场直播的执行脚本、单品脚本；</w:t>
            </w:r>
          </w:p>
          <w:p w14:paraId="56BE9C09">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（5）能根据直播方案和脚本设计直播场景， 并准备营销话术内容；</w:t>
            </w:r>
          </w:p>
          <w:p w14:paraId="6974E10E">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（6）能根据直播脚本组织直播预演，并根据 预演效果调整直播方案。</w:t>
            </w:r>
          </w:p>
          <w:p w14:paraId="43EAC37B">
            <w:pPr>
              <w:tabs>
                <w:tab w:val="center" w:pos="957"/>
              </w:tabs>
              <w:rPr>
                <w:rFonts w:ascii="仿宋" w:hAnsi="仿宋" w:eastAsia="仿宋" w:cs="仿宋"/>
                <w:b/>
                <w:sz w:val="21"/>
                <w:szCs w:val="21"/>
              </w:rPr>
            </w:pPr>
            <w:r>
              <w:rPr>
                <w:rFonts w:hint="eastAsia" w:ascii="仿宋" w:hAnsi="仿宋" w:eastAsia="仿宋" w:cs="仿宋"/>
                <w:b/>
                <w:sz w:val="21"/>
                <w:szCs w:val="21"/>
              </w:rPr>
              <w:t>1-1.2 方法能力</w:t>
            </w:r>
          </w:p>
          <w:p w14:paraId="205A2705">
            <w:pPr>
              <w:rPr>
                <w:rFonts w:ascii="仿宋" w:hAnsi="仿宋" w:eastAsia="仿宋" w:cs="仿宋"/>
                <w:sz w:val="21"/>
                <w:szCs w:val="21"/>
              </w:rPr>
            </w:pPr>
            <w:r>
              <w:rPr>
                <w:rFonts w:hint="eastAsia" w:ascii="仿宋" w:hAnsi="仿宋" w:eastAsia="仿宋" w:cs="仿宋"/>
                <w:sz w:val="21"/>
                <w:szCs w:val="21"/>
              </w:rPr>
              <w:t>（1）能基于产品信息分析，掌握直播商品促销定位方法，科学完成直播商品链接的排序规划；</w:t>
            </w:r>
          </w:p>
          <w:p w14:paraId="3D979C6B">
            <w:pPr>
              <w:rPr>
                <w:rFonts w:ascii="仿宋" w:hAnsi="仿宋" w:eastAsia="仿宋" w:cs="仿宋"/>
                <w:sz w:val="21"/>
                <w:szCs w:val="21"/>
              </w:rPr>
            </w:pPr>
            <w:r>
              <w:rPr>
                <w:rFonts w:hint="eastAsia" w:ascii="仿宋" w:hAnsi="仿宋" w:eastAsia="仿宋" w:cs="仿宋"/>
                <w:sz w:val="21"/>
                <w:szCs w:val="21"/>
              </w:rPr>
              <w:t>（2）能依据行业规范，结合不同类型产品的特性差异，独立撰写针对性的直播活动策划方案；</w:t>
            </w:r>
          </w:p>
          <w:p w14:paraId="7C589826">
            <w:pPr>
              <w:rPr>
                <w:rFonts w:ascii="仿宋" w:hAnsi="仿宋" w:eastAsia="仿宋" w:cs="仿宋"/>
                <w:sz w:val="21"/>
                <w:szCs w:val="21"/>
              </w:rPr>
            </w:pPr>
            <w:r>
              <w:rPr>
                <w:rFonts w:hint="eastAsia" w:ascii="仿宋" w:hAnsi="仿宋" w:eastAsia="仿宋" w:cs="仿宋"/>
                <w:sz w:val="21"/>
                <w:szCs w:val="21"/>
              </w:rPr>
              <w:t>（2）能根据活动目标与要求，制定具有传播力的直播预热方案，覆盖多渠道预热策略设计；</w:t>
            </w:r>
          </w:p>
          <w:p w14:paraId="6DD1DD7E">
            <w:pPr>
              <w:rPr>
                <w:rFonts w:ascii="仿宋" w:hAnsi="仿宋" w:eastAsia="仿宋" w:cs="仿宋"/>
                <w:sz w:val="21"/>
                <w:szCs w:val="21"/>
              </w:rPr>
            </w:pPr>
            <w:r>
              <w:rPr>
                <w:rFonts w:hint="eastAsia" w:ascii="仿宋" w:hAnsi="仿宋" w:eastAsia="仿宋" w:cs="仿宋"/>
                <w:sz w:val="21"/>
                <w:szCs w:val="21"/>
              </w:rPr>
              <w:t>（3）能围绕直播整体规划，系统设定直播主题、目标、互动玩法及促销活动，并完成全流程执行脚本与单品专项脚本的编写；</w:t>
            </w:r>
          </w:p>
          <w:p w14:paraId="272B15FF">
            <w:pPr>
              <w:rPr>
                <w:rFonts w:ascii="仿宋" w:hAnsi="仿宋" w:eastAsia="仿宋" w:cs="仿宋"/>
                <w:sz w:val="21"/>
                <w:szCs w:val="21"/>
              </w:rPr>
            </w:pPr>
            <w:r>
              <w:rPr>
                <w:rFonts w:hint="eastAsia" w:ascii="仿宋" w:hAnsi="仿宋" w:eastAsia="仿宋" w:cs="仿宋"/>
                <w:sz w:val="21"/>
                <w:szCs w:val="21"/>
              </w:rPr>
              <w:t>能结合直播方案与脚本内容，创意设计适配的直播场景，并精准提炼、准备符合场景需求的营销话术；</w:t>
            </w:r>
          </w:p>
          <w:p w14:paraId="3AF7AEC7">
            <w:pPr>
              <w:numPr>
                <w:ilvl w:val="0"/>
                <w:numId w:val="20"/>
              </w:numPr>
              <w:rPr>
                <w:rFonts w:ascii="仿宋" w:hAnsi="仿宋" w:eastAsia="仿宋" w:cs="仿宋"/>
                <w:sz w:val="21"/>
                <w:szCs w:val="21"/>
              </w:rPr>
            </w:pPr>
            <w:r>
              <w:rPr>
                <w:rFonts w:hint="eastAsia" w:ascii="仿宋" w:hAnsi="仿宋" w:eastAsia="仿宋" w:cs="仿宋"/>
                <w:sz w:val="21"/>
                <w:szCs w:val="21"/>
              </w:rPr>
              <w:t>能按照直播脚本组织预演，通过预演效果评估分析，灵活调整优化直播方案，提升实际执行效果。</w:t>
            </w:r>
          </w:p>
          <w:p w14:paraId="4AF8EBA6">
            <w:pPr>
              <w:rPr>
                <w:rFonts w:ascii="仿宋" w:hAnsi="仿宋" w:eastAsia="仿宋" w:cs="仿宋"/>
                <w:b/>
                <w:sz w:val="21"/>
                <w:szCs w:val="21"/>
              </w:rPr>
            </w:pPr>
            <w:r>
              <w:rPr>
                <w:rFonts w:hint="eastAsia" w:ascii="仿宋" w:hAnsi="仿宋" w:eastAsia="仿宋" w:cs="仿宋"/>
                <w:b/>
                <w:sz w:val="21"/>
                <w:szCs w:val="21"/>
              </w:rPr>
              <w:t>1-1.3 社会能力</w:t>
            </w:r>
          </w:p>
          <w:p w14:paraId="4A751399">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087DBBB0">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5A960004">
            <w:pPr>
              <w:rPr>
                <w:rFonts w:ascii="仿宋" w:hAnsi="仿宋" w:eastAsia="仿宋" w:cs="仿宋"/>
                <w:sz w:val="21"/>
                <w:szCs w:val="21"/>
              </w:rPr>
            </w:pPr>
            <w:r>
              <w:rPr>
                <w:rFonts w:hint="eastAsia" w:ascii="仿宋" w:hAnsi="仿宋" w:eastAsia="仿宋" w:cs="仿宋"/>
                <w:sz w:val="21"/>
                <w:szCs w:val="21"/>
              </w:rPr>
              <w:t>（3）具有良好的口语表达、书面表达及人际交流能力。</w:t>
            </w:r>
          </w:p>
        </w:tc>
        <w:tc>
          <w:tcPr>
            <w:tcW w:w="2295" w:type="dxa"/>
          </w:tcPr>
          <w:p w14:paraId="478B7251">
            <w:pPr>
              <w:rPr>
                <w:rFonts w:ascii="仿宋" w:hAnsi="仿宋" w:eastAsia="仿宋" w:cs="仿宋"/>
                <w:bCs/>
                <w:color w:val="000000"/>
                <w:sz w:val="21"/>
                <w:szCs w:val="21"/>
              </w:rPr>
            </w:pPr>
            <w:r>
              <w:rPr>
                <w:rFonts w:hint="eastAsia" w:ascii="仿宋" w:hAnsi="仿宋" w:eastAsia="仿宋" w:cs="仿宋"/>
                <w:b/>
                <w:sz w:val="21"/>
                <w:szCs w:val="21"/>
              </w:rPr>
              <w:t>1.相关知识：</w:t>
            </w:r>
            <w:r>
              <w:rPr>
                <w:rFonts w:hint="eastAsia" w:ascii="仿宋" w:hAnsi="仿宋" w:eastAsia="仿宋" w:cs="仿宋"/>
                <w:bCs/>
                <w:sz w:val="21"/>
                <w:szCs w:val="21"/>
              </w:rPr>
              <w:t>直播活动中定位的方法、不同场景下开展直播活动策划的内容和方法、脚本编写的要求、直播预热方案。</w:t>
            </w:r>
          </w:p>
          <w:p w14:paraId="4BAD7799">
            <w:pPr>
              <w:rPr>
                <w:rFonts w:ascii="仿宋" w:hAnsi="仿宋" w:eastAsia="仿宋" w:cs="仿宋"/>
                <w:b/>
                <w:sz w:val="21"/>
                <w:szCs w:val="21"/>
              </w:rPr>
            </w:pPr>
            <w:r>
              <w:rPr>
                <w:rFonts w:hint="eastAsia" w:ascii="仿宋" w:hAnsi="仿宋" w:eastAsia="仿宋" w:cs="仿宋"/>
                <w:b/>
                <w:sz w:val="21"/>
                <w:szCs w:val="21"/>
              </w:rPr>
              <w:t>2.相关技能：</w:t>
            </w:r>
          </w:p>
          <w:p w14:paraId="58D2112E">
            <w:pPr>
              <w:rPr>
                <w:rFonts w:ascii="仿宋" w:hAnsi="仿宋" w:eastAsia="仿宋" w:cs="仿宋"/>
                <w:bCs/>
                <w:sz w:val="21"/>
                <w:szCs w:val="21"/>
              </w:rPr>
            </w:pPr>
            <w:r>
              <w:rPr>
                <w:rFonts w:hint="eastAsia" w:ascii="仿宋" w:hAnsi="仿宋" w:eastAsia="仿宋" w:cs="仿宋"/>
                <w:bCs/>
                <w:sz w:val="21"/>
                <w:szCs w:val="21"/>
              </w:rPr>
              <w:t>直播策划及执行能力</w:t>
            </w:r>
          </w:p>
        </w:tc>
      </w:tr>
      <w:tr w14:paraId="19D9D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vMerge w:val="continue"/>
          </w:tcPr>
          <w:p w14:paraId="6545AC21">
            <w:pPr>
              <w:rPr>
                <w:rFonts w:ascii="仿宋" w:hAnsi="仿宋" w:eastAsia="仿宋" w:cs="仿宋"/>
                <w:b/>
                <w:sz w:val="21"/>
                <w:szCs w:val="21"/>
                <w:highlight w:val="yellow"/>
              </w:rPr>
            </w:pPr>
          </w:p>
        </w:tc>
        <w:tc>
          <w:tcPr>
            <w:tcW w:w="1102" w:type="dxa"/>
            <w:vMerge w:val="continue"/>
          </w:tcPr>
          <w:p w14:paraId="3CE95FA8">
            <w:pPr>
              <w:rPr>
                <w:rFonts w:ascii="仿宋" w:hAnsi="仿宋" w:eastAsia="仿宋" w:cs="仿宋"/>
                <w:b/>
                <w:sz w:val="21"/>
                <w:szCs w:val="21"/>
                <w:highlight w:val="yellow"/>
              </w:rPr>
            </w:pPr>
          </w:p>
        </w:tc>
        <w:tc>
          <w:tcPr>
            <w:tcW w:w="1139" w:type="dxa"/>
          </w:tcPr>
          <w:p w14:paraId="6007788F">
            <w:pPr>
              <w:rPr>
                <w:rFonts w:ascii="仿宋" w:hAnsi="仿宋" w:eastAsia="仿宋" w:cs="仿宋"/>
                <w:bCs/>
                <w:sz w:val="21"/>
                <w:szCs w:val="21"/>
              </w:rPr>
            </w:pPr>
            <w:r>
              <w:rPr>
                <w:rFonts w:hint="eastAsia" w:ascii="仿宋" w:hAnsi="仿宋" w:eastAsia="仿宋" w:cs="仿宋"/>
                <w:color w:val="000000"/>
                <w:sz w:val="21"/>
                <w:szCs w:val="21"/>
              </w:rPr>
              <w:t>1-2直播 销售</w:t>
            </w:r>
          </w:p>
        </w:tc>
        <w:tc>
          <w:tcPr>
            <w:tcW w:w="3195" w:type="dxa"/>
          </w:tcPr>
          <w:p w14:paraId="19A8FF8F">
            <w:pPr>
              <w:rPr>
                <w:rFonts w:ascii="仿宋" w:hAnsi="仿宋" w:eastAsia="仿宋" w:cs="仿宋"/>
                <w:b/>
                <w:sz w:val="21"/>
                <w:szCs w:val="21"/>
              </w:rPr>
            </w:pPr>
            <w:r>
              <w:rPr>
                <w:rFonts w:hint="eastAsia" w:ascii="仿宋" w:hAnsi="仿宋" w:eastAsia="仿宋" w:cs="仿宋"/>
                <w:b/>
                <w:sz w:val="21"/>
                <w:szCs w:val="21"/>
              </w:rPr>
              <w:t>1-2.1专业能力</w:t>
            </w:r>
          </w:p>
          <w:p w14:paraId="0360E339">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（1）能根据主播人设定位完成好符合直播风 格的服装搭配及发型、妆面，总体风格大方得 体；</w:t>
            </w:r>
          </w:p>
          <w:p w14:paraId="36F9C61E">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（2）能根据反馈信息调整修改脚本及话术中 的风险内容；</w:t>
            </w:r>
          </w:p>
          <w:p w14:paraId="27324085">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（3）能根据不同类型的产品特性，使用直播 营销话术介绍产品特点；</w:t>
            </w:r>
          </w:p>
          <w:p w14:paraId="4DE1FD11">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（4）能在直播过程中有效管理个人情绪，运 用话术技巧与粉丝互动和促单；</w:t>
            </w:r>
          </w:p>
          <w:p w14:paraId="71B64B57">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（5）根据客户反馈意见实时调整直播方案；</w:t>
            </w:r>
          </w:p>
          <w:p w14:paraId="79754475">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（6）能采用不同技术手段，利用产品促销信 息提升网络直播营销效果。</w:t>
            </w:r>
          </w:p>
          <w:p w14:paraId="22D04673">
            <w:pPr>
              <w:tabs>
                <w:tab w:val="center" w:pos="957"/>
              </w:tabs>
              <w:rPr>
                <w:rFonts w:ascii="仿宋" w:hAnsi="仿宋" w:eastAsia="仿宋" w:cs="仿宋"/>
                <w:b/>
                <w:sz w:val="21"/>
                <w:szCs w:val="21"/>
              </w:rPr>
            </w:pPr>
            <w:r>
              <w:rPr>
                <w:rFonts w:hint="eastAsia" w:ascii="仿宋" w:hAnsi="仿宋" w:eastAsia="仿宋" w:cs="仿宋"/>
                <w:b/>
                <w:sz w:val="21"/>
                <w:szCs w:val="21"/>
              </w:rPr>
              <w:t>1-2.2 方法能力</w:t>
            </w:r>
          </w:p>
          <w:p w14:paraId="2B2B6CB1">
            <w:pPr>
              <w:tabs>
                <w:tab w:val="center" w:pos="957"/>
              </w:tabs>
              <w:rPr>
                <w:rFonts w:ascii="仿宋" w:hAnsi="仿宋" w:eastAsia="仿宋" w:cs="仿宋"/>
                <w:sz w:val="21"/>
                <w:szCs w:val="21"/>
              </w:rPr>
            </w:pPr>
            <w:r>
              <w:rPr>
                <w:rFonts w:hint="eastAsia" w:ascii="仿宋" w:hAnsi="仿宋" w:eastAsia="仿宋" w:cs="仿宋"/>
                <w:sz w:val="21"/>
                <w:szCs w:val="21"/>
              </w:rPr>
              <w:t>(1)能基于主播人设定位要求，完成与直播风格适配的服装搭配、发型设计及妆面造型，确保整体风格大方得体；</w:t>
            </w:r>
          </w:p>
          <w:p w14:paraId="3BF57DA5">
            <w:pPr>
              <w:tabs>
                <w:tab w:val="center" w:pos="957"/>
              </w:tabs>
              <w:rPr>
                <w:rFonts w:ascii="仿宋" w:hAnsi="仿宋" w:eastAsia="仿宋" w:cs="仿宋"/>
                <w:sz w:val="21"/>
                <w:szCs w:val="21"/>
              </w:rPr>
            </w:pPr>
            <w:r>
              <w:rPr>
                <w:rFonts w:hint="eastAsia" w:ascii="仿宋" w:hAnsi="仿宋" w:eastAsia="仿宋" w:cs="仿宋"/>
                <w:sz w:val="21"/>
                <w:szCs w:val="21"/>
              </w:rPr>
              <w:t>(2)能依据实时反馈信息，精准识别并调整修改直播脚本及话术中的潜在风险内容；</w:t>
            </w:r>
          </w:p>
          <w:p w14:paraId="53E1F762">
            <w:pPr>
              <w:tabs>
                <w:tab w:val="center" w:pos="957"/>
              </w:tabs>
              <w:rPr>
                <w:rFonts w:ascii="仿宋" w:hAnsi="仿宋" w:eastAsia="仿宋" w:cs="仿宋"/>
                <w:sz w:val="21"/>
                <w:szCs w:val="21"/>
              </w:rPr>
            </w:pPr>
            <w:r>
              <w:rPr>
                <w:rFonts w:hint="eastAsia" w:ascii="仿宋" w:hAnsi="仿宋" w:eastAsia="仿宋" w:cs="仿宋"/>
                <w:sz w:val="21"/>
                <w:szCs w:val="21"/>
              </w:rPr>
              <w:t>(3)能针对不同类型产品的特性差异，灵活运用适配的直播营销话术，清晰讲解产品核心特点；</w:t>
            </w:r>
          </w:p>
          <w:p w14:paraId="1EDC5FA4">
            <w:pPr>
              <w:tabs>
                <w:tab w:val="center" w:pos="957"/>
              </w:tabs>
              <w:rPr>
                <w:rFonts w:ascii="仿宋" w:hAnsi="仿宋" w:eastAsia="仿宋" w:cs="仿宋"/>
                <w:sz w:val="21"/>
                <w:szCs w:val="21"/>
              </w:rPr>
            </w:pPr>
            <w:r>
              <w:rPr>
                <w:rFonts w:hint="eastAsia" w:ascii="仿宋" w:hAnsi="仿宋" w:eastAsia="仿宋" w:cs="仿宋"/>
                <w:sz w:val="21"/>
                <w:szCs w:val="21"/>
              </w:rPr>
              <w:t>(4)能在直播过程中有效管理个人情绪状态，熟练运用话术技巧与粉丝互动，并通过引导促进订单转化；</w:t>
            </w:r>
          </w:p>
          <w:p w14:paraId="074DE5C8">
            <w:pPr>
              <w:tabs>
                <w:tab w:val="center" w:pos="957"/>
              </w:tabs>
              <w:rPr>
                <w:rFonts w:ascii="仿宋" w:hAnsi="仿宋" w:eastAsia="仿宋" w:cs="仿宋"/>
                <w:sz w:val="21"/>
                <w:szCs w:val="21"/>
              </w:rPr>
            </w:pPr>
            <w:r>
              <w:rPr>
                <w:rFonts w:hint="eastAsia" w:ascii="仿宋" w:hAnsi="仿宋" w:eastAsia="仿宋" w:cs="仿宋"/>
                <w:sz w:val="21"/>
                <w:szCs w:val="21"/>
              </w:rPr>
              <w:t>(5)能结合客户实时反馈意见，动态调整优化直播执行方案；</w:t>
            </w:r>
          </w:p>
          <w:p w14:paraId="5274DCE8">
            <w:pPr>
              <w:tabs>
                <w:tab w:val="center" w:pos="957"/>
              </w:tabs>
              <w:rPr>
                <w:rFonts w:ascii="仿宋" w:hAnsi="仿宋" w:eastAsia="仿宋" w:cs="仿宋"/>
                <w:sz w:val="21"/>
                <w:szCs w:val="21"/>
              </w:rPr>
            </w:pPr>
            <w:r>
              <w:rPr>
                <w:rFonts w:hint="eastAsia" w:ascii="仿宋" w:hAnsi="仿宋" w:eastAsia="仿宋" w:cs="仿宋"/>
                <w:sz w:val="21"/>
                <w:szCs w:val="21"/>
              </w:rPr>
              <w:t>(6)能选用多样化技术手段，融合产品促销信息设计营销策略，提升网络直播营销实际效果。</w:t>
            </w:r>
          </w:p>
          <w:p w14:paraId="684B9369">
            <w:pPr>
              <w:tabs>
                <w:tab w:val="center" w:pos="957"/>
              </w:tabs>
              <w:rPr>
                <w:rFonts w:ascii="仿宋" w:hAnsi="仿宋" w:eastAsia="仿宋" w:cs="仿宋"/>
                <w:b/>
                <w:sz w:val="21"/>
                <w:szCs w:val="21"/>
              </w:rPr>
            </w:pPr>
            <w:r>
              <w:rPr>
                <w:rFonts w:hint="eastAsia" w:ascii="仿宋" w:hAnsi="仿宋" w:eastAsia="仿宋" w:cs="仿宋"/>
                <w:b/>
                <w:sz w:val="21"/>
                <w:szCs w:val="21"/>
              </w:rPr>
              <w:t>1-2.3 社会能力</w:t>
            </w:r>
          </w:p>
          <w:p w14:paraId="366308E6">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10592CA9">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4812FF59">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1BDADCC4">
            <w:pPr>
              <w:rPr>
                <w:rFonts w:ascii="仿宋" w:hAnsi="仿宋" w:eastAsia="仿宋" w:cs="仿宋"/>
                <w:bCs/>
                <w:color w:val="000000"/>
                <w:sz w:val="21"/>
                <w:szCs w:val="21"/>
              </w:rPr>
            </w:pPr>
            <w:r>
              <w:rPr>
                <w:rFonts w:hint="eastAsia" w:ascii="仿宋" w:hAnsi="仿宋" w:eastAsia="仿宋" w:cs="仿宋"/>
                <w:b/>
                <w:sz w:val="21"/>
                <w:szCs w:val="21"/>
              </w:rPr>
              <w:t>1.相关知识：</w:t>
            </w:r>
            <w:r>
              <w:rPr>
                <w:rFonts w:hint="eastAsia" w:ascii="仿宋" w:hAnsi="仿宋" w:eastAsia="仿宋" w:cs="仿宋"/>
                <w:bCs/>
                <w:sz w:val="21"/>
                <w:szCs w:val="21"/>
              </w:rPr>
              <w:t>仪容仪表礼仪、营销话术、个人情绪管理、直播间气氛调动的技巧、直播策略调整的原则和方法、促销礼包设计的方法。</w:t>
            </w:r>
          </w:p>
          <w:p w14:paraId="3654001A">
            <w:pPr>
              <w:rPr>
                <w:rFonts w:ascii="仿宋" w:hAnsi="仿宋" w:eastAsia="仿宋" w:cs="仿宋"/>
                <w:b/>
                <w:sz w:val="21"/>
                <w:szCs w:val="21"/>
              </w:rPr>
            </w:pPr>
            <w:r>
              <w:rPr>
                <w:rFonts w:hint="eastAsia" w:ascii="仿宋" w:hAnsi="仿宋" w:eastAsia="仿宋" w:cs="仿宋"/>
                <w:b/>
                <w:sz w:val="21"/>
                <w:szCs w:val="21"/>
              </w:rPr>
              <w:t>2.相关技能：</w:t>
            </w:r>
          </w:p>
          <w:p w14:paraId="4F94C86D">
            <w:pPr>
              <w:rPr>
                <w:rFonts w:ascii="仿宋" w:hAnsi="仿宋" w:eastAsia="仿宋" w:cs="仿宋"/>
                <w:b/>
                <w:sz w:val="21"/>
                <w:szCs w:val="21"/>
              </w:rPr>
            </w:pPr>
            <w:r>
              <w:rPr>
                <w:rFonts w:hint="eastAsia" w:ascii="仿宋" w:hAnsi="仿宋" w:eastAsia="仿宋" w:cs="仿宋"/>
                <w:bCs/>
                <w:sz w:val="21"/>
                <w:szCs w:val="21"/>
              </w:rPr>
              <w:t>直播营销及执行能力</w:t>
            </w:r>
          </w:p>
        </w:tc>
      </w:tr>
      <w:tr w14:paraId="42067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765" w:type="dxa"/>
          </w:tcPr>
          <w:p w14:paraId="54DD18DA">
            <w:pPr>
              <w:rPr>
                <w:rFonts w:ascii="仿宋" w:hAnsi="仿宋" w:eastAsia="仿宋" w:cs="仿宋"/>
                <w:b/>
                <w:sz w:val="21"/>
                <w:szCs w:val="21"/>
              </w:rPr>
            </w:pPr>
            <w:r>
              <w:rPr>
                <w:rFonts w:hint="eastAsia" w:ascii="仿宋" w:hAnsi="仿宋" w:eastAsia="仿宋" w:cs="仿宋"/>
                <w:color w:val="000000"/>
                <w:sz w:val="21"/>
                <w:szCs w:val="21"/>
              </w:rPr>
              <w:t>二级</w:t>
            </w:r>
          </w:p>
        </w:tc>
        <w:tc>
          <w:tcPr>
            <w:tcW w:w="1102" w:type="dxa"/>
          </w:tcPr>
          <w:p w14:paraId="410F38C4">
            <w:pPr>
              <w:rPr>
                <w:rFonts w:ascii="仿宋" w:hAnsi="仿宋" w:eastAsia="仿宋" w:cs="仿宋"/>
                <w:b/>
                <w:sz w:val="21"/>
                <w:szCs w:val="21"/>
                <w:highlight w:val="yellow"/>
              </w:rPr>
            </w:pPr>
            <w:r>
              <w:rPr>
                <w:rFonts w:hint="eastAsia" w:ascii="仿宋" w:hAnsi="仿宋" w:eastAsia="仿宋" w:cs="仿宋"/>
                <w:bCs/>
                <w:sz w:val="21"/>
                <w:szCs w:val="21"/>
              </w:rPr>
              <w:t>直播营销</w:t>
            </w:r>
          </w:p>
        </w:tc>
        <w:tc>
          <w:tcPr>
            <w:tcW w:w="1139" w:type="dxa"/>
          </w:tcPr>
          <w:p w14:paraId="00017B51">
            <w:pPr>
              <w:rPr>
                <w:rFonts w:ascii="仿宋" w:hAnsi="仿宋" w:eastAsia="仿宋" w:cs="仿宋"/>
                <w:bCs/>
                <w:sz w:val="21"/>
                <w:szCs w:val="21"/>
              </w:rPr>
            </w:pPr>
            <w:r>
              <w:rPr>
                <w:rFonts w:hint="eastAsia" w:ascii="仿宋" w:hAnsi="仿宋" w:eastAsia="仿宋" w:cs="仿宋"/>
                <w:color w:val="000000"/>
                <w:sz w:val="21"/>
                <w:szCs w:val="21"/>
              </w:rPr>
              <w:t>2-1直播 运营</w:t>
            </w:r>
          </w:p>
        </w:tc>
        <w:tc>
          <w:tcPr>
            <w:tcW w:w="3195" w:type="dxa"/>
          </w:tcPr>
          <w:p w14:paraId="53E48A2C">
            <w:pPr>
              <w:rPr>
                <w:rFonts w:ascii="仿宋" w:hAnsi="仿宋" w:eastAsia="仿宋" w:cs="仿宋"/>
                <w:b/>
                <w:sz w:val="21"/>
                <w:szCs w:val="21"/>
              </w:rPr>
            </w:pPr>
            <w:r>
              <w:rPr>
                <w:rFonts w:hint="eastAsia" w:ascii="仿宋" w:hAnsi="仿宋" w:eastAsia="仿宋" w:cs="仿宋"/>
                <w:b/>
                <w:sz w:val="21"/>
                <w:szCs w:val="21"/>
              </w:rPr>
              <w:t>2-1.1专业能力</w:t>
            </w:r>
          </w:p>
          <w:p w14:paraId="01959939">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（1）能根据直播目标，制订并实施活动预热；</w:t>
            </w:r>
          </w:p>
          <w:p w14:paraId="6323DBDF">
            <w:pPr>
              <w:tabs>
                <w:tab w:val="center" w:pos="957"/>
              </w:tabs>
              <w:rPr>
                <w:rFonts w:ascii="仿宋" w:hAnsi="仿宋" w:eastAsia="仿宋" w:cs="仿宋"/>
                <w:color w:val="000000"/>
                <w:sz w:val="21"/>
                <w:szCs w:val="21"/>
              </w:rPr>
            </w:pPr>
            <w:r>
              <w:rPr>
                <w:rFonts w:hint="eastAsia" w:ascii="仿宋" w:hAnsi="仿宋" w:eastAsia="仿宋" w:cs="仿宋"/>
                <w:color w:val="000000"/>
                <w:sz w:val="21"/>
                <w:szCs w:val="21"/>
              </w:rPr>
              <w:t>（2）能组织实施直播方案，并根据客户互动效果情况，对直播进行适时调整；</w:t>
            </w:r>
          </w:p>
          <w:p w14:paraId="71B6F4BE">
            <w:pPr>
              <w:tabs>
                <w:tab w:val="center" w:pos="957"/>
              </w:tabs>
              <w:rPr>
                <w:rFonts w:ascii="仿宋" w:hAnsi="仿宋" w:eastAsia="仿宋" w:cs="仿宋"/>
                <w:b/>
                <w:sz w:val="21"/>
                <w:szCs w:val="21"/>
              </w:rPr>
            </w:pPr>
            <w:r>
              <w:rPr>
                <w:rFonts w:hint="eastAsia" w:ascii="仿宋" w:hAnsi="仿宋" w:eastAsia="仿宋" w:cs="仿宋"/>
                <w:color w:val="000000"/>
                <w:sz w:val="21"/>
                <w:szCs w:val="21"/>
              </w:rPr>
              <w:t>（3）根据平台提供的数据模型，进行直播复盘，并优化调整原有方案，实现直播精细化运营。</w:t>
            </w:r>
            <w:r>
              <w:rPr>
                <w:rFonts w:hint="eastAsia" w:ascii="仿宋" w:hAnsi="仿宋" w:eastAsia="仿宋" w:cs="仿宋"/>
                <w:b/>
                <w:sz w:val="21"/>
                <w:szCs w:val="21"/>
              </w:rPr>
              <w:t>2-1.2 方法能力</w:t>
            </w:r>
          </w:p>
          <w:p w14:paraId="12D8168F">
            <w:pPr>
              <w:tabs>
                <w:tab w:val="center" w:pos="957"/>
              </w:tabs>
              <w:rPr>
                <w:rFonts w:ascii="仿宋" w:hAnsi="仿宋" w:eastAsia="仿宋" w:cs="仿宋"/>
                <w:sz w:val="21"/>
                <w:szCs w:val="21"/>
              </w:rPr>
            </w:pPr>
            <w:r>
              <w:rPr>
                <w:rFonts w:hint="eastAsia" w:ascii="仿宋" w:hAnsi="仿宋" w:eastAsia="仿宋" w:cs="仿宋"/>
                <w:sz w:val="21"/>
                <w:szCs w:val="21"/>
              </w:rPr>
              <w:t>（1）能基于明确的直播目标，掌握活动预热方案的制定与实施方法，确保预热策略贴合目标需求并有效落地；</w:t>
            </w:r>
          </w:p>
          <w:p w14:paraId="06E63768">
            <w:pPr>
              <w:tabs>
                <w:tab w:val="center" w:pos="957"/>
              </w:tabs>
              <w:rPr>
                <w:rFonts w:ascii="仿宋" w:hAnsi="仿宋" w:eastAsia="仿宋" w:cs="仿宋"/>
                <w:sz w:val="21"/>
                <w:szCs w:val="21"/>
              </w:rPr>
            </w:pPr>
            <w:r>
              <w:rPr>
                <w:rFonts w:hint="eastAsia" w:ascii="仿宋" w:hAnsi="仿宋" w:eastAsia="仿宋" w:cs="仿宋"/>
                <w:sz w:val="21"/>
                <w:szCs w:val="21"/>
              </w:rPr>
              <w:t>（2）能组织开展直播方案的执行工作，并根据客户互动效果的实时反馈，灵活调整直播节奏与内容，保障直播进程与预期效果的适配性；</w:t>
            </w:r>
          </w:p>
          <w:p w14:paraId="48E840E3">
            <w:pPr>
              <w:tabs>
                <w:tab w:val="center" w:pos="957"/>
              </w:tabs>
              <w:rPr>
                <w:rFonts w:ascii="仿宋" w:hAnsi="仿宋" w:eastAsia="仿宋" w:cs="仿宋"/>
                <w:b/>
                <w:sz w:val="21"/>
                <w:szCs w:val="21"/>
              </w:rPr>
            </w:pPr>
            <w:r>
              <w:rPr>
                <w:rFonts w:hint="eastAsia" w:ascii="仿宋" w:hAnsi="仿宋" w:eastAsia="仿宋" w:cs="仿宋"/>
                <w:sz w:val="21"/>
                <w:szCs w:val="21"/>
              </w:rPr>
              <w:t>（3）能运用平台提供的数据模型工具，系统开展直播复盘分析，通过数据挖掘定位问题，优化调整原有方案，推动直播运营向精细化方向升级。</w:t>
            </w:r>
          </w:p>
          <w:p w14:paraId="110E0F79">
            <w:pPr>
              <w:tabs>
                <w:tab w:val="center" w:pos="957"/>
              </w:tabs>
              <w:rPr>
                <w:rFonts w:ascii="仿宋" w:hAnsi="仿宋" w:eastAsia="仿宋" w:cs="仿宋"/>
                <w:b/>
                <w:sz w:val="21"/>
                <w:szCs w:val="21"/>
              </w:rPr>
            </w:pPr>
            <w:r>
              <w:rPr>
                <w:rFonts w:hint="eastAsia" w:ascii="仿宋" w:hAnsi="仿宋" w:eastAsia="仿宋" w:cs="仿宋"/>
                <w:b/>
                <w:sz w:val="21"/>
                <w:szCs w:val="21"/>
              </w:rPr>
              <w:t>2-1.3 社会能力</w:t>
            </w:r>
          </w:p>
          <w:p w14:paraId="6374419D">
            <w:pPr>
              <w:rPr>
                <w:rFonts w:ascii="仿宋" w:hAnsi="仿宋" w:eastAsia="仿宋" w:cs="仿宋"/>
                <w:sz w:val="21"/>
                <w:szCs w:val="21"/>
              </w:rPr>
            </w:pPr>
            <w:r>
              <w:rPr>
                <w:rFonts w:hint="eastAsia" w:ascii="仿宋" w:hAnsi="仿宋" w:eastAsia="仿宋" w:cs="仿宋"/>
                <w:sz w:val="21"/>
                <w:szCs w:val="21"/>
              </w:rPr>
              <w:t>（1）具有良好的职业道德，能遵纪守法；</w:t>
            </w:r>
          </w:p>
          <w:p w14:paraId="7E0607C3">
            <w:pPr>
              <w:rPr>
                <w:rFonts w:ascii="仿宋" w:hAnsi="仿宋" w:eastAsia="仿宋" w:cs="仿宋"/>
                <w:sz w:val="21"/>
                <w:szCs w:val="21"/>
              </w:rPr>
            </w:pPr>
            <w:r>
              <w:rPr>
                <w:rFonts w:hint="eastAsia" w:ascii="仿宋" w:hAnsi="仿宋" w:eastAsia="仿宋" w:cs="仿宋"/>
                <w:sz w:val="21"/>
                <w:szCs w:val="21"/>
              </w:rPr>
              <w:t>（2）具有良好的团队合作精神和客户服务意识；</w:t>
            </w:r>
          </w:p>
          <w:p w14:paraId="4864BAFA">
            <w:pPr>
              <w:rPr>
                <w:rFonts w:ascii="仿宋" w:hAnsi="仿宋" w:eastAsia="仿宋" w:cs="仿宋"/>
                <w:bCs/>
                <w:sz w:val="21"/>
                <w:szCs w:val="21"/>
              </w:rPr>
            </w:pPr>
            <w:r>
              <w:rPr>
                <w:rFonts w:hint="eastAsia" w:ascii="仿宋" w:hAnsi="仿宋" w:eastAsia="仿宋" w:cs="仿宋"/>
                <w:sz w:val="21"/>
                <w:szCs w:val="21"/>
              </w:rPr>
              <w:t>（3）具有良好的口语表达、书面表达及人际交流能力。</w:t>
            </w:r>
          </w:p>
        </w:tc>
        <w:tc>
          <w:tcPr>
            <w:tcW w:w="2295" w:type="dxa"/>
          </w:tcPr>
          <w:p w14:paraId="5B65DB77">
            <w:pPr>
              <w:jc w:val="left"/>
              <w:rPr>
                <w:rFonts w:ascii="仿宋" w:hAnsi="仿宋" w:eastAsia="仿宋" w:cs="仿宋"/>
                <w:bCs/>
                <w:sz w:val="21"/>
                <w:szCs w:val="21"/>
              </w:rPr>
            </w:pPr>
            <w:r>
              <w:rPr>
                <w:rFonts w:hint="eastAsia" w:ascii="仿宋" w:hAnsi="仿宋" w:eastAsia="仿宋" w:cs="仿宋"/>
                <w:bCs/>
                <w:sz w:val="21"/>
                <w:szCs w:val="21"/>
              </w:rPr>
              <w:t>1</w:t>
            </w:r>
            <w:r>
              <w:rPr>
                <w:rFonts w:hint="eastAsia" w:ascii="仿宋" w:hAnsi="仿宋" w:eastAsia="仿宋" w:cs="仿宋"/>
                <w:b/>
                <w:sz w:val="21"/>
                <w:szCs w:val="21"/>
              </w:rPr>
              <w:t>.相关知识：</w:t>
            </w:r>
            <w:r>
              <w:rPr>
                <w:rFonts w:hint="eastAsia" w:ascii="仿宋" w:hAnsi="仿宋" w:eastAsia="仿宋" w:cs="仿宋"/>
                <w:bCs/>
                <w:sz w:val="21"/>
                <w:szCs w:val="21"/>
              </w:rPr>
              <w:t>数据维度与分析标准、直播活动数据分析、</w:t>
            </w:r>
          </w:p>
          <w:p w14:paraId="6DA14B7B">
            <w:pPr>
              <w:rPr>
                <w:rFonts w:ascii="仿宋" w:hAnsi="仿宋" w:eastAsia="仿宋" w:cs="仿宋"/>
                <w:bCs/>
                <w:sz w:val="21"/>
                <w:szCs w:val="21"/>
              </w:rPr>
            </w:pPr>
            <w:r>
              <w:rPr>
                <w:rFonts w:hint="eastAsia" w:ascii="仿宋" w:hAnsi="仿宋" w:eastAsia="仿宋" w:cs="仿宋"/>
                <w:bCs/>
                <w:sz w:val="21"/>
                <w:szCs w:val="21"/>
              </w:rPr>
              <w:t>直播活动复盘；</w:t>
            </w:r>
          </w:p>
          <w:p w14:paraId="5FD9930F">
            <w:pPr>
              <w:jc w:val="left"/>
              <w:rPr>
                <w:rFonts w:ascii="仿宋" w:hAnsi="仿宋" w:eastAsia="仿宋" w:cs="仿宋"/>
                <w:b/>
                <w:sz w:val="21"/>
                <w:szCs w:val="21"/>
              </w:rPr>
            </w:pPr>
            <w:r>
              <w:rPr>
                <w:rFonts w:hint="eastAsia" w:ascii="仿宋" w:hAnsi="仿宋" w:eastAsia="仿宋" w:cs="仿宋"/>
                <w:b/>
                <w:sz w:val="21"/>
                <w:szCs w:val="21"/>
              </w:rPr>
              <w:t>2.相关技能：</w:t>
            </w:r>
          </w:p>
          <w:p w14:paraId="38EB9D83">
            <w:pPr>
              <w:rPr>
                <w:rFonts w:ascii="仿宋" w:hAnsi="仿宋" w:eastAsia="仿宋" w:cs="仿宋"/>
                <w:bCs/>
                <w:sz w:val="21"/>
                <w:szCs w:val="21"/>
              </w:rPr>
            </w:pPr>
            <w:r>
              <w:rPr>
                <w:rFonts w:hint="eastAsia" w:ascii="仿宋" w:hAnsi="仿宋" w:eastAsia="仿宋" w:cs="仿宋"/>
                <w:bCs/>
                <w:sz w:val="21"/>
                <w:szCs w:val="21"/>
              </w:rPr>
              <w:t>直播营销及分析能力</w:t>
            </w:r>
          </w:p>
        </w:tc>
      </w:tr>
    </w:tbl>
    <w:p w14:paraId="0CEE3A56">
      <w:pPr>
        <w:pStyle w:val="3"/>
        <w:ind w:firstLine="641"/>
      </w:pPr>
    </w:p>
    <w:p w14:paraId="2A40BC20">
      <w:pPr>
        <w:pStyle w:val="3"/>
        <w:ind w:firstLine="641"/>
      </w:pPr>
      <w:bookmarkStart w:id="175" w:name="_Toc14382"/>
      <w:r>
        <w:rPr>
          <w:rFonts w:hint="eastAsia"/>
        </w:rPr>
        <w:t>（五）</w:t>
      </w:r>
      <w:r>
        <w:t>专业</w:t>
      </w:r>
      <w:r>
        <w:rPr>
          <w:rFonts w:hint="eastAsia" w:ascii="___WRD_EMBED_SUB_44" w:hAnsi="___WRD_EMBED_SUB_44" w:eastAsia="___WRD_EMBED_SUB_44" w:cs="___WRD_EMBED_SUB_44"/>
        </w:rPr>
        <w:t>社会调研报告</w:t>
      </w:r>
      <w:bookmarkEnd w:id="172"/>
      <w:bookmarkEnd w:id="173"/>
      <w:bookmarkEnd w:id="174"/>
      <w:bookmarkEnd w:id="175"/>
    </w:p>
    <w:p w14:paraId="107DEB06">
      <w:pPr>
        <w:spacing w:line="360" w:lineRule="auto"/>
        <w:ind w:firstLine="602" w:firstLineChars="200"/>
        <w:jc w:val="center"/>
        <w:rPr>
          <w:rFonts w:hint="eastAsia" w:ascii="宋体" w:hAnsi="宋体" w:eastAsia="宋体" w:cs="宋体"/>
          <w:b/>
          <w:bCs/>
          <w:sz w:val="30"/>
          <w:szCs w:val="30"/>
        </w:rPr>
      </w:pPr>
      <w:r>
        <w:rPr>
          <w:rFonts w:hint="eastAsia" w:ascii="宋体" w:hAnsi="宋体" w:eastAsia="宋体" w:cs="宋体"/>
          <w:b/>
          <w:bCs/>
          <w:sz w:val="30"/>
          <w:szCs w:val="30"/>
        </w:rPr>
        <w:t>柳州职业技术</w:t>
      </w:r>
      <w:r>
        <w:rPr>
          <w:rFonts w:hint="eastAsia" w:ascii="宋体" w:hAnsi="宋体" w:eastAsia="宋体" w:cs="宋体"/>
          <w:b/>
          <w:bCs/>
          <w:sz w:val="30"/>
          <w:szCs w:val="30"/>
          <w:lang w:val="en-US" w:eastAsia="zh-CN"/>
        </w:rPr>
        <w:t>大学</w:t>
      </w:r>
      <w:r>
        <w:rPr>
          <w:rFonts w:hint="eastAsia" w:ascii="宋体" w:hAnsi="宋体" w:eastAsia="宋体" w:cs="宋体"/>
          <w:b/>
          <w:bCs/>
          <w:sz w:val="30"/>
          <w:szCs w:val="30"/>
        </w:rPr>
        <w:t>汽车工程学院</w:t>
      </w:r>
    </w:p>
    <w:p w14:paraId="49ADFF06">
      <w:pPr>
        <w:spacing w:line="360" w:lineRule="auto"/>
        <w:ind w:firstLine="602" w:firstLineChars="200"/>
        <w:jc w:val="center"/>
        <w:rPr>
          <w:rFonts w:hint="eastAsia" w:ascii="宋体" w:hAnsi="宋体" w:eastAsia="宋体" w:cs="宋体"/>
          <w:b/>
          <w:bCs/>
          <w:sz w:val="30"/>
          <w:szCs w:val="30"/>
        </w:rPr>
      </w:pPr>
      <w:r>
        <w:rPr>
          <w:rFonts w:hint="eastAsia" w:ascii="宋体" w:hAnsi="宋体" w:eastAsia="宋体" w:cs="宋体"/>
          <w:b/>
          <w:bCs/>
          <w:sz w:val="30"/>
          <w:szCs w:val="30"/>
        </w:rPr>
        <w:t>2025年汽车技术服务与营销专业教学团队专业调研报告</w:t>
      </w:r>
    </w:p>
    <w:p w14:paraId="331D6BB6">
      <w:pPr>
        <w:spacing w:line="360" w:lineRule="auto"/>
        <w:ind w:firstLine="560"/>
        <w:jc w:val="left"/>
        <w:rPr>
          <w:rFonts w:hint="eastAsia" w:ascii="宋体" w:hAnsi="宋体" w:eastAsia="宋体" w:cs="宋体"/>
          <w:b/>
          <w:sz w:val="24"/>
        </w:rPr>
      </w:pPr>
      <w:r>
        <w:rPr>
          <w:rFonts w:hint="eastAsia" w:ascii="宋体" w:hAnsi="宋体" w:eastAsia="宋体" w:cs="宋体"/>
          <w:b/>
          <w:sz w:val="24"/>
        </w:rPr>
        <w:t>一、调研的目的与对象</w:t>
      </w:r>
    </w:p>
    <w:p w14:paraId="0AB9F97D">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（一）调研目的</w:t>
      </w:r>
    </w:p>
    <w:p w14:paraId="1BA4F81E">
      <w:pPr>
        <w:spacing w:line="360" w:lineRule="auto"/>
        <w:ind w:firstLine="480" w:firstLineChars="200"/>
        <w:rPr>
          <w:rFonts w:hint="eastAsia" w:ascii="宋体" w:hAnsi="宋体" w:eastAsia="宋体" w:cs="宋体"/>
          <w:sz w:val="24"/>
        </w:rPr>
      </w:pPr>
      <w:r>
        <w:rPr>
          <w:rFonts w:hint="eastAsia" w:ascii="宋体" w:hAnsi="宋体" w:eastAsia="宋体" w:cs="宋体"/>
          <w:sz w:val="24"/>
        </w:rPr>
        <w:t>进一步增强优化专业人才培养、优化课程结构设置，促进教学质量、科研水平的不断提高，分析未来柳州地区汽车服务行业发展变化、人才需求及学科专业发展趋势。</w:t>
      </w:r>
    </w:p>
    <w:p w14:paraId="22CF6A39">
      <w:pPr>
        <w:numPr>
          <w:ilvl w:val="0"/>
          <w:numId w:val="21"/>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调研对象</w:t>
      </w:r>
    </w:p>
    <w:p w14:paraId="3D25D5A7">
      <w:pPr>
        <w:spacing w:line="360" w:lineRule="auto"/>
        <w:ind w:firstLine="480"/>
        <w:rPr>
          <w:rFonts w:hint="eastAsia" w:ascii="宋体" w:hAnsi="宋体" w:eastAsia="宋体" w:cs="宋体"/>
        </w:rPr>
      </w:pPr>
      <w:r>
        <w:rPr>
          <w:rFonts w:hint="eastAsia" w:ascii="宋体" w:hAnsi="宋体" w:eastAsia="宋体" w:cs="宋体"/>
          <w:sz w:val="24"/>
        </w:rPr>
        <w:t>本次调研活动，主要以柳州市的汽车4S店、本地主机厂为主，针对汽车销售部和售后服务部进行调研.</w:t>
      </w:r>
    </w:p>
    <w:p w14:paraId="6F8232E5">
      <w:pPr>
        <w:spacing w:line="360" w:lineRule="auto"/>
        <w:jc w:val="center"/>
        <w:rPr>
          <w:rFonts w:ascii="仿宋" w:hAnsi="仿宋" w:eastAsia="仿宋" w:cs="仿宋"/>
          <w:b/>
          <w:bCs/>
          <w:sz w:val="21"/>
          <w:szCs w:val="21"/>
        </w:rPr>
      </w:pPr>
      <w:r>
        <w:rPr>
          <w:rFonts w:hint="eastAsia" w:ascii="仿宋" w:hAnsi="仿宋" w:eastAsia="仿宋" w:cs="仿宋"/>
          <w:b/>
          <w:bCs/>
          <w:sz w:val="21"/>
          <w:szCs w:val="21"/>
        </w:rPr>
        <w:t>表1 调查企业基本情况统计</w:t>
      </w:r>
    </w:p>
    <w:tbl>
      <w:tblPr>
        <w:tblStyle w:val="14"/>
        <w:tblW w:w="87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4"/>
        <w:gridCol w:w="795"/>
        <w:gridCol w:w="426"/>
        <w:gridCol w:w="567"/>
        <w:gridCol w:w="425"/>
        <w:gridCol w:w="1025"/>
        <w:gridCol w:w="1095"/>
        <w:gridCol w:w="2505"/>
        <w:gridCol w:w="885"/>
      </w:tblGrid>
      <w:tr w14:paraId="46F97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3" w:hRule="atLeast"/>
          <w:jc w:val="center"/>
        </w:trPr>
        <w:tc>
          <w:tcPr>
            <w:tcW w:w="1014" w:type="dxa"/>
            <w:vMerge w:val="restart"/>
            <w:noWrap/>
            <w:vAlign w:val="center"/>
          </w:tcPr>
          <w:p w14:paraId="70E7631D">
            <w:pPr>
              <w:snapToGrid w:val="0"/>
              <w:jc w:val="center"/>
              <w:rPr>
                <w:rFonts w:ascii="仿宋" w:hAnsi="仿宋" w:eastAsia="仿宋" w:cs="仿宋"/>
                <w:sz w:val="21"/>
                <w:szCs w:val="21"/>
              </w:rPr>
            </w:pPr>
            <w:r>
              <w:rPr>
                <w:rFonts w:hint="eastAsia" w:ascii="仿宋" w:hAnsi="仿宋" w:eastAsia="仿宋" w:cs="仿宋"/>
                <w:sz w:val="21"/>
                <w:szCs w:val="21"/>
              </w:rPr>
              <w:t>调查企业名称</w:t>
            </w:r>
          </w:p>
        </w:tc>
        <w:tc>
          <w:tcPr>
            <w:tcW w:w="2213" w:type="dxa"/>
            <w:gridSpan w:val="4"/>
            <w:tcBorders>
              <w:top w:val="single" w:color="auto" w:sz="4" w:space="0"/>
            </w:tcBorders>
            <w:noWrap/>
            <w:vAlign w:val="center"/>
          </w:tcPr>
          <w:p w14:paraId="77D24D56">
            <w:pPr>
              <w:snapToGrid w:val="0"/>
              <w:jc w:val="center"/>
              <w:rPr>
                <w:rFonts w:ascii="仿宋" w:hAnsi="仿宋" w:eastAsia="仿宋" w:cs="仿宋"/>
                <w:sz w:val="21"/>
                <w:szCs w:val="21"/>
              </w:rPr>
            </w:pPr>
            <w:r>
              <w:rPr>
                <w:rFonts w:hint="eastAsia" w:ascii="仿宋" w:hAnsi="仿宋" w:eastAsia="仿宋" w:cs="仿宋"/>
                <w:sz w:val="21"/>
                <w:szCs w:val="21"/>
              </w:rPr>
              <w:t>企业类型（打√）</w:t>
            </w:r>
          </w:p>
        </w:tc>
        <w:tc>
          <w:tcPr>
            <w:tcW w:w="1025" w:type="dxa"/>
            <w:vMerge w:val="restart"/>
            <w:noWrap/>
            <w:vAlign w:val="center"/>
          </w:tcPr>
          <w:p w14:paraId="59EDDB8B">
            <w:pPr>
              <w:snapToGrid w:val="0"/>
              <w:jc w:val="center"/>
              <w:rPr>
                <w:rFonts w:ascii="仿宋" w:hAnsi="仿宋" w:eastAsia="仿宋" w:cs="仿宋"/>
                <w:sz w:val="21"/>
                <w:szCs w:val="21"/>
              </w:rPr>
            </w:pPr>
            <w:r>
              <w:rPr>
                <w:rFonts w:hint="eastAsia" w:ascii="仿宋" w:hAnsi="仿宋" w:eastAsia="仿宋" w:cs="仿宋"/>
                <w:sz w:val="21"/>
                <w:szCs w:val="21"/>
              </w:rPr>
              <w:t>调查企业所属行业</w:t>
            </w:r>
          </w:p>
        </w:tc>
        <w:tc>
          <w:tcPr>
            <w:tcW w:w="1095" w:type="dxa"/>
            <w:vMerge w:val="restart"/>
            <w:noWrap/>
            <w:vAlign w:val="center"/>
          </w:tcPr>
          <w:p w14:paraId="150C54B7">
            <w:pPr>
              <w:snapToGrid w:val="0"/>
              <w:jc w:val="center"/>
              <w:rPr>
                <w:rFonts w:ascii="仿宋" w:hAnsi="仿宋" w:eastAsia="仿宋" w:cs="仿宋"/>
                <w:sz w:val="21"/>
                <w:szCs w:val="21"/>
              </w:rPr>
            </w:pPr>
            <w:r>
              <w:rPr>
                <w:rFonts w:hint="eastAsia" w:ascii="仿宋" w:hAnsi="仿宋" w:eastAsia="仿宋" w:cs="仿宋"/>
                <w:sz w:val="21"/>
                <w:szCs w:val="21"/>
              </w:rPr>
              <w:t>调查企业访谈对象</w:t>
            </w:r>
          </w:p>
        </w:tc>
        <w:tc>
          <w:tcPr>
            <w:tcW w:w="2505" w:type="dxa"/>
            <w:vMerge w:val="restart"/>
            <w:noWrap/>
            <w:vAlign w:val="center"/>
          </w:tcPr>
          <w:p w14:paraId="151AB591">
            <w:pPr>
              <w:snapToGrid w:val="0"/>
              <w:jc w:val="left"/>
              <w:rPr>
                <w:rFonts w:ascii="仿宋" w:hAnsi="仿宋" w:eastAsia="仿宋" w:cs="仿宋"/>
                <w:sz w:val="21"/>
                <w:szCs w:val="21"/>
              </w:rPr>
            </w:pPr>
            <w:r>
              <w:rPr>
                <w:rFonts w:hint="eastAsia" w:ascii="仿宋" w:hAnsi="仿宋" w:eastAsia="仿宋" w:cs="仿宋"/>
                <w:sz w:val="21"/>
                <w:szCs w:val="21"/>
              </w:rPr>
              <w:t>调查企业的基本情况</w:t>
            </w:r>
          </w:p>
          <w:p w14:paraId="3CB44149">
            <w:pPr>
              <w:snapToGrid w:val="0"/>
              <w:jc w:val="left"/>
              <w:rPr>
                <w:rFonts w:ascii="仿宋" w:hAnsi="仿宋" w:eastAsia="仿宋" w:cs="仿宋"/>
                <w:sz w:val="21"/>
                <w:szCs w:val="21"/>
              </w:rPr>
            </w:pPr>
            <w:r>
              <w:rPr>
                <w:rFonts w:hint="eastAsia" w:ascii="仿宋" w:hAnsi="仿宋" w:eastAsia="仿宋" w:cs="仿宋"/>
                <w:sz w:val="21"/>
                <w:szCs w:val="21"/>
              </w:rPr>
              <w:t>（该企业的现状、发展规划等）</w:t>
            </w:r>
          </w:p>
        </w:tc>
        <w:tc>
          <w:tcPr>
            <w:tcW w:w="885" w:type="dxa"/>
            <w:vMerge w:val="restart"/>
            <w:noWrap/>
            <w:vAlign w:val="center"/>
          </w:tcPr>
          <w:p w14:paraId="6A395D8A">
            <w:pPr>
              <w:snapToGrid w:val="0"/>
              <w:jc w:val="center"/>
              <w:rPr>
                <w:rFonts w:ascii="仿宋" w:hAnsi="仿宋" w:eastAsia="仿宋" w:cs="仿宋"/>
                <w:sz w:val="21"/>
                <w:szCs w:val="21"/>
              </w:rPr>
            </w:pPr>
          </w:p>
          <w:p w14:paraId="35C67709">
            <w:pPr>
              <w:snapToGrid w:val="0"/>
              <w:jc w:val="center"/>
              <w:rPr>
                <w:rFonts w:ascii="仿宋" w:hAnsi="仿宋" w:eastAsia="仿宋" w:cs="仿宋"/>
                <w:sz w:val="21"/>
                <w:szCs w:val="21"/>
              </w:rPr>
            </w:pPr>
          </w:p>
          <w:p w14:paraId="12D315D6">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相关岗位人才需求</w:t>
            </w:r>
          </w:p>
        </w:tc>
      </w:tr>
      <w:tr w14:paraId="1EECE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3" w:hRule="atLeast"/>
          <w:jc w:val="center"/>
        </w:trPr>
        <w:tc>
          <w:tcPr>
            <w:tcW w:w="1014" w:type="dxa"/>
            <w:vMerge w:val="continue"/>
            <w:noWrap/>
            <w:vAlign w:val="center"/>
          </w:tcPr>
          <w:p w14:paraId="6C9BF86E">
            <w:pPr>
              <w:snapToGrid w:val="0"/>
              <w:jc w:val="center"/>
              <w:rPr>
                <w:rFonts w:ascii="仿宋" w:hAnsi="仿宋" w:eastAsia="仿宋" w:cs="仿宋"/>
                <w:sz w:val="21"/>
                <w:szCs w:val="21"/>
              </w:rPr>
            </w:pPr>
          </w:p>
        </w:tc>
        <w:tc>
          <w:tcPr>
            <w:tcW w:w="795" w:type="dxa"/>
            <w:tcBorders>
              <w:top w:val="single" w:color="auto" w:sz="4" w:space="0"/>
            </w:tcBorders>
            <w:noWrap/>
            <w:vAlign w:val="center"/>
          </w:tcPr>
          <w:p w14:paraId="36968BFF">
            <w:pPr>
              <w:snapToGrid w:val="0"/>
              <w:jc w:val="center"/>
              <w:rPr>
                <w:rFonts w:ascii="仿宋" w:hAnsi="仿宋" w:eastAsia="仿宋" w:cs="仿宋"/>
                <w:sz w:val="21"/>
                <w:szCs w:val="21"/>
              </w:rPr>
            </w:pPr>
            <w:r>
              <w:rPr>
                <w:rFonts w:hint="eastAsia" w:ascii="仿宋" w:hAnsi="仿宋" w:eastAsia="仿宋" w:cs="仿宋"/>
                <w:sz w:val="21"/>
                <w:szCs w:val="21"/>
              </w:rPr>
              <w:t>国有</w:t>
            </w:r>
          </w:p>
        </w:tc>
        <w:tc>
          <w:tcPr>
            <w:tcW w:w="426" w:type="dxa"/>
            <w:tcBorders>
              <w:top w:val="single" w:color="auto" w:sz="4" w:space="0"/>
            </w:tcBorders>
            <w:noWrap/>
            <w:vAlign w:val="center"/>
          </w:tcPr>
          <w:p w14:paraId="48858F2D">
            <w:pPr>
              <w:snapToGrid w:val="0"/>
              <w:jc w:val="center"/>
              <w:rPr>
                <w:rFonts w:ascii="仿宋" w:hAnsi="仿宋" w:eastAsia="仿宋" w:cs="仿宋"/>
                <w:sz w:val="21"/>
                <w:szCs w:val="21"/>
              </w:rPr>
            </w:pPr>
            <w:r>
              <w:rPr>
                <w:rFonts w:hint="eastAsia" w:ascii="仿宋" w:hAnsi="仿宋" w:eastAsia="仿宋" w:cs="仿宋"/>
                <w:sz w:val="21"/>
                <w:szCs w:val="21"/>
              </w:rPr>
              <w:t>民营</w:t>
            </w:r>
          </w:p>
        </w:tc>
        <w:tc>
          <w:tcPr>
            <w:tcW w:w="567" w:type="dxa"/>
            <w:tcBorders>
              <w:top w:val="single" w:color="auto" w:sz="4" w:space="0"/>
            </w:tcBorders>
            <w:noWrap/>
            <w:vAlign w:val="center"/>
          </w:tcPr>
          <w:p w14:paraId="46D28D82">
            <w:pPr>
              <w:snapToGrid w:val="0"/>
              <w:jc w:val="center"/>
              <w:rPr>
                <w:rFonts w:ascii="仿宋" w:hAnsi="仿宋" w:eastAsia="仿宋" w:cs="仿宋"/>
                <w:sz w:val="21"/>
                <w:szCs w:val="21"/>
              </w:rPr>
            </w:pPr>
            <w:r>
              <w:rPr>
                <w:rFonts w:hint="eastAsia" w:ascii="仿宋" w:hAnsi="仿宋" w:eastAsia="仿宋" w:cs="仿宋"/>
                <w:sz w:val="21"/>
                <w:szCs w:val="21"/>
              </w:rPr>
              <w:t>外资</w:t>
            </w:r>
          </w:p>
        </w:tc>
        <w:tc>
          <w:tcPr>
            <w:tcW w:w="425" w:type="dxa"/>
            <w:tcBorders>
              <w:top w:val="single" w:color="auto" w:sz="4" w:space="0"/>
            </w:tcBorders>
            <w:noWrap/>
            <w:vAlign w:val="center"/>
          </w:tcPr>
          <w:p w14:paraId="168B9E1A">
            <w:pPr>
              <w:snapToGrid w:val="0"/>
              <w:jc w:val="center"/>
              <w:rPr>
                <w:rFonts w:ascii="仿宋" w:hAnsi="仿宋" w:eastAsia="仿宋" w:cs="仿宋"/>
                <w:sz w:val="21"/>
                <w:szCs w:val="21"/>
              </w:rPr>
            </w:pPr>
            <w:r>
              <w:rPr>
                <w:rFonts w:hint="eastAsia" w:ascii="仿宋" w:hAnsi="仿宋" w:eastAsia="仿宋" w:cs="仿宋"/>
                <w:sz w:val="21"/>
                <w:szCs w:val="21"/>
              </w:rPr>
              <w:t>其它</w:t>
            </w:r>
          </w:p>
        </w:tc>
        <w:tc>
          <w:tcPr>
            <w:tcW w:w="1025" w:type="dxa"/>
            <w:vMerge w:val="continue"/>
            <w:noWrap/>
            <w:vAlign w:val="center"/>
          </w:tcPr>
          <w:p w14:paraId="053D182D">
            <w:pPr>
              <w:snapToGrid w:val="0"/>
              <w:jc w:val="center"/>
              <w:rPr>
                <w:rFonts w:ascii="仿宋" w:hAnsi="仿宋" w:eastAsia="仿宋" w:cs="仿宋"/>
                <w:sz w:val="21"/>
                <w:szCs w:val="21"/>
              </w:rPr>
            </w:pPr>
          </w:p>
        </w:tc>
        <w:tc>
          <w:tcPr>
            <w:tcW w:w="1095" w:type="dxa"/>
            <w:vMerge w:val="continue"/>
            <w:noWrap/>
            <w:vAlign w:val="center"/>
          </w:tcPr>
          <w:p w14:paraId="13D529D4">
            <w:pPr>
              <w:snapToGrid w:val="0"/>
              <w:jc w:val="center"/>
              <w:rPr>
                <w:rFonts w:ascii="仿宋" w:hAnsi="仿宋" w:eastAsia="仿宋" w:cs="仿宋"/>
                <w:sz w:val="21"/>
                <w:szCs w:val="21"/>
              </w:rPr>
            </w:pPr>
          </w:p>
        </w:tc>
        <w:tc>
          <w:tcPr>
            <w:tcW w:w="2505" w:type="dxa"/>
            <w:vMerge w:val="continue"/>
            <w:noWrap/>
            <w:vAlign w:val="center"/>
          </w:tcPr>
          <w:p w14:paraId="73B25552">
            <w:pPr>
              <w:snapToGrid w:val="0"/>
              <w:jc w:val="center"/>
              <w:rPr>
                <w:rFonts w:ascii="仿宋" w:hAnsi="仿宋" w:eastAsia="仿宋" w:cs="仿宋"/>
                <w:sz w:val="21"/>
                <w:szCs w:val="21"/>
              </w:rPr>
            </w:pPr>
          </w:p>
        </w:tc>
        <w:tc>
          <w:tcPr>
            <w:tcW w:w="885" w:type="dxa"/>
            <w:vMerge w:val="continue"/>
            <w:noWrap/>
            <w:vAlign w:val="center"/>
          </w:tcPr>
          <w:p w14:paraId="1B802A8B">
            <w:pPr>
              <w:snapToGrid w:val="0"/>
              <w:jc w:val="center"/>
              <w:rPr>
                <w:rFonts w:ascii="仿宋" w:hAnsi="仿宋" w:eastAsia="仿宋" w:cs="仿宋"/>
                <w:sz w:val="21"/>
                <w:szCs w:val="21"/>
              </w:rPr>
            </w:pPr>
          </w:p>
        </w:tc>
      </w:tr>
      <w:tr w14:paraId="5C619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14" w:type="dxa"/>
            <w:noWrap/>
            <w:vAlign w:val="center"/>
          </w:tcPr>
          <w:p w14:paraId="011238D6">
            <w:pPr>
              <w:snapToGrid w:val="0"/>
              <w:jc w:val="center"/>
              <w:rPr>
                <w:rFonts w:ascii="仿宋" w:hAnsi="仿宋" w:eastAsia="仿宋" w:cs="仿宋"/>
                <w:bCs/>
                <w:sz w:val="21"/>
                <w:szCs w:val="21"/>
              </w:rPr>
            </w:pPr>
            <w:r>
              <w:rPr>
                <w:rFonts w:hint="eastAsia" w:ascii="仿宋" w:hAnsi="仿宋" w:eastAsia="仿宋" w:cs="仿宋"/>
                <w:bCs/>
                <w:sz w:val="21"/>
                <w:szCs w:val="21"/>
              </w:rPr>
              <w:t>上汽通用五菱汽车股份有限公司</w:t>
            </w:r>
          </w:p>
        </w:tc>
        <w:tc>
          <w:tcPr>
            <w:tcW w:w="795" w:type="dxa"/>
            <w:noWrap/>
            <w:vAlign w:val="center"/>
          </w:tcPr>
          <w:p w14:paraId="331B0B3C">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426" w:type="dxa"/>
            <w:noWrap/>
            <w:vAlign w:val="center"/>
          </w:tcPr>
          <w:p w14:paraId="2F8ADE0E">
            <w:pPr>
              <w:snapToGrid w:val="0"/>
              <w:jc w:val="center"/>
              <w:rPr>
                <w:rFonts w:ascii="仿宋" w:hAnsi="仿宋" w:eastAsia="仿宋" w:cs="仿宋"/>
                <w:sz w:val="21"/>
                <w:szCs w:val="21"/>
              </w:rPr>
            </w:pPr>
          </w:p>
        </w:tc>
        <w:tc>
          <w:tcPr>
            <w:tcW w:w="567" w:type="dxa"/>
            <w:noWrap/>
            <w:vAlign w:val="center"/>
          </w:tcPr>
          <w:p w14:paraId="7D759B95">
            <w:pPr>
              <w:snapToGrid w:val="0"/>
              <w:jc w:val="center"/>
              <w:rPr>
                <w:rFonts w:ascii="仿宋" w:hAnsi="仿宋" w:eastAsia="仿宋" w:cs="仿宋"/>
                <w:sz w:val="21"/>
                <w:szCs w:val="21"/>
              </w:rPr>
            </w:pPr>
          </w:p>
        </w:tc>
        <w:tc>
          <w:tcPr>
            <w:tcW w:w="425" w:type="dxa"/>
            <w:noWrap/>
            <w:vAlign w:val="center"/>
          </w:tcPr>
          <w:p w14:paraId="23DE992E">
            <w:pPr>
              <w:snapToGrid w:val="0"/>
              <w:jc w:val="center"/>
              <w:rPr>
                <w:rFonts w:ascii="仿宋" w:hAnsi="仿宋" w:eastAsia="仿宋" w:cs="仿宋"/>
                <w:sz w:val="21"/>
                <w:szCs w:val="21"/>
              </w:rPr>
            </w:pPr>
          </w:p>
        </w:tc>
        <w:tc>
          <w:tcPr>
            <w:tcW w:w="1025" w:type="dxa"/>
            <w:noWrap/>
            <w:vAlign w:val="center"/>
          </w:tcPr>
          <w:p w14:paraId="2DA7471D">
            <w:pPr>
              <w:snapToGrid w:val="0"/>
              <w:jc w:val="center"/>
              <w:rPr>
                <w:rFonts w:ascii="仿宋" w:hAnsi="仿宋" w:eastAsia="仿宋" w:cs="仿宋"/>
                <w:sz w:val="21"/>
                <w:szCs w:val="21"/>
              </w:rPr>
            </w:pPr>
            <w:r>
              <w:rPr>
                <w:rFonts w:hint="eastAsia" w:ascii="仿宋" w:hAnsi="仿宋" w:eastAsia="仿宋" w:cs="仿宋"/>
                <w:sz w:val="21"/>
                <w:szCs w:val="21"/>
              </w:rPr>
              <w:t>主机厂</w:t>
            </w:r>
          </w:p>
        </w:tc>
        <w:tc>
          <w:tcPr>
            <w:tcW w:w="1095" w:type="dxa"/>
            <w:noWrap/>
            <w:vAlign w:val="center"/>
          </w:tcPr>
          <w:p w14:paraId="055FEF5E">
            <w:pPr>
              <w:snapToGrid w:val="0"/>
              <w:rPr>
                <w:rFonts w:ascii="仿宋" w:hAnsi="仿宋" w:eastAsia="仿宋" w:cs="仿宋"/>
                <w:sz w:val="21"/>
                <w:szCs w:val="21"/>
              </w:rPr>
            </w:pPr>
            <w:r>
              <w:rPr>
                <w:rFonts w:hint="eastAsia" w:ascii="仿宋" w:hAnsi="仿宋" w:eastAsia="仿宋" w:cs="仿宋"/>
                <w:sz w:val="21"/>
                <w:szCs w:val="21"/>
              </w:rPr>
              <w:t>上通五发展人才官、柳州人事经理、新媒体研究院院长、直播基地、直营店、经销商</w:t>
            </w:r>
          </w:p>
        </w:tc>
        <w:tc>
          <w:tcPr>
            <w:tcW w:w="2505" w:type="dxa"/>
            <w:noWrap/>
            <w:vAlign w:val="center"/>
          </w:tcPr>
          <w:p w14:paraId="4C6E95BB">
            <w:pPr>
              <w:pStyle w:val="12"/>
              <w:rPr>
                <w:rFonts w:ascii="仿宋" w:hAnsi="仿宋" w:eastAsia="仿宋" w:cs="仿宋"/>
                <w:sz w:val="21"/>
                <w:szCs w:val="21"/>
              </w:rPr>
            </w:pPr>
            <w:r>
              <w:rPr>
                <w:rFonts w:hint="eastAsia" w:ascii="仿宋" w:hAnsi="仿宋" w:eastAsia="仿宋" w:cs="仿宋"/>
                <w:sz w:val="21"/>
                <w:szCs w:val="21"/>
              </w:rPr>
              <w:t>上通五全国8个大区17家新能源车直营店，全国2800家汽车经销店，上汽通用五菱新能源轿车销量排名前列。纵观汽车产业销量较大主要需求岗位：</w:t>
            </w:r>
            <w:r>
              <w:rPr>
                <w:rFonts w:hint="eastAsia" w:ascii="仿宋" w:hAnsi="仿宋" w:eastAsia="仿宋" w:cs="仿宋"/>
                <w:sz w:val="21"/>
                <w:szCs w:val="21"/>
                <w:u w:val="single"/>
              </w:rPr>
              <w:t>体验顾问、网销专员、城市拓展专员、编导、拍摄、主播、汽车数字化营销专员岗位</w:t>
            </w:r>
            <w:r>
              <w:rPr>
                <w:rFonts w:hint="eastAsia" w:ascii="仿宋" w:hAnsi="仿宋" w:eastAsia="仿宋" w:cs="仿宋"/>
                <w:sz w:val="21"/>
                <w:szCs w:val="21"/>
              </w:rPr>
              <w:t>。抖音、快手、懂车帝、小红书是常用的工具，目前需要和我校合作“营销服务”订单班，长期培养订单人才。</w:t>
            </w:r>
          </w:p>
        </w:tc>
        <w:tc>
          <w:tcPr>
            <w:tcW w:w="885" w:type="dxa"/>
            <w:noWrap/>
            <w:vAlign w:val="center"/>
          </w:tcPr>
          <w:p w14:paraId="497303B2">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100人</w:t>
            </w:r>
          </w:p>
        </w:tc>
      </w:tr>
      <w:tr w14:paraId="51EFA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14" w:type="dxa"/>
            <w:noWrap/>
            <w:vAlign w:val="center"/>
          </w:tcPr>
          <w:p w14:paraId="27267813">
            <w:pPr>
              <w:snapToGrid w:val="0"/>
              <w:jc w:val="center"/>
              <w:rPr>
                <w:rFonts w:ascii="仿宋" w:hAnsi="仿宋" w:eastAsia="仿宋" w:cs="仿宋"/>
                <w:bCs/>
                <w:sz w:val="21"/>
                <w:szCs w:val="21"/>
              </w:rPr>
            </w:pPr>
            <w:r>
              <w:rPr>
                <w:rFonts w:hint="eastAsia" w:ascii="仿宋" w:hAnsi="仿宋" w:eastAsia="仿宋" w:cs="仿宋"/>
                <w:bCs/>
                <w:sz w:val="21"/>
                <w:szCs w:val="21"/>
              </w:rPr>
              <w:t>柳州华柳汽车销售服务有限公司</w:t>
            </w:r>
          </w:p>
        </w:tc>
        <w:tc>
          <w:tcPr>
            <w:tcW w:w="795" w:type="dxa"/>
            <w:noWrap/>
            <w:vAlign w:val="center"/>
          </w:tcPr>
          <w:p w14:paraId="09D92761">
            <w:pPr>
              <w:snapToGrid w:val="0"/>
              <w:jc w:val="center"/>
              <w:rPr>
                <w:rFonts w:ascii="仿宋" w:hAnsi="仿宋" w:eastAsia="仿宋" w:cs="仿宋"/>
                <w:sz w:val="21"/>
                <w:szCs w:val="21"/>
              </w:rPr>
            </w:pPr>
          </w:p>
        </w:tc>
        <w:tc>
          <w:tcPr>
            <w:tcW w:w="426" w:type="dxa"/>
            <w:noWrap/>
            <w:vAlign w:val="center"/>
          </w:tcPr>
          <w:p w14:paraId="6AC869BC">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567" w:type="dxa"/>
            <w:noWrap/>
            <w:vAlign w:val="center"/>
          </w:tcPr>
          <w:p w14:paraId="258D45AA">
            <w:pPr>
              <w:snapToGrid w:val="0"/>
              <w:jc w:val="center"/>
              <w:rPr>
                <w:rFonts w:ascii="仿宋" w:hAnsi="仿宋" w:eastAsia="仿宋" w:cs="仿宋"/>
                <w:sz w:val="21"/>
                <w:szCs w:val="21"/>
              </w:rPr>
            </w:pPr>
          </w:p>
        </w:tc>
        <w:tc>
          <w:tcPr>
            <w:tcW w:w="425" w:type="dxa"/>
            <w:noWrap/>
            <w:vAlign w:val="center"/>
          </w:tcPr>
          <w:p w14:paraId="37B641AE">
            <w:pPr>
              <w:snapToGrid w:val="0"/>
              <w:jc w:val="center"/>
              <w:rPr>
                <w:rFonts w:ascii="仿宋" w:hAnsi="仿宋" w:eastAsia="仿宋" w:cs="仿宋"/>
                <w:sz w:val="21"/>
                <w:szCs w:val="21"/>
              </w:rPr>
            </w:pPr>
          </w:p>
        </w:tc>
        <w:tc>
          <w:tcPr>
            <w:tcW w:w="1025" w:type="dxa"/>
            <w:noWrap/>
            <w:vAlign w:val="center"/>
          </w:tcPr>
          <w:p w14:paraId="66028F85">
            <w:pPr>
              <w:snapToGrid w:val="0"/>
              <w:rPr>
                <w:rFonts w:ascii="仿宋" w:hAnsi="仿宋" w:eastAsia="仿宋" w:cs="仿宋"/>
                <w:sz w:val="21"/>
                <w:szCs w:val="21"/>
              </w:rPr>
            </w:pPr>
            <w:r>
              <w:rPr>
                <w:rFonts w:hint="eastAsia" w:ascii="仿宋" w:hAnsi="仿宋" w:eastAsia="仿宋" w:cs="仿宋"/>
                <w:sz w:val="21"/>
                <w:szCs w:val="21"/>
              </w:rPr>
              <w:t>汽车销售服务、售后服务</w:t>
            </w:r>
          </w:p>
        </w:tc>
        <w:tc>
          <w:tcPr>
            <w:tcW w:w="1095" w:type="dxa"/>
            <w:noWrap/>
            <w:vAlign w:val="center"/>
          </w:tcPr>
          <w:p w14:paraId="0B48BCF5">
            <w:pPr>
              <w:snapToGrid w:val="0"/>
              <w:rPr>
                <w:rFonts w:ascii="仿宋" w:hAnsi="仿宋" w:eastAsia="仿宋" w:cs="仿宋"/>
                <w:sz w:val="21"/>
                <w:szCs w:val="21"/>
              </w:rPr>
            </w:pPr>
            <w:r>
              <w:rPr>
                <w:rFonts w:hint="eastAsia" w:ascii="仿宋" w:hAnsi="仿宋" w:eastAsia="仿宋" w:cs="仿宋"/>
                <w:sz w:val="21"/>
                <w:szCs w:val="21"/>
              </w:rPr>
              <w:t>销售总监、服务总监、市场总监</w:t>
            </w:r>
          </w:p>
        </w:tc>
        <w:tc>
          <w:tcPr>
            <w:tcW w:w="2505" w:type="dxa"/>
            <w:noWrap/>
            <w:vAlign w:val="center"/>
          </w:tcPr>
          <w:p w14:paraId="0085BC1A">
            <w:pPr>
              <w:pStyle w:val="12"/>
              <w:rPr>
                <w:rFonts w:ascii="仿宋" w:hAnsi="仿宋" w:eastAsia="仿宋" w:cs="仿宋"/>
                <w:sz w:val="21"/>
                <w:szCs w:val="21"/>
              </w:rPr>
            </w:pPr>
            <w:r>
              <w:rPr>
                <w:rFonts w:hint="eastAsia" w:ascii="仿宋" w:hAnsi="仿宋" w:eastAsia="仿宋" w:cs="仿宋"/>
                <w:sz w:val="21"/>
                <w:szCs w:val="21"/>
              </w:rPr>
              <w:t>汽车发展方向转向新能源车，专营10个新能源品牌。</w:t>
            </w:r>
            <w:r>
              <w:rPr>
                <w:rFonts w:hint="eastAsia" w:ascii="仿宋" w:hAnsi="仿宋" w:eastAsia="仿宋" w:cs="仿宋"/>
                <w:sz w:val="21"/>
                <w:szCs w:val="21"/>
                <w:u w:val="single"/>
              </w:rPr>
              <w:t>新媒体运营的岗位</w:t>
            </w:r>
            <w:r>
              <w:rPr>
                <w:rFonts w:hint="eastAsia" w:ascii="仿宋" w:hAnsi="仿宋" w:eastAsia="仿宋" w:cs="仿宋"/>
                <w:sz w:val="21"/>
                <w:szCs w:val="21"/>
              </w:rPr>
              <w:t>：主播、主播助理、数据分析师；培养具有拍摄、剪辑、脚本策划等方面能力的全能型人才，能打造个人IP人设，熟练应用抖音、懂车帝等媒体平台。</w:t>
            </w:r>
          </w:p>
        </w:tc>
        <w:tc>
          <w:tcPr>
            <w:tcW w:w="885" w:type="dxa"/>
            <w:noWrap/>
            <w:vAlign w:val="center"/>
          </w:tcPr>
          <w:p w14:paraId="258DF4A8">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20人</w:t>
            </w:r>
          </w:p>
        </w:tc>
      </w:tr>
      <w:tr w14:paraId="5D45B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14" w:type="dxa"/>
            <w:noWrap/>
            <w:vAlign w:val="center"/>
          </w:tcPr>
          <w:p w14:paraId="72166EB5">
            <w:pPr>
              <w:snapToGrid w:val="0"/>
              <w:jc w:val="center"/>
              <w:rPr>
                <w:rFonts w:ascii="仿宋" w:hAnsi="仿宋" w:eastAsia="仿宋" w:cs="仿宋"/>
                <w:sz w:val="21"/>
                <w:szCs w:val="21"/>
              </w:rPr>
            </w:pPr>
            <w:r>
              <w:rPr>
                <w:rFonts w:hint="eastAsia" w:ascii="仿宋" w:hAnsi="仿宋" w:eastAsia="仿宋" w:cs="仿宋"/>
                <w:sz w:val="21"/>
                <w:szCs w:val="21"/>
              </w:rPr>
              <w:t>柳州市星润汽车供应链有限公司</w:t>
            </w:r>
          </w:p>
        </w:tc>
        <w:tc>
          <w:tcPr>
            <w:tcW w:w="795" w:type="dxa"/>
            <w:noWrap/>
            <w:vAlign w:val="center"/>
          </w:tcPr>
          <w:p w14:paraId="61A21AFA">
            <w:pPr>
              <w:snapToGrid w:val="0"/>
              <w:jc w:val="center"/>
              <w:rPr>
                <w:rFonts w:ascii="仿宋" w:hAnsi="仿宋" w:eastAsia="仿宋" w:cs="仿宋"/>
                <w:sz w:val="21"/>
                <w:szCs w:val="21"/>
              </w:rPr>
            </w:pPr>
          </w:p>
        </w:tc>
        <w:tc>
          <w:tcPr>
            <w:tcW w:w="426" w:type="dxa"/>
            <w:noWrap/>
            <w:vAlign w:val="center"/>
          </w:tcPr>
          <w:p w14:paraId="22F1C12A">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567" w:type="dxa"/>
            <w:noWrap/>
            <w:vAlign w:val="center"/>
          </w:tcPr>
          <w:p w14:paraId="2F8C21A7">
            <w:pPr>
              <w:snapToGrid w:val="0"/>
              <w:jc w:val="center"/>
              <w:rPr>
                <w:rFonts w:ascii="仿宋" w:hAnsi="仿宋" w:eastAsia="仿宋" w:cs="仿宋"/>
                <w:sz w:val="21"/>
                <w:szCs w:val="21"/>
              </w:rPr>
            </w:pPr>
          </w:p>
        </w:tc>
        <w:tc>
          <w:tcPr>
            <w:tcW w:w="425" w:type="dxa"/>
            <w:noWrap/>
            <w:vAlign w:val="center"/>
          </w:tcPr>
          <w:p w14:paraId="2DF3E2C1">
            <w:pPr>
              <w:snapToGrid w:val="0"/>
              <w:jc w:val="center"/>
              <w:rPr>
                <w:rFonts w:ascii="仿宋" w:hAnsi="仿宋" w:eastAsia="仿宋" w:cs="仿宋"/>
                <w:sz w:val="21"/>
                <w:szCs w:val="21"/>
              </w:rPr>
            </w:pPr>
          </w:p>
        </w:tc>
        <w:tc>
          <w:tcPr>
            <w:tcW w:w="1025" w:type="dxa"/>
            <w:noWrap/>
            <w:vAlign w:val="center"/>
          </w:tcPr>
          <w:p w14:paraId="004ECCDA">
            <w:pPr>
              <w:snapToGrid w:val="0"/>
              <w:rPr>
                <w:rFonts w:ascii="仿宋" w:hAnsi="仿宋" w:eastAsia="仿宋" w:cs="仿宋"/>
                <w:sz w:val="21"/>
                <w:szCs w:val="21"/>
              </w:rPr>
            </w:pPr>
            <w:r>
              <w:rPr>
                <w:rFonts w:hint="eastAsia" w:ascii="仿宋" w:hAnsi="仿宋" w:eastAsia="仿宋" w:cs="仿宋"/>
                <w:sz w:val="21"/>
                <w:szCs w:val="21"/>
              </w:rPr>
              <w:t>新能源车销售服务</w:t>
            </w:r>
          </w:p>
        </w:tc>
        <w:tc>
          <w:tcPr>
            <w:tcW w:w="1095" w:type="dxa"/>
            <w:noWrap/>
            <w:vAlign w:val="center"/>
          </w:tcPr>
          <w:p w14:paraId="6A15664A">
            <w:pPr>
              <w:snapToGrid w:val="0"/>
              <w:rPr>
                <w:rFonts w:ascii="仿宋" w:hAnsi="仿宋" w:eastAsia="仿宋" w:cs="仿宋"/>
                <w:sz w:val="21"/>
                <w:szCs w:val="21"/>
              </w:rPr>
            </w:pPr>
            <w:r>
              <w:rPr>
                <w:rFonts w:hint="eastAsia" w:ascii="仿宋" w:hAnsi="仿宋" w:eastAsia="仿宋" w:cs="仿宋"/>
                <w:sz w:val="21"/>
                <w:szCs w:val="21"/>
              </w:rPr>
              <w:t>总经理、店总</w:t>
            </w:r>
          </w:p>
        </w:tc>
        <w:tc>
          <w:tcPr>
            <w:tcW w:w="2505" w:type="dxa"/>
            <w:noWrap/>
            <w:vAlign w:val="center"/>
          </w:tcPr>
          <w:p w14:paraId="52020D55">
            <w:pPr>
              <w:pStyle w:val="12"/>
              <w:rPr>
                <w:rFonts w:ascii="仿宋" w:hAnsi="仿宋" w:eastAsia="仿宋" w:cs="仿宋"/>
                <w:sz w:val="21"/>
                <w:szCs w:val="21"/>
              </w:rPr>
            </w:pPr>
            <w:r>
              <w:rPr>
                <w:rFonts w:hint="eastAsia" w:ascii="仿宋" w:hAnsi="仿宋" w:eastAsia="仿宋" w:cs="仿宋"/>
                <w:sz w:val="21"/>
                <w:szCs w:val="21"/>
              </w:rPr>
              <w:t>公司有3家店，做新能源车批发、平行进口车。企业擅长做单位团购活动，用私域流量做短视频营销以及直播营销。企业新开一家合创4S店，急需新媒体营销人员。</w:t>
            </w:r>
          </w:p>
        </w:tc>
        <w:tc>
          <w:tcPr>
            <w:tcW w:w="885" w:type="dxa"/>
            <w:noWrap/>
            <w:vAlign w:val="center"/>
          </w:tcPr>
          <w:p w14:paraId="33C6660C">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10人</w:t>
            </w:r>
          </w:p>
        </w:tc>
      </w:tr>
      <w:tr w14:paraId="57B01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014" w:type="dxa"/>
            <w:noWrap/>
            <w:vAlign w:val="center"/>
          </w:tcPr>
          <w:p w14:paraId="55A33FC2">
            <w:pPr>
              <w:snapToGrid w:val="0"/>
              <w:jc w:val="center"/>
              <w:rPr>
                <w:rFonts w:ascii="仿宋" w:hAnsi="仿宋" w:eastAsia="仿宋" w:cs="仿宋"/>
                <w:sz w:val="21"/>
                <w:szCs w:val="21"/>
              </w:rPr>
            </w:pPr>
            <w:r>
              <w:rPr>
                <w:rFonts w:hint="eastAsia" w:ascii="仿宋" w:hAnsi="仿宋" w:eastAsia="仿宋" w:cs="仿宋"/>
                <w:sz w:val="21"/>
                <w:szCs w:val="21"/>
              </w:rPr>
              <w:t>江苏新康众汽车配件有限公司</w:t>
            </w:r>
          </w:p>
        </w:tc>
        <w:tc>
          <w:tcPr>
            <w:tcW w:w="795" w:type="dxa"/>
            <w:noWrap/>
            <w:vAlign w:val="center"/>
          </w:tcPr>
          <w:p w14:paraId="72D1E69E">
            <w:pPr>
              <w:snapToGrid w:val="0"/>
              <w:jc w:val="center"/>
              <w:rPr>
                <w:rFonts w:ascii="仿宋" w:hAnsi="仿宋" w:eastAsia="仿宋" w:cs="仿宋"/>
                <w:sz w:val="21"/>
                <w:szCs w:val="21"/>
              </w:rPr>
            </w:pPr>
          </w:p>
        </w:tc>
        <w:tc>
          <w:tcPr>
            <w:tcW w:w="426" w:type="dxa"/>
            <w:noWrap/>
            <w:vAlign w:val="center"/>
          </w:tcPr>
          <w:p w14:paraId="79891FE0">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567" w:type="dxa"/>
            <w:noWrap/>
            <w:vAlign w:val="center"/>
          </w:tcPr>
          <w:p w14:paraId="1C98C48C">
            <w:pPr>
              <w:snapToGrid w:val="0"/>
              <w:jc w:val="center"/>
              <w:rPr>
                <w:rFonts w:ascii="仿宋" w:hAnsi="仿宋" w:eastAsia="仿宋" w:cs="仿宋"/>
                <w:sz w:val="21"/>
                <w:szCs w:val="21"/>
              </w:rPr>
            </w:pPr>
          </w:p>
        </w:tc>
        <w:tc>
          <w:tcPr>
            <w:tcW w:w="425" w:type="dxa"/>
            <w:noWrap/>
            <w:vAlign w:val="center"/>
          </w:tcPr>
          <w:p w14:paraId="2BB8DF31">
            <w:pPr>
              <w:snapToGrid w:val="0"/>
              <w:jc w:val="center"/>
              <w:rPr>
                <w:rFonts w:ascii="仿宋" w:hAnsi="仿宋" w:eastAsia="仿宋" w:cs="仿宋"/>
                <w:sz w:val="21"/>
                <w:szCs w:val="21"/>
              </w:rPr>
            </w:pPr>
          </w:p>
        </w:tc>
        <w:tc>
          <w:tcPr>
            <w:tcW w:w="1025" w:type="dxa"/>
            <w:noWrap/>
            <w:vAlign w:val="center"/>
          </w:tcPr>
          <w:p w14:paraId="6E571458">
            <w:pPr>
              <w:snapToGrid w:val="0"/>
              <w:rPr>
                <w:rFonts w:ascii="仿宋" w:hAnsi="仿宋" w:eastAsia="仿宋" w:cs="仿宋"/>
                <w:sz w:val="21"/>
                <w:szCs w:val="21"/>
              </w:rPr>
            </w:pPr>
            <w:r>
              <w:rPr>
                <w:rFonts w:hint="eastAsia" w:ascii="仿宋" w:hAnsi="仿宋" w:eastAsia="仿宋" w:cs="仿宋"/>
                <w:sz w:val="21"/>
                <w:szCs w:val="21"/>
              </w:rPr>
              <w:t>配件销售</w:t>
            </w:r>
          </w:p>
        </w:tc>
        <w:tc>
          <w:tcPr>
            <w:tcW w:w="1095" w:type="dxa"/>
            <w:noWrap/>
            <w:vAlign w:val="center"/>
          </w:tcPr>
          <w:p w14:paraId="1DB460FE">
            <w:pPr>
              <w:snapToGrid w:val="0"/>
              <w:rPr>
                <w:rFonts w:ascii="仿宋" w:hAnsi="仿宋" w:eastAsia="仿宋" w:cs="仿宋"/>
                <w:sz w:val="21"/>
                <w:szCs w:val="21"/>
              </w:rPr>
            </w:pPr>
            <w:r>
              <w:rPr>
                <w:rFonts w:hint="eastAsia" w:ascii="仿宋" w:hAnsi="仿宋" w:eastAsia="仿宋" w:cs="仿宋"/>
                <w:sz w:val="21"/>
                <w:szCs w:val="21"/>
              </w:rPr>
              <w:t>华南区人事经理</w:t>
            </w:r>
          </w:p>
        </w:tc>
        <w:tc>
          <w:tcPr>
            <w:tcW w:w="2505" w:type="dxa"/>
            <w:noWrap/>
            <w:vAlign w:val="center"/>
          </w:tcPr>
          <w:p w14:paraId="2BF9AED7">
            <w:pPr>
              <w:pStyle w:val="12"/>
              <w:rPr>
                <w:rFonts w:ascii="仿宋" w:hAnsi="仿宋" w:eastAsia="仿宋" w:cs="仿宋"/>
                <w:sz w:val="21"/>
                <w:szCs w:val="21"/>
              </w:rPr>
            </w:pPr>
            <w:r>
              <w:rPr>
                <w:rFonts w:hint="eastAsia" w:ascii="仿宋" w:hAnsi="仿宋" w:eastAsia="仿宋" w:cs="仿宋"/>
                <w:sz w:val="21"/>
                <w:szCs w:val="21"/>
              </w:rPr>
              <w:t>目前全国服务网点1066个，计划近期新建前置仓65个；天猫养车门店3年发展目标是新加盟1万家，广西2021年计划60家，经营范围：汽配供应链、洗美和机修，依托新康众自行开发的大数据F6智数中心，为配件全国供应及采购提供时实数据。目前新康众有9000多名员工，80%-90%来自各大院校，目前有不少工作1-2年的学生已成为门店店长或区域经理。计划需要配件管理人员、培养门店店长。</w:t>
            </w:r>
          </w:p>
        </w:tc>
        <w:tc>
          <w:tcPr>
            <w:tcW w:w="885" w:type="dxa"/>
            <w:noWrap/>
            <w:vAlign w:val="center"/>
          </w:tcPr>
          <w:p w14:paraId="24B53B49">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30人</w:t>
            </w:r>
          </w:p>
        </w:tc>
      </w:tr>
      <w:tr w14:paraId="6E11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1014" w:type="dxa"/>
            <w:noWrap/>
            <w:vAlign w:val="center"/>
          </w:tcPr>
          <w:p w14:paraId="1959CC5D">
            <w:pPr>
              <w:snapToGrid w:val="0"/>
              <w:jc w:val="center"/>
              <w:rPr>
                <w:rFonts w:ascii="仿宋" w:hAnsi="仿宋" w:eastAsia="仿宋" w:cs="仿宋"/>
                <w:sz w:val="21"/>
                <w:szCs w:val="21"/>
              </w:rPr>
            </w:pPr>
            <w:r>
              <w:rPr>
                <w:rFonts w:hint="eastAsia" w:ascii="仿宋" w:hAnsi="仿宋" w:eastAsia="仿宋" w:cs="仿宋"/>
                <w:sz w:val="21"/>
                <w:szCs w:val="21"/>
              </w:rPr>
              <w:t>比亚迪海洋店</w:t>
            </w:r>
          </w:p>
        </w:tc>
        <w:tc>
          <w:tcPr>
            <w:tcW w:w="795" w:type="dxa"/>
            <w:noWrap/>
            <w:vAlign w:val="center"/>
          </w:tcPr>
          <w:p w14:paraId="2501C110">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426" w:type="dxa"/>
            <w:noWrap/>
            <w:vAlign w:val="center"/>
          </w:tcPr>
          <w:p w14:paraId="4F583BE8">
            <w:pPr>
              <w:snapToGrid w:val="0"/>
              <w:jc w:val="center"/>
              <w:rPr>
                <w:rFonts w:ascii="仿宋" w:hAnsi="仿宋" w:eastAsia="仿宋" w:cs="仿宋"/>
                <w:sz w:val="21"/>
                <w:szCs w:val="21"/>
              </w:rPr>
            </w:pPr>
          </w:p>
        </w:tc>
        <w:tc>
          <w:tcPr>
            <w:tcW w:w="567" w:type="dxa"/>
            <w:noWrap/>
            <w:vAlign w:val="center"/>
          </w:tcPr>
          <w:p w14:paraId="06FF1CDC">
            <w:pPr>
              <w:snapToGrid w:val="0"/>
              <w:jc w:val="center"/>
              <w:rPr>
                <w:rFonts w:ascii="仿宋" w:hAnsi="仿宋" w:eastAsia="仿宋" w:cs="仿宋"/>
                <w:sz w:val="21"/>
                <w:szCs w:val="21"/>
              </w:rPr>
            </w:pPr>
          </w:p>
        </w:tc>
        <w:tc>
          <w:tcPr>
            <w:tcW w:w="425" w:type="dxa"/>
            <w:noWrap/>
            <w:vAlign w:val="center"/>
          </w:tcPr>
          <w:p w14:paraId="0402D4C7">
            <w:pPr>
              <w:snapToGrid w:val="0"/>
              <w:jc w:val="center"/>
              <w:rPr>
                <w:rFonts w:ascii="仿宋" w:hAnsi="仿宋" w:eastAsia="仿宋" w:cs="仿宋"/>
                <w:sz w:val="21"/>
                <w:szCs w:val="21"/>
              </w:rPr>
            </w:pPr>
          </w:p>
        </w:tc>
        <w:tc>
          <w:tcPr>
            <w:tcW w:w="1025" w:type="dxa"/>
            <w:noWrap/>
            <w:vAlign w:val="center"/>
          </w:tcPr>
          <w:p w14:paraId="7BA99A40">
            <w:pPr>
              <w:snapToGrid w:val="0"/>
              <w:rPr>
                <w:rFonts w:ascii="仿宋" w:hAnsi="仿宋" w:eastAsia="仿宋" w:cs="仿宋"/>
                <w:sz w:val="21"/>
                <w:szCs w:val="21"/>
              </w:rPr>
            </w:pPr>
            <w:r>
              <w:rPr>
                <w:rFonts w:hint="eastAsia" w:ascii="仿宋" w:hAnsi="仿宋" w:eastAsia="仿宋" w:cs="仿宋"/>
                <w:sz w:val="21"/>
                <w:szCs w:val="21"/>
              </w:rPr>
              <w:t>新能源车销售服务</w:t>
            </w:r>
          </w:p>
        </w:tc>
        <w:tc>
          <w:tcPr>
            <w:tcW w:w="1095" w:type="dxa"/>
            <w:noWrap/>
            <w:vAlign w:val="center"/>
          </w:tcPr>
          <w:p w14:paraId="348F7FCA">
            <w:pPr>
              <w:snapToGrid w:val="0"/>
              <w:rPr>
                <w:rFonts w:ascii="仿宋" w:hAnsi="仿宋" w:eastAsia="仿宋" w:cs="仿宋"/>
                <w:sz w:val="21"/>
                <w:szCs w:val="21"/>
              </w:rPr>
            </w:pPr>
            <w:r>
              <w:rPr>
                <w:rFonts w:hint="eastAsia" w:ascii="仿宋" w:hAnsi="仿宋" w:eastAsia="仿宋" w:cs="仿宋"/>
                <w:sz w:val="21"/>
                <w:szCs w:val="21"/>
              </w:rPr>
              <w:t>店长</w:t>
            </w:r>
          </w:p>
        </w:tc>
        <w:tc>
          <w:tcPr>
            <w:tcW w:w="2505" w:type="dxa"/>
            <w:noWrap/>
            <w:vAlign w:val="center"/>
          </w:tcPr>
          <w:p w14:paraId="002629A6">
            <w:pPr>
              <w:pStyle w:val="12"/>
              <w:rPr>
                <w:rFonts w:ascii="仿宋" w:hAnsi="仿宋" w:eastAsia="仿宋" w:cs="仿宋"/>
                <w:sz w:val="21"/>
                <w:szCs w:val="21"/>
              </w:rPr>
            </w:pPr>
            <w:r>
              <w:rPr>
                <w:rFonts w:hint="eastAsia" w:ascii="仿宋" w:hAnsi="仿宋" w:eastAsia="仿宋" w:cs="仿宋"/>
                <w:sz w:val="21"/>
                <w:szCs w:val="21"/>
              </w:rPr>
              <w:t>该店属于城市展厅，车型全国统一售价，无折扣，车辆销售紧俏，临近万达店，每月400-500批进店流量，一个门店现有8个销售顾问，公司要求是今年内匹配15个销售顾问，实习生待遇1500-1800底薪+提成。每家店急需招至少2个网销专员（电话呼入/呼出专员），对车价报价、线索清洗、竞品对比回应。比亚迪新媒体营销平台是抖音、懂车帝，每个月要求做40个短视频，25场直播。目前全国轿车销售及SUV销量，比亚迪排前二，刀片电池技术在全国排首位。</w:t>
            </w:r>
          </w:p>
        </w:tc>
        <w:tc>
          <w:tcPr>
            <w:tcW w:w="885" w:type="dxa"/>
            <w:noWrap/>
            <w:vAlign w:val="center"/>
          </w:tcPr>
          <w:p w14:paraId="531880CC">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10人</w:t>
            </w:r>
          </w:p>
        </w:tc>
      </w:tr>
      <w:tr w14:paraId="2BF3B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14" w:type="dxa"/>
            <w:noWrap/>
            <w:vAlign w:val="center"/>
          </w:tcPr>
          <w:p w14:paraId="41DD5A98">
            <w:pPr>
              <w:snapToGrid w:val="0"/>
              <w:jc w:val="center"/>
              <w:rPr>
                <w:rFonts w:ascii="仿宋" w:hAnsi="仿宋" w:eastAsia="仿宋" w:cs="仿宋"/>
                <w:sz w:val="21"/>
                <w:szCs w:val="21"/>
              </w:rPr>
            </w:pPr>
            <w:r>
              <w:rPr>
                <w:rFonts w:hint="eastAsia" w:ascii="仿宋" w:hAnsi="仿宋" w:eastAsia="仿宋" w:cs="仿宋"/>
                <w:sz w:val="21"/>
                <w:szCs w:val="21"/>
              </w:rPr>
              <w:t>小鹏汽车万达城市展厅店</w:t>
            </w:r>
          </w:p>
        </w:tc>
        <w:tc>
          <w:tcPr>
            <w:tcW w:w="795" w:type="dxa"/>
            <w:noWrap/>
            <w:vAlign w:val="center"/>
          </w:tcPr>
          <w:p w14:paraId="63E9445F">
            <w:pPr>
              <w:snapToGrid w:val="0"/>
              <w:jc w:val="center"/>
              <w:rPr>
                <w:rFonts w:ascii="仿宋" w:hAnsi="仿宋" w:eastAsia="仿宋" w:cs="仿宋"/>
                <w:sz w:val="21"/>
                <w:szCs w:val="21"/>
              </w:rPr>
            </w:pPr>
            <w:r>
              <w:rPr>
                <w:rFonts w:hint="eastAsia" w:ascii="仿宋" w:hAnsi="仿宋" w:eastAsia="仿宋" w:cs="仿宋"/>
                <w:sz w:val="21"/>
                <w:szCs w:val="21"/>
              </w:rPr>
              <w:t>√</w:t>
            </w:r>
          </w:p>
        </w:tc>
        <w:tc>
          <w:tcPr>
            <w:tcW w:w="426" w:type="dxa"/>
            <w:noWrap/>
            <w:vAlign w:val="center"/>
          </w:tcPr>
          <w:p w14:paraId="06F0D179">
            <w:pPr>
              <w:snapToGrid w:val="0"/>
              <w:jc w:val="center"/>
              <w:rPr>
                <w:rFonts w:ascii="仿宋" w:hAnsi="仿宋" w:eastAsia="仿宋" w:cs="仿宋"/>
                <w:sz w:val="21"/>
                <w:szCs w:val="21"/>
              </w:rPr>
            </w:pPr>
          </w:p>
        </w:tc>
        <w:tc>
          <w:tcPr>
            <w:tcW w:w="567" w:type="dxa"/>
            <w:noWrap/>
            <w:vAlign w:val="center"/>
          </w:tcPr>
          <w:p w14:paraId="5FA0C414">
            <w:pPr>
              <w:snapToGrid w:val="0"/>
              <w:jc w:val="center"/>
              <w:rPr>
                <w:rFonts w:ascii="仿宋" w:hAnsi="仿宋" w:eastAsia="仿宋" w:cs="仿宋"/>
                <w:sz w:val="21"/>
                <w:szCs w:val="21"/>
              </w:rPr>
            </w:pPr>
          </w:p>
        </w:tc>
        <w:tc>
          <w:tcPr>
            <w:tcW w:w="425" w:type="dxa"/>
            <w:noWrap/>
            <w:vAlign w:val="center"/>
          </w:tcPr>
          <w:p w14:paraId="358F2B27">
            <w:pPr>
              <w:snapToGrid w:val="0"/>
              <w:jc w:val="center"/>
              <w:rPr>
                <w:rFonts w:ascii="仿宋" w:hAnsi="仿宋" w:eastAsia="仿宋" w:cs="仿宋"/>
                <w:sz w:val="21"/>
                <w:szCs w:val="21"/>
              </w:rPr>
            </w:pPr>
          </w:p>
        </w:tc>
        <w:tc>
          <w:tcPr>
            <w:tcW w:w="1025" w:type="dxa"/>
            <w:noWrap/>
            <w:vAlign w:val="center"/>
          </w:tcPr>
          <w:p w14:paraId="5077429F">
            <w:pPr>
              <w:snapToGrid w:val="0"/>
              <w:rPr>
                <w:rFonts w:ascii="仿宋" w:hAnsi="仿宋" w:eastAsia="仿宋" w:cs="仿宋"/>
                <w:sz w:val="21"/>
                <w:szCs w:val="21"/>
              </w:rPr>
            </w:pPr>
            <w:r>
              <w:rPr>
                <w:rFonts w:hint="eastAsia" w:ascii="仿宋" w:hAnsi="仿宋" w:eastAsia="仿宋" w:cs="仿宋"/>
                <w:sz w:val="21"/>
                <w:szCs w:val="21"/>
              </w:rPr>
              <w:t>新能源车销售</w:t>
            </w:r>
          </w:p>
        </w:tc>
        <w:tc>
          <w:tcPr>
            <w:tcW w:w="1095" w:type="dxa"/>
            <w:noWrap/>
            <w:vAlign w:val="center"/>
          </w:tcPr>
          <w:p w14:paraId="0A43A43C">
            <w:pPr>
              <w:snapToGrid w:val="0"/>
              <w:rPr>
                <w:rFonts w:ascii="仿宋" w:hAnsi="仿宋" w:eastAsia="仿宋" w:cs="仿宋"/>
                <w:sz w:val="21"/>
                <w:szCs w:val="21"/>
              </w:rPr>
            </w:pPr>
            <w:r>
              <w:rPr>
                <w:rFonts w:hint="eastAsia" w:ascii="仿宋" w:hAnsi="仿宋" w:eastAsia="仿宋" w:cs="仿宋"/>
                <w:sz w:val="21"/>
                <w:szCs w:val="21"/>
              </w:rPr>
              <w:t>店长</w:t>
            </w:r>
          </w:p>
        </w:tc>
        <w:tc>
          <w:tcPr>
            <w:tcW w:w="2505" w:type="dxa"/>
            <w:noWrap/>
            <w:vAlign w:val="center"/>
          </w:tcPr>
          <w:p w14:paraId="6000366F">
            <w:pPr>
              <w:pStyle w:val="12"/>
              <w:rPr>
                <w:rFonts w:ascii="仿宋" w:hAnsi="仿宋" w:eastAsia="仿宋" w:cs="仿宋"/>
                <w:sz w:val="21"/>
                <w:szCs w:val="21"/>
              </w:rPr>
            </w:pPr>
            <w:r>
              <w:rPr>
                <w:rFonts w:hint="eastAsia" w:ascii="仿宋" w:hAnsi="仿宋" w:eastAsia="仿宋" w:cs="仿宋"/>
                <w:sz w:val="21"/>
                <w:szCs w:val="21"/>
              </w:rPr>
              <w:t>柳州目前1家小鹏汽车2S店，交付中心在柳钢，综合中心在柳东大道，进店人流量周一至周五200人，目前销售6-7人，公司要求留资率达到30%，因人手不足目前资率20%。小鹏汽车依托是互联网技术起家做汽车，是新能源汽车后起之秀，需要入职学生了解电池架构、三电、以及对改装品牌有所了解。（改装零件、价格、品牌）。目前急需补充体验顾问人手。营销手段主要是企业微信营销、懂车帝、汽车之家营销。</w:t>
            </w:r>
          </w:p>
        </w:tc>
        <w:tc>
          <w:tcPr>
            <w:tcW w:w="885" w:type="dxa"/>
            <w:noWrap/>
            <w:vAlign w:val="center"/>
          </w:tcPr>
          <w:p w14:paraId="033539B6">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10人</w:t>
            </w:r>
          </w:p>
        </w:tc>
      </w:tr>
      <w:tr w14:paraId="68AB6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14" w:type="dxa"/>
            <w:noWrap/>
            <w:vAlign w:val="center"/>
          </w:tcPr>
          <w:p w14:paraId="1852009D">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岚图汽车柳州万象城店</w:t>
            </w:r>
          </w:p>
        </w:tc>
        <w:tc>
          <w:tcPr>
            <w:tcW w:w="795" w:type="dxa"/>
            <w:noWrap/>
            <w:vAlign w:val="center"/>
          </w:tcPr>
          <w:p w14:paraId="4DD474C3">
            <w:pPr>
              <w:snapToGrid w:val="0"/>
              <w:jc w:val="center"/>
              <w:rPr>
                <w:rFonts w:hint="eastAsia" w:ascii="仿宋" w:hAnsi="仿宋" w:eastAsia="仿宋" w:cs="仿宋"/>
                <w:sz w:val="21"/>
                <w:szCs w:val="21"/>
              </w:rPr>
            </w:pPr>
            <w:r>
              <w:rPr>
                <w:rFonts w:hint="eastAsia" w:ascii="仿宋" w:hAnsi="仿宋" w:eastAsia="仿宋" w:cs="仿宋"/>
                <w:sz w:val="21"/>
                <w:szCs w:val="21"/>
              </w:rPr>
              <w:t>√</w:t>
            </w:r>
          </w:p>
        </w:tc>
        <w:tc>
          <w:tcPr>
            <w:tcW w:w="426" w:type="dxa"/>
            <w:noWrap/>
            <w:vAlign w:val="center"/>
          </w:tcPr>
          <w:p w14:paraId="5C9066E3">
            <w:pPr>
              <w:snapToGrid w:val="0"/>
              <w:jc w:val="center"/>
              <w:rPr>
                <w:rFonts w:ascii="仿宋" w:hAnsi="仿宋" w:eastAsia="仿宋" w:cs="仿宋"/>
                <w:sz w:val="21"/>
                <w:szCs w:val="21"/>
              </w:rPr>
            </w:pPr>
          </w:p>
        </w:tc>
        <w:tc>
          <w:tcPr>
            <w:tcW w:w="567" w:type="dxa"/>
            <w:noWrap/>
            <w:vAlign w:val="center"/>
          </w:tcPr>
          <w:p w14:paraId="46F0D4C5">
            <w:pPr>
              <w:snapToGrid w:val="0"/>
              <w:jc w:val="center"/>
              <w:rPr>
                <w:rFonts w:ascii="仿宋" w:hAnsi="仿宋" w:eastAsia="仿宋" w:cs="仿宋"/>
                <w:sz w:val="21"/>
                <w:szCs w:val="21"/>
              </w:rPr>
            </w:pPr>
          </w:p>
        </w:tc>
        <w:tc>
          <w:tcPr>
            <w:tcW w:w="425" w:type="dxa"/>
            <w:noWrap/>
            <w:vAlign w:val="center"/>
          </w:tcPr>
          <w:p w14:paraId="416BDF86">
            <w:pPr>
              <w:snapToGrid w:val="0"/>
              <w:jc w:val="center"/>
              <w:rPr>
                <w:rFonts w:ascii="仿宋" w:hAnsi="仿宋" w:eastAsia="仿宋" w:cs="仿宋"/>
                <w:sz w:val="21"/>
                <w:szCs w:val="21"/>
              </w:rPr>
            </w:pPr>
          </w:p>
        </w:tc>
        <w:tc>
          <w:tcPr>
            <w:tcW w:w="1025" w:type="dxa"/>
            <w:noWrap/>
            <w:vAlign w:val="center"/>
          </w:tcPr>
          <w:p w14:paraId="316F7AC1">
            <w:pPr>
              <w:snapToGrid w:val="0"/>
              <w:rPr>
                <w:rFonts w:hint="eastAsia" w:ascii="仿宋" w:hAnsi="仿宋" w:eastAsia="仿宋" w:cs="仿宋"/>
                <w:sz w:val="21"/>
                <w:szCs w:val="21"/>
              </w:rPr>
            </w:pPr>
            <w:r>
              <w:rPr>
                <w:rFonts w:hint="eastAsia" w:ascii="仿宋" w:hAnsi="仿宋" w:eastAsia="仿宋" w:cs="仿宋"/>
                <w:sz w:val="21"/>
                <w:szCs w:val="21"/>
              </w:rPr>
              <w:t>新能源车销售</w:t>
            </w:r>
          </w:p>
        </w:tc>
        <w:tc>
          <w:tcPr>
            <w:tcW w:w="1095" w:type="dxa"/>
            <w:noWrap/>
            <w:vAlign w:val="center"/>
          </w:tcPr>
          <w:p w14:paraId="306A9AD8">
            <w:pPr>
              <w:snapToGrid w:val="0"/>
              <w:rPr>
                <w:rFonts w:hint="eastAsia" w:ascii="仿宋" w:hAnsi="仿宋" w:eastAsia="仿宋" w:cs="仿宋"/>
                <w:sz w:val="21"/>
                <w:szCs w:val="21"/>
              </w:rPr>
            </w:pPr>
            <w:r>
              <w:rPr>
                <w:rFonts w:hint="eastAsia" w:ascii="仿宋" w:hAnsi="仿宋" w:eastAsia="仿宋" w:cs="仿宋"/>
                <w:sz w:val="21"/>
                <w:szCs w:val="21"/>
              </w:rPr>
              <w:t>店长</w:t>
            </w:r>
          </w:p>
        </w:tc>
        <w:tc>
          <w:tcPr>
            <w:tcW w:w="2505" w:type="dxa"/>
            <w:noWrap/>
            <w:vAlign w:val="center"/>
          </w:tcPr>
          <w:p w14:paraId="017F3A53">
            <w:pPr>
              <w:pStyle w:val="12"/>
              <w:rPr>
                <w:rFonts w:hint="eastAsia" w:ascii="仿宋" w:hAnsi="仿宋" w:eastAsia="仿宋" w:cs="仿宋"/>
                <w:sz w:val="21"/>
                <w:szCs w:val="21"/>
              </w:rPr>
            </w:pPr>
            <w:r>
              <w:rPr>
                <w:rFonts w:hint="eastAsia" w:ascii="仿宋" w:hAnsi="仿宋" w:eastAsia="仿宋" w:cs="仿宋"/>
                <w:sz w:val="21"/>
                <w:szCs w:val="21"/>
              </w:rPr>
              <w:t>目前，岚图汽车在柳州市场布局呈现“1+1”模式：1家位于城中区万象城的城市展厅（承担品牌展示、用户体验功能），1家位于柳东新区汽车产业园的综合服务中心（整合交付、售后与配件服务）。其中，城市展厅作为核心获客入口，周一至周五日均进店人流量约180-220人（周末峰值超300人），主要客群为28-45岁的中产家庭、科技新贵及企事业单位采购负责人（占比超70%）。</w:t>
            </w:r>
          </w:p>
          <w:p w14:paraId="7222E6EF">
            <w:pPr>
              <w:pStyle w:val="12"/>
              <w:rPr>
                <w:rFonts w:hint="eastAsia" w:ascii="仿宋" w:hAnsi="仿宋" w:eastAsia="仿宋" w:cs="仿宋"/>
                <w:sz w:val="21"/>
                <w:szCs w:val="21"/>
              </w:rPr>
            </w:pPr>
            <w:r>
              <w:rPr>
                <w:rFonts w:hint="eastAsia" w:ascii="仿宋" w:hAnsi="仿宋" w:eastAsia="仿宋" w:cs="仿宋"/>
                <w:sz w:val="21"/>
                <w:szCs w:val="21"/>
              </w:rPr>
              <w:t>当前门店销售团队配置为8人（含体验顾问6名、交付专员2名）。</w:t>
            </w:r>
          </w:p>
        </w:tc>
        <w:tc>
          <w:tcPr>
            <w:tcW w:w="885" w:type="dxa"/>
            <w:noWrap/>
            <w:vAlign w:val="center"/>
          </w:tcPr>
          <w:p w14:paraId="601F639E">
            <w:pPr>
              <w:snapToGrid w:val="0"/>
              <w:jc w:val="center"/>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60人</w:t>
            </w:r>
          </w:p>
        </w:tc>
      </w:tr>
    </w:tbl>
    <w:p w14:paraId="3FF93DD2">
      <w:pPr>
        <w:spacing w:line="360" w:lineRule="auto"/>
        <w:ind w:firstLine="482" w:firstLineChars="200"/>
        <w:jc w:val="left"/>
        <w:rPr>
          <w:rFonts w:hint="eastAsia" w:ascii="宋体" w:hAnsi="宋体" w:eastAsia="宋体" w:cs="宋体"/>
          <w:b/>
          <w:sz w:val="24"/>
        </w:rPr>
      </w:pPr>
      <w:r>
        <w:rPr>
          <w:rFonts w:hint="eastAsia" w:ascii="宋体" w:hAnsi="宋体" w:eastAsia="宋体" w:cs="宋体"/>
          <w:b/>
          <w:sz w:val="24"/>
        </w:rPr>
        <w:t>二、调研的方法与内容</w:t>
      </w:r>
    </w:p>
    <w:p w14:paraId="57C58AC9">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（一）调研方法</w:t>
      </w:r>
    </w:p>
    <w:p w14:paraId="506A37A1">
      <w:pPr>
        <w:spacing w:line="360" w:lineRule="auto"/>
        <w:ind w:firstLine="480"/>
        <w:rPr>
          <w:rFonts w:hint="eastAsia" w:ascii="宋体" w:hAnsi="宋体" w:eastAsia="宋体" w:cs="宋体"/>
          <w:bCs/>
          <w:color w:val="000000"/>
          <w:sz w:val="24"/>
        </w:rPr>
      </w:pPr>
      <w:r>
        <w:rPr>
          <w:rFonts w:hint="eastAsia" w:ascii="宋体" w:hAnsi="宋体" w:eastAsia="宋体" w:cs="宋体"/>
          <w:bCs/>
          <w:color w:val="000000"/>
          <w:sz w:val="24"/>
        </w:rPr>
        <w:t xml:space="preserve">调研方法：（1）校内调研：查阅现有的教学资料，毕业生就业数据，撰写调研报告；（2）校外调研：对公司负责人、人力资源部负责人、部门经理、资深员工、在岗学生等以上门访谈的对话方式进行。 </w:t>
      </w:r>
    </w:p>
    <w:p w14:paraId="15E509EF">
      <w:pPr>
        <w:numPr>
          <w:ilvl w:val="0"/>
          <w:numId w:val="22"/>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调研内容</w:t>
      </w:r>
    </w:p>
    <w:p w14:paraId="0EBAE5A0">
      <w:pPr>
        <w:spacing w:line="360" w:lineRule="auto"/>
        <w:ind w:firstLine="480"/>
        <w:rPr>
          <w:rFonts w:hint="eastAsia" w:ascii="宋体" w:hAnsi="宋体" w:eastAsia="宋体" w:cs="宋体"/>
          <w:sz w:val="24"/>
        </w:rPr>
      </w:pPr>
      <w:r>
        <w:rPr>
          <w:rFonts w:hint="eastAsia" w:ascii="宋体" w:hAnsi="宋体" w:eastAsia="宋体" w:cs="宋体"/>
          <w:sz w:val="24"/>
        </w:rPr>
        <w:t>本次调研活动，主要以柳州市的主机厂、汽车4S店</w:t>
      </w:r>
      <w:r>
        <w:rPr>
          <w:rFonts w:hint="eastAsia" w:ascii="宋体" w:hAnsi="宋体" w:eastAsia="宋体" w:cs="宋体"/>
          <w:bCs/>
          <w:color w:val="000000"/>
          <w:sz w:val="24"/>
        </w:rPr>
        <w:t>、二手车市场及机动车评估公司、保险公司、商用车销售企业为主</w:t>
      </w:r>
      <w:r>
        <w:rPr>
          <w:rFonts w:hint="eastAsia" w:ascii="宋体" w:hAnsi="宋体" w:eastAsia="宋体" w:cs="宋体"/>
          <w:sz w:val="24"/>
        </w:rPr>
        <w:t>要进行以下几方面：（1）汽车销售与服务的新应用、新技术和新发展；</w:t>
      </w:r>
      <w:r>
        <w:rPr>
          <w:rFonts w:hint="eastAsia" w:ascii="宋体" w:hAnsi="宋体" w:eastAsia="宋体" w:cs="宋体"/>
          <w:bCs/>
          <w:color w:val="000000"/>
          <w:sz w:val="24"/>
        </w:rPr>
        <w:t>（2）典型企业的模式及行业发展调研，包含新媒体营销、二手车评估、车险业务、查勘定损、汽车及商用车售后的新模式和新发展；</w:t>
      </w:r>
      <w:r>
        <w:rPr>
          <w:rFonts w:hint="eastAsia" w:ascii="宋体" w:hAnsi="宋体" w:eastAsia="宋体" w:cs="宋体"/>
          <w:sz w:val="24"/>
        </w:rPr>
        <w:t>（3）汽车技术服务与营销专业毕业生工作过程的需求；（4）初次就业学生应具有的理论基础知识和专业能力要求；（5）校企合作的新形式、新方向研讨。</w:t>
      </w:r>
    </w:p>
    <w:p w14:paraId="3307EFC3">
      <w:pPr>
        <w:spacing w:line="360" w:lineRule="auto"/>
        <w:ind w:firstLine="482" w:firstLineChars="200"/>
        <w:jc w:val="left"/>
        <w:rPr>
          <w:rFonts w:hint="eastAsia" w:ascii="宋体" w:hAnsi="宋体" w:eastAsia="宋体" w:cs="宋体"/>
          <w:b/>
          <w:sz w:val="24"/>
        </w:rPr>
      </w:pPr>
      <w:r>
        <w:rPr>
          <w:rFonts w:hint="eastAsia" w:ascii="宋体" w:hAnsi="宋体" w:eastAsia="宋体" w:cs="宋体"/>
          <w:b/>
          <w:sz w:val="24"/>
        </w:rPr>
        <w:t>三、专业人才需求调研</w:t>
      </w:r>
    </w:p>
    <w:p w14:paraId="5285CE00">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（一）行业发展现状与趋势</w:t>
      </w:r>
    </w:p>
    <w:p w14:paraId="4C803A42">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中国汽车工业协会最新统计显示，2024年，中国汽车市场延续稳健增长态势，全年销量达3156.7万辆，同比增长4.9%。其中，乘用车销量2743.2万辆，同比增长5.3%；新能源汽车表现尤为亮眼，全年销量突破1200万辆大关，达1203.8万辆，同比增长26.8%，新能源新车占总销量比重升至38.1%，较2023年提升6.5个百分点。自2014年起，我国新能源汽车已连续10年产销稳居全球第一，在这一“增量赛道”的领先优势持续扩大，技术迭代与市场渗透形成正向循环，“弯道超车”效应进一步巩固。</w:t>
      </w:r>
    </w:p>
    <w:p w14:paraId="5D5BE842">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市场渠道与营销格局加速重构。传统4S店模式在新能源浪潮下加速转型，新能源城市展厅、商超体验店等轻资产、高流量渠道已成为主流——据行业调研，2024年新能源车型通过城市展厅及商超店完成的销量占比超65%，首次超过传统4S店体系。营销方式全面进入“数智化”阶段：AI虚拟主播直播常态化，单场直播最高成交超500单；短视频内容营销覆盖90%以上汽车品牌，用户通过短视频“种草-咨询-到店”的转化链路缩短至72小时内；大数据精准营销渗透率达82%，基于用户行为画像的“千人千面”推荐策略使线索转化率提升35%。</w:t>
      </w:r>
    </w:p>
    <w:p w14:paraId="713725E6">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在“互联网+”与AI技术深度融合的背景下，汽车行业呈现四大深化趋势：</w:t>
      </w:r>
    </w:p>
    <w:p w14:paraId="5BC7CA39">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1.消费体验“沉浸化”：元宇宙虚拟展厅、AR实景试驾等技术普及，用户可通过手机端实时“云看车”并模拟驾驶场景，线下门店则更聚焦“社交+服务”，咖啡吧、亲子区等体验空间成标配；</w:t>
      </w:r>
    </w:p>
    <w:p w14:paraId="63E64911">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2.产品形态“全智能”：L3级自动驾驶在高端车型中规模化应用，智能座舱实现多模态交互（语音+手势+眼神控制），车载AI助手可主动学习用户习惯并提供个性化服务（如自动调节座椅温度、推荐沿途充电站）；</w:t>
      </w:r>
    </w:p>
    <w:p w14:paraId="574E6914">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3.产业格局“细分化”：品牌圈层定位更清晰——Z世代偏好“科技潮玩”品牌（如极氪、哪吒），家庭用户聚焦“智能大六座”车型（如理想、问界），高端市场则由“新能源豪华”品牌（如蔚来、高合）主导；</w:t>
      </w:r>
    </w:p>
    <w:p w14:paraId="10A21216">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4.商业模式“多元化”：订阅制购车（按月付费使用）渗透率达12%，换电模式覆盖80%以上主流城市，车电分离、电池租赁等轻资产模式成为新增长点。</w:t>
      </w:r>
    </w:p>
    <w:p w14:paraId="047055F5">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消费群体结构进一步年轻化，“95后”购车占比升至42%，“Z世代”（1999-2012年出生）用户对线上渠道依赖度超70%，单一传统广告已难以触达目标客群。企业对“全渠道运营”人才需求激增——既需掌握短视频内容创作、直播话术设计，又能整合私域流量（如企业微信社群、小程序）与公域资源（如抖音、小红书），实现“线上引流-线下转化-社群复购”的闭环运营。</w:t>
      </w:r>
    </w:p>
    <w:p w14:paraId="0D4D624A">
      <w:pPr>
        <w:widowControl w:val="0"/>
        <w:tabs>
          <w:tab w:val="left" w:pos="0"/>
        </w:tabs>
        <w:spacing w:line="360" w:lineRule="auto"/>
        <w:ind w:firstLine="480" w:firstLineChars="200"/>
        <w:jc w:val="both"/>
        <w:rPr>
          <w:rFonts w:hint="eastAsia" w:ascii="宋体" w:hAnsi="宋体" w:eastAsia="宋体" w:cs="宋体"/>
          <w:kern w:val="2"/>
          <w:sz w:val="24"/>
          <w:szCs w:val="22"/>
          <w:lang w:val="en-US" w:eastAsia="zh-CN" w:bidi="ar-SA"/>
        </w:rPr>
      </w:pPr>
      <w:r>
        <w:rPr>
          <w:rFonts w:hint="eastAsia" w:ascii="宋体" w:hAnsi="宋体" w:eastAsia="宋体" w:cs="宋体"/>
          <w:kern w:val="2"/>
          <w:sz w:val="24"/>
          <w:szCs w:val="22"/>
          <w:lang w:val="en-US" w:eastAsia="zh-CN" w:bidi="ar-SA"/>
        </w:rPr>
        <w:t>渠道布局方面，直营模式从“试验田”升级为“主阵地”。比亚迪海洋网与王朝网的直营渠道已扩展至3500-4000家，覆盖全国90%地级市，形态进一步丰富：除传统4S店、城市展厅、商超店外，新增“社区服务店”（聚焦最后一公里维保）与“快闪体验店”（重点商圈短期驻点）。其他品牌如埃安旗下昊铂、领克、智己等，直营店数量均突破200家，且90%以上以“商超店”形式入驻核心商圈，兼具“品牌展示、线索收集、试驾转化”三重功能，成为新能源品牌触达年轻用户的“前沿阵地”。</w:t>
      </w:r>
    </w:p>
    <w:p w14:paraId="0D46DB06">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专业对应的职业岗位</w:t>
      </w:r>
      <w:r>
        <w:rPr>
          <w:rFonts w:hint="eastAsia" w:ascii="宋体" w:hAnsi="宋体" w:eastAsia="宋体" w:cs="宋体"/>
          <w:b/>
          <w:sz w:val="24"/>
          <w:lang w:val="en-US" w:eastAsia="zh-CN"/>
        </w:rPr>
        <w:t>人才需求数量分析（2025年）</w:t>
      </w:r>
    </w:p>
    <w:p w14:paraId="4DFB80D5">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随着新能源汽车渗透率突破40%、智能网联技术加速落地，汽车行业已从“产品竞争”转向“用户运营”时代，销售与营销环节的人才需求呈现“量增质变”特征。结合行业调研、企业招聘数据及院校就业反馈，当前汽车销售及新媒体营销领域核心岗位的人才需求可归纳为以下五类，总需求量已突破80万人/年（含新增岗位与岗位迭代需求）。</w:t>
      </w:r>
    </w:p>
    <w:p w14:paraId="7B3D30E2">
      <w:pPr>
        <w:numPr>
          <w:ilvl w:val="0"/>
          <w:numId w:val="0"/>
        </w:num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新能源汽车销售顾问（需求占比45%）：2025年，全国新能源汽车销量预计达1500万辆，较2024年增长24.6%。为匹配市场扩张，新能源品牌直营店数量突破2.8万家（比亚迪、蔚来、理想等头部品牌占比超60%），单店年均需5-8名销售顾问。按此计算，仅新能源销售顾问年需求约35万人（含补员）。与传统燃油车销售不同，该岗位需掌握“三电系统技术解读（电池、电机、电控）”“智能座舱功能演示（L2+辅助驾驶、多模态交互）”“用户全生命周期服务（充电网络推荐、电池健康管理）”等复合能力，传统“话术推销”型人才已难以胜任。</w:t>
      </w:r>
    </w:p>
    <w:p w14:paraId="0D4D262B">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新媒体内容运营专员（需求占比20%）：90%以上汽车品牌将超50%营销预算投向短视频、直播等新媒体渠道。据巨量算数统计，2025年汽车行业短视频内容日均发布量超20万条，直播场次突破10万场/月。企业需组建“内容策划+脚本撰写+剪辑制作”的专职团队，单品牌（如比亚迪、埃安）平均需10-15人，全国新能源品牌（约80家）及传统品牌新能源事业部（约30家）的内容运营岗位年需求约18万人。核心能力要求：懂汽车技术（如增程式、换电模式差异）、会用户洞察（Z世代“科技潮玩”偏好）、精平台规则（抖音流量算法、小红书“种草”逻辑）。</w:t>
      </w:r>
    </w:p>
    <w:p w14:paraId="59913779">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直播电商专员（含虚拟主播运营）（需求占比15%）：汽车直播已从“品牌曝光”转向“直接转化”，2025年单场直播最高成交超800单（数据来自抖音汽车）。企业对“主播+助播+场控”的直播团队需求激增：头部品牌（如蔚来）需3-5支直播团队（每队4-6人），腰部品牌至少1-2支。全国年需求约12万人，其中具备“实时解答技术问题（如续航衰减、快充兼容性）”“引导留资转化（线索表单填写）”“活跃直播间氛围（互动话术设计）”能力的复合型主播尤为紧缺。</w:t>
      </w:r>
    </w:p>
    <w:p w14:paraId="037DCDC4">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用户运营（私域）专员（需求占比10%）：新能源品牌普遍构建“企业微信社群+小程序+APP”的私域流量池，目标用户（潜客+车主）触达率需超70%。2025年，单品牌私域用户规模平均达50万-100万，需专职运营人员（负责分层标签、活动策划、问题响应）8-12人。全国年需求约8万人，核心能力：用户画像分析（如家庭用户关注空间，年轻用户关注智能配置）、社群裂变玩法（老带新激励设计）、售后问题前置处理（如充电故障远程指导）。</w:t>
      </w:r>
    </w:p>
    <w:p w14:paraId="49C0745E">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营销数据分析师（需求占比10%）：企业对“数据驱动决策”的依赖度提升，85%的新能源车企已搭建营销数据中台，需分析师完成“用户行为追踪（短视频完播率、直播停留时长）”“线索转化归因（公域引流→私域承接→到店成交）”“营销效果ROI测算（不同渠道获客成本对比）”等工作。大型品牌（如比亚迪）需10-15人团队，中小型品牌3-5人，全国年需求约7万人，要求掌握SQL、Python等工具，懂汽车营销场景（如“金九银十”促销周期对数据的影响）。</w:t>
      </w:r>
    </w:p>
    <w:p w14:paraId="583C6DDD">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lang w:val="en-US" w:eastAsia="zh-CN"/>
        </w:rPr>
        <w:t>汽车技术服务与营销专业人才需求预测（2026-2030年）</w:t>
      </w:r>
    </w:p>
    <w:p w14:paraId="15CE16A2">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未来5年，汽车行业“电动化、智能化、网联化”趋势将持续深化，对汽车技术服务与营销专业人才的需求将呈现“总量增长、结构升级、能力复合”三大特征。</w:t>
      </w:r>
    </w:p>
    <w:p w14:paraId="6208A88B">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总量增长：年需求突破100万人，新能源赛道成核心增量</w:t>
      </w:r>
    </w:p>
    <w:p w14:paraId="5E79AE05">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预计2030年新能源汽车销量将占总销量的65%-70%（约4000万辆），带动销售、服务、营销岗位总量较2025年增长30%以上。其中，新能源销售顾问需求将增至50万人/年（占比45%），新媒体营销类岗位（内容运营、直播、私域）需求占比提升至40%（约40万人/年），传统燃油车相关岗位需求则萎缩至15%以下。</w:t>
      </w:r>
    </w:p>
    <w:p w14:paraId="40A531E5">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结构升级：从“单一技能”到“复合能力”，差异化人才成稀缺资源</w:t>
      </w:r>
    </w:p>
    <w:p w14:paraId="12B5F7B5">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行业对人才的能力要求将从“会卖车”转向“懂技术、精运营、善服务”：</w:t>
      </w:r>
    </w:p>
    <w:p w14:paraId="4BA199F4">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技术维度：需掌握新能源三电系统原理（如磷酸铁锂与三元锂电池差异）、智能网联技术（如V2X车路协同）、充换电基础设施（如超充桩功率匹配）等知识；</w:t>
      </w:r>
    </w:p>
    <w:p w14:paraId="66D86212">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运营维度：需精通新媒体工具（如AI脚本生成、虚拟直播）、数据化分析（如用户画像标签体系搭建）、私域运营（如社群分层管理与裂变）；</w:t>
      </w:r>
    </w:p>
    <w:p w14:paraId="36697BDC">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服务维度：需具备用户全生命周期管理能力（从潜客触达→购车转化→售后维保→复购/转介绍），尤其擅长处理新能源特有的服务场景（如电池健康检测、OTA升级解读）。</w:t>
      </w:r>
    </w:p>
    <w:p w14:paraId="6F7E289E">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我校专业的适配性：“商乘融合+数智营销”方向将精准对接需求缺口</w:t>
      </w:r>
    </w:p>
    <w:p w14:paraId="074ECE63">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当前全国782所开设汽车营销专业的职校中，超70%仍以传统燃油车营销、4S店流程为核心课程，与新能源、数智化趋势脱节。而我校“商乘融合+数智营销”的特色方向（商用车与乘用车营销场景交叉训练+新媒体/数智工具深度嵌入），恰好填补了三大缺口：</w:t>
      </w:r>
    </w:p>
    <w:p w14:paraId="286218A0">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商用车营销缺口：新能源商用车（物流车、工程车）占比将从2025年的15%升至2030年的30%，其营销需侧重“全生命周期成本测算（能耗+维保）”“B端客户决策链分析”，目前仅10%的院校覆盖相关课程；</w:t>
      </w:r>
    </w:p>
    <w:p w14:paraId="7DBB44B3">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数智化能力缺口：85%的车企要求毕业生掌握至少1项数智工具（如抖音星图、巨量算数），而传统院校课程中仅30%涉及；</w:t>
      </w:r>
    </w:p>
    <w:p w14:paraId="00C00F61">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用户运营缺口：60%的企业反馈“用户留存率”是核心考核指标，但多数院校未系统开设“私域运营”“社群管理”等课程。</w:t>
      </w:r>
    </w:p>
    <w:p w14:paraId="4ADBC967">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综上，未来5年，具备“商乘融合技术认知+数智化营销能力+用户全周期服务思维”的复合型人才将成为汽车行业的“香饽饽”。我校汽车技术服务与营销专业依托差异化培养方向，有望成为输送这类稀缺人才的核心基地，专业发展前景广阔。</w:t>
      </w:r>
    </w:p>
    <w:p w14:paraId="299DE8AD">
      <w:pPr>
        <w:numPr>
          <w:ilvl w:val="0"/>
          <w:numId w:val="0"/>
        </w:numPr>
        <w:spacing w:line="360" w:lineRule="auto"/>
        <w:jc w:val="left"/>
        <w:rPr>
          <w:rFonts w:hint="eastAsia" w:ascii="宋体" w:hAnsi="宋体" w:eastAsia="宋体" w:cs="宋体"/>
          <w:b/>
          <w:bCs/>
          <w:sz w:val="24"/>
        </w:rPr>
      </w:pPr>
    </w:p>
    <w:p w14:paraId="6F496163">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专业对应的职业证书分析</w:t>
      </w:r>
    </w:p>
    <w:p w14:paraId="6D29F857">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国家已经取消汽车营销师、二手车评估师职业资格证书，目前销售行业各4S店都是考取各自品牌的销售顾问和服务顾问认证证书，行业没有流通认可的普适性证书；二手车行业目前认可的是汽车流通行业颁发的二手车评估师上岗证书。建议学生选考商用车销售服务1+X证书、汽车电商平台运营与管理1+X证书、二手车评估师证书。由于新媒体在汽车营销行业的应用将越来越深入，学生也可以选择考取新媒体运营师、汽车互联网营销师的相关证书。</w:t>
      </w:r>
    </w:p>
    <w:p w14:paraId="7E2918AA">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专业人才招聘渠道分析</w:t>
      </w:r>
    </w:p>
    <w:p w14:paraId="09A423BA">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汽车服务类企业的招聘主要采用的是网络招聘、双选会、入校宣讲三种方式，企业通过实习期来检验工作岗位与个人的匹配程度，实习中优秀实习生将留任。</w:t>
      </w:r>
    </w:p>
    <w:p w14:paraId="78FB54AF">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就业属于双向选择，企业会考察学生对和岗位的匹配度、适应性；学生也需要适应企业文化，企业环境、晋升机制、薪资状况及学生自身抗压能力都会影响在企业工作的时长。建议企业文化留人、情感留人、发展条件留人，让学生意识到能与企业共同成长；有建议让学生去到大型汽车企业进行第一阶段职业素养顶岗实习，让他们先培养工作环境的适应性，养成良好的职业素养，用第二阶段预就业顶岗实习提高工作能力。</w:t>
      </w:r>
    </w:p>
    <w:p w14:paraId="5CECADAA">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企业调研结果</w:t>
      </w:r>
    </w:p>
    <w:p w14:paraId="7ECF48C4">
      <w:pPr>
        <w:spacing w:line="360" w:lineRule="auto"/>
        <w:ind w:firstLine="482" w:firstLineChars="200"/>
        <w:rPr>
          <w:rFonts w:hint="eastAsia" w:ascii="宋体" w:hAnsi="宋体" w:eastAsia="宋体" w:cs="宋体"/>
          <w:b/>
          <w:sz w:val="24"/>
        </w:rPr>
      </w:pPr>
      <w:bookmarkStart w:id="176" w:name="_Toc6821"/>
      <w:r>
        <w:rPr>
          <w:rFonts w:hint="eastAsia" w:ascii="宋体" w:hAnsi="宋体" w:eastAsia="宋体" w:cs="宋体"/>
          <w:b/>
          <w:sz w:val="24"/>
        </w:rPr>
        <w:t>1.企业对毕业生的评价及人才培养的意见建议</w:t>
      </w:r>
      <w:bookmarkEnd w:id="176"/>
    </w:p>
    <w:p w14:paraId="71278AA0">
      <w:pPr>
        <w:spacing w:after="200" w:line="360" w:lineRule="auto"/>
        <w:ind w:firstLine="480" w:firstLineChars="200"/>
        <w:rPr>
          <w:rFonts w:hint="eastAsia" w:ascii="宋体" w:hAnsi="宋体" w:eastAsia="宋体" w:cs="宋体"/>
          <w:sz w:val="24"/>
        </w:rPr>
      </w:pPr>
      <w:r>
        <w:rPr>
          <w:rFonts w:hint="eastAsia" w:ascii="宋体" w:hAnsi="宋体" w:eastAsia="宋体" w:cs="宋体"/>
          <w:sz w:val="24"/>
        </w:rPr>
        <w:t>（1）企业对毕业生的评价</w:t>
      </w:r>
    </w:p>
    <w:p w14:paraId="14FE0D0B">
      <w:pPr>
        <w:spacing w:after="200" w:line="360" w:lineRule="auto"/>
        <w:ind w:firstLine="480" w:firstLineChars="200"/>
        <w:rPr>
          <w:rFonts w:hint="eastAsia" w:ascii="宋体" w:hAnsi="宋体" w:eastAsia="宋体" w:cs="宋体"/>
          <w:sz w:val="24"/>
        </w:rPr>
      </w:pPr>
      <w:r>
        <w:rPr>
          <w:rFonts w:hint="eastAsia" w:ascii="宋体" w:hAnsi="宋体" w:eastAsia="宋体" w:cs="宋体"/>
          <w:sz w:val="24"/>
        </w:rPr>
        <w:t>企业对处于汽车营销相关岗位的毕业生的人才数量基本满意占50%、很满意占33%；对人才质量基本满意占50%、很满意占33%；对人才来源基本满意占67%、很满意占17%；对人才稳定性一般满意在33%，基本满意占33%、很满意占33%（如图1）。</w:t>
      </w:r>
    </w:p>
    <w:p w14:paraId="71472EA4">
      <w:pPr>
        <w:spacing w:after="200" w:line="360" w:lineRule="auto"/>
        <w:jc w:val="center"/>
        <w:rPr>
          <w:rFonts w:ascii="Calibri" w:hAnsi="Calibri"/>
          <w:sz w:val="22"/>
          <w:szCs w:val="32"/>
        </w:rPr>
      </w:pPr>
      <w:r>
        <w:rPr>
          <w:rFonts w:ascii="Calibri" w:hAnsi="Calibri"/>
          <w:sz w:val="22"/>
          <w:szCs w:val="32"/>
        </w:rPr>
        <w:drawing>
          <wp:inline distT="0" distB="0" distL="114300" distR="114300">
            <wp:extent cx="3383915" cy="3108960"/>
            <wp:effectExtent l="0" t="0" r="6985" b="15240"/>
            <wp:docPr id="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3"/>
                    <pic:cNvPicPr>
                      <a:picLocks noChangeAspect="1"/>
                    </pic:cNvPicPr>
                  </pic:nvPicPr>
                  <pic:blipFill>
                    <a:blip r:embed="rId20"/>
                    <a:stretch>
                      <a:fillRect/>
                    </a:stretch>
                  </pic:blipFill>
                  <pic:spPr>
                    <a:xfrm>
                      <a:off x="0" y="0"/>
                      <a:ext cx="3383915" cy="3108960"/>
                    </a:xfrm>
                    <a:prstGeom prst="rect">
                      <a:avLst/>
                    </a:prstGeom>
                    <a:noFill/>
                    <a:ln>
                      <a:noFill/>
                    </a:ln>
                  </pic:spPr>
                </pic:pic>
              </a:graphicData>
            </a:graphic>
          </wp:inline>
        </w:drawing>
      </w:r>
    </w:p>
    <w:p w14:paraId="52D54D00">
      <w:pPr>
        <w:widowControl/>
        <w:adjustRightInd w:val="0"/>
        <w:snapToGrid w:val="0"/>
        <w:spacing w:line="360" w:lineRule="auto"/>
        <w:jc w:val="center"/>
        <w:rPr>
          <w:rFonts w:ascii="仿宋" w:hAnsi="仿宋" w:eastAsia="仿宋" w:cs="仿宋"/>
          <w:sz w:val="21"/>
          <w:szCs w:val="21"/>
        </w:rPr>
      </w:pPr>
      <w:r>
        <w:rPr>
          <w:rFonts w:hint="eastAsia" w:ascii="仿宋" w:hAnsi="仿宋" w:eastAsia="仿宋" w:cs="仿宋"/>
          <w:sz w:val="21"/>
          <w:szCs w:val="21"/>
        </w:rPr>
        <w:t>图1 对毕业生满意度调研</w:t>
      </w:r>
    </w:p>
    <w:p w14:paraId="5BF7E9EA">
      <w:pPr>
        <w:spacing w:line="360" w:lineRule="auto"/>
        <w:ind w:firstLine="480" w:firstLineChars="200"/>
        <w:rPr>
          <w:rFonts w:hint="eastAsia" w:ascii="宋体" w:hAnsi="宋体" w:eastAsia="宋体" w:cs="宋体"/>
          <w:sz w:val="24"/>
        </w:rPr>
      </w:pPr>
      <w:r>
        <w:rPr>
          <w:rFonts w:hint="eastAsia" w:ascii="宋体" w:hAnsi="宋体" w:eastAsia="宋体" w:cs="宋体"/>
          <w:sz w:val="24"/>
        </w:rPr>
        <w:t>（2）企业对人才培养的意见建议</w:t>
      </w:r>
    </w:p>
    <w:p w14:paraId="50D5ABF2">
      <w:pPr>
        <w:widowControl/>
        <w:adjustRightInd w:val="0"/>
        <w:snapToGri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企业针对职业院校人才培养模式或方法的改进建议主要集中在聘请企业人才作为高校兼职教师、教学内容与企业实际问题相结合、增加实践类课程、企业和学校共建实践基地四个方面（如图2）。</w:t>
      </w:r>
    </w:p>
    <w:p w14:paraId="30323902">
      <w:pPr>
        <w:widowControl/>
        <w:adjustRightInd w:val="0"/>
        <w:snapToGrid w:val="0"/>
        <w:spacing w:line="360" w:lineRule="auto"/>
        <w:ind w:firstLine="360" w:firstLineChars="200"/>
        <w:rPr>
          <w:rFonts w:ascii="微软雅黑" w:hAnsi="微软雅黑" w:eastAsia="微软雅黑"/>
          <w:sz w:val="18"/>
        </w:rPr>
      </w:pPr>
      <w:r>
        <w:rPr>
          <w:rFonts w:hint="eastAsia" w:ascii="微软雅黑" w:hAnsi="微软雅黑" w:eastAsia="微软雅黑"/>
          <w:sz w:val="18"/>
        </w:rPr>
        <w:t xml:space="preserve">           </w:t>
      </w:r>
      <w:r>
        <w:rPr>
          <w:rFonts w:ascii="微软雅黑" w:hAnsi="微软雅黑" w:eastAsia="微软雅黑"/>
          <w:sz w:val="18"/>
        </w:rPr>
        <w:drawing>
          <wp:inline distT="0" distB="0" distL="114300" distR="114300">
            <wp:extent cx="3474085" cy="2974340"/>
            <wp:effectExtent l="0" t="0" r="12065" b="16510"/>
            <wp:docPr id="6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4"/>
                    <pic:cNvPicPr>
                      <a:picLocks noChangeAspect="1"/>
                    </pic:cNvPicPr>
                  </pic:nvPicPr>
                  <pic:blipFill>
                    <a:blip r:embed="rId21"/>
                    <a:stretch>
                      <a:fillRect/>
                    </a:stretch>
                  </pic:blipFill>
                  <pic:spPr>
                    <a:xfrm>
                      <a:off x="0" y="0"/>
                      <a:ext cx="3474085" cy="2974340"/>
                    </a:xfrm>
                    <a:prstGeom prst="rect">
                      <a:avLst/>
                    </a:prstGeom>
                    <a:noFill/>
                    <a:ln>
                      <a:noFill/>
                    </a:ln>
                  </pic:spPr>
                </pic:pic>
              </a:graphicData>
            </a:graphic>
          </wp:inline>
        </w:drawing>
      </w:r>
    </w:p>
    <w:p w14:paraId="11C1D041">
      <w:pPr>
        <w:widowControl/>
        <w:adjustRightInd w:val="0"/>
        <w:snapToGrid w:val="0"/>
        <w:spacing w:line="360" w:lineRule="auto"/>
        <w:jc w:val="center"/>
        <w:rPr>
          <w:rFonts w:ascii="仿宋" w:hAnsi="仿宋" w:eastAsia="仿宋" w:cs="仿宋"/>
          <w:sz w:val="21"/>
          <w:szCs w:val="21"/>
        </w:rPr>
      </w:pPr>
      <w:r>
        <w:rPr>
          <w:rFonts w:hint="eastAsia" w:ascii="仿宋" w:hAnsi="仿宋" w:eastAsia="仿宋" w:cs="仿宋"/>
          <w:sz w:val="21"/>
          <w:szCs w:val="21"/>
        </w:rPr>
        <w:t>图2 企业对职业院校人才培养模式或方法的改进建议</w:t>
      </w:r>
    </w:p>
    <w:p w14:paraId="535F0EE0">
      <w:pPr>
        <w:adjustRightInd w:val="0"/>
        <w:snapToGrid w:val="0"/>
        <w:spacing w:line="360" w:lineRule="auto"/>
        <w:ind w:firstLine="964" w:firstLineChars="400"/>
        <w:jc w:val="left"/>
        <w:outlineLvl w:val="2"/>
        <w:rPr>
          <w:rFonts w:hint="eastAsia" w:ascii="宋体" w:hAnsi="宋体" w:eastAsia="宋体" w:cs="宋体"/>
          <w:b/>
          <w:sz w:val="24"/>
        </w:rPr>
      </w:pPr>
      <w:bookmarkStart w:id="177" w:name="_Toc20806"/>
      <w:r>
        <w:rPr>
          <w:rFonts w:hint="eastAsia" w:ascii="宋体" w:hAnsi="宋体" w:eastAsia="宋体" w:cs="宋体"/>
          <w:b/>
          <w:sz w:val="24"/>
        </w:rPr>
        <w:t>2.企业对职业资格或职业技能等级证书要求和专业拓展能力建议</w:t>
      </w:r>
      <w:bookmarkEnd w:id="177"/>
    </w:p>
    <w:p w14:paraId="00CA893C">
      <w:pPr>
        <w:spacing w:line="360" w:lineRule="auto"/>
        <w:ind w:firstLine="960" w:firstLineChars="400"/>
        <w:rPr>
          <w:rFonts w:hint="eastAsia" w:ascii="宋体" w:hAnsi="宋体" w:eastAsia="宋体" w:cs="宋体"/>
          <w:sz w:val="24"/>
        </w:rPr>
      </w:pPr>
      <w:r>
        <w:rPr>
          <w:rFonts w:hint="eastAsia" w:ascii="宋体" w:hAnsi="宋体" w:eastAsia="宋体" w:cs="宋体"/>
          <w:sz w:val="24"/>
        </w:rPr>
        <w:t>企业对职业资格证书要求主要集中在汽车维修工，企业对职业技能等级证书要求主要集中在汽车装调工职业技能等级证书、新能源汽车装调与测试职业技能等级证书、智能网联汽车测试装调职业技能等级证书，部分特种作业岗位也要求具备相应的特种作业操作资格证书，如新能源汽车制造相关企业要求具备低压电工作业操作证。</w:t>
      </w:r>
    </w:p>
    <w:p w14:paraId="74FF7ED0">
      <w:pPr>
        <w:spacing w:line="360" w:lineRule="auto"/>
        <w:ind w:firstLine="480" w:firstLineChars="200"/>
        <w:rPr>
          <w:rFonts w:hint="eastAsia" w:ascii="宋体" w:hAnsi="宋体" w:eastAsia="宋体" w:cs="宋体"/>
          <w:sz w:val="24"/>
        </w:rPr>
      </w:pPr>
      <w:r>
        <w:rPr>
          <w:rFonts w:hint="eastAsia" w:ascii="宋体" w:hAnsi="宋体" w:eastAsia="宋体" w:cs="宋体"/>
          <w:sz w:val="24"/>
        </w:rPr>
        <w:t>企业对教育部“1+X”职业技能等级证书纳入的比例为33.33%（如图3），说明还需要持续进行推广，才能获得企业认可。企业认为在学校期间参加的创新创业活动重要性为一般重要程度的占66.67%（如图4），从侧面反映出来企业对专业能力需求还是要高于专业拓展能力的。</w:t>
      </w:r>
    </w:p>
    <w:p w14:paraId="08B0DE5D">
      <w:pPr>
        <w:adjustRightInd w:val="0"/>
        <w:snapToGrid w:val="0"/>
        <w:spacing w:line="360" w:lineRule="auto"/>
        <w:jc w:val="center"/>
        <w:rPr>
          <w:rFonts w:ascii="Calibri" w:hAnsi="Calibri"/>
          <w:b/>
          <w:sz w:val="24"/>
          <w:szCs w:val="28"/>
        </w:rPr>
      </w:pPr>
      <w:r>
        <w:rPr>
          <w:rFonts w:ascii="Calibri" w:hAnsi="Calibri"/>
          <w:b/>
          <w:sz w:val="24"/>
          <w:szCs w:val="28"/>
        </w:rPr>
        <w:drawing>
          <wp:inline distT="0" distB="0" distL="114300" distR="114300">
            <wp:extent cx="2407285" cy="1888490"/>
            <wp:effectExtent l="0" t="0" r="12065" b="1651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5"/>
                    <pic:cNvPicPr>
                      <a:picLocks noChangeAspect="1"/>
                    </pic:cNvPicPr>
                  </pic:nvPicPr>
                  <pic:blipFill>
                    <a:blip r:embed="rId22"/>
                    <a:stretch>
                      <a:fillRect/>
                    </a:stretch>
                  </pic:blipFill>
                  <pic:spPr>
                    <a:xfrm>
                      <a:off x="0" y="0"/>
                      <a:ext cx="2407285" cy="1888490"/>
                    </a:xfrm>
                    <a:prstGeom prst="rect">
                      <a:avLst/>
                    </a:prstGeom>
                    <a:noFill/>
                    <a:ln>
                      <a:noFill/>
                    </a:ln>
                  </pic:spPr>
                </pic:pic>
              </a:graphicData>
            </a:graphic>
          </wp:inline>
        </w:drawing>
      </w:r>
      <w:r>
        <w:rPr>
          <w:rFonts w:hint="eastAsia" w:ascii="Calibri" w:hAnsi="Calibri"/>
          <w:b/>
          <w:sz w:val="24"/>
          <w:szCs w:val="28"/>
        </w:rPr>
        <w:t xml:space="preserve">   </w:t>
      </w:r>
      <w:r>
        <w:rPr>
          <w:rFonts w:ascii="Calibri" w:hAnsi="Calibri"/>
          <w:b/>
          <w:sz w:val="24"/>
          <w:szCs w:val="28"/>
        </w:rPr>
        <w:drawing>
          <wp:inline distT="0" distB="0" distL="114300" distR="114300">
            <wp:extent cx="2421255" cy="1889125"/>
            <wp:effectExtent l="0" t="0" r="17145" b="15875"/>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23"/>
                    <a:stretch>
                      <a:fillRect/>
                    </a:stretch>
                  </pic:blipFill>
                  <pic:spPr>
                    <a:xfrm>
                      <a:off x="0" y="0"/>
                      <a:ext cx="2421255" cy="1889125"/>
                    </a:xfrm>
                    <a:prstGeom prst="rect">
                      <a:avLst/>
                    </a:prstGeom>
                    <a:noFill/>
                    <a:ln>
                      <a:noFill/>
                    </a:ln>
                  </pic:spPr>
                </pic:pic>
              </a:graphicData>
            </a:graphic>
          </wp:inline>
        </w:drawing>
      </w:r>
    </w:p>
    <w:p w14:paraId="044F4AEA">
      <w:pPr>
        <w:adjustRightInd w:val="0"/>
        <w:snapToGrid w:val="0"/>
        <w:spacing w:line="360" w:lineRule="auto"/>
        <w:ind w:firstLine="210" w:firstLineChars="100"/>
        <w:rPr>
          <w:rFonts w:ascii="仿宋" w:hAnsi="仿宋" w:eastAsia="仿宋" w:cs="仿宋"/>
          <w:bCs/>
          <w:sz w:val="21"/>
          <w:szCs w:val="21"/>
        </w:rPr>
      </w:pPr>
      <w:r>
        <w:rPr>
          <w:rFonts w:hint="eastAsia" w:ascii="仿宋" w:hAnsi="仿宋" w:eastAsia="仿宋" w:cs="仿宋"/>
          <w:bCs/>
          <w:sz w:val="21"/>
          <w:szCs w:val="21"/>
        </w:rPr>
        <w:t xml:space="preserve">图3 </w:t>
      </w:r>
      <w:r>
        <w:rPr>
          <w:rFonts w:ascii="仿宋" w:hAnsi="仿宋" w:eastAsia="仿宋" w:cs="仿宋"/>
          <w:bCs/>
          <w:sz w:val="21"/>
          <w:szCs w:val="21"/>
        </w:rPr>
        <w:t>企业</w:t>
      </w:r>
      <w:r>
        <w:rPr>
          <w:rFonts w:hint="eastAsia" w:ascii="仿宋" w:hAnsi="仿宋" w:eastAsia="仿宋" w:cs="仿宋"/>
          <w:bCs/>
          <w:sz w:val="21"/>
          <w:szCs w:val="21"/>
        </w:rPr>
        <w:t>纳入1+X职业技能等级证书比例           图4 创新创业活动重要性</w:t>
      </w:r>
    </w:p>
    <w:p w14:paraId="70F99E2A">
      <w:pPr>
        <w:ind w:firstLine="482" w:firstLineChars="200"/>
        <w:rPr>
          <w:rFonts w:hint="eastAsia" w:ascii="宋体" w:hAnsi="宋体" w:eastAsia="宋体" w:cs="宋体"/>
          <w:b/>
          <w:sz w:val="24"/>
        </w:rPr>
      </w:pPr>
      <w:bookmarkStart w:id="178" w:name="_Toc31381"/>
      <w:r>
        <w:rPr>
          <w:rFonts w:hint="eastAsia" w:ascii="宋体" w:hAnsi="宋体" w:eastAsia="宋体" w:cs="宋体"/>
          <w:b/>
          <w:sz w:val="24"/>
        </w:rPr>
        <w:t>3.企业对高职院校人才培养目标的变化要求分析</w:t>
      </w:r>
      <w:bookmarkEnd w:id="178"/>
    </w:p>
    <w:p w14:paraId="3335A313">
      <w:pPr>
        <w:spacing w:after="200" w:line="360" w:lineRule="auto"/>
        <w:ind w:firstLine="480" w:firstLineChars="200"/>
        <w:rPr>
          <w:rFonts w:hint="eastAsia" w:ascii="宋体" w:hAnsi="宋体" w:eastAsia="宋体" w:cs="宋体"/>
          <w:sz w:val="24"/>
        </w:rPr>
      </w:pPr>
      <w:r>
        <w:rPr>
          <w:rFonts w:hint="eastAsia" w:ascii="宋体" w:hAnsi="宋体" w:eastAsia="宋体" w:cs="宋体"/>
          <w:sz w:val="24"/>
        </w:rPr>
        <w:t>根据调研结果，企业认为高职院校人才培养模式上最重要的是增加实践类课程，其次是聘请企业教师、企业和院校共建实践基地、教学内容与企业实际问题相结合（如图5），说明企业希望毕业生的教学内容更能紧密对接企业生产，并且工具、设备使用和操作能力水平更高。</w:t>
      </w:r>
    </w:p>
    <w:p w14:paraId="2BBDE672">
      <w:pPr>
        <w:adjustRightInd w:val="0"/>
        <w:snapToGrid w:val="0"/>
        <w:spacing w:line="360" w:lineRule="auto"/>
        <w:jc w:val="center"/>
        <w:rPr>
          <w:rFonts w:ascii="Calibri" w:hAnsi="Calibri"/>
          <w:sz w:val="22"/>
          <w:szCs w:val="32"/>
        </w:rPr>
      </w:pPr>
      <w:r>
        <w:rPr>
          <w:rFonts w:ascii="Calibri" w:hAnsi="Calibri"/>
          <w:sz w:val="22"/>
          <w:szCs w:val="32"/>
        </w:rPr>
        <w:drawing>
          <wp:inline distT="0" distB="0" distL="114300" distR="114300">
            <wp:extent cx="5265420" cy="2042795"/>
            <wp:effectExtent l="0" t="0" r="11430" b="14605"/>
            <wp:docPr id="6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7"/>
                    <pic:cNvPicPr>
                      <a:picLocks noChangeAspect="1"/>
                    </pic:cNvPicPr>
                  </pic:nvPicPr>
                  <pic:blipFill>
                    <a:blip r:embed="rId24"/>
                    <a:stretch>
                      <a:fillRect/>
                    </a:stretch>
                  </pic:blipFill>
                  <pic:spPr>
                    <a:xfrm>
                      <a:off x="0" y="0"/>
                      <a:ext cx="5265420" cy="2042795"/>
                    </a:xfrm>
                    <a:prstGeom prst="rect">
                      <a:avLst/>
                    </a:prstGeom>
                    <a:noFill/>
                    <a:ln>
                      <a:noFill/>
                    </a:ln>
                  </pic:spPr>
                </pic:pic>
              </a:graphicData>
            </a:graphic>
          </wp:inline>
        </w:drawing>
      </w:r>
    </w:p>
    <w:p w14:paraId="2F3E7563">
      <w:pPr>
        <w:widowControl/>
        <w:adjustRightInd w:val="0"/>
        <w:snapToGrid w:val="0"/>
        <w:spacing w:line="360" w:lineRule="auto"/>
        <w:jc w:val="center"/>
        <w:rPr>
          <w:rFonts w:ascii="仿宋" w:hAnsi="仿宋" w:eastAsia="仿宋" w:cs="仿宋"/>
          <w:sz w:val="21"/>
          <w:szCs w:val="21"/>
        </w:rPr>
      </w:pPr>
      <w:r>
        <w:rPr>
          <w:rFonts w:hint="eastAsia" w:ascii="仿宋" w:hAnsi="仿宋" w:eastAsia="仿宋" w:cs="仿宋"/>
          <w:sz w:val="21"/>
          <w:szCs w:val="21"/>
        </w:rPr>
        <w:t>图5 企业认为在高职院校人才培养模式方面的调整</w:t>
      </w:r>
    </w:p>
    <w:p w14:paraId="0A2A25DE">
      <w:pPr>
        <w:adjustRightInd w:val="0"/>
        <w:snapToGrid w:val="0"/>
        <w:spacing w:line="360" w:lineRule="auto"/>
        <w:ind w:firstLine="480" w:firstLineChars="200"/>
        <w:jc w:val="left"/>
        <w:outlineLvl w:val="2"/>
        <w:rPr>
          <w:rFonts w:hint="eastAsia" w:ascii="宋体" w:hAnsi="宋体" w:eastAsia="宋体" w:cs="宋体"/>
          <w:sz w:val="24"/>
        </w:rPr>
      </w:pPr>
      <w:r>
        <w:rPr>
          <w:rFonts w:hint="eastAsia" w:ascii="宋体" w:hAnsi="宋体" w:eastAsia="宋体" w:cs="宋体"/>
          <w:sz w:val="24"/>
        </w:rPr>
        <w:t>除了需要强化专业实践、顶岗实习环节、基础知识、专业知识和技能的培养，企业提出在人才培养过程中需要加强学生人生观、职业道德和敬业精神培养（如图6），说明毕业生在企业工作中，部分毕业生的工作态度和敬业精神存在不足需要加强培养。</w:t>
      </w:r>
    </w:p>
    <w:p w14:paraId="0DFB7365">
      <w:pPr>
        <w:adjustRightInd w:val="0"/>
        <w:snapToGrid w:val="0"/>
        <w:jc w:val="center"/>
        <w:rPr>
          <w:rFonts w:ascii="仿宋" w:hAnsi="仿宋" w:eastAsia="仿宋" w:cs="仿宋"/>
        </w:rPr>
      </w:pPr>
      <w:r>
        <w:rPr>
          <w:rFonts w:ascii="仿宋" w:hAnsi="仿宋" w:eastAsia="仿宋" w:cs="仿宋"/>
        </w:rPr>
        <w:drawing>
          <wp:inline distT="0" distB="0" distL="114300" distR="114300">
            <wp:extent cx="5704840" cy="1383030"/>
            <wp:effectExtent l="0" t="0" r="10160" b="7620"/>
            <wp:docPr id="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8"/>
                    <pic:cNvPicPr>
                      <a:picLocks noChangeAspect="1"/>
                    </pic:cNvPicPr>
                  </pic:nvPicPr>
                  <pic:blipFill>
                    <a:blip r:embed="rId25"/>
                    <a:srcRect l="2084" t="32481" r="4167" b="9683"/>
                    <a:stretch>
                      <a:fillRect/>
                    </a:stretch>
                  </pic:blipFill>
                  <pic:spPr>
                    <a:xfrm>
                      <a:off x="0" y="0"/>
                      <a:ext cx="5704840" cy="1383030"/>
                    </a:xfrm>
                    <a:prstGeom prst="rect">
                      <a:avLst/>
                    </a:prstGeom>
                    <a:noFill/>
                    <a:ln>
                      <a:noFill/>
                    </a:ln>
                  </pic:spPr>
                </pic:pic>
              </a:graphicData>
            </a:graphic>
          </wp:inline>
        </w:drawing>
      </w:r>
    </w:p>
    <w:p w14:paraId="02869095">
      <w:pPr>
        <w:widowControl/>
        <w:adjustRightInd w:val="0"/>
        <w:snapToGrid w:val="0"/>
        <w:spacing w:line="360" w:lineRule="auto"/>
        <w:jc w:val="center"/>
        <w:rPr>
          <w:rFonts w:ascii="仿宋" w:hAnsi="仿宋" w:eastAsia="仿宋" w:cs="仿宋"/>
          <w:sz w:val="21"/>
          <w:szCs w:val="21"/>
        </w:rPr>
      </w:pPr>
      <w:r>
        <w:rPr>
          <w:rFonts w:hint="eastAsia" w:ascii="仿宋" w:hAnsi="仿宋" w:eastAsia="仿宋" w:cs="仿宋"/>
          <w:sz w:val="21"/>
          <w:szCs w:val="21"/>
        </w:rPr>
        <w:t>图6 对汽车技术服务与营销专业人才培养的建议</w:t>
      </w:r>
    </w:p>
    <w:p w14:paraId="7F656204">
      <w:pPr>
        <w:spacing w:line="360" w:lineRule="auto"/>
        <w:ind w:firstLine="482" w:firstLineChars="200"/>
        <w:rPr>
          <w:rFonts w:hint="eastAsia" w:ascii="宋体" w:hAnsi="宋体" w:eastAsia="宋体" w:cs="宋体"/>
          <w:b/>
          <w:sz w:val="24"/>
          <w:szCs w:val="24"/>
        </w:rPr>
      </w:pPr>
      <w:bookmarkStart w:id="179" w:name="_Toc13636"/>
      <w:r>
        <w:rPr>
          <w:rFonts w:hint="eastAsia" w:ascii="宋体" w:hAnsi="宋体" w:eastAsia="宋体" w:cs="宋体"/>
          <w:b/>
          <w:sz w:val="24"/>
          <w:szCs w:val="24"/>
        </w:rPr>
        <w:t>4.专业能力与非专业能力情况分析</w:t>
      </w:r>
      <w:bookmarkEnd w:id="179"/>
    </w:p>
    <w:p w14:paraId="6F6E3501">
      <w:pPr>
        <w:adjustRightInd w:val="0"/>
        <w:snapToGrid w:val="0"/>
        <w:spacing w:line="360" w:lineRule="auto"/>
        <w:ind w:firstLine="480" w:firstLineChars="200"/>
        <w:jc w:val="left"/>
        <w:outlineLvl w:val="2"/>
        <w:rPr>
          <w:rFonts w:hint="eastAsia" w:ascii="宋体" w:hAnsi="宋体" w:eastAsia="宋体" w:cs="宋体"/>
          <w:sz w:val="24"/>
          <w:szCs w:val="24"/>
        </w:rPr>
      </w:pPr>
      <w:r>
        <w:rPr>
          <w:rFonts w:hint="eastAsia" w:ascii="宋体" w:hAnsi="宋体" w:eastAsia="宋体" w:cs="宋体"/>
          <w:sz w:val="24"/>
          <w:szCs w:val="24"/>
        </w:rPr>
        <w:t>企业认为职业院校毕业生从事汽车制造与试验技术领域岗位时，非专业能力排序为：沟通交流能力、团结协作能力、组织协调能力、创新能力、拼搏精神、心理素质、安全环保意识、写作能力。其中沟通交流能力和团结协作能力平均排名值分别为1.75和2.38，与平均排序在第三位组织协调能力之间差值为1.37，说明沟通交流能力和团结协作能力这两项非专业能力是企业一致认为最重要的非专业能力。写作能力平均排序在最后一位，结合企业性质和从事岗位情况，说明在企业这项非专业能力不是特别重要，但是学校教育也要加强学生写作能力培养（如表2）。</w:t>
      </w:r>
    </w:p>
    <w:p w14:paraId="71F45A60">
      <w:pPr>
        <w:widowControl/>
        <w:adjustRightInd w:val="0"/>
        <w:snapToGrid w:val="0"/>
        <w:spacing w:line="360" w:lineRule="auto"/>
        <w:jc w:val="center"/>
        <w:rPr>
          <w:rFonts w:ascii="仿宋" w:hAnsi="仿宋" w:eastAsia="仿宋" w:cs="仿宋"/>
          <w:bCs/>
          <w:sz w:val="21"/>
          <w:szCs w:val="21"/>
        </w:rPr>
      </w:pPr>
      <w:r>
        <w:rPr>
          <w:rFonts w:hint="eastAsia" w:ascii="仿宋" w:hAnsi="仿宋" w:eastAsia="仿宋" w:cs="仿宋"/>
          <w:b/>
          <w:sz w:val="21"/>
          <w:szCs w:val="21"/>
        </w:rPr>
        <w:t>表2 汽车技术服务与营销专业对毕业生非专业能力</w:t>
      </w:r>
      <w:r>
        <w:rPr>
          <w:rFonts w:hint="eastAsia" w:ascii="仿宋" w:hAnsi="仿宋" w:eastAsia="仿宋" w:cs="仿宋"/>
          <w:bCs/>
          <w:sz w:val="21"/>
          <w:szCs w:val="21"/>
        </w:rPr>
        <w:t>的要求</w:t>
      </w:r>
    </w:p>
    <w:tbl>
      <w:tblPr>
        <w:tblStyle w:val="14"/>
        <w:tblW w:w="84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0"/>
        <w:gridCol w:w="846"/>
        <w:gridCol w:w="846"/>
        <w:gridCol w:w="846"/>
        <w:gridCol w:w="846"/>
        <w:gridCol w:w="846"/>
        <w:gridCol w:w="846"/>
        <w:gridCol w:w="846"/>
        <w:gridCol w:w="846"/>
        <w:gridCol w:w="705"/>
      </w:tblGrid>
      <w:tr w14:paraId="172A5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463C0E2F">
            <w:pPr>
              <w:jc w:val="center"/>
              <w:rPr>
                <w:rFonts w:ascii="仿宋" w:hAnsi="仿宋" w:eastAsia="仿宋" w:cs="仿宋"/>
                <w:sz w:val="21"/>
                <w:szCs w:val="21"/>
              </w:rPr>
            </w:pPr>
            <w:r>
              <w:rPr>
                <w:rFonts w:hint="eastAsia" w:ascii="仿宋" w:hAnsi="仿宋" w:eastAsia="仿宋" w:cs="仿宋"/>
                <w:sz w:val="21"/>
                <w:szCs w:val="21"/>
              </w:rPr>
              <w:t>项目</w:t>
            </w:r>
          </w:p>
        </w:tc>
        <w:tc>
          <w:tcPr>
            <w:tcW w:w="845" w:type="dxa"/>
            <w:vAlign w:val="center"/>
          </w:tcPr>
          <w:p w14:paraId="08F8FDEA">
            <w:pPr>
              <w:jc w:val="center"/>
              <w:rPr>
                <w:rFonts w:ascii="仿宋" w:hAnsi="仿宋" w:eastAsia="仿宋" w:cs="仿宋"/>
                <w:sz w:val="21"/>
                <w:szCs w:val="21"/>
              </w:rPr>
            </w:pPr>
            <w:r>
              <w:rPr>
                <w:rFonts w:hint="eastAsia" w:ascii="仿宋" w:hAnsi="仿宋" w:eastAsia="仿宋" w:cs="仿宋"/>
                <w:sz w:val="21"/>
                <w:szCs w:val="21"/>
              </w:rPr>
              <w:t>第1位</w:t>
            </w:r>
          </w:p>
        </w:tc>
        <w:tc>
          <w:tcPr>
            <w:tcW w:w="845" w:type="dxa"/>
            <w:vAlign w:val="center"/>
          </w:tcPr>
          <w:p w14:paraId="5331AF81">
            <w:pPr>
              <w:jc w:val="center"/>
              <w:rPr>
                <w:rFonts w:ascii="仿宋" w:hAnsi="仿宋" w:eastAsia="仿宋" w:cs="仿宋"/>
                <w:sz w:val="21"/>
                <w:szCs w:val="21"/>
              </w:rPr>
            </w:pPr>
            <w:r>
              <w:rPr>
                <w:rFonts w:hint="eastAsia" w:ascii="仿宋" w:hAnsi="仿宋" w:eastAsia="仿宋" w:cs="仿宋"/>
                <w:sz w:val="21"/>
                <w:szCs w:val="21"/>
              </w:rPr>
              <w:t>第2位</w:t>
            </w:r>
          </w:p>
        </w:tc>
        <w:tc>
          <w:tcPr>
            <w:tcW w:w="845" w:type="dxa"/>
            <w:vAlign w:val="center"/>
          </w:tcPr>
          <w:p w14:paraId="3426DC3A">
            <w:pPr>
              <w:jc w:val="center"/>
              <w:rPr>
                <w:rFonts w:ascii="仿宋" w:hAnsi="仿宋" w:eastAsia="仿宋" w:cs="仿宋"/>
                <w:sz w:val="21"/>
                <w:szCs w:val="21"/>
              </w:rPr>
            </w:pPr>
            <w:r>
              <w:rPr>
                <w:rFonts w:hint="eastAsia" w:ascii="仿宋" w:hAnsi="仿宋" w:eastAsia="仿宋" w:cs="仿宋"/>
                <w:sz w:val="21"/>
                <w:szCs w:val="21"/>
              </w:rPr>
              <w:t>第3位</w:t>
            </w:r>
          </w:p>
        </w:tc>
        <w:tc>
          <w:tcPr>
            <w:tcW w:w="845" w:type="dxa"/>
            <w:vAlign w:val="center"/>
          </w:tcPr>
          <w:p w14:paraId="51DB7A48">
            <w:pPr>
              <w:jc w:val="center"/>
              <w:rPr>
                <w:rFonts w:ascii="仿宋" w:hAnsi="仿宋" w:eastAsia="仿宋" w:cs="仿宋"/>
                <w:sz w:val="21"/>
                <w:szCs w:val="21"/>
              </w:rPr>
            </w:pPr>
            <w:r>
              <w:rPr>
                <w:rFonts w:hint="eastAsia" w:ascii="仿宋" w:hAnsi="仿宋" w:eastAsia="仿宋" w:cs="仿宋"/>
                <w:sz w:val="21"/>
                <w:szCs w:val="21"/>
              </w:rPr>
              <w:t>第4位</w:t>
            </w:r>
          </w:p>
        </w:tc>
        <w:tc>
          <w:tcPr>
            <w:tcW w:w="845" w:type="dxa"/>
            <w:vAlign w:val="center"/>
          </w:tcPr>
          <w:p w14:paraId="6BEEF47F">
            <w:pPr>
              <w:jc w:val="center"/>
              <w:rPr>
                <w:rFonts w:ascii="仿宋" w:hAnsi="仿宋" w:eastAsia="仿宋" w:cs="仿宋"/>
                <w:sz w:val="21"/>
                <w:szCs w:val="21"/>
              </w:rPr>
            </w:pPr>
            <w:r>
              <w:rPr>
                <w:rFonts w:hint="eastAsia" w:ascii="仿宋" w:hAnsi="仿宋" w:eastAsia="仿宋" w:cs="仿宋"/>
                <w:sz w:val="21"/>
                <w:szCs w:val="21"/>
              </w:rPr>
              <w:t>第5位</w:t>
            </w:r>
          </w:p>
        </w:tc>
        <w:tc>
          <w:tcPr>
            <w:tcW w:w="845" w:type="dxa"/>
            <w:vAlign w:val="center"/>
          </w:tcPr>
          <w:p w14:paraId="49268BE5">
            <w:pPr>
              <w:jc w:val="center"/>
              <w:rPr>
                <w:rFonts w:ascii="仿宋" w:hAnsi="仿宋" w:eastAsia="仿宋" w:cs="仿宋"/>
                <w:sz w:val="21"/>
                <w:szCs w:val="21"/>
              </w:rPr>
            </w:pPr>
            <w:r>
              <w:rPr>
                <w:rFonts w:hint="eastAsia" w:ascii="仿宋" w:hAnsi="仿宋" w:eastAsia="仿宋" w:cs="仿宋"/>
                <w:sz w:val="21"/>
                <w:szCs w:val="21"/>
              </w:rPr>
              <w:t>第6位</w:t>
            </w:r>
          </w:p>
        </w:tc>
        <w:tc>
          <w:tcPr>
            <w:tcW w:w="845" w:type="dxa"/>
            <w:vAlign w:val="center"/>
          </w:tcPr>
          <w:p w14:paraId="66D1AF6C">
            <w:pPr>
              <w:jc w:val="center"/>
              <w:rPr>
                <w:rFonts w:ascii="仿宋" w:hAnsi="仿宋" w:eastAsia="仿宋" w:cs="仿宋"/>
                <w:sz w:val="21"/>
                <w:szCs w:val="21"/>
              </w:rPr>
            </w:pPr>
            <w:r>
              <w:rPr>
                <w:rFonts w:hint="eastAsia" w:ascii="仿宋" w:hAnsi="仿宋" w:eastAsia="仿宋" w:cs="仿宋"/>
                <w:sz w:val="21"/>
                <w:szCs w:val="21"/>
              </w:rPr>
              <w:t>第7位</w:t>
            </w:r>
          </w:p>
        </w:tc>
        <w:tc>
          <w:tcPr>
            <w:tcW w:w="845" w:type="dxa"/>
            <w:vAlign w:val="center"/>
          </w:tcPr>
          <w:p w14:paraId="1543BD45">
            <w:pPr>
              <w:jc w:val="center"/>
              <w:rPr>
                <w:rFonts w:ascii="仿宋" w:hAnsi="仿宋" w:eastAsia="仿宋" w:cs="仿宋"/>
                <w:sz w:val="21"/>
                <w:szCs w:val="21"/>
              </w:rPr>
            </w:pPr>
            <w:r>
              <w:rPr>
                <w:rFonts w:hint="eastAsia" w:ascii="仿宋" w:hAnsi="仿宋" w:eastAsia="仿宋" w:cs="仿宋"/>
                <w:sz w:val="21"/>
                <w:szCs w:val="21"/>
              </w:rPr>
              <w:t>第8位</w:t>
            </w:r>
          </w:p>
        </w:tc>
        <w:tc>
          <w:tcPr>
            <w:tcW w:w="706" w:type="dxa"/>
            <w:vAlign w:val="center"/>
          </w:tcPr>
          <w:p w14:paraId="62C0BD48">
            <w:pPr>
              <w:jc w:val="center"/>
              <w:rPr>
                <w:rFonts w:ascii="仿宋" w:hAnsi="仿宋" w:eastAsia="仿宋" w:cs="仿宋"/>
                <w:sz w:val="21"/>
                <w:szCs w:val="21"/>
              </w:rPr>
            </w:pPr>
            <w:r>
              <w:rPr>
                <w:rFonts w:hint="eastAsia" w:ascii="仿宋" w:hAnsi="仿宋" w:eastAsia="仿宋" w:cs="仿宋"/>
                <w:sz w:val="21"/>
                <w:szCs w:val="21"/>
              </w:rPr>
              <w:t>平均排名</w:t>
            </w:r>
          </w:p>
        </w:tc>
      </w:tr>
      <w:tr w14:paraId="2D372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4F25E9CC">
            <w:pPr>
              <w:jc w:val="left"/>
              <w:rPr>
                <w:rFonts w:ascii="仿宋" w:hAnsi="仿宋" w:eastAsia="仿宋" w:cs="仿宋"/>
                <w:sz w:val="21"/>
                <w:szCs w:val="21"/>
              </w:rPr>
            </w:pPr>
            <w:r>
              <w:rPr>
                <w:rFonts w:hint="eastAsia" w:ascii="仿宋" w:hAnsi="仿宋" w:eastAsia="仿宋" w:cs="仿宋"/>
                <w:sz w:val="21"/>
                <w:szCs w:val="21"/>
              </w:rPr>
              <w:t>沟通交流能力</w:t>
            </w:r>
          </w:p>
        </w:tc>
        <w:tc>
          <w:tcPr>
            <w:tcW w:w="845" w:type="dxa"/>
            <w:vAlign w:val="center"/>
          </w:tcPr>
          <w:p w14:paraId="7C870FAC">
            <w:pPr>
              <w:jc w:val="center"/>
              <w:rPr>
                <w:rFonts w:ascii="仿宋" w:hAnsi="仿宋" w:eastAsia="仿宋" w:cs="仿宋"/>
                <w:sz w:val="21"/>
                <w:szCs w:val="21"/>
              </w:rPr>
            </w:pPr>
            <w:r>
              <w:rPr>
                <w:rFonts w:hint="eastAsia" w:ascii="仿宋" w:hAnsi="仿宋" w:eastAsia="仿宋" w:cs="仿宋"/>
                <w:sz w:val="21"/>
                <w:szCs w:val="21"/>
              </w:rPr>
              <w:t>37.50%</w:t>
            </w:r>
          </w:p>
        </w:tc>
        <w:tc>
          <w:tcPr>
            <w:tcW w:w="845" w:type="dxa"/>
            <w:vAlign w:val="center"/>
          </w:tcPr>
          <w:p w14:paraId="64712E25">
            <w:pPr>
              <w:jc w:val="center"/>
              <w:rPr>
                <w:rFonts w:ascii="仿宋" w:hAnsi="仿宋" w:eastAsia="仿宋" w:cs="仿宋"/>
                <w:sz w:val="21"/>
                <w:szCs w:val="21"/>
              </w:rPr>
            </w:pPr>
            <w:r>
              <w:rPr>
                <w:rFonts w:hint="eastAsia" w:ascii="仿宋" w:hAnsi="仿宋" w:eastAsia="仿宋" w:cs="仿宋"/>
                <w:sz w:val="21"/>
                <w:szCs w:val="21"/>
              </w:rPr>
              <w:t>50.00%</w:t>
            </w:r>
          </w:p>
        </w:tc>
        <w:tc>
          <w:tcPr>
            <w:tcW w:w="845" w:type="dxa"/>
            <w:vAlign w:val="center"/>
          </w:tcPr>
          <w:p w14:paraId="65043A99">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6E48F4C4">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7FE306B3">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4384F8D6">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5F4B14AA">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5E649F50">
            <w:pPr>
              <w:jc w:val="center"/>
              <w:rPr>
                <w:rFonts w:ascii="仿宋" w:hAnsi="仿宋" w:eastAsia="仿宋" w:cs="仿宋"/>
                <w:sz w:val="21"/>
                <w:szCs w:val="21"/>
              </w:rPr>
            </w:pPr>
            <w:r>
              <w:rPr>
                <w:rFonts w:hint="eastAsia" w:ascii="仿宋" w:hAnsi="仿宋" w:eastAsia="仿宋" w:cs="仿宋"/>
                <w:sz w:val="21"/>
                <w:szCs w:val="21"/>
              </w:rPr>
              <w:t>0.00%</w:t>
            </w:r>
          </w:p>
        </w:tc>
        <w:tc>
          <w:tcPr>
            <w:tcW w:w="706" w:type="dxa"/>
            <w:vAlign w:val="center"/>
          </w:tcPr>
          <w:p w14:paraId="5540ACEF">
            <w:pPr>
              <w:jc w:val="center"/>
              <w:rPr>
                <w:rFonts w:ascii="仿宋" w:hAnsi="仿宋" w:eastAsia="仿宋" w:cs="仿宋"/>
                <w:sz w:val="21"/>
                <w:szCs w:val="21"/>
              </w:rPr>
            </w:pPr>
            <w:r>
              <w:rPr>
                <w:rFonts w:hint="eastAsia" w:ascii="仿宋" w:hAnsi="仿宋" w:eastAsia="仿宋" w:cs="仿宋"/>
                <w:sz w:val="21"/>
                <w:szCs w:val="21"/>
              </w:rPr>
              <w:t>1.75</w:t>
            </w:r>
          </w:p>
        </w:tc>
      </w:tr>
      <w:tr w14:paraId="7169F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3762FE79">
            <w:pPr>
              <w:jc w:val="left"/>
              <w:rPr>
                <w:rFonts w:ascii="仿宋" w:hAnsi="仿宋" w:eastAsia="仿宋" w:cs="仿宋"/>
                <w:sz w:val="21"/>
                <w:szCs w:val="21"/>
              </w:rPr>
            </w:pPr>
            <w:r>
              <w:rPr>
                <w:rFonts w:hint="eastAsia" w:ascii="仿宋" w:hAnsi="仿宋" w:eastAsia="仿宋" w:cs="仿宋"/>
                <w:sz w:val="21"/>
                <w:szCs w:val="21"/>
              </w:rPr>
              <w:t>团结协作能力</w:t>
            </w:r>
          </w:p>
        </w:tc>
        <w:tc>
          <w:tcPr>
            <w:tcW w:w="845" w:type="dxa"/>
            <w:vAlign w:val="center"/>
          </w:tcPr>
          <w:p w14:paraId="6BC9489D">
            <w:pPr>
              <w:jc w:val="center"/>
              <w:rPr>
                <w:rFonts w:ascii="仿宋" w:hAnsi="仿宋" w:eastAsia="仿宋" w:cs="仿宋"/>
                <w:sz w:val="21"/>
                <w:szCs w:val="21"/>
              </w:rPr>
            </w:pPr>
            <w:r>
              <w:rPr>
                <w:rFonts w:hint="eastAsia" w:ascii="仿宋" w:hAnsi="仿宋" w:eastAsia="仿宋" w:cs="仿宋"/>
                <w:sz w:val="21"/>
                <w:szCs w:val="21"/>
              </w:rPr>
              <w:t>25.00%</w:t>
            </w:r>
          </w:p>
        </w:tc>
        <w:tc>
          <w:tcPr>
            <w:tcW w:w="845" w:type="dxa"/>
            <w:vAlign w:val="center"/>
          </w:tcPr>
          <w:p w14:paraId="23F39504">
            <w:pPr>
              <w:jc w:val="center"/>
              <w:rPr>
                <w:rFonts w:ascii="仿宋" w:hAnsi="仿宋" w:eastAsia="仿宋" w:cs="仿宋"/>
                <w:sz w:val="21"/>
                <w:szCs w:val="21"/>
              </w:rPr>
            </w:pPr>
            <w:r>
              <w:rPr>
                <w:rFonts w:hint="eastAsia" w:ascii="仿宋" w:hAnsi="仿宋" w:eastAsia="仿宋" w:cs="仿宋"/>
                <w:sz w:val="21"/>
                <w:szCs w:val="21"/>
              </w:rPr>
              <w:t>25.00%</w:t>
            </w:r>
          </w:p>
        </w:tc>
        <w:tc>
          <w:tcPr>
            <w:tcW w:w="845" w:type="dxa"/>
            <w:vAlign w:val="center"/>
          </w:tcPr>
          <w:p w14:paraId="52A8762C">
            <w:pPr>
              <w:jc w:val="center"/>
              <w:rPr>
                <w:rFonts w:ascii="仿宋" w:hAnsi="仿宋" w:eastAsia="仿宋" w:cs="仿宋"/>
                <w:sz w:val="21"/>
                <w:szCs w:val="21"/>
              </w:rPr>
            </w:pPr>
            <w:r>
              <w:rPr>
                <w:rFonts w:hint="eastAsia" w:ascii="仿宋" w:hAnsi="仿宋" w:eastAsia="仿宋" w:cs="仿宋"/>
                <w:sz w:val="21"/>
                <w:szCs w:val="21"/>
              </w:rPr>
              <w:t>37.50%</w:t>
            </w:r>
          </w:p>
        </w:tc>
        <w:tc>
          <w:tcPr>
            <w:tcW w:w="845" w:type="dxa"/>
            <w:vAlign w:val="center"/>
          </w:tcPr>
          <w:p w14:paraId="23CA46E9">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220F12B7">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374DC78E">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3DED5A98">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55B9420C">
            <w:pPr>
              <w:jc w:val="center"/>
              <w:rPr>
                <w:rFonts w:ascii="仿宋" w:hAnsi="仿宋" w:eastAsia="仿宋" w:cs="仿宋"/>
                <w:sz w:val="21"/>
                <w:szCs w:val="21"/>
              </w:rPr>
            </w:pPr>
            <w:r>
              <w:rPr>
                <w:rFonts w:hint="eastAsia" w:ascii="仿宋" w:hAnsi="仿宋" w:eastAsia="仿宋" w:cs="仿宋"/>
                <w:sz w:val="21"/>
                <w:szCs w:val="21"/>
              </w:rPr>
              <w:t>0.00%</w:t>
            </w:r>
          </w:p>
        </w:tc>
        <w:tc>
          <w:tcPr>
            <w:tcW w:w="706" w:type="dxa"/>
            <w:vAlign w:val="center"/>
          </w:tcPr>
          <w:p w14:paraId="3F27B57A">
            <w:pPr>
              <w:jc w:val="center"/>
              <w:rPr>
                <w:rFonts w:ascii="仿宋" w:hAnsi="仿宋" w:eastAsia="仿宋" w:cs="仿宋"/>
                <w:sz w:val="21"/>
                <w:szCs w:val="21"/>
              </w:rPr>
            </w:pPr>
            <w:r>
              <w:rPr>
                <w:rFonts w:hint="eastAsia" w:ascii="仿宋" w:hAnsi="仿宋" w:eastAsia="仿宋" w:cs="仿宋"/>
                <w:sz w:val="21"/>
                <w:szCs w:val="21"/>
              </w:rPr>
              <w:t>2.38</w:t>
            </w:r>
          </w:p>
        </w:tc>
      </w:tr>
      <w:tr w14:paraId="5DC03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086174DE">
            <w:pPr>
              <w:jc w:val="left"/>
              <w:rPr>
                <w:rFonts w:ascii="仿宋" w:hAnsi="仿宋" w:eastAsia="仿宋" w:cs="仿宋"/>
                <w:sz w:val="21"/>
                <w:szCs w:val="21"/>
              </w:rPr>
            </w:pPr>
            <w:r>
              <w:rPr>
                <w:rFonts w:hint="eastAsia" w:ascii="仿宋" w:hAnsi="仿宋" w:eastAsia="仿宋" w:cs="仿宋"/>
                <w:sz w:val="21"/>
                <w:szCs w:val="21"/>
              </w:rPr>
              <w:t>组织协调能力</w:t>
            </w:r>
          </w:p>
        </w:tc>
        <w:tc>
          <w:tcPr>
            <w:tcW w:w="845" w:type="dxa"/>
            <w:vAlign w:val="center"/>
          </w:tcPr>
          <w:p w14:paraId="1DCD2E42">
            <w:pPr>
              <w:jc w:val="center"/>
              <w:rPr>
                <w:rFonts w:ascii="仿宋" w:hAnsi="仿宋" w:eastAsia="仿宋" w:cs="仿宋"/>
                <w:sz w:val="21"/>
                <w:szCs w:val="21"/>
              </w:rPr>
            </w:pPr>
            <w:r>
              <w:rPr>
                <w:rFonts w:hint="eastAsia" w:ascii="仿宋" w:hAnsi="仿宋" w:eastAsia="仿宋" w:cs="仿宋"/>
                <w:sz w:val="21"/>
                <w:szCs w:val="21"/>
              </w:rPr>
              <w:t>25.00%</w:t>
            </w:r>
          </w:p>
        </w:tc>
        <w:tc>
          <w:tcPr>
            <w:tcW w:w="845" w:type="dxa"/>
            <w:vAlign w:val="center"/>
          </w:tcPr>
          <w:p w14:paraId="63746A00">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04135B8B">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75AB994B">
            <w:pPr>
              <w:jc w:val="center"/>
              <w:rPr>
                <w:rFonts w:ascii="仿宋" w:hAnsi="仿宋" w:eastAsia="仿宋" w:cs="仿宋"/>
                <w:sz w:val="21"/>
                <w:szCs w:val="21"/>
              </w:rPr>
            </w:pPr>
            <w:r>
              <w:rPr>
                <w:rFonts w:hint="eastAsia" w:ascii="仿宋" w:hAnsi="仿宋" w:eastAsia="仿宋" w:cs="仿宋"/>
                <w:sz w:val="21"/>
                <w:szCs w:val="21"/>
              </w:rPr>
              <w:t>25.00%</w:t>
            </w:r>
          </w:p>
        </w:tc>
        <w:tc>
          <w:tcPr>
            <w:tcW w:w="845" w:type="dxa"/>
            <w:vAlign w:val="center"/>
          </w:tcPr>
          <w:p w14:paraId="5324BC1E">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4351BE10">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31F54C9F">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2A893D50">
            <w:pPr>
              <w:jc w:val="center"/>
              <w:rPr>
                <w:rFonts w:ascii="仿宋" w:hAnsi="仿宋" w:eastAsia="仿宋" w:cs="仿宋"/>
                <w:sz w:val="21"/>
                <w:szCs w:val="21"/>
              </w:rPr>
            </w:pPr>
            <w:r>
              <w:rPr>
                <w:rFonts w:hint="eastAsia" w:ascii="仿宋" w:hAnsi="仿宋" w:eastAsia="仿宋" w:cs="仿宋"/>
                <w:sz w:val="21"/>
                <w:szCs w:val="21"/>
              </w:rPr>
              <w:t>12.50%</w:t>
            </w:r>
          </w:p>
        </w:tc>
        <w:tc>
          <w:tcPr>
            <w:tcW w:w="706" w:type="dxa"/>
            <w:vAlign w:val="center"/>
          </w:tcPr>
          <w:p w14:paraId="6E01FFD3">
            <w:pPr>
              <w:jc w:val="center"/>
              <w:rPr>
                <w:rFonts w:ascii="仿宋" w:hAnsi="仿宋" w:eastAsia="仿宋" w:cs="仿宋"/>
                <w:sz w:val="21"/>
                <w:szCs w:val="21"/>
              </w:rPr>
            </w:pPr>
            <w:r>
              <w:rPr>
                <w:rFonts w:hint="eastAsia" w:ascii="仿宋" w:hAnsi="仿宋" w:eastAsia="仿宋" w:cs="仿宋"/>
                <w:sz w:val="21"/>
                <w:szCs w:val="21"/>
              </w:rPr>
              <w:t>4.25</w:t>
            </w:r>
          </w:p>
        </w:tc>
      </w:tr>
      <w:tr w14:paraId="0214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31669A6E">
            <w:pPr>
              <w:jc w:val="left"/>
              <w:rPr>
                <w:rFonts w:ascii="仿宋" w:hAnsi="仿宋" w:eastAsia="仿宋" w:cs="仿宋"/>
                <w:sz w:val="21"/>
                <w:szCs w:val="21"/>
              </w:rPr>
            </w:pPr>
            <w:r>
              <w:rPr>
                <w:rFonts w:hint="eastAsia" w:ascii="仿宋" w:hAnsi="仿宋" w:eastAsia="仿宋" w:cs="仿宋"/>
                <w:sz w:val="21"/>
                <w:szCs w:val="21"/>
              </w:rPr>
              <w:t>创新能力</w:t>
            </w:r>
          </w:p>
        </w:tc>
        <w:tc>
          <w:tcPr>
            <w:tcW w:w="845" w:type="dxa"/>
            <w:vAlign w:val="center"/>
          </w:tcPr>
          <w:p w14:paraId="483F42C8">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3DF1BDCF">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7E0B8F27">
            <w:pPr>
              <w:jc w:val="center"/>
              <w:rPr>
                <w:rFonts w:ascii="仿宋" w:hAnsi="仿宋" w:eastAsia="仿宋" w:cs="仿宋"/>
                <w:sz w:val="21"/>
                <w:szCs w:val="21"/>
              </w:rPr>
            </w:pPr>
            <w:r>
              <w:rPr>
                <w:rFonts w:hint="eastAsia" w:ascii="仿宋" w:hAnsi="仿宋" w:eastAsia="仿宋" w:cs="仿宋"/>
                <w:sz w:val="21"/>
                <w:szCs w:val="21"/>
              </w:rPr>
              <w:t>25.00%</w:t>
            </w:r>
          </w:p>
        </w:tc>
        <w:tc>
          <w:tcPr>
            <w:tcW w:w="845" w:type="dxa"/>
            <w:vAlign w:val="center"/>
          </w:tcPr>
          <w:p w14:paraId="1C7FCD05">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6DE90A69">
            <w:pPr>
              <w:jc w:val="center"/>
              <w:rPr>
                <w:rFonts w:ascii="仿宋" w:hAnsi="仿宋" w:eastAsia="仿宋" w:cs="仿宋"/>
                <w:sz w:val="21"/>
                <w:szCs w:val="21"/>
              </w:rPr>
            </w:pPr>
            <w:r>
              <w:rPr>
                <w:rFonts w:hint="eastAsia" w:ascii="仿宋" w:hAnsi="仿宋" w:eastAsia="仿宋" w:cs="仿宋"/>
                <w:sz w:val="21"/>
                <w:szCs w:val="21"/>
              </w:rPr>
              <w:t>37.50%</w:t>
            </w:r>
          </w:p>
        </w:tc>
        <w:tc>
          <w:tcPr>
            <w:tcW w:w="845" w:type="dxa"/>
            <w:vAlign w:val="center"/>
          </w:tcPr>
          <w:p w14:paraId="204156EE">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05B0BAD0">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67FB6293">
            <w:pPr>
              <w:jc w:val="center"/>
              <w:rPr>
                <w:rFonts w:ascii="仿宋" w:hAnsi="仿宋" w:eastAsia="仿宋" w:cs="仿宋"/>
                <w:sz w:val="21"/>
                <w:szCs w:val="21"/>
              </w:rPr>
            </w:pPr>
            <w:r>
              <w:rPr>
                <w:rFonts w:hint="eastAsia" w:ascii="仿宋" w:hAnsi="仿宋" w:eastAsia="仿宋" w:cs="仿宋"/>
                <w:sz w:val="21"/>
                <w:szCs w:val="21"/>
              </w:rPr>
              <w:t>0.00%</w:t>
            </w:r>
          </w:p>
        </w:tc>
        <w:tc>
          <w:tcPr>
            <w:tcW w:w="706" w:type="dxa"/>
            <w:vAlign w:val="center"/>
          </w:tcPr>
          <w:p w14:paraId="32019744">
            <w:pPr>
              <w:jc w:val="center"/>
              <w:rPr>
                <w:rFonts w:ascii="仿宋" w:hAnsi="仿宋" w:eastAsia="仿宋" w:cs="仿宋"/>
                <w:sz w:val="21"/>
                <w:szCs w:val="21"/>
              </w:rPr>
            </w:pPr>
            <w:r>
              <w:rPr>
                <w:rFonts w:hint="eastAsia" w:ascii="仿宋" w:hAnsi="仿宋" w:eastAsia="仿宋" w:cs="仿宋"/>
                <w:sz w:val="21"/>
                <w:szCs w:val="21"/>
              </w:rPr>
              <w:t>4.75</w:t>
            </w:r>
          </w:p>
        </w:tc>
      </w:tr>
      <w:tr w14:paraId="77D6F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751BC9A9">
            <w:pPr>
              <w:jc w:val="left"/>
              <w:rPr>
                <w:rFonts w:ascii="仿宋" w:hAnsi="仿宋" w:eastAsia="仿宋" w:cs="仿宋"/>
                <w:sz w:val="21"/>
                <w:szCs w:val="21"/>
              </w:rPr>
            </w:pPr>
            <w:r>
              <w:rPr>
                <w:rFonts w:hint="eastAsia" w:ascii="仿宋" w:hAnsi="仿宋" w:eastAsia="仿宋" w:cs="仿宋"/>
                <w:sz w:val="21"/>
                <w:szCs w:val="21"/>
              </w:rPr>
              <w:t>拼搏精神</w:t>
            </w:r>
          </w:p>
        </w:tc>
        <w:tc>
          <w:tcPr>
            <w:tcW w:w="845" w:type="dxa"/>
            <w:vAlign w:val="center"/>
          </w:tcPr>
          <w:p w14:paraId="46143FA6">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11DA9967">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0A3BAC95">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2E589165">
            <w:pPr>
              <w:jc w:val="center"/>
              <w:rPr>
                <w:rFonts w:ascii="仿宋" w:hAnsi="仿宋" w:eastAsia="仿宋" w:cs="仿宋"/>
                <w:sz w:val="21"/>
                <w:szCs w:val="21"/>
              </w:rPr>
            </w:pPr>
            <w:r>
              <w:rPr>
                <w:rFonts w:hint="eastAsia" w:ascii="仿宋" w:hAnsi="仿宋" w:eastAsia="仿宋" w:cs="仿宋"/>
                <w:sz w:val="21"/>
                <w:szCs w:val="21"/>
              </w:rPr>
              <w:t>37.50%</w:t>
            </w:r>
          </w:p>
        </w:tc>
        <w:tc>
          <w:tcPr>
            <w:tcW w:w="845" w:type="dxa"/>
            <w:vAlign w:val="center"/>
          </w:tcPr>
          <w:p w14:paraId="16CE8B30">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0CBE6C75">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00538AF1">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2005E923">
            <w:pPr>
              <w:jc w:val="center"/>
              <w:rPr>
                <w:rFonts w:ascii="仿宋" w:hAnsi="仿宋" w:eastAsia="仿宋" w:cs="仿宋"/>
                <w:sz w:val="21"/>
                <w:szCs w:val="21"/>
              </w:rPr>
            </w:pPr>
            <w:r>
              <w:rPr>
                <w:rFonts w:hint="eastAsia" w:ascii="仿宋" w:hAnsi="仿宋" w:eastAsia="仿宋" w:cs="仿宋"/>
                <w:sz w:val="21"/>
                <w:szCs w:val="21"/>
              </w:rPr>
              <w:t>25.00%</w:t>
            </w:r>
          </w:p>
        </w:tc>
        <w:tc>
          <w:tcPr>
            <w:tcW w:w="706" w:type="dxa"/>
            <w:vAlign w:val="center"/>
          </w:tcPr>
          <w:p w14:paraId="1DCDB64A">
            <w:pPr>
              <w:jc w:val="center"/>
              <w:rPr>
                <w:rFonts w:ascii="仿宋" w:hAnsi="仿宋" w:eastAsia="仿宋" w:cs="仿宋"/>
                <w:sz w:val="21"/>
                <w:szCs w:val="21"/>
              </w:rPr>
            </w:pPr>
            <w:r>
              <w:rPr>
                <w:rFonts w:hint="eastAsia" w:ascii="仿宋" w:hAnsi="仿宋" w:eastAsia="仿宋" w:cs="仿宋"/>
                <w:sz w:val="21"/>
                <w:szCs w:val="21"/>
              </w:rPr>
              <w:t>5.25</w:t>
            </w:r>
          </w:p>
        </w:tc>
      </w:tr>
      <w:tr w14:paraId="79E82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0DBBFF25">
            <w:pPr>
              <w:jc w:val="left"/>
              <w:rPr>
                <w:rFonts w:ascii="仿宋" w:hAnsi="仿宋" w:eastAsia="仿宋" w:cs="仿宋"/>
                <w:sz w:val="21"/>
                <w:szCs w:val="21"/>
              </w:rPr>
            </w:pPr>
            <w:r>
              <w:rPr>
                <w:rFonts w:hint="eastAsia" w:ascii="仿宋" w:hAnsi="仿宋" w:eastAsia="仿宋" w:cs="仿宋"/>
                <w:sz w:val="21"/>
                <w:szCs w:val="21"/>
              </w:rPr>
              <w:t>心理素质</w:t>
            </w:r>
          </w:p>
        </w:tc>
        <w:tc>
          <w:tcPr>
            <w:tcW w:w="845" w:type="dxa"/>
            <w:vAlign w:val="center"/>
          </w:tcPr>
          <w:p w14:paraId="0037E6B7">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7B9ABDC3">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7A6EE663">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0B8958A2">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2F19EB49">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10641E59">
            <w:pPr>
              <w:jc w:val="center"/>
              <w:rPr>
                <w:rFonts w:ascii="仿宋" w:hAnsi="仿宋" w:eastAsia="仿宋" w:cs="仿宋"/>
                <w:sz w:val="21"/>
                <w:szCs w:val="21"/>
              </w:rPr>
            </w:pPr>
            <w:r>
              <w:rPr>
                <w:rFonts w:hint="eastAsia" w:ascii="仿宋" w:hAnsi="仿宋" w:eastAsia="仿宋" w:cs="仿宋"/>
                <w:sz w:val="21"/>
                <w:szCs w:val="21"/>
              </w:rPr>
              <w:t>50.00%</w:t>
            </w:r>
          </w:p>
        </w:tc>
        <w:tc>
          <w:tcPr>
            <w:tcW w:w="845" w:type="dxa"/>
            <w:vAlign w:val="center"/>
          </w:tcPr>
          <w:p w14:paraId="6BECF31A">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7C37242D">
            <w:pPr>
              <w:jc w:val="center"/>
              <w:rPr>
                <w:rFonts w:ascii="仿宋" w:hAnsi="仿宋" w:eastAsia="仿宋" w:cs="仿宋"/>
                <w:sz w:val="21"/>
                <w:szCs w:val="21"/>
              </w:rPr>
            </w:pPr>
            <w:r>
              <w:rPr>
                <w:rFonts w:hint="eastAsia" w:ascii="仿宋" w:hAnsi="仿宋" w:eastAsia="仿宋" w:cs="仿宋"/>
                <w:sz w:val="21"/>
                <w:szCs w:val="21"/>
              </w:rPr>
              <w:t>12.50%</w:t>
            </w:r>
          </w:p>
        </w:tc>
        <w:tc>
          <w:tcPr>
            <w:tcW w:w="706" w:type="dxa"/>
            <w:vAlign w:val="center"/>
          </w:tcPr>
          <w:p w14:paraId="6A73DCBD">
            <w:pPr>
              <w:jc w:val="center"/>
              <w:rPr>
                <w:rFonts w:ascii="仿宋" w:hAnsi="仿宋" w:eastAsia="仿宋" w:cs="仿宋"/>
                <w:sz w:val="21"/>
                <w:szCs w:val="21"/>
              </w:rPr>
            </w:pPr>
            <w:r>
              <w:rPr>
                <w:rFonts w:hint="eastAsia" w:ascii="仿宋" w:hAnsi="仿宋" w:eastAsia="仿宋" w:cs="仿宋"/>
                <w:sz w:val="21"/>
                <w:szCs w:val="21"/>
              </w:rPr>
              <w:t>5.50</w:t>
            </w:r>
          </w:p>
        </w:tc>
      </w:tr>
      <w:tr w14:paraId="0C374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5AD51795">
            <w:pPr>
              <w:jc w:val="left"/>
              <w:rPr>
                <w:rFonts w:ascii="仿宋" w:hAnsi="仿宋" w:eastAsia="仿宋" w:cs="仿宋"/>
                <w:sz w:val="21"/>
                <w:szCs w:val="21"/>
              </w:rPr>
            </w:pPr>
            <w:r>
              <w:rPr>
                <w:rFonts w:hint="eastAsia" w:ascii="仿宋" w:hAnsi="仿宋" w:eastAsia="仿宋" w:cs="仿宋"/>
                <w:sz w:val="21"/>
                <w:szCs w:val="21"/>
              </w:rPr>
              <w:t>安全环保意识</w:t>
            </w:r>
          </w:p>
        </w:tc>
        <w:tc>
          <w:tcPr>
            <w:tcW w:w="845" w:type="dxa"/>
            <w:vAlign w:val="center"/>
          </w:tcPr>
          <w:p w14:paraId="3BF685F9">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7B7E68EF">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3B8CA3F7">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1D7B2069">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17972248">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1C0AD83C">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6716327D">
            <w:pPr>
              <w:jc w:val="center"/>
              <w:rPr>
                <w:rFonts w:ascii="仿宋" w:hAnsi="仿宋" w:eastAsia="仿宋" w:cs="仿宋"/>
                <w:sz w:val="21"/>
                <w:szCs w:val="21"/>
              </w:rPr>
            </w:pPr>
            <w:r>
              <w:rPr>
                <w:rFonts w:hint="eastAsia" w:ascii="仿宋" w:hAnsi="仿宋" w:eastAsia="仿宋" w:cs="仿宋"/>
                <w:sz w:val="21"/>
                <w:szCs w:val="21"/>
              </w:rPr>
              <w:t>50.00%</w:t>
            </w:r>
          </w:p>
        </w:tc>
        <w:tc>
          <w:tcPr>
            <w:tcW w:w="845" w:type="dxa"/>
            <w:vAlign w:val="center"/>
          </w:tcPr>
          <w:p w14:paraId="599BC431">
            <w:pPr>
              <w:jc w:val="center"/>
              <w:rPr>
                <w:rFonts w:ascii="仿宋" w:hAnsi="仿宋" w:eastAsia="仿宋" w:cs="仿宋"/>
                <w:sz w:val="21"/>
                <w:szCs w:val="21"/>
              </w:rPr>
            </w:pPr>
            <w:r>
              <w:rPr>
                <w:rFonts w:hint="eastAsia" w:ascii="仿宋" w:hAnsi="仿宋" w:eastAsia="仿宋" w:cs="仿宋"/>
                <w:sz w:val="21"/>
                <w:szCs w:val="21"/>
              </w:rPr>
              <w:t>12.50%</w:t>
            </w:r>
          </w:p>
        </w:tc>
        <w:tc>
          <w:tcPr>
            <w:tcW w:w="706" w:type="dxa"/>
            <w:vAlign w:val="center"/>
          </w:tcPr>
          <w:p w14:paraId="47C28363">
            <w:pPr>
              <w:jc w:val="center"/>
              <w:rPr>
                <w:rFonts w:ascii="仿宋" w:hAnsi="仿宋" w:eastAsia="仿宋" w:cs="仿宋"/>
                <w:sz w:val="21"/>
                <w:szCs w:val="21"/>
              </w:rPr>
            </w:pPr>
            <w:r>
              <w:rPr>
                <w:rFonts w:hint="eastAsia" w:ascii="仿宋" w:hAnsi="仿宋" w:eastAsia="仿宋" w:cs="仿宋"/>
                <w:sz w:val="21"/>
                <w:szCs w:val="21"/>
              </w:rPr>
              <w:t>5.88</w:t>
            </w:r>
          </w:p>
        </w:tc>
      </w:tr>
      <w:tr w14:paraId="6227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vAlign w:val="center"/>
          </w:tcPr>
          <w:p w14:paraId="3F0EA53C">
            <w:pPr>
              <w:jc w:val="left"/>
              <w:rPr>
                <w:rFonts w:ascii="仿宋" w:hAnsi="仿宋" w:eastAsia="仿宋" w:cs="仿宋"/>
                <w:sz w:val="21"/>
                <w:szCs w:val="21"/>
              </w:rPr>
            </w:pPr>
            <w:r>
              <w:rPr>
                <w:rFonts w:hint="eastAsia" w:ascii="仿宋" w:hAnsi="仿宋" w:eastAsia="仿宋" w:cs="仿宋"/>
                <w:sz w:val="21"/>
                <w:szCs w:val="21"/>
              </w:rPr>
              <w:t>写作能力</w:t>
            </w:r>
          </w:p>
        </w:tc>
        <w:tc>
          <w:tcPr>
            <w:tcW w:w="845" w:type="dxa"/>
            <w:vAlign w:val="center"/>
          </w:tcPr>
          <w:p w14:paraId="2FE5B84E">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1ADC4315">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0F063FB1">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7DC63294">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378F4A55">
            <w:pPr>
              <w:jc w:val="center"/>
              <w:rPr>
                <w:rFonts w:ascii="仿宋" w:hAnsi="仿宋" w:eastAsia="仿宋" w:cs="仿宋"/>
                <w:sz w:val="21"/>
                <w:szCs w:val="21"/>
              </w:rPr>
            </w:pPr>
            <w:r>
              <w:rPr>
                <w:rFonts w:hint="eastAsia" w:ascii="仿宋" w:hAnsi="仿宋" w:eastAsia="仿宋" w:cs="仿宋"/>
                <w:sz w:val="21"/>
                <w:szCs w:val="21"/>
              </w:rPr>
              <w:t>50.00%</w:t>
            </w:r>
          </w:p>
        </w:tc>
        <w:tc>
          <w:tcPr>
            <w:tcW w:w="845" w:type="dxa"/>
            <w:vAlign w:val="center"/>
          </w:tcPr>
          <w:p w14:paraId="0F236E62">
            <w:pPr>
              <w:jc w:val="center"/>
              <w:rPr>
                <w:rFonts w:ascii="仿宋" w:hAnsi="仿宋" w:eastAsia="仿宋" w:cs="仿宋"/>
                <w:sz w:val="21"/>
                <w:szCs w:val="21"/>
              </w:rPr>
            </w:pPr>
            <w:r>
              <w:rPr>
                <w:rFonts w:hint="eastAsia" w:ascii="仿宋" w:hAnsi="仿宋" w:eastAsia="仿宋" w:cs="仿宋"/>
                <w:sz w:val="21"/>
                <w:szCs w:val="21"/>
              </w:rPr>
              <w:t>12.50%</w:t>
            </w:r>
          </w:p>
        </w:tc>
        <w:tc>
          <w:tcPr>
            <w:tcW w:w="845" w:type="dxa"/>
            <w:vAlign w:val="center"/>
          </w:tcPr>
          <w:p w14:paraId="5D4E4E5C">
            <w:pPr>
              <w:jc w:val="center"/>
              <w:rPr>
                <w:rFonts w:ascii="仿宋" w:hAnsi="仿宋" w:eastAsia="仿宋" w:cs="仿宋"/>
                <w:sz w:val="21"/>
                <w:szCs w:val="21"/>
              </w:rPr>
            </w:pPr>
            <w:r>
              <w:rPr>
                <w:rFonts w:hint="eastAsia" w:ascii="仿宋" w:hAnsi="仿宋" w:eastAsia="仿宋" w:cs="仿宋"/>
                <w:sz w:val="21"/>
                <w:szCs w:val="21"/>
              </w:rPr>
              <w:t>0.00%</w:t>
            </w:r>
          </w:p>
        </w:tc>
        <w:tc>
          <w:tcPr>
            <w:tcW w:w="845" w:type="dxa"/>
            <w:vAlign w:val="center"/>
          </w:tcPr>
          <w:p w14:paraId="2021186F">
            <w:pPr>
              <w:jc w:val="center"/>
              <w:rPr>
                <w:rFonts w:ascii="仿宋" w:hAnsi="仿宋" w:eastAsia="仿宋" w:cs="仿宋"/>
                <w:sz w:val="21"/>
                <w:szCs w:val="21"/>
              </w:rPr>
            </w:pPr>
            <w:r>
              <w:rPr>
                <w:rFonts w:hint="eastAsia" w:ascii="仿宋" w:hAnsi="仿宋" w:eastAsia="仿宋" w:cs="仿宋"/>
                <w:sz w:val="21"/>
                <w:szCs w:val="21"/>
              </w:rPr>
              <w:t>37.50%</w:t>
            </w:r>
          </w:p>
        </w:tc>
        <w:tc>
          <w:tcPr>
            <w:tcW w:w="706" w:type="dxa"/>
            <w:vAlign w:val="center"/>
          </w:tcPr>
          <w:p w14:paraId="30B31B37">
            <w:pPr>
              <w:jc w:val="center"/>
              <w:rPr>
                <w:rFonts w:ascii="仿宋" w:hAnsi="仿宋" w:eastAsia="仿宋" w:cs="仿宋"/>
                <w:sz w:val="21"/>
                <w:szCs w:val="21"/>
              </w:rPr>
            </w:pPr>
            <w:r>
              <w:rPr>
                <w:rFonts w:hint="eastAsia" w:ascii="仿宋" w:hAnsi="仿宋" w:eastAsia="仿宋" w:cs="仿宋"/>
                <w:sz w:val="21"/>
                <w:szCs w:val="21"/>
              </w:rPr>
              <w:t>6.25</w:t>
            </w:r>
          </w:p>
        </w:tc>
      </w:tr>
    </w:tbl>
    <w:p w14:paraId="2BC9C643">
      <w:pPr>
        <w:numPr>
          <w:ilvl w:val="0"/>
          <w:numId w:val="23"/>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就业能力分析</w:t>
      </w:r>
    </w:p>
    <w:p w14:paraId="76C7BCE5">
      <w:pPr>
        <w:spacing w:line="360" w:lineRule="auto"/>
        <w:ind w:firstLine="480" w:firstLineChars="200"/>
        <w:jc w:val="left"/>
        <w:rPr>
          <w:rFonts w:hint="eastAsia" w:ascii="宋体" w:hAnsi="宋体" w:eastAsia="宋体" w:cs="宋体"/>
          <w:bCs/>
          <w:sz w:val="24"/>
        </w:rPr>
      </w:pPr>
      <w:r>
        <w:rPr>
          <w:rFonts w:hint="eastAsia" w:ascii="宋体" w:hAnsi="宋体" w:eastAsia="宋体" w:cs="宋体"/>
          <w:bCs/>
          <w:sz w:val="24"/>
        </w:rPr>
        <w:t>1.毕业生在校表现。毕业生综合素质的直接体现就是在校表现，这是经销商考察学生的一项重要参考指标，通过此项调研，可以了解经销商对学生在校期间表现是否关注，以及具体的关注点。</w:t>
      </w:r>
    </w:p>
    <w:p w14:paraId="67A6A51C">
      <w:pPr>
        <w:spacing w:line="360" w:lineRule="auto"/>
        <w:ind w:firstLine="480" w:firstLineChars="200"/>
        <w:jc w:val="left"/>
        <w:rPr>
          <w:rFonts w:hint="eastAsia" w:ascii="宋体" w:hAnsi="宋体" w:eastAsia="宋体" w:cs="宋体"/>
          <w:bCs/>
          <w:sz w:val="24"/>
        </w:rPr>
      </w:pPr>
      <w:r>
        <w:rPr>
          <w:rFonts w:hint="eastAsia" w:ascii="宋体" w:hAnsi="宋体" w:eastAsia="宋体" w:cs="宋体"/>
          <w:bCs/>
          <w:sz w:val="24"/>
        </w:rPr>
        <w:t>调研显示，78.12%的经销商认为毕业生应该具备一定的专业基础知识及实操能力。在招聘面试时，经销商会通过笔试、面试、现场实操考核等方式来检验学生专业知识的掌握情况。62.31%的经销商比较重视学生在校期间的经历，比如是否担任过学生干部，有没有参加兼职和社会实践等活动。学生的专业成绩排名可以证明其专业知识的掌握程度，校园经历可以证明其社会交往能力，这两者都是未来在售后服务顾问职场中的关键要素。</w:t>
      </w:r>
    </w:p>
    <w:p w14:paraId="7F191030">
      <w:pPr>
        <w:spacing w:line="360" w:lineRule="auto"/>
        <w:ind w:firstLine="480" w:firstLineChars="200"/>
        <w:jc w:val="left"/>
        <w:rPr>
          <w:rFonts w:hint="eastAsia" w:ascii="宋体" w:hAnsi="宋体" w:eastAsia="宋体" w:cs="宋体"/>
          <w:bCs/>
          <w:sz w:val="24"/>
        </w:rPr>
      </w:pPr>
      <w:r>
        <w:rPr>
          <w:rFonts w:hint="eastAsia" w:ascii="宋体" w:hAnsi="宋体" w:eastAsia="宋体" w:cs="宋体"/>
          <w:bCs/>
          <w:sz w:val="24"/>
        </w:rPr>
        <w:t>但是学生过于频繁的社会经验反而会引起经销商的反感。通过访谈得知，经销商会认为学生阶段社会活动就非常活跃的学生，能长久地留在经销商处的概率比较低，他们往往想法更多，更容易换工作。</w:t>
      </w:r>
    </w:p>
    <w:p w14:paraId="7F8F0CA7">
      <w:pPr>
        <w:spacing w:line="360" w:lineRule="auto"/>
        <w:ind w:firstLine="480" w:firstLineChars="200"/>
        <w:jc w:val="left"/>
        <w:rPr>
          <w:rFonts w:hint="eastAsia" w:ascii="宋体" w:hAnsi="宋体" w:eastAsia="宋体" w:cs="宋体"/>
          <w:bCs/>
          <w:sz w:val="24"/>
        </w:rPr>
      </w:pPr>
      <w:r>
        <w:rPr>
          <w:rFonts w:hint="eastAsia" w:ascii="宋体" w:hAnsi="宋体" w:eastAsia="宋体" w:cs="宋体"/>
          <w:bCs/>
          <w:sz w:val="24"/>
        </w:rPr>
        <w:t>2.毕业生工作能力。关于工作能力的定义，很多学者研究并给出了不同的概念和范畴。本次调研从学生的职业技能、理论知识、综合素养、创新能力四个层面展开，每个层面再细分成团队合作能力、执行力、环境适应能力、责任感、积极的工作态度、吃苦耐劳等要素展开调研。调研结果显示，经销商非常看重学生的综合素养并将其排在首位；学生积极的工作态度、执行力、环境适应能力、责任感等品质明显高于学习能力、创造力。</w:t>
      </w:r>
    </w:p>
    <w:p w14:paraId="2DE54F64">
      <w:pPr>
        <w:spacing w:line="360" w:lineRule="auto"/>
        <w:ind w:firstLine="480" w:firstLineChars="200"/>
        <w:jc w:val="left"/>
        <w:rPr>
          <w:rFonts w:hint="eastAsia" w:ascii="宋体" w:hAnsi="宋体" w:eastAsia="宋体" w:cs="宋体"/>
          <w:b/>
          <w:sz w:val="24"/>
        </w:rPr>
      </w:pPr>
      <w:r>
        <w:rPr>
          <w:rFonts w:hint="eastAsia" w:ascii="宋体" w:hAnsi="宋体" w:eastAsia="宋体" w:cs="宋体"/>
          <w:bCs/>
          <w:sz w:val="24"/>
        </w:rPr>
        <w:t>3.额外知识与技能要求。除了就业能力外，调研还对汽车相关岗位相关的其他知识与技能进行了统计。相对而言，经销商比较重视学生的计算机应用能力、安全知识、消费心理学、时间管理等能力。</w:t>
      </w:r>
    </w:p>
    <w:p w14:paraId="51237862">
      <w:pPr>
        <w:spacing w:line="360" w:lineRule="auto"/>
        <w:ind w:firstLine="482" w:firstLineChars="200"/>
        <w:jc w:val="left"/>
        <w:rPr>
          <w:rFonts w:hint="eastAsia" w:ascii="宋体" w:hAnsi="宋体" w:eastAsia="宋体" w:cs="宋体"/>
          <w:b/>
          <w:sz w:val="24"/>
        </w:rPr>
      </w:pPr>
      <w:r>
        <w:rPr>
          <w:rFonts w:hint="eastAsia" w:ascii="宋体" w:hAnsi="宋体" w:eastAsia="宋体" w:cs="宋体"/>
          <w:b/>
          <w:sz w:val="24"/>
        </w:rPr>
        <w:t>四、专业现状调研</w:t>
      </w:r>
    </w:p>
    <w:p w14:paraId="58CE2543">
      <w:pPr>
        <w:spacing w:line="360" w:lineRule="auto"/>
        <w:ind w:left="640" w:leftChars="200"/>
        <w:jc w:val="left"/>
        <w:rPr>
          <w:rFonts w:hint="eastAsia" w:ascii="宋体" w:hAnsi="宋体" w:eastAsia="宋体" w:cs="宋体"/>
          <w:b/>
          <w:bCs/>
          <w:sz w:val="24"/>
        </w:rPr>
      </w:pPr>
      <w:r>
        <w:rPr>
          <w:rFonts w:hint="eastAsia" w:ascii="宋体" w:hAnsi="宋体" w:eastAsia="宋体" w:cs="宋体"/>
          <w:b/>
          <w:bCs/>
          <w:sz w:val="24"/>
        </w:rPr>
        <w:t>（一）专业点分布情况</w:t>
      </w:r>
    </w:p>
    <w:p w14:paraId="471974D3">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据“聚焦职教”公众号最新发布的《2025年全国职业院校专业开设规模报告》显示，汽车营销与服务专业（含新能源汽车营销、智能网联汽车服务等延伸方向）在全国职业院校的布点数量已攀升至782个，较2023年增长49%。这一数据既折射出汽车后市场对复合型营销服务人才的旺盛需求——随着新能源汽车渗透率突破40%、智能网联技术加速落地，企业对“懂技术、会营销、善运营”的新型人才缺口持续扩大；也凸显出专业同质化竞争的严峻性——超七成院校仍以传统燃油车营销、4S店服务流程为核心课程体系，与产业变革需求存在明显代差。</w:t>
      </w:r>
    </w:p>
    <w:p w14:paraId="4B192037">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值得关注的是，2025年行业调研显示，85%的新能源车企将“新媒体营销能力”列为校招核心考察项，60%的企业明确要求毕业生需掌握至少1项数智化工具（如抖音星图平台、巨量算数分析、汽车之家线索管理系统）。我院的特色培养方向不仅贴合这一需求，将企业真实营销案例（如商超店引流活动策划、直播话术优化、用户画像标签体系搭建）纳入课程，形成“教学-实践-就业”的闭环优势。这种“人无我有，人有我精”的差异化定位，正成为专业突破同质化竞争、提升人才培养适配度的关键抓手。</w:t>
      </w:r>
    </w:p>
    <w:p w14:paraId="5EB35405">
      <w:pPr>
        <w:numPr>
          <w:ilvl w:val="0"/>
          <w:numId w:val="24"/>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专业招生与就业岗位分布情况</w:t>
      </w:r>
    </w:p>
    <w:p w14:paraId="20AB2527">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本专业招生人数目前已维持在</w:t>
      </w:r>
      <w:r>
        <w:rPr>
          <w:rFonts w:hint="eastAsia" w:ascii="宋体" w:hAnsi="宋体" w:eastAsia="宋体" w:cs="宋体"/>
          <w:sz w:val="24"/>
          <w:lang w:val="en-US" w:eastAsia="zh-CN"/>
        </w:rPr>
        <w:t>1-2</w:t>
      </w:r>
      <w:r>
        <w:rPr>
          <w:rFonts w:hint="eastAsia" w:ascii="宋体" w:hAnsi="宋体" w:eastAsia="宋体" w:cs="宋体"/>
          <w:sz w:val="24"/>
        </w:rPr>
        <w:t>个班的规模。毕业生的就业岗位主要集中在4S店销售、售后服务岗位以及衍生业务等岗位（数据来源于麦可思报告）。</w:t>
      </w:r>
    </w:p>
    <w:p w14:paraId="60BCFAC5">
      <w:pPr>
        <w:numPr>
          <w:ilvl w:val="0"/>
          <w:numId w:val="24"/>
        </w:num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专业在职人员培训情况</w:t>
      </w:r>
    </w:p>
    <w:p w14:paraId="4CED3AD9">
      <w:pPr>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本专业在职人员可回校参加每年由我校承办的汽车维修中级、高级工培训，实现自身技术水平再提高。</w:t>
      </w:r>
    </w:p>
    <w:p w14:paraId="43F76428">
      <w:pPr>
        <w:spacing w:line="360" w:lineRule="auto"/>
        <w:ind w:firstLine="482" w:firstLineChars="200"/>
        <w:jc w:val="left"/>
        <w:rPr>
          <w:rFonts w:hint="eastAsia" w:ascii="宋体" w:hAnsi="宋体" w:eastAsia="宋体" w:cs="宋体"/>
          <w:b/>
          <w:sz w:val="24"/>
        </w:rPr>
      </w:pPr>
      <w:r>
        <w:rPr>
          <w:rFonts w:hint="eastAsia" w:ascii="宋体" w:hAnsi="宋体" w:eastAsia="宋体" w:cs="宋体"/>
          <w:b/>
          <w:sz w:val="24"/>
        </w:rPr>
        <w:t>五、对专业改革的建议</w:t>
      </w:r>
    </w:p>
    <w:p w14:paraId="04CA3DC2">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（一）专业培养目标与专业方向调整建议</w:t>
      </w:r>
    </w:p>
    <w:p w14:paraId="5DAFEC2E">
      <w:pPr>
        <w:spacing w:line="360" w:lineRule="auto"/>
        <w:ind w:firstLine="470" w:firstLineChars="196"/>
        <w:rPr>
          <w:rFonts w:hint="eastAsia" w:ascii="宋体" w:hAnsi="宋体" w:eastAsia="宋体" w:cs="宋体"/>
          <w:sz w:val="24"/>
        </w:rPr>
      </w:pPr>
      <w:r>
        <w:rPr>
          <w:rFonts w:hint="eastAsia" w:ascii="宋体" w:hAnsi="宋体" w:eastAsia="宋体" w:cs="宋体"/>
          <w:sz w:val="24"/>
        </w:rPr>
        <w:t>围绕新媒体营销主导发展方向的特色专业，引入国际化职业教育标准、现代学徒制培养模式，校企合作共同创新专业人才培养体系，培养具有一支具有国际视野及与企业发展同步的师资队伍，与企业、社会共同开发共享型课程，力争使该专业在人才培养模式改革、课程体系及教学内容改革、人才培养质量、师资队伍建设、课程建设等方面具有显著的特色和较高的社会影响力，将汽车营销与服务实训基地建成广西乃至全国一流的实训基地，专业整体水平处于国内同类院校中的先进水平。</w:t>
      </w:r>
    </w:p>
    <w:p w14:paraId="41047D19">
      <w:pPr>
        <w:spacing w:line="360" w:lineRule="auto"/>
        <w:ind w:firstLine="472" w:firstLineChars="196"/>
        <w:rPr>
          <w:rFonts w:hint="eastAsia" w:ascii="宋体" w:hAnsi="宋体" w:eastAsia="宋体" w:cs="宋体"/>
          <w:b/>
          <w:bCs/>
          <w:sz w:val="24"/>
        </w:rPr>
      </w:pPr>
      <w:r>
        <w:rPr>
          <w:rFonts w:hint="eastAsia" w:ascii="宋体" w:hAnsi="宋体" w:eastAsia="宋体" w:cs="宋体"/>
          <w:b/>
          <w:bCs/>
          <w:sz w:val="24"/>
        </w:rPr>
        <w:t>（二）专业课程设置建议</w:t>
      </w:r>
    </w:p>
    <w:p w14:paraId="6440007F">
      <w:pPr>
        <w:spacing w:line="360" w:lineRule="auto"/>
        <w:ind w:firstLine="470" w:firstLineChars="196"/>
        <w:rPr>
          <w:rFonts w:hint="eastAsia" w:ascii="宋体" w:hAnsi="宋体" w:eastAsia="宋体" w:cs="宋体"/>
          <w:sz w:val="24"/>
        </w:rPr>
      </w:pPr>
      <w:r>
        <w:rPr>
          <w:rFonts w:hint="eastAsia" w:ascii="宋体" w:hAnsi="宋体" w:eastAsia="宋体" w:cs="宋体"/>
          <w:color w:val="000000"/>
          <w:sz w:val="24"/>
        </w:rPr>
        <w:t>校企共同参与编写教材和实训指导书，进行课程开发，使整个课程教学更贴近实际工作，具有针对性。继续进行教学资源库的建设，丰富教学形式。</w:t>
      </w:r>
    </w:p>
    <w:p w14:paraId="065FEEDE">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（三）专业教学改革建议</w:t>
      </w:r>
    </w:p>
    <w:p w14:paraId="295B6F40">
      <w:pPr>
        <w:spacing w:line="360" w:lineRule="auto"/>
        <w:ind w:firstLine="470" w:firstLineChars="196"/>
        <w:rPr>
          <w:rFonts w:hint="eastAsia" w:ascii="宋体" w:hAnsi="宋体" w:eastAsia="宋体" w:cs="宋体"/>
          <w:sz w:val="24"/>
        </w:rPr>
      </w:pPr>
      <w:r>
        <w:rPr>
          <w:rFonts w:hint="eastAsia" w:ascii="宋体" w:hAnsi="宋体" w:eastAsia="宋体" w:cs="宋体"/>
          <w:sz w:val="24"/>
        </w:rPr>
        <w:t>在教学模式上，以实际工作岗位中典型的工作任务为学习目标，把学生作为学习的主体，教师发挥主导和协调作用，形成以工作任务为目标，以行动过程为导向，以项目任务驱动教学。在教学空间上，很多课程将课堂搬到网络上、汽车4S店、二手车市场和车展现场，将课堂教学与企业现场教学相结合，课堂教学延伸到课外，校内教学延伸到校外，有效地提升了学生学习的主动性，学生的综合能力的得到了有效地锻炼。在教学时间上，通过合理设置学习任务，充分激发学生的学习兴趣，让学生在课堂上、课外活动中、课后学习时享受成功的乐趣。</w:t>
      </w:r>
    </w:p>
    <w:p w14:paraId="33C7B15C">
      <w:pPr>
        <w:spacing w:line="360" w:lineRule="auto"/>
        <w:ind w:firstLine="482" w:firstLineChars="200"/>
        <w:jc w:val="left"/>
        <w:rPr>
          <w:rFonts w:hint="eastAsia" w:ascii="宋体" w:hAnsi="宋体" w:eastAsia="宋体" w:cs="宋体"/>
          <w:b/>
          <w:bCs/>
          <w:sz w:val="24"/>
        </w:rPr>
      </w:pPr>
      <w:r>
        <w:rPr>
          <w:rFonts w:hint="eastAsia" w:ascii="宋体" w:hAnsi="宋体" w:eastAsia="宋体" w:cs="宋体"/>
          <w:b/>
          <w:bCs/>
          <w:sz w:val="24"/>
        </w:rPr>
        <w:t>（四）专业师资与实训条件配置建议</w:t>
      </w:r>
    </w:p>
    <w:p w14:paraId="0EEBD85D">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1.实训室与实训基地建设方面 </w:t>
      </w:r>
    </w:p>
    <w:p w14:paraId="08D81545">
      <w:pPr>
        <w:spacing w:line="360" w:lineRule="auto"/>
        <w:ind w:firstLine="480"/>
        <w:rPr>
          <w:rFonts w:hint="eastAsia" w:ascii="宋体" w:hAnsi="宋体" w:eastAsia="宋体" w:cs="宋体"/>
          <w:bCs/>
          <w:color w:val="000000"/>
          <w:sz w:val="24"/>
        </w:rPr>
      </w:pPr>
      <w:r>
        <w:rPr>
          <w:rFonts w:hint="eastAsia" w:ascii="宋体" w:hAnsi="宋体" w:eastAsia="宋体" w:cs="宋体"/>
          <w:bCs/>
          <w:color w:val="000000"/>
          <w:sz w:val="24"/>
        </w:rPr>
        <w:t>加强汽车营销实训室的内涵建设 ：新增校外实训基地，丰富学生实习岗位种类与数量，提高学习质量。</w:t>
      </w:r>
    </w:p>
    <w:p w14:paraId="64B4B55B">
      <w:pPr>
        <w:spacing w:line="360" w:lineRule="auto"/>
        <w:ind w:firstLine="480" w:firstLineChars="200"/>
        <w:rPr>
          <w:rFonts w:hint="eastAsia" w:ascii="宋体" w:hAnsi="宋体" w:eastAsia="宋体" w:cs="宋体"/>
          <w:sz w:val="24"/>
        </w:rPr>
      </w:pPr>
      <w:r>
        <w:rPr>
          <w:rFonts w:hint="eastAsia" w:ascii="宋体" w:hAnsi="宋体" w:eastAsia="宋体" w:cs="宋体"/>
          <w:sz w:val="24"/>
        </w:rPr>
        <w:t>2.师资建设方面</w:t>
      </w:r>
    </w:p>
    <w:p w14:paraId="3669F54E">
      <w:pPr>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目前我团队全职专任教师9名，在校学生200人左右，可通过以下方面提升师资水平：选派教师到企业去挂职学习、锻炼 ；选送教师到国内外院校进修 ，学习国内外的先进理论和教学经验；鼓励教师参加科研实践，在科研中提高教师的教学水平；引进汽车专业人才，包括汽车专业的研究生、博士或企业高级工程师；加强校内合作，实施“一师多用”，汽车是交叉性学科，有效利用学校内现有资源与优势，实现教学资源共享，多学科的有机结合，最终提升我院的整体竞争力。 </w:t>
      </w:r>
    </w:p>
    <w:p w14:paraId="0FC89562">
      <w:pPr>
        <w:spacing w:line="360" w:lineRule="auto"/>
        <w:ind w:firstLine="480" w:firstLineChars="200"/>
        <w:rPr>
          <w:rFonts w:hint="eastAsia" w:ascii="宋体" w:hAnsi="宋体" w:eastAsia="宋体" w:cs="宋体"/>
          <w:sz w:val="24"/>
        </w:rPr>
      </w:pPr>
    </w:p>
    <w:p w14:paraId="48BF878C">
      <w:pPr>
        <w:spacing w:line="360" w:lineRule="auto"/>
        <w:ind w:firstLine="480" w:firstLineChars="200"/>
        <w:rPr>
          <w:rFonts w:hint="eastAsia" w:ascii="宋体" w:hAnsi="宋体" w:cs="宋体"/>
          <w:sz w:val="24"/>
        </w:rPr>
      </w:pPr>
    </w:p>
    <w:p w14:paraId="0237C37D">
      <w:pPr>
        <w:spacing w:line="360" w:lineRule="auto"/>
        <w:ind w:firstLine="480" w:firstLineChars="200"/>
        <w:rPr>
          <w:rFonts w:hint="eastAsia" w:ascii="宋体" w:hAnsi="宋体" w:cs="宋体"/>
          <w:sz w:val="24"/>
        </w:rPr>
      </w:pPr>
    </w:p>
    <w:p w14:paraId="4FF0B9AA">
      <w:pPr>
        <w:spacing w:line="360" w:lineRule="auto"/>
        <w:ind w:firstLine="480" w:firstLineChars="200"/>
        <w:rPr>
          <w:rFonts w:hint="eastAsia" w:ascii="宋体" w:hAnsi="宋体" w:cs="宋体"/>
          <w:sz w:val="24"/>
        </w:rPr>
      </w:pPr>
    </w:p>
    <w:p w14:paraId="4C15762E">
      <w:pPr>
        <w:spacing w:line="360" w:lineRule="auto"/>
        <w:ind w:firstLine="480" w:firstLineChars="200"/>
        <w:rPr>
          <w:rFonts w:hint="eastAsia" w:ascii="宋体" w:hAnsi="宋体" w:cs="宋体"/>
          <w:sz w:val="24"/>
        </w:rPr>
      </w:pPr>
    </w:p>
    <w:p w14:paraId="17BF0209">
      <w:pPr>
        <w:spacing w:line="360" w:lineRule="auto"/>
        <w:ind w:firstLine="480" w:firstLineChars="200"/>
        <w:rPr>
          <w:rFonts w:hint="eastAsia" w:ascii="宋体" w:hAnsi="宋体" w:cs="宋体"/>
          <w:sz w:val="24"/>
        </w:rPr>
      </w:pPr>
    </w:p>
    <w:p w14:paraId="078926C5">
      <w:pPr>
        <w:spacing w:line="360" w:lineRule="auto"/>
        <w:ind w:firstLine="480" w:firstLineChars="200"/>
        <w:rPr>
          <w:rFonts w:hint="eastAsia" w:ascii="宋体" w:hAnsi="宋体" w:cs="宋体"/>
          <w:sz w:val="24"/>
        </w:rPr>
      </w:pPr>
    </w:p>
    <w:p w14:paraId="545E6F42">
      <w:pPr>
        <w:spacing w:line="360" w:lineRule="auto"/>
        <w:ind w:firstLine="480" w:firstLineChars="200"/>
        <w:rPr>
          <w:rFonts w:hint="eastAsia" w:ascii="宋体" w:hAnsi="宋体" w:cs="宋体"/>
          <w:sz w:val="24"/>
        </w:rPr>
      </w:pPr>
    </w:p>
    <w:p w14:paraId="4FC40184">
      <w:pPr>
        <w:spacing w:line="360" w:lineRule="auto"/>
        <w:ind w:firstLine="480" w:firstLineChars="200"/>
        <w:rPr>
          <w:rFonts w:hint="eastAsia" w:ascii="宋体" w:hAnsi="宋体" w:cs="宋体"/>
          <w:sz w:val="24"/>
        </w:rPr>
      </w:pPr>
    </w:p>
    <w:p w14:paraId="45B6DD6C">
      <w:pPr>
        <w:spacing w:line="360" w:lineRule="auto"/>
        <w:ind w:firstLine="480" w:firstLineChars="200"/>
        <w:rPr>
          <w:rFonts w:hint="eastAsia" w:ascii="宋体" w:hAnsi="宋体" w:cs="宋体"/>
          <w:sz w:val="24"/>
        </w:rPr>
      </w:pPr>
    </w:p>
    <w:p w14:paraId="16B06E33">
      <w:pPr>
        <w:spacing w:line="360" w:lineRule="auto"/>
        <w:ind w:firstLine="480" w:firstLineChars="200"/>
        <w:rPr>
          <w:rFonts w:hint="eastAsia" w:ascii="宋体" w:hAnsi="宋体" w:cs="宋体"/>
          <w:sz w:val="24"/>
        </w:rPr>
      </w:pPr>
    </w:p>
    <w:p w14:paraId="17311FA9">
      <w:pPr>
        <w:spacing w:line="360" w:lineRule="auto"/>
        <w:ind w:firstLine="480" w:firstLineChars="200"/>
        <w:rPr>
          <w:rFonts w:hint="eastAsia" w:ascii="宋体" w:hAnsi="宋体" w:cs="宋体"/>
          <w:sz w:val="24"/>
        </w:rPr>
      </w:pPr>
    </w:p>
    <w:p w14:paraId="3A4B3B53">
      <w:pPr>
        <w:spacing w:line="360" w:lineRule="auto"/>
        <w:ind w:firstLine="480" w:firstLineChars="200"/>
        <w:rPr>
          <w:rFonts w:hint="eastAsia" w:ascii="宋体" w:hAnsi="宋体" w:cs="宋体"/>
          <w:sz w:val="24"/>
        </w:rPr>
      </w:pPr>
    </w:p>
    <w:p w14:paraId="078A6584">
      <w:pPr>
        <w:spacing w:line="360" w:lineRule="auto"/>
        <w:ind w:firstLine="480" w:firstLineChars="200"/>
        <w:rPr>
          <w:rFonts w:hint="eastAsia" w:ascii="宋体" w:hAnsi="宋体" w:cs="宋体"/>
          <w:sz w:val="24"/>
        </w:rPr>
      </w:pPr>
    </w:p>
    <w:p w14:paraId="412B67FB">
      <w:pPr>
        <w:spacing w:line="360" w:lineRule="auto"/>
        <w:ind w:firstLine="480" w:firstLineChars="200"/>
        <w:rPr>
          <w:rFonts w:hint="eastAsia" w:ascii="宋体" w:hAnsi="宋体" w:cs="宋体"/>
          <w:sz w:val="24"/>
        </w:rPr>
      </w:pPr>
    </w:p>
    <w:p w14:paraId="7B4CE018">
      <w:pPr>
        <w:spacing w:line="360" w:lineRule="auto"/>
        <w:ind w:firstLine="480" w:firstLineChars="200"/>
        <w:rPr>
          <w:rFonts w:hint="eastAsia" w:ascii="宋体" w:hAnsi="宋体" w:cs="宋体"/>
          <w:sz w:val="24"/>
        </w:rPr>
      </w:pPr>
    </w:p>
    <w:p w14:paraId="2F507447">
      <w:pPr>
        <w:spacing w:line="360" w:lineRule="auto"/>
        <w:ind w:firstLine="480" w:firstLineChars="200"/>
        <w:rPr>
          <w:rFonts w:hint="eastAsia" w:ascii="宋体" w:hAnsi="宋体" w:cs="宋体"/>
          <w:sz w:val="24"/>
        </w:rPr>
      </w:pPr>
    </w:p>
    <w:p w14:paraId="370D07FE">
      <w:pPr>
        <w:rPr>
          <w:rFonts w:hint="eastAsia" w:ascii="黑体" w:hAnsi="黑体" w:eastAsia="黑体" w:cs="黑体"/>
          <w:b/>
          <w:bCs/>
          <w:sz w:val="28"/>
          <w:szCs w:val="36"/>
        </w:rPr>
      </w:pPr>
      <w:r>
        <w:rPr>
          <w:rFonts w:hint="eastAsia" w:ascii="黑体" w:hAnsi="黑体" w:eastAsia="黑体" w:cs="黑体"/>
          <w:b/>
          <w:bCs/>
          <w:sz w:val="28"/>
          <w:szCs w:val="36"/>
        </w:rPr>
        <w:t>附件：</w:t>
      </w:r>
    </w:p>
    <w:p w14:paraId="583310A0">
      <w:pPr>
        <w:pStyle w:val="3"/>
        <w:jc w:val="center"/>
        <w:rPr>
          <w:rFonts w:hint="eastAsia" w:ascii="黑体" w:hAnsi="黑体" w:eastAsia="黑体" w:cs="黑体"/>
          <w:sz w:val="36"/>
          <w:szCs w:val="36"/>
        </w:rPr>
      </w:pPr>
      <w:bookmarkStart w:id="180" w:name="_Toc23740"/>
      <w:bookmarkStart w:id="181" w:name="_Toc19602"/>
      <w:bookmarkStart w:id="182" w:name="_Toc6905"/>
      <w:bookmarkStart w:id="183" w:name="_Toc4295"/>
      <w:r>
        <w:rPr>
          <w:rFonts w:hint="eastAsia" w:ascii="黑体" w:hAnsi="黑体" w:eastAsia="黑体" w:cs="黑体"/>
          <w:sz w:val="36"/>
          <w:szCs w:val="36"/>
        </w:rPr>
        <w:t>全校“微专业”选修课程一览表</w:t>
      </w:r>
      <w:bookmarkEnd w:id="180"/>
      <w:bookmarkEnd w:id="181"/>
      <w:bookmarkEnd w:id="182"/>
      <w:bookmarkEnd w:id="183"/>
    </w:p>
    <w:tbl>
      <w:tblPr>
        <w:tblStyle w:val="14"/>
        <w:tblW w:w="5478" w:type="pct"/>
        <w:jc w:val="center"/>
        <w:tblLayout w:type="fixed"/>
        <w:tblCellMar>
          <w:top w:w="0" w:type="dxa"/>
          <w:left w:w="108" w:type="dxa"/>
          <w:bottom w:w="0" w:type="dxa"/>
          <w:right w:w="108" w:type="dxa"/>
        </w:tblCellMar>
      </w:tblPr>
      <w:tblGrid>
        <w:gridCol w:w="658"/>
        <w:gridCol w:w="1392"/>
        <w:gridCol w:w="3143"/>
        <w:gridCol w:w="819"/>
        <w:gridCol w:w="819"/>
        <w:gridCol w:w="831"/>
        <w:gridCol w:w="1676"/>
      </w:tblGrid>
      <w:tr w14:paraId="2E3C89D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43A15">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FD9D3">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1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C4EA2">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111C0">
            <w:pPr>
              <w:widowControl/>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CD8E1">
            <w:pPr>
              <w:widowControl/>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学时</w:t>
            </w: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C6AC1">
            <w:pPr>
              <w:widowControl/>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学分</w:t>
            </w:r>
          </w:p>
        </w:tc>
        <w:tc>
          <w:tcPr>
            <w:tcW w:w="8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DAC5B">
            <w:pPr>
              <w:widowControl/>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14:paraId="3849CD9E">
        <w:tblPrEx>
          <w:tblCellMar>
            <w:top w:w="0" w:type="dxa"/>
            <w:left w:w="108" w:type="dxa"/>
            <w:bottom w:w="0" w:type="dxa"/>
            <w:right w:w="108" w:type="dxa"/>
          </w:tblCellMar>
        </w:tblPrEx>
        <w:trPr>
          <w:trHeight w:val="9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3219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96A42">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06BC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数字孪生建模与仿真技术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EB09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4854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A605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7F93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p>
        </w:tc>
      </w:tr>
      <w:tr w14:paraId="69B0DBF4">
        <w:tblPrEx>
          <w:tblCellMar>
            <w:top w:w="0" w:type="dxa"/>
            <w:left w:w="108" w:type="dxa"/>
            <w:bottom w:w="0" w:type="dxa"/>
            <w:right w:w="108" w:type="dxa"/>
          </w:tblCellMar>
        </w:tblPrEx>
        <w:trPr>
          <w:trHeight w:val="20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A9F0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73989">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349F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工业数据采集处理与分析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A6BF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6DA7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19F5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B8324">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133F12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24B9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AFA34">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57BB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数字孪生与AI融合编程技术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1844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51FB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1E34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0378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1C9F57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D63D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02E2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508D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生产线数字孪生虚拟调试技术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1B5B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B026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D4E40">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70A1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7D3DEF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937A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701BAB1A">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3361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智能装备数字孪生项目实践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F87C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3A7F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98A0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F4ED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13A802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4FF5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641A8348">
            <w:pPr>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C9CB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无人机技术导论</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8405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86E0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B12B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D773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汽车工程学院</w:t>
            </w:r>
          </w:p>
        </w:tc>
      </w:tr>
      <w:tr w14:paraId="43DE732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ADC0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C435E">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B5C9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无人机原理及系统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F88F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033E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B05C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8B319">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EAFE4E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BD14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1817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3420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无人机组装与调试</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73DF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DD1E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E0C4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DB97C">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E015AA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F9C9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7F722">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A567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2F87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AC94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71ED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A961D">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A48A03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BC7E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EF741">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7168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无人机飞行操控实践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70FF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6694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D195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5582E">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5A3303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19D0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BE32B">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3B58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无人机航拍技术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09B0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41FB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B1B9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B119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C64313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BF81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63D7D">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C6D0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无人机数据采集和图像处理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CB0C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7598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7EEE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780E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374CD9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A28A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13</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57BCF">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B970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5665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CB63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363D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4A3C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电子信息工程学院</w:t>
            </w:r>
          </w:p>
        </w:tc>
      </w:tr>
      <w:tr w14:paraId="6C0E7B3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A7B5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CD8DB">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7C83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Python编程与数据处理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F44D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F7ED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0AA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CE58D">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88F21A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C36DC">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466D8">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4227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机器学习与深度学习</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B4E7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2D37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183A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C185C">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12C6B7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4670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6E765">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5A59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计算机视觉应用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4A9F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D751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F4BB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BDC24">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61535D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BC36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139B8">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967A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智能硬件开发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B589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E9A0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6031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16D5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F8D7A0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B45B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38A04">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801D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人工智能应用综合实践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0A7F0">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AFA3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5271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6121D">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BAB9BD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546E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84ACF">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EE2A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碳中和概论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8E3F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EFE6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EF8D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E934A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环境与食品工程学院</w:t>
            </w:r>
          </w:p>
        </w:tc>
      </w:tr>
      <w:tr w14:paraId="6EA5D4F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75F9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47684">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7B63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低碳技术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0155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065F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E32C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2E68E">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D91585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AFA9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83BF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267B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碳排放评估</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256E7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B666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CFFE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1F009">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BABE69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CC21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F110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B929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碳核查技术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AE82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C318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50ED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F264F">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A490C2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34BC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7527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47BF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智慧环保技术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A300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F210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CF92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FC5935">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46A1B7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7082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CE01C">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A97E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碳交易与碳资产管理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2030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3945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954A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122CEB">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C75AA8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8C49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8573D">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388C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企业清洁生产审核</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7960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397B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8204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700E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EC7ECC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6FC0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26</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7BFDF">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D7D4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跨境物流与海外仓运营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89F4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45E7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37DA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3B95C3">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财经与物流管理学院</w:t>
            </w:r>
          </w:p>
        </w:tc>
      </w:tr>
      <w:tr w14:paraId="7367F8B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9A48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B6375">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E9BC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国际供应链运营技术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3A6B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D018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3FD8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59953">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3B5FA6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A03A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CAD43">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63DF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出口包装设计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F512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2462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68F6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5BC152">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727601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7349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EAFF3">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9431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国际多式联运与货代实务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5628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AF09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BED5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CC7715">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CD70EF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0D7E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6861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4F76C">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出口成本核算与退税</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0756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1106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F375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D9A3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27D531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0EE7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D1826">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B04B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汽车出口物流系统规划</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4930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A1C2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6F9C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B5DB2">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119C14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96B4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32</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19785AAC">
            <w:pPr>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0258E9B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战略财务管理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E656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DEB5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9A76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0E4639">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750891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8BB7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415ED">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BB5D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统计与计量经济学基础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EB80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3368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1629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0C4C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080548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AECC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BC0B6">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9A0D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数据库基础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3502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2CEE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62CC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163D0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FAA177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A657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0AF04">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0E1D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智能制造企业全成本管控</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50C2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A7E9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8EC7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9D13F3">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80CF3E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E500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D4861">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2579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智能制造企业会计信息系统运维</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8940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D1E0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9A5D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98D2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9E734A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77A93BC3">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37</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4FF4DF22">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3CE4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AI财务综合实战</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EF45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37EB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8735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63DB0F">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1852572">
        <w:tblPrEx>
          <w:tblCellMar>
            <w:top w:w="0" w:type="dxa"/>
            <w:left w:w="108" w:type="dxa"/>
            <w:bottom w:w="0" w:type="dxa"/>
            <w:right w:w="108" w:type="dxa"/>
          </w:tblCellMar>
        </w:tblPrEx>
        <w:trPr>
          <w:jc w:val="center"/>
        </w:trPr>
        <w:tc>
          <w:tcPr>
            <w:tcW w:w="352" w:type="pct"/>
            <w:tcBorders>
              <w:top w:val="single" w:color="auto" w:sz="4" w:space="0"/>
              <w:left w:val="single" w:color="000000" w:sz="4" w:space="0"/>
              <w:bottom w:val="single" w:color="000000" w:sz="4" w:space="0"/>
              <w:right w:val="single" w:color="000000" w:sz="4" w:space="0"/>
            </w:tcBorders>
            <w:shd w:val="clear" w:color="auto" w:fill="auto"/>
            <w:noWrap/>
            <w:vAlign w:val="center"/>
          </w:tcPr>
          <w:p w14:paraId="7BBAFEA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38</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58C5C754">
            <w:pPr>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7CBC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短视频创作与AI技术应用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6155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32B9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1EBD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D52E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p>
        </w:tc>
      </w:tr>
      <w:tr w14:paraId="468F195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B5C7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C65CD">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074B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20CB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5FC5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A791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F7DF4">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A614D1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C902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6E9A5">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FFEA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用户分析与账号定位</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1726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AD65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F233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B918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F486B0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8182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BBEC">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D5EB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用户与粉丝运营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16760">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3408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DF95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B7C0B">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D0134E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1858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F28F4">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AE62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短视频营销与推广</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7240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4C3A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8423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5438E">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F73292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459C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5C04D7F1">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14:paraId="0425448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直播销售与流量转化</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2635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9564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30C4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94B96">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0DFA92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0922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44</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672AF074">
            <w:pPr>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2793440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文旅流量IP与数智化品牌营销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374D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CC6E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D332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2281F">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4C4F74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EA1F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6529B">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BAC6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文化与旅游大数据分析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52B8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47FF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A947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C305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936625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2398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3FD85">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7876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工业遗产活化与数智化开发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2408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8442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DFCA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B2CDB">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7FE518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07741">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A575E">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76B5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生成式AI与工业旅游创意设计</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4547BEE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33A3ED8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EDFA44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1CE1D7C0">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F8A1BC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F926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4EE70">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14E5C">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文旅项目设计与管理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04F8120">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733B39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7B598D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4A91BD04">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D45369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1568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35EC8">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DBD8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AI设计基础</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D5F377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C601F5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4AE3EDD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14:paraId="2416583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艺术学院</w:t>
            </w:r>
          </w:p>
        </w:tc>
      </w:tr>
      <w:tr w14:paraId="614E6B5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1C16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EBA73">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F70A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数字图像智能处理与分析</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2A21B4F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0BDFC1B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2C32555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22DEBB24">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BEE141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E697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5F7F">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D561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AI+设计场景应用</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68F1196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6079C0C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DC6EAB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2F29F6C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6D7F83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CB1E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AD006">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CA66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AI“轻创业”与教育指导</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2030AAD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62FB04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0B0D458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CC4B06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114E80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1B2CC">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6A924355">
            <w:pPr>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14:paraId="4443CB3F">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AI艺术综合实训</w:t>
            </w: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301E43F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20C1F1A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63104DB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7A89FAE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7E9E9C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2676C">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54</w:t>
            </w:r>
          </w:p>
        </w:tc>
        <w:tc>
          <w:tcPr>
            <w:tcW w:w="745" w:type="pct"/>
            <w:vMerge w:val="restart"/>
            <w:tcBorders>
              <w:top w:val="single" w:color="auto" w:sz="4" w:space="0"/>
              <w:left w:val="single" w:color="000000" w:sz="4" w:space="0"/>
              <w:right w:val="single" w:color="auto" w:sz="4" w:space="0"/>
            </w:tcBorders>
            <w:shd w:val="clear" w:color="auto" w:fill="auto"/>
            <w:noWrap/>
            <w:vAlign w:val="center"/>
          </w:tcPr>
          <w:p w14:paraId="46C4B955">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通用技能</w:t>
            </w: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5D6D0B4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数学建模</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1F6C3D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D0B42A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F95EDC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right w:val="single" w:color="auto" w:sz="4" w:space="0"/>
            </w:tcBorders>
            <w:shd w:val="clear" w:color="auto" w:fill="auto"/>
            <w:noWrap/>
            <w:vAlign w:val="center"/>
          </w:tcPr>
          <w:p w14:paraId="18BB401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通识教育学院</w:t>
            </w:r>
          </w:p>
        </w:tc>
      </w:tr>
      <w:tr w14:paraId="7A6CBF7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67BE9">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55</w:t>
            </w:r>
          </w:p>
        </w:tc>
        <w:tc>
          <w:tcPr>
            <w:tcW w:w="745" w:type="pct"/>
            <w:vMerge w:val="continue"/>
            <w:tcBorders>
              <w:left w:val="single" w:color="000000" w:sz="4" w:space="0"/>
              <w:right w:val="single" w:color="auto" w:sz="4" w:space="0"/>
            </w:tcBorders>
            <w:shd w:val="clear" w:color="auto" w:fill="auto"/>
            <w:noWrap/>
            <w:vAlign w:val="center"/>
          </w:tcPr>
          <w:p w14:paraId="07064B78">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0F6A201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外语类拓展课程</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AB1387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35B3E8B">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756969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4554CF1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E95944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B24D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56</w:t>
            </w:r>
          </w:p>
        </w:tc>
        <w:tc>
          <w:tcPr>
            <w:tcW w:w="745" w:type="pct"/>
            <w:vMerge w:val="continue"/>
            <w:tcBorders>
              <w:left w:val="single" w:color="000000" w:sz="4" w:space="0"/>
              <w:right w:val="single" w:color="auto" w:sz="4" w:space="0"/>
            </w:tcBorders>
            <w:shd w:val="clear" w:color="auto" w:fill="auto"/>
            <w:noWrap/>
            <w:vAlign w:val="center"/>
          </w:tcPr>
          <w:p w14:paraId="54FCB1A6">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0B67878E">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民族体育项目</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0594F50">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0AF785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11016E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08CBA83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6874DE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26AA2">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57</w:t>
            </w:r>
          </w:p>
        </w:tc>
        <w:tc>
          <w:tcPr>
            <w:tcW w:w="745" w:type="pct"/>
            <w:vMerge w:val="continue"/>
            <w:tcBorders>
              <w:left w:val="single" w:color="000000" w:sz="4" w:space="0"/>
              <w:right w:val="single" w:color="auto" w:sz="4" w:space="0"/>
            </w:tcBorders>
            <w:shd w:val="clear" w:color="auto" w:fill="auto"/>
            <w:noWrap/>
            <w:vAlign w:val="center"/>
          </w:tcPr>
          <w:p w14:paraId="5556FBAC">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3D02725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传统武术</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98EF3F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0870AA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210F63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6394CFDC">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253483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4F57E">
            <w:pPr>
              <w:widowControl/>
              <w:jc w:val="center"/>
              <w:textAlignment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sz w:val="22"/>
                <w:szCs w:val="22"/>
                <w:lang w:val="en-US" w:eastAsia="zh-CN"/>
                <w14:textFill>
                  <w14:solidFill>
                    <w14:schemeClr w14:val="tx1"/>
                  </w14:solidFill>
                </w14:textFill>
              </w:rPr>
              <w:t>58</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88C79">
            <w:pPr>
              <w:widowControl/>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泰语</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3A29489D">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基础泰语</w:t>
            </w: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14:paraId="4F9926A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14:paraId="0D092C6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000000" w:sz="4" w:space="0"/>
              <w:bottom w:val="single" w:color="000000" w:sz="4" w:space="0"/>
              <w:right w:val="single" w:color="auto" w:sz="4" w:space="0"/>
            </w:tcBorders>
            <w:shd w:val="clear" w:color="auto" w:fill="auto"/>
            <w:vAlign w:val="center"/>
          </w:tcPr>
          <w:p w14:paraId="03E9E9A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14:paraId="630870CA">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国际交流处（国际教育学院）</w:t>
            </w:r>
          </w:p>
        </w:tc>
      </w:tr>
      <w:tr w14:paraId="56B0A6F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5C77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0574A">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F134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泰语语音</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6B4E73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62DAC1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DB3F13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902FFFA">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9EB94D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8BEE8">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0FC94">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49F10">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初级泰语视听说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8065ACF">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47D32E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66EEE2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56A88D3">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5CEBD2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8AFE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84A9A">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854F4">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76C0B6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776590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071D59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D35BC20">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DFCAEE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82855">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D1878">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15307">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F75EB8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9EE368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6322B8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012197F7">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869101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1D7B">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5A3E7">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928E6">
            <w:pPr>
              <w:widowControl/>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职业泰语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23B37C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EA5D67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13208A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54A7691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6F301A6">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C7EB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64</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14:paraId="19243717">
            <w:pPr>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柳州螺蛳粉生产线运维技术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F1D4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柳州螺蛳粉生产线设计与组建</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F08ED6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7C6FA3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4E861B6">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14:paraId="36202E0B">
            <w:pPr>
              <w:jc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14:paraId="72B2500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346CE">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65</w:t>
            </w:r>
          </w:p>
        </w:tc>
        <w:tc>
          <w:tcPr>
            <w:tcW w:w="745" w:type="pct"/>
            <w:vMerge w:val="continue"/>
            <w:tcBorders>
              <w:left w:val="single" w:color="000000" w:sz="4" w:space="0"/>
              <w:right w:val="single" w:color="000000" w:sz="4" w:space="0"/>
            </w:tcBorders>
            <w:shd w:val="clear" w:color="auto" w:fill="auto"/>
            <w:noWrap/>
            <w:vAlign w:val="center"/>
          </w:tcPr>
          <w:p w14:paraId="2E6CA480">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57022">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柳州螺蛳粉生产线机械装调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C56A64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3385071">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7EA65B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3C2690FF">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534A9B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355BA">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66</w:t>
            </w:r>
          </w:p>
        </w:tc>
        <w:tc>
          <w:tcPr>
            <w:tcW w:w="745" w:type="pct"/>
            <w:vMerge w:val="continue"/>
            <w:tcBorders>
              <w:left w:val="single" w:color="000000" w:sz="4" w:space="0"/>
              <w:right w:val="single" w:color="000000" w:sz="4" w:space="0"/>
            </w:tcBorders>
            <w:shd w:val="clear" w:color="auto" w:fill="auto"/>
            <w:noWrap/>
            <w:vAlign w:val="center"/>
          </w:tcPr>
          <w:p w14:paraId="0EC5428A">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5670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柳州螺蛳粉生产线电气装调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E1A0BFD">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1736D34">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266AF49">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4D7182C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18D5C74">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CF23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67</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14:paraId="344A6001">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0C32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柳州螺蛳粉生产线故障诊断与维修</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C88F7E5">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31AB7D8">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F755083">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14:paraId="1B25790C">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95882B9">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B2A57">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68</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14:paraId="39B34F16">
            <w:pPr>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柳州螺蛳粉全渠道运营管理</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F5D5C">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柳州螺蛳粉电商数据运营</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D9C2AE0">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87C8E40">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7BA8D2AB">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14:paraId="0BBA657D">
            <w:pPr>
              <w:widowControl/>
              <w:jc w:val="center"/>
              <w:textAlignment w:val="center"/>
              <w:rPr>
                <w:rFonts w:hint="eastAsia" w:ascii="仿宋_GB2312" w:hAnsi="宋体" w:eastAsia="仿宋_GB2312" w:cs="仿宋_GB2312"/>
                <w:color w:val="000000" w:themeColor="text1"/>
                <w:kern w:val="2"/>
                <w:sz w:val="22"/>
                <w:szCs w:val="22"/>
                <w:lang w:val="en-US" w:eastAsia="zh-CN" w:bidi="ar-SA"/>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14:paraId="6D050363">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BDF6C">
            <w:pPr>
              <w:widowControl/>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69</w:t>
            </w:r>
          </w:p>
        </w:tc>
        <w:tc>
          <w:tcPr>
            <w:tcW w:w="745" w:type="pct"/>
            <w:vMerge w:val="continue"/>
            <w:tcBorders>
              <w:left w:val="single" w:color="000000" w:sz="4" w:space="0"/>
              <w:right w:val="single" w:color="000000" w:sz="4" w:space="0"/>
            </w:tcBorders>
            <w:shd w:val="clear" w:color="auto" w:fill="auto"/>
            <w:noWrap/>
            <w:vAlign w:val="center"/>
          </w:tcPr>
          <w:p w14:paraId="25139F4A">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264D4">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柳州螺蛳粉数字营销实战​</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F8BDA2E">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DC9CC38">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4673EBB1">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220DF56E">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66D9B5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462E3">
            <w:pPr>
              <w:widowControl/>
              <w:jc w:val="center"/>
              <w:textAlignment w:val="center"/>
              <w:rPr>
                <w:rFonts w:hint="default" w:ascii="仿宋_GB2312" w:hAnsi="宋体" w:eastAsia="仿宋_GB2312" w:cs="仿宋_GB2312"/>
                <w:color w:val="000000" w:themeColor="text1"/>
                <w:kern w:val="0"/>
                <w:sz w:val="22"/>
                <w:szCs w:val="22"/>
                <w:lang w:val="en-US"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70</w:t>
            </w:r>
          </w:p>
        </w:tc>
        <w:tc>
          <w:tcPr>
            <w:tcW w:w="745" w:type="pct"/>
            <w:vMerge w:val="continue"/>
            <w:tcBorders>
              <w:left w:val="single" w:color="000000" w:sz="4" w:space="0"/>
              <w:right w:val="single" w:color="000000" w:sz="4" w:space="0"/>
            </w:tcBorders>
            <w:shd w:val="clear" w:color="auto" w:fill="auto"/>
            <w:noWrap/>
            <w:vAlign w:val="center"/>
          </w:tcPr>
          <w:p w14:paraId="6C68A098">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6C2F8">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柳州螺蛳粉品牌与客户管理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39A6C8D">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60C5CA2">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C6A2C80">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48E0C1F8">
            <w:pPr>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50E1EF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CD261">
            <w:pPr>
              <w:widowControl/>
              <w:jc w:val="center"/>
              <w:textAlignment w:val="center"/>
              <w:rPr>
                <w:rFonts w:hint="default"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71</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14:paraId="1CF35C47">
            <w:pPr>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39D8E">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柳州螺蛳粉门店运营管理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16C254C">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00AA7AA">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4BF1E7BD">
            <w:pPr>
              <w:widowControl/>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14:paraId="686AED0E">
            <w:pPr>
              <w:jc w:val="center"/>
              <w:rPr>
                <w:rFonts w:hint="eastAsia" w:ascii="仿宋_GB2312" w:hAnsi="宋体" w:eastAsia="仿宋_GB2312" w:cs="仿宋_GB2312"/>
                <w:color w:val="000000" w:themeColor="text1"/>
                <w:sz w:val="22"/>
                <w:szCs w:val="22"/>
                <w14:textFill>
                  <w14:solidFill>
                    <w14:schemeClr w14:val="tx1"/>
                  </w14:solidFill>
                </w14:textFill>
              </w:rPr>
            </w:pPr>
          </w:p>
        </w:tc>
      </w:tr>
    </w:tbl>
    <w:p w14:paraId="61230360">
      <w:pPr>
        <w:spacing w:line="360" w:lineRule="auto"/>
        <w:rPr>
          <w:rFonts w:hint="eastAsia" w:ascii="宋体" w:hAnsi="宋体" w:cs="宋体"/>
          <w:sz w:val="24"/>
        </w:rPr>
      </w:pPr>
    </w:p>
    <w:p w14:paraId="52FA1A7E">
      <w:pPr>
        <w:spacing w:line="360" w:lineRule="auto"/>
        <w:ind w:firstLine="480" w:firstLineChars="200"/>
        <w:rPr>
          <w:rFonts w:hint="eastAsia" w:ascii="宋体" w:hAnsi="宋体" w:cs="宋体"/>
          <w:sz w:val="24"/>
        </w:rPr>
      </w:pPr>
    </w:p>
    <w:p w14:paraId="7A6E646B">
      <w:pPr>
        <w:spacing w:line="360" w:lineRule="auto"/>
        <w:ind w:firstLine="480" w:firstLineChars="200"/>
        <w:rPr>
          <w:rFonts w:hint="eastAsia" w:ascii="宋体" w:hAnsi="宋体" w:cs="宋体"/>
          <w:sz w:val="24"/>
        </w:rPr>
      </w:pPr>
    </w:p>
    <w:p w14:paraId="592DAAA6">
      <w:pPr>
        <w:spacing w:line="360" w:lineRule="auto"/>
        <w:ind w:firstLine="480" w:firstLineChars="200"/>
        <w:rPr>
          <w:rFonts w:ascii="宋体" w:hAnsi="宋体" w:cs="宋体"/>
          <w:sz w:val="24"/>
        </w:rPr>
      </w:pPr>
    </w:p>
    <w:sectPr>
      <w:headerReference r:id="rId14" w:type="default"/>
      <w:footerReference r:id="rId15"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47C8E80-A8B8-4FEA-BE8E-64C7E6E87CD4}"/>
  </w:font>
  <w:font w:name="黑体">
    <w:panose1 w:val="02010609060101010101"/>
    <w:charset w:val="86"/>
    <w:family w:val="auto"/>
    <w:pitch w:val="default"/>
    <w:sig w:usb0="800002BF" w:usb1="38CF7CFA" w:usb2="00000016" w:usb3="00000000" w:csb0="00040001" w:csb1="00000000"/>
    <w:embedRegular r:id="rId2" w:fontKey="{0707E917-EF70-482A-B50E-D0A1ABECF96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4E028AAF-B026-45A1-8418-87C217CDDA3B}"/>
  </w:font>
  <w:font w:name="仿宋_GB2312">
    <w:panose1 w:val="02010609030101010101"/>
    <w:charset w:val="86"/>
    <w:family w:val="modern"/>
    <w:pitch w:val="default"/>
    <w:sig w:usb0="00000001" w:usb1="080E0000" w:usb2="00000000" w:usb3="00000000" w:csb0="00040000" w:csb1="00000000"/>
    <w:embedRegular r:id="rId4" w:fontKey="{A8EF2C42-E1D0-4040-BB19-8617B0E1EB60}"/>
  </w:font>
  <w:font w:name="汉仪粗仿宋简">
    <w:altName w:val="微软雅黑"/>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embedRegular r:id="rId5" w:fontKey="{BA5D2186-B4CE-4019-B761-3C4B30E9B389}"/>
  </w:font>
  <w:font w:name="仿宋">
    <w:panose1 w:val="02010609060101010101"/>
    <w:charset w:val="86"/>
    <w:family w:val="modern"/>
    <w:pitch w:val="default"/>
    <w:sig w:usb0="800002BF" w:usb1="38CF7CFA" w:usb2="00000016" w:usb3="00000000" w:csb0="00040001" w:csb1="00000000"/>
    <w:embedRegular r:id="rId6" w:fontKey="{A2042E9D-6861-41CD-A31C-1BE68297AF2E}"/>
  </w:font>
  <w:font w:name="Microsoft YaHei UI">
    <w:panose1 w:val="020B0503020204020204"/>
    <w:charset w:val="86"/>
    <w:family w:val="swiss"/>
    <w:pitch w:val="default"/>
    <w:sig w:usb0="80000287" w:usb1="2ACF3C50" w:usb2="00000016" w:usb3="00000000" w:csb0="0004001F" w:csb1="00000000"/>
  </w:font>
  <w:font w:name="方正小标宋简体">
    <w:panose1 w:val="02000000000000000000"/>
    <w:charset w:val="86"/>
    <w:family w:val="script"/>
    <w:pitch w:val="default"/>
    <w:sig w:usb0="00000001" w:usb1="08000000" w:usb2="00000000" w:usb3="00000000" w:csb0="00040000" w:csb1="00000000"/>
    <w:embedRegular r:id="rId7" w:fontKey="{218228D1-3978-46DC-8EBB-A5FB6FD78256}"/>
  </w:font>
  <w:font w:name="华文宋体">
    <w:panose1 w:val="02010600040101010101"/>
    <w:charset w:val="86"/>
    <w:family w:val="auto"/>
    <w:pitch w:val="default"/>
    <w:sig w:usb0="00000287" w:usb1="080F0000" w:usb2="00000000" w:usb3="00000000" w:csb0="0004009F" w:csb1="DFD70000"/>
    <w:embedRegular r:id="rId8" w:fontKey="{D30B9ED1-5A51-4E63-BF24-F5F4EBB690CA}"/>
  </w:font>
  <w:font w:name="WPSEMBED7">
    <w:panose1 w:val="02010609030101010101"/>
    <w:charset w:val="86"/>
    <w:family w:val="auto"/>
    <w:pitch w:val="default"/>
    <w:sig w:usb0="00000001" w:usb1="080E0000" w:usb2="00000000" w:usb3="00000000" w:csb0="00040000" w:csb1="00000000"/>
  </w:font>
  <w:font w:name="WPSEMBED8">
    <w:panose1 w:val="02010600040101010101"/>
    <w:charset w:val="86"/>
    <w:family w:val="auto"/>
    <w:pitch w:val="default"/>
    <w:sig w:usb0="00000287" w:usb1="080F0000" w:usb2="00000000" w:usb3="00000000" w:csb0="0004009F" w:csb1="DFD70000"/>
  </w:font>
  <w:font w:name="___WRD_EMBED_SUB_44">
    <w:panose1 w:val="02010609030101010101"/>
    <w:charset w:val="86"/>
    <w:family w:val="modern"/>
    <w:pitch w:val="default"/>
    <w:sig w:usb0="00000001" w:usb1="080E0000" w:usb2="00000000" w:usb3="00000000" w:csb0="00040000" w:csb1="00000000"/>
    <w:embedRegular r:id="rId9" w:fontKey="{3CBAEA96-6659-4066-AFB8-2F6FCBF63BB3}"/>
  </w:font>
  <w:font w:name="WPSEMBED9">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18CAA8">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99553">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551B4">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8207E">
    <w:pPr>
      <w:pStyle w:val="8"/>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7932E">
    <w:pPr>
      <w:pStyle w:val="8"/>
      <w:jc w:val="center"/>
      <w:rPr>
        <w:rFonts w:hint="default" w:eastAsia="仿宋_GB2312"/>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E69589">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DE69589">
                    <w:pPr>
                      <w:pStyle w:val="8"/>
                    </w:pPr>
                    <w:r>
                      <w:fldChar w:fldCharType="begin"/>
                    </w:r>
                    <w:r>
                      <w:instrText xml:space="preserve"> PAGE  \* MERGEFORMAT </w:instrText>
                    </w:r>
                    <w:r>
                      <w:fldChar w:fldCharType="separate"/>
                    </w:r>
                    <w:r>
                      <w:t>3</w:t>
                    </w:r>
                    <w:r>
                      <w:fldChar w:fldCharType="end"/>
                    </w:r>
                  </w:p>
                </w:txbxContent>
              </v:textbox>
            </v:shape>
          </w:pict>
        </mc:Fallback>
      </mc:AlternateContent>
    </w:r>
    <w:r>
      <w:rPr>
        <w:rFonts w:hint="eastAsia"/>
        <w:lang w:val="en-US" w:eastAsia="zh-CN"/>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F35572">
    <w:pPr>
      <w:pStyle w:val="8"/>
      <w:jc w:val="center"/>
      <w:rPr>
        <w:rFonts w:hint="default" w:eastAsia="仿宋_GB2312"/>
        <w:lang w:val="en-US" w:eastAsia="zh-CN"/>
      </w:rPr>
    </w:pPr>
    <w:r>
      <w:rPr>
        <w:sz w:val="18"/>
      </w:rP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BE99E8">
                          <w:pPr>
                            <w:pStyle w:val="8"/>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33BE99E8">
                    <w:pPr>
                      <w:pStyle w:val="8"/>
                    </w:pPr>
                    <w:r>
                      <w:fldChar w:fldCharType="begin"/>
                    </w:r>
                    <w:r>
                      <w:instrText xml:space="preserve"> PAGE  \* MERGEFORMAT </w:instrText>
                    </w:r>
                    <w:r>
                      <w:fldChar w:fldCharType="separate"/>
                    </w:r>
                    <w:r>
                      <w:t>3</w:t>
                    </w:r>
                    <w:r>
                      <w:fldChar w:fldCharType="end"/>
                    </w:r>
                  </w:p>
                </w:txbxContent>
              </v:textbox>
            </v:shape>
          </w:pict>
        </mc:Fallback>
      </mc:AlternateContent>
    </w:r>
    <w:r>
      <w:rPr>
        <w:rFonts w:hint="eastAsia"/>
        <w:lang w:val="en-US" w:eastAsia="zh-CN"/>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380BD0">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2DB24B">
                          <w:pPr>
                            <w:pStyle w:val="8"/>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772DB24B">
                    <w:pPr>
                      <w:pStyle w:val="8"/>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7D78A7">
    <w:pPr>
      <w:pStyle w:val="8"/>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933296">
                          <w:pPr>
                            <w:pStyle w:val="8"/>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27933296">
                    <w:pPr>
                      <w:pStyle w:val="8"/>
                    </w:pPr>
                    <w:r>
                      <w:fldChar w:fldCharType="begin"/>
                    </w:r>
                    <w:r>
                      <w:instrText xml:space="preserve"> PAGE  \* MERGEFORMAT </w:instrText>
                    </w:r>
                    <w:r>
                      <w:fldChar w:fldCharType="separate"/>
                    </w:r>
                    <w:r>
                      <w:t>28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5748C">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93637">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88C64">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B192D">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29716">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A56CCA"/>
    <w:multiLevelType w:val="singleLevel"/>
    <w:tmpl w:val="A9A56CCA"/>
    <w:lvl w:ilvl="0" w:tentative="0">
      <w:start w:val="1"/>
      <w:numFmt w:val="decimal"/>
      <w:lvlText w:val="%1."/>
      <w:lvlJc w:val="left"/>
      <w:pPr>
        <w:tabs>
          <w:tab w:val="left" w:pos="312"/>
        </w:tabs>
      </w:pPr>
    </w:lvl>
  </w:abstractNum>
  <w:abstractNum w:abstractNumId="1">
    <w:nsid w:val="ABC11721"/>
    <w:multiLevelType w:val="singleLevel"/>
    <w:tmpl w:val="ABC11721"/>
    <w:lvl w:ilvl="0" w:tentative="0">
      <w:start w:val="1"/>
      <w:numFmt w:val="decimal"/>
      <w:lvlText w:val="%1."/>
      <w:lvlJc w:val="left"/>
      <w:pPr>
        <w:tabs>
          <w:tab w:val="left" w:pos="312"/>
        </w:tabs>
      </w:pPr>
    </w:lvl>
  </w:abstractNum>
  <w:abstractNum w:abstractNumId="2">
    <w:nsid w:val="ADD564A1"/>
    <w:multiLevelType w:val="singleLevel"/>
    <w:tmpl w:val="ADD564A1"/>
    <w:lvl w:ilvl="0" w:tentative="0">
      <w:start w:val="3"/>
      <w:numFmt w:val="chineseCounting"/>
      <w:suff w:val="nothing"/>
      <w:lvlText w:val="（%1）"/>
      <w:lvlJc w:val="left"/>
      <w:rPr>
        <w:rFonts w:hint="eastAsia"/>
      </w:rPr>
    </w:lvl>
  </w:abstractNum>
  <w:abstractNum w:abstractNumId="3">
    <w:nsid w:val="CB01B44E"/>
    <w:multiLevelType w:val="singleLevel"/>
    <w:tmpl w:val="CB01B44E"/>
    <w:lvl w:ilvl="0" w:tentative="0">
      <w:start w:val="1"/>
      <w:numFmt w:val="decimal"/>
      <w:lvlText w:val="%1."/>
      <w:lvlJc w:val="left"/>
      <w:pPr>
        <w:tabs>
          <w:tab w:val="left" w:pos="312"/>
        </w:tabs>
      </w:pPr>
    </w:lvl>
  </w:abstractNum>
  <w:abstractNum w:abstractNumId="4">
    <w:nsid w:val="D65E4F86"/>
    <w:multiLevelType w:val="singleLevel"/>
    <w:tmpl w:val="D65E4F86"/>
    <w:lvl w:ilvl="0" w:tentative="0">
      <w:start w:val="1"/>
      <w:numFmt w:val="decimal"/>
      <w:lvlText w:val="%1."/>
      <w:lvlJc w:val="left"/>
      <w:pPr>
        <w:tabs>
          <w:tab w:val="left" w:pos="312"/>
        </w:tabs>
      </w:pPr>
    </w:lvl>
  </w:abstractNum>
  <w:abstractNum w:abstractNumId="5">
    <w:nsid w:val="DCD7814B"/>
    <w:multiLevelType w:val="singleLevel"/>
    <w:tmpl w:val="DCD7814B"/>
    <w:lvl w:ilvl="0" w:tentative="0">
      <w:start w:val="2"/>
      <w:numFmt w:val="chineseCounting"/>
      <w:lvlText w:val="(%1)"/>
      <w:lvlJc w:val="left"/>
      <w:pPr>
        <w:tabs>
          <w:tab w:val="left" w:pos="312"/>
        </w:tabs>
      </w:pPr>
      <w:rPr>
        <w:rFonts w:hint="eastAsia"/>
      </w:rPr>
    </w:lvl>
  </w:abstractNum>
  <w:abstractNum w:abstractNumId="6">
    <w:nsid w:val="E341EC11"/>
    <w:multiLevelType w:val="singleLevel"/>
    <w:tmpl w:val="E341EC11"/>
    <w:lvl w:ilvl="0" w:tentative="0">
      <w:start w:val="2"/>
      <w:numFmt w:val="chineseCounting"/>
      <w:suff w:val="nothing"/>
      <w:lvlText w:val="（%1）"/>
      <w:lvlJc w:val="left"/>
      <w:rPr>
        <w:rFonts w:hint="eastAsia"/>
      </w:rPr>
    </w:lvl>
  </w:abstractNum>
  <w:abstractNum w:abstractNumId="7">
    <w:nsid w:val="09FE4A63"/>
    <w:multiLevelType w:val="singleLevel"/>
    <w:tmpl w:val="09FE4A63"/>
    <w:lvl w:ilvl="0" w:tentative="0">
      <w:start w:val="2"/>
      <w:numFmt w:val="chineseCounting"/>
      <w:suff w:val="nothing"/>
      <w:lvlText w:val="（%1）"/>
      <w:lvlJc w:val="left"/>
      <w:rPr>
        <w:rFonts w:hint="eastAsia"/>
      </w:rPr>
    </w:lvl>
  </w:abstractNum>
  <w:abstractNum w:abstractNumId="8">
    <w:nsid w:val="11E9A6C6"/>
    <w:multiLevelType w:val="singleLevel"/>
    <w:tmpl w:val="11E9A6C6"/>
    <w:lvl w:ilvl="0" w:tentative="0">
      <w:start w:val="2"/>
      <w:numFmt w:val="decimal"/>
      <w:lvlText w:val="%1."/>
      <w:lvlJc w:val="left"/>
      <w:pPr>
        <w:tabs>
          <w:tab w:val="left" w:pos="312"/>
        </w:tabs>
      </w:pPr>
    </w:lvl>
  </w:abstractNum>
  <w:abstractNum w:abstractNumId="9">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261D7154"/>
    <w:multiLevelType w:val="singleLevel"/>
    <w:tmpl w:val="261D7154"/>
    <w:lvl w:ilvl="0" w:tentative="0">
      <w:start w:val="4"/>
      <w:numFmt w:val="decimal"/>
      <w:suff w:val="nothing"/>
      <w:lvlText w:val="（%1）"/>
      <w:lvlJc w:val="left"/>
    </w:lvl>
  </w:abstractNum>
  <w:abstractNum w:abstractNumId="11">
    <w:nsid w:val="3F5BBFEC"/>
    <w:multiLevelType w:val="singleLevel"/>
    <w:tmpl w:val="3F5BBFEC"/>
    <w:lvl w:ilvl="0" w:tentative="0">
      <w:start w:val="2"/>
      <w:numFmt w:val="chineseCounting"/>
      <w:suff w:val="nothing"/>
      <w:lvlText w:val="（%1）"/>
      <w:lvlJc w:val="left"/>
      <w:rPr>
        <w:rFonts w:hint="eastAsia"/>
      </w:rPr>
    </w:lvl>
  </w:abstractNum>
  <w:abstractNum w:abstractNumId="12">
    <w:nsid w:val="4BF80582"/>
    <w:multiLevelType w:val="singleLevel"/>
    <w:tmpl w:val="4BF80582"/>
    <w:lvl w:ilvl="0" w:tentative="0">
      <w:start w:val="10"/>
      <w:numFmt w:val="chineseCounting"/>
      <w:suff w:val="nothing"/>
      <w:lvlText w:val="%1、"/>
      <w:lvlJc w:val="left"/>
      <w:rPr>
        <w:rFonts w:hint="eastAsia"/>
      </w:rPr>
    </w:lvl>
  </w:abstractNum>
  <w:abstractNum w:abstractNumId="13">
    <w:nsid w:val="550073F4"/>
    <w:multiLevelType w:val="singleLevel"/>
    <w:tmpl w:val="550073F4"/>
    <w:lvl w:ilvl="0" w:tentative="0">
      <w:start w:val="1"/>
      <w:numFmt w:val="decimal"/>
      <w:lvlText w:val="%1."/>
      <w:lvlJc w:val="left"/>
      <w:pPr>
        <w:tabs>
          <w:tab w:val="left" w:pos="312"/>
        </w:tabs>
      </w:pPr>
    </w:lvl>
  </w:abstractNum>
  <w:abstractNum w:abstractNumId="14">
    <w:nsid w:val="594BDA65"/>
    <w:multiLevelType w:val="singleLevel"/>
    <w:tmpl w:val="594BDA65"/>
    <w:lvl w:ilvl="0" w:tentative="0">
      <w:start w:val="1"/>
      <w:numFmt w:val="decimal"/>
      <w:suff w:val="nothing"/>
      <w:lvlText w:val="%1."/>
      <w:lvlJc w:val="left"/>
    </w:lvl>
  </w:abstractNum>
  <w:abstractNum w:abstractNumId="15">
    <w:nsid w:val="594BDE4A"/>
    <w:multiLevelType w:val="singleLevel"/>
    <w:tmpl w:val="594BDE4A"/>
    <w:lvl w:ilvl="0" w:tentative="0">
      <w:start w:val="1"/>
      <w:numFmt w:val="decimal"/>
      <w:suff w:val="nothing"/>
      <w:lvlText w:val="%1."/>
      <w:lvlJc w:val="left"/>
    </w:lvl>
  </w:abstractNum>
  <w:abstractNum w:abstractNumId="16">
    <w:nsid w:val="594BE0B3"/>
    <w:multiLevelType w:val="singleLevel"/>
    <w:tmpl w:val="594BE0B3"/>
    <w:lvl w:ilvl="0" w:tentative="0">
      <w:start w:val="1"/>
      <w:numFmt w:val="decimal"/>
      <w:suff w:val="nothing"/>
      <w:lvlText w:val="%1."/>
      <w:lvlJc w:val="left"/>
    </w:lvl>
  </w:abstractNum>
  <w:abstractNum w:abstractNumId="17">
    <w:nsid w:val="594BE167"/>
    <w:multiLevelType w:val="singleLevel"/>
    <w:tmpl w:val="594BE167"/>
    <w:lvl w:ilvl="0" w:tentative="0">
      <w:start w:val="1"/>
      <w:numFmt w:val="decimal"/>
      <w:suff w:val="nothing"/>
      <w:lvlText w:val="%1."/>
      <w:lvlJc w:val="left"/>
    </w:lvl>
  </w:abstractNum>
  <w:abstractNum w:abstractNumId="18">
    <w:nsid w:val="5A0C6809"/>
    <w:multiLevelType w:val="singleLevel"/>
    <w:tmpl w:val="5A0C6809"/>
    <w:lvl w:ilvl="0" w:tentative="0">
      <w:start w:val="1"/>
      <w:numFmt w:val="decimal"/>
      <w:lvlText w:val="(%1)"/>
      <w:lvlJc w:val="left"/>
      <w:pPr>
        <w:tabs>
          <w:tab w:val="left" w:pos="312"/>
        </w:tabs>
      </w:pPr>
    </w:lvl>
  </w:abstractNum>
  <w:abstractNum w:abstractNumId="19">
    <w:nsid w:val="5A0DAF2F"/>
    <w:multiLevelType w:val="singleLevel"/>
    <w:tmpl w:val="5A0DAF2F"/>
    <w:lvl w:ilvl="0" w:tentative="0">
      <w:start w:val="2"/>
      <w:numFmt w:val="decimal"/>
      <w:lvlText w:val="%1."/>
      <w:lvlJc w:val="left"/>
      <w:pPr>
        <w:tabs>
          <w:tab w:val="left" w:pos="312"/>
        </w:tabs>
      </w:pPr>
    </w:lvl>
  </w:abstractNum>
  <w:abstractNum w:abstractNumId="20">
    <w:nsid w:val="5A0DB1DD"/>
    <w:multiLevelType w:val="singleLevel"/>
    <w:tmpl w:val="5A0DB1DD"/>
    <w:lvl w:ilvl="0" w:tentative="0">
      <w:start w:val="1"/>
      <w:numFmt w:val="decimal"/>
      <w:suff w:val="nothing"/>
      <w:lvlText w:val="（%1）"/>
      <w:lvlJc w:val="left"/>
    </w:lvl>
  </w:abstractNum>
  <w:abstractNum w:abstractNumId="21">
    <w:nsid w:val="5A0DB30B"/>
    <w:multiLevelType w:val="singleLevel"/>
    <w:tmpl w:val="5A0DB30B"/>
    <w:lvl w:ilvl="0" w:tentative="0">
      <w:start w:val="1"/>
      <w:numFmt w:val="decimal"/>
      <w:suff w:val="nothing"/>
      <w:lvlText w:val="（%1）"/>
      <w:lvlJc w:val="left"/>
    </w:lvl>
  </w:abstractNum>
  <w:abstractNum w:abstractNumId="22">
    <w:nsid w:val="66F02DBC"/>
    <w:multiLevelType w:val="singleLevel"/>
    <w:tmpl w:val="66F02DBC"/>
    <w:lvl w:ilvl="0" w:tentative="0">
      <w:start w:val="1"/>
      <w:numFmt w:val="decimal"/>
      <w:lvlText w:val="%1."/>
      <w:lvlJc w:val="left"/>
      <w:pPr>
        <w:tabs>
          <w:tab w:val="left" w:pos="312"/>
        </w:tabs>
      </w:pPr>
    </w:lvl>
  </w:abstractNum>
  <w:abstractNum w:abstractNumId="23">
    <w:nsid w:val="6EBA355F"/>
    <w:multiLevelType w:val="singleLevel"/>
    <w:tmpl w:val="6EBA355F"/>
    <w:lvl w:ilvl="0" w:tentative="0">
      <w:start w:val="1"/>
      <w:numFmt w:val="chineseCounting"/>
      <w:suff w:val="nothing"/>
      <w:lvlText w:val="（%1）"/>
      <w:lvlJc w:val="left"/>
      <w:rPr>
        <w:rFonts w:hint="eastAsia"/>
      </w:rPr>
    </w:lvl>
  </w:abstractNum>
  <w:num w:numId="1">
    <w:abstractNumId w:val="2"/>
  </w:num>
  <w:num w:numId="2">
    <w:abstractNumId w:val="9"/>
  </w:num>
  <w:num w:numId="3">
    <w:abstractNumId w:val="8"/>
  </w:num>
  <w:num w:numId="4">
    <w:abstractNumId w:val="4"/>
  </w:num>
  <w:num w:numId="5">
    <w:abstractNumId w:val="0"/>
  </w:num>
  <w:num w:numId="6">
    <w:abstractNumId w:val="13"/>
  </w:num>
  <w:num w:numId="7">
    <w:abstractNumId w:val="22"/>
  </w:num>
  <w:num w:numId="8">
    <w:abstractNumId w:val="1"/>
  </w:num>
  <w:num w:numId="9">
    <w:abstractNumId w:val="12"/>
  </w:num>
  <w:num w:numId="10">
    <w:abstractNumId w:val="23"/>
  </w:num>
  <w:num w:numId="11">
    <w:abstractNumId w:val="3"/>
  </w:num>
  <w:num w:numId="12">
    <w:abstractNumId w:val="18"/>
  </w:num>
  <w:num w:numId="13">
    <w:abstractNumId w:val="14"/>
  </w:num>
  <w:num w:numId="14">
    <w:abstractNumId w:val="19"/>
  </w:num>
  <w:num w:numId="15">
    <w:abstractNumId w:val="20"/>
  </w:num>
  <w:num w:numId="16">
    <w:abstractNumId w:val="15"/>
  </w:num>
  <w:num w:numId="17">
    <w:abstractNumId w:val="16"/>
  </w:num>
  <w:num w:numId="18">
    <w:abstractNumId w:val="21"/>
  </w:num>
  <w:num w:numId="19">
    <w:abstractNumId w:val="17"/>
  </w:num>
  <w:num w:numId="20">
    <w:abstractNumId w:val="10"/>
  </w:num>
  <w:num w:numId="21">
    <w:abstractNumId w:val="6"/>
  </w:num>
  <w:num w:numId="22">
    <w:abstractNumId w:val="5"/>
  </w:num>
  <w:num w:numId="23">
    <w:abstractNumId w:val="11"/>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A4NzIyN2MxYTlmMzQ1NGE2MjU5NWRkMjhlOGMxYTAifQ=="/>
  </w:docVars>
  <w:rsids>
    <w:rsidRoot w:val="002756C2"/>
    <w:rsid w:val="00001DC6"/>
    <w:rsid w:val="00016098"/>
    <w:rsid w:val="0005095A"/>
    <w:rsid w:val="00055E3B"/>
    <w:rsid w:val="00056E8A"/>
    <w:rsid w:val="00057BB3"/>
    <w:rsid w:val="0006152E"/>
    <w:rsid w:val="000657C1"/>
    <w:rsid w:val="000721DD"/>
    <w:rsid w:val="00077183"/>
    <w:rsid w:val="000A2F09"/>
    <w:rsid w:val="000E5F5B"/>
    <w:rsid w:val="000F4240"/>
    <w:rsid w:val="001C3C35"/>
    <w:rsid w:val="001E5DE8"/>
    <w:rsid w:val="00224ADD"/>
    <w:rsid w:val="00241AEA"/>
    <w:rsid w:val="00267006"/>
    <w:rsid w:val="002756C2"/>
    <w:rsid w:val="002859CC"/>
    <w:rsid w:val="002F07CD"/>
    <w:rsid w:val="00306203"/>
    <w:rsid w:val="0036269C"/>
    <w:rsid w:val="00365524"/>
    <w:rsid w:val="0040226A"/>
    <w:rsid w:val="00402D85"/>
    <w:rsid w:val="00425A1B"/>
    <w:rsid w:val="004E0EB4"/>
    <w:rsid w:val="005339A2"/>
    <w:rsid w:val="00550952"/>
    <w:rsid w:val="005759F0"/>
    <w:rsid w:val="005815B2"/>
    <w:rsid w:val="005929AF"/>
    <w:rsid w:val="005F1864"/>
    <w:rsid w:val="00661D06"/>
    <w:rsid w:val="006B6D1E"/>
    <w:rsid w:val="006D0765"/>
    <w:rsid w:val="006D3F68"/>
    <w:rsid w:val="006D3FD0"/>
    <w:rsid w:val="006F53B3"/>
    <w:rsid w:val="00730328"/>
    <w:rsid w:val="007954CF"/>
    <w:rsid w:val="008010BE"/>
    <w:rsid w:val="00880B7C"/>
    <w:rsid w:val="008D7B72"/>
    <w:rsid w:val="008F75F3"/>
    <w:rsid w:val="0091364F"/>
    <w:rsid w:val="009554A9"/>
    <w:rsid w:val="009649E5"/>
    <w:rsid w:val="00A03227"/>
    <w:rsid w:val="00A9401A"/>
    <w:rsid w:val="00AF18B8"/>
    <w:rsid w:val="00B64754"/>
    <w:rsid w:val="00B71DE1"/>
    <w:rsid w:val="00C12C3C"/>
    <w:rsid w:val="00C1505B"/>
    <w:rsid w:val="00C61E51"/>
    <w:rsid w:val="00C66BA9"/>
    <w:rsid w:val="00CA7010"/>
    <w:rsid w:val="00D467D3"/>
    <w:rsid w:val="00D565A7"/>
    <w:rsid w:val="00D63DA4"/>
    <w:rsid w:val="00E33A46"/>
    <w:rsid w:val="00E42C1C"/>
    <w:rsid w:val="00E52F92"/>
    <w:rsid w:val="00EB71D1"/>
    <w:rsid w:val="00ED0A8A"/>
    <w:rsid w:val="00F328FC"/>
    <w:rsid w:val="00FC0E89"/>
    <w:rsid w:val="012F7D0D"/>
    <w:rsid w:val="01521C8D"/>
    <w:rsid w:val="0189777C"/>
    <w:rsid w:val="018A3871"/>
    <w:rsid w:val="01DB1C83"/>
    <w:rsid w:val="022C0730"/>
    <w:rsid w:val="02302C80"/>
    <w:rsid w:val="023615AF"/>
    <w:rsid w:val="02FC37CB"/>
    <w:rsid w:val="031871AC"/>
    <w:rsid w:val="039A0C99"/>
    <w:rsid w:val="043712E4"/>
    <w:rsid w:val="043A5387"/>
    <w:rsid w:val="04683B1B"/>
    <w:rsid w:val="04F57477"/>
    <w:rsid w:val="051E6A56"/>
    <w:rsid w:val="05494FEA"/>
    <w:rsid w:val="05831B6D"/>
    <w:rsid w:val="05FB66D2"/>
    <w:rsid w:val="0618748A"/>
    <w:rsid w:val="064047AA"/>
    <w:rsid w:val="06734B80"/>
    <w:rsid w:val="06A305CD"/>
    <w:rsid w:val="07F615C4"/>
    <w:rsid w:val="0831084F"/>
    <w:rsid w:val="0843731D"/>
    <w:rsid w:val="08DD7EE5"/>
    <w:rsid w:val="0942511D"/>
    <w:rsid w:val="09C35E1E"/>
    <w:rsid w:val="09FC40F0"/>
    <w:rsid w:val="0A200096"/>
    <w:rsid w:val="0A755FF6"/>
    <w:rsid w:val="0AB33B4A"/>
    <w:rsid w:val="0AD57BB7"/>
    <w:rsid w:val="0AE67D41"/>
    <w:rsid w:val="0B355C46"/>
    <w:rsid w:val="0B8E5FB8"/>
    <w:rsid w:val="0C082127"/>
    <w:rsid w:val="0C35402D"/>
    <w:rsid w:val="0C78519C"/>
    <w:rsid w:val="0C943AA2"/>
    <w:rsid w:val="0D2278D4"/>
    <w:rsid w:val="0D366907"/>
    <w:rsid w:val="0D813666"/>
    <w:rsid w:val="0DD0740A"/>
    <w:rsid w:val="0E0A52F3"/>
    <w:rsid w:val="0E177860"/>
    <w:rsid w:val="0E8B5B4E"/>
    <w:rsid w:val="0F8F0BEE"/>
    <w:rsid w:val="0F9D146C"/>
    <w:rsid w:val="0FEF4286"/>
    <w:rsid w:val="10790FE5"/>
    <w:rsid w:val="110C00AB"/>
    <w:rsid w:val="11511F61"/>
    <w:rsid w:val="11A402E3"/>
    <w:rsid w:val="11AB19CD"/>
    <w:rsid w:val="11D63826"/>
    <w:rsid w:val="12475E89"/>
    <w:rsid w:val="127A7296"/>
    <w:rsid w:val="127F40EA"/>
    <w:rsid w:val="12930507"/>
    <w:rsid w:val="12C5261E"/>
    <w:rsid w:val="12D16CC5"/>
    <w:rsid w:val="139A390E"/>
    <w:rsid w:val="140660A6"/>
    <w:rsid w:val="14794C25"/>
    <w:rsid w:val="14DE53FE"/>
    <w:rsid w:val="154C263F"/>
    <w:rsid w:val="15A43408"/>
    <w:rsid w:val="15F709E7"/>
    <w:rsid w:val="166C5148"/>
    <w:rsid w:val="167575DE"/>
    <w:rsid w:val="17907E34"/>
    <w:rsid w:val="18075128"/>
    <w:rsid w:val="18117D55"/>
    <w:rsid w:val="18316CDD"/>
    <w:rsid w:val="19192DC1"/>
    <w:rsid w:val="1A872550"/>
    <w:rsid w:val="1AAC3BF3"/>
    <w:rsid w:val="1AE6371B"/>
    <w:rsid w:val="1AE81CB5"/>
    <w:rsid w:val="1B0D0CA7"/>
    <w:rsid w:val="1BC51582"/>
    <w:rsid w:val="1BEA0FE8"/>
    <w:rsid w:val="1BEA548C"/>
    <w:rsid w:val="1C0219F9"/>
    <w:rsid w:val="1C36786F"/>
    <w:rsid w:val="1C65358B"/>
    <w:rsid w:val="1CB03D7F"/>
    <w:rsid w:val="1CD344FB"/>
    <w:rsid w:val="1CF55E97"/>
    <w:rsid w:val="1D307D4A"/>
    <w:rsid w:val="1D8A4831"/>
    <w:rsid w:val="1E160EE4"/>
    <w:rsid w:val="1E2834BA"/>
    <w:rsid w:val="1E6246D8"/>
    <w:rsid w:val="1EDC25A0"/>
    <w:rsid w:val="1F363550"/>
    <w:rsid w:val="1F3A5DE3"/>
    <w:rsid w:val="1FBC7140"/>
    <w:rsid w:val="1FC009DE"/>
    <w:rsid w:val="207C7D29"/>
    <w:rsid w:val="208E79E8"/>
    <w:rsid w:val="20A10153"/>
    <w:rsid w:val="20DD6C90"/>
    <w:rsid w:val="217113D2"/>
    <w:rsid w:val="222E4090"/>
    <w:rsid w:val="224B030F"/>
    <w:rsid w:val="22AA72EE"/>
    <w:rsid w:val="22F41DF7"/>
    <w:rsid w:val="233114E8"/>
    <w:rsid w:val="237A2184"/>
    <w:rsid w:val="23902475"/>
    <w:rsid w:val="242766AD"/>
    <w:rsid w:val="243B4AD7"/>
    <w:rsid w:val="244119C2"/>
    <w:rsid w:val="24630A91"/>
    <w:rsid w:val="25065D6D"/>
    <w:rsid w:val="25567E3D"/>
    <w:rsid w:val="25FE2B31"/>
    <w:rsid w:val="26042ABB"/>
    <w:rsid w:val="264B32EF"/>
    <w:rsid w:val="266C1EC4"/>
    <w:rsid w:val="2681079B"/>
    <w:rsid w:val="26CF203B"/>
    <w:rsid w:val="26CF40E7"/>
    <w:rsid w:val="26EB5F4C"/>
    <w:rsid w:val="274517C9"/>
    <w:rsid w:val="276145F5"/>
    <w:rsid w:val="2785453F"/>
    <w:rsid w:val="27E45276"/>
    <w:rsid w:val="27EB370D"/>
    <w:rsid w:val="28AF6CCE"/>
    <w:rsid w:val="28D4148C"/>
    <w:rsid w:val="29AE0608"/>
    <w:rsid w:val="2A1703AE"/>
    <w:rsid w:val="2ADC686D"/>
    <w:rsid w:val="2B1C6CE5"/>
    <w:rsid w:val="2BF57C61"/>
    <w:rsid w:val="2C8C0643"/>
    <w:rsid w:val="2C9A4D3D"/>
    <w:rsid w:val="2D235645"/>
    <w:rsid w:val="2D964B2C"/>
    <w:rsid w:val="2DE43AFD"/>
    <w:rsid w:val="2DF03C58"/>
    <w:rsid w:val="2E8451BD"/>
    <w:rsid w:val="2EEC053F"/>
    <w:rsid w:val="2F866E22"/>
    <w:rsid w:val="30191F12"/>
    <w:rsid w:val="30540F83"/>
    <w:rsid w:val="307750E9"/>
    <w:rsid w:val="309D61D2"/>
    <w:rsid w:val="30A6777C"/>
    <w:rsid w:val="30B9196F"/>
    <w:rsid w:val="30D54BFE"/>
    <w:rsid w:val="31593C7C"/>
    <w:rsid w:val="32140715"/>
    <w:rsid w:val="322E7A29"/>
    <w:rsid w:val="32A0758A"/>
    <w:rsid w:val="3310712F"/>
    <w:rsid w:val="333F637A"/>
    <w:rsid w:val="335E5CD2"/>
    <w:rsid w:val="34777F6D"/>
    <w:rsid w:val="34806536"/>
    <w:rsid w:val="34F50744"/>
    <w:rsid w:val="35042CC3"/>
    <w:rsid w:val="35EF5721"/>
    <w:rsid w:val="35F965A0"/>
    <w:rsid w:val="36880FB3"/>
    <w:rsid w:val="36EF7B43"/>
    <w:rsid w:val="36F423F9"/>
    <w:rsid w:val="37290586"/>
    <w:rsid w:val="37343C8E"/>
    <w:rsid w:val="37504EF7"/>
    <w:rsid w:val="37ED2709"/>
    <w:rsid w:val="3825542A"/>
    <w:rsid w:val="384855BD"/>
    <w:rsid w:val="385876FF"/>
    <w:rsid w:val="38697BB7"/>
    <w:rsid w:val="3888499E"/>
    <w:rsid w:val="38B250D2"/>
    <w:rsid w:val="391D6817"/>
    <w:rsid w:val="394713D0"/>
    <w:rsid w:val="39C72948"/>
    <w:rsid w:val="39F407A5"/>
    <w:rsid w:val="3A311619"/>
    <w:rsid w:val="3A483DED"/>
    <w:rsid w:val="3A8B05ED"/>
    <w:rsid w:val="3A9C596E"/>
    <w:rsid w:val="3AA840F1"/>
    <w:rsid w:val="3AD273C0"/>
    <w:rsid w:val="3B234AC1"/>
    <w:rsid w:val="3B653AFE"/>
    <w:rsid w:val="3BF805BE"/>
    <w:rsid w:val="3C3814A4"/>
    <w:rsid w:val="3CB43B15"/>
    <w:rsid w:val="3CBB7676"/>
    <w:rsid w:val="3CCA034E"/>
    <w:rsid w:val="3CF4186F"/>
    <w:rsid w:val="3D143CBF"/>
    <w:rsid w:val="3D321D80"/>
    <w:rsid w:val="3D60561A"/>
    <w:rsid w:val="3DB3479F"/>
    <w:rsid w:val="3DEE0FB6"/>
    <w:rsid w:val="3E0E6961"/>
    <w:rsid w:val="3E246184"/>
    <w:rsid w:val="3E297150"/>
    <w:rsid w:val="3F0D4E6A"/>
    <w:rsid w:val="3F11122C"/>
    <w:rsid w:val="3F116D9E"/>
    <w:rsid w:val="3F7B559F"/>
    <w:rsid w:val="40562DAA"/>
    <w:rsid w:val="406516A2"/>
    <w:rsid w:val="406B009A"/>
    <w:rsid w:val="4070745F"/>
    <w:rsid w:val="409C790E"/>
    <w:rsid w:val="40C0575F"/>
    <w:rsid w:val="41160006"/>
    <w:rsid w:val="41713F84"/>
    <w:rsid w:val="417A500E"/>
    <w:rsid w:val="41A13D3C"/>
    <w:rsid w:val="41BC320E"/>
    <w:rsid w:val="420F2CA7"/>
    <w:rsid w:val="43122D04"/>
    <w:rsid w:val="43F9292A"/>
    <w:rsid w:val="44EF7676"/>
    <w:rsid w:val="44F53855"/>
    <w:rsid w:val="45493BE2"/>
    <w:rsid w:val="45662D6A"/>
    <w:rsid w:val="459B4F7E"/>
    <w:rsid w:val="45B744BE"/>
    <w:rsid w:val="45C557B3"/>
    <w:rsid w:val="477D05E4"/>
    <w:rsid w:val="478D6B48"/>
    <w:rsid w:val="482B4A23"/>
    <w:rsid w:val="482E62B2"/>
    <w:rsid w:val="48704CC8"/>
    <w:rsid w:val="48733F90"/>
    <w:rsid w:val="48914416"/>
    <w:rsid w:val="493E20B6"/>
    <w:rsid w:val="49597017"/>
    <w:rsid w:val="498D7873"/>
    <w:rsid w:val="49A241CD"/>
    <w:rsid w:val="4A422769"/>
    <w:rsid w:val="4A607445"/>
    <w:rsid w:val="4A8A1414"/>
    <w:rsid w:val="4AA85A47"/>
    <w:rsid w:val="4AEC70ED"/>
    <w:rsid w:val="4B6B53F2"/>
    <w:rsid w:val="4B776AD7"/>
    <w:rsid w:val="4B89188E"/>
    <w:rsid w:val="4BB65FC2"/>
    <w:rsid w:val="4BC845F3"/>
    <w:rsid w:val="4BFA22D2"/>
    <w:rsid w:val="4C331E2F"/>
    <w:rsid w:val="4C432784"/>
    <w:rsid w:val="4C4F412A"/>
    <w:rsid w:val="4CB069B5"/>
    <w:rsid w:val="4CE0596C"/>
    <w:rsid w:val="4CFB584E"/>
    <w:rsid w:val="4D997256"/>
    <w:rsid w:val="4DE65204"/>
    <w:rsid w:val="4DEA0F85"/>
    <w:rsid w:val="4E2D443F"/>
    <w:rsid w:val="4EA07161"/>
    <w:rsid w:val="4EB07E01"/>
    <w:rsid w:val="4ECC61A8"/>
    <w:rsid w:val="4EDC4202"/>
    <w:rsid w:val="4F257D14"/>
    <w:rsid w:val="4F7A3537"/>
    <w:rsid w:val="4FAC6CE1"/>
    <w:rsid w:val="4FAD5FDA"/>
    <w:rsid w:val="50B40CC8"/>
    <w:rsid w:val="50F33EC0"/>
    <w:rsid w:val="511A58F1"/>
    <w:rsid w:val="5134477F"/>
    <w:rsid w:val="519F7BA4"/>
    <w:rsid w:val="51F514AD"/>
    <w:rsid w:val="520B3C6B"/>
    <w:rsid w:val="52100317"/>
    <w:rsid w:val="52742E94"/>
    <w:rsid w:val="52854FEC"/>
    <w:rsid w:val="546D5D37"/>
    <w:rsid w:val="54CB6F02"/>
    <w:rsid w:val="54EA38FB"/>
    <w:rsid w:val="555D5DAC"/>
    <w:rsid w:val="557C17BB"/>
    <w:rsid w:val="55B61960"/>
    <w:rsid w:val="55C920FA"/>
    <w:rsid w:val="55D87708"/>
    <w:rsid w:val="56F664B8"/>
    <w:rsid w:val="574B63CB"/>
    <w:rsid w:val="574E7364"/>
    <w:rsid w:val="57975742"/>
    <w:rsid w:val="57976ADB"/>
    <w:rsid w:val="57A67CBB"/>
    <w:rsid w:val="57B02994"/>
    <w:rsid w:val="585B7D62"/>
    <w:rsid w:val="58AC4E81"/>
    <w:rsid w:val="58DA107B"/>
    <w:rsid w:val="5975743C"/>
    <w:rsid w:val="597D7590"/>
    <w:rsid w:val="5A8B14FE"/>
    <w:rsid w:val="5AD83411"/>
    <w:rsid w:val="5B081E1C"/>
    <w:rsid w:val="5B796F59"/>
    <w:rsid w:val="5C3B2BBF"/>
    <w:rsid w:val="5C966047"/>
    <w:rsid w:val="5CB339BC"/>
    <w:rsid w:val="5CE812DC"/>
    <w:rsid w:val="5CE83C82"/>
    <w:rsid w:val="5D6E3134"/>
    <w:rsid w:val="5DB20B85"/>
    <w:rsid w:val="5DCF7A63"/>
    <w:rsid w:val="5DD31DCA"/>
    <w:rsid w:val="5DFD637E"/>
    <w:rsid w:val="5E0B72A8"/>
    <w:rsid w:val="5E1555A0"/>
    <w:rsid w:val="5E782489"/>
    <w:rsid w:val="5E88447C"/>
    <w:rsid w:val="5EF908A6"/>
    <w:rsid w:val="5EFC6334"/>
    <w:rsid w:val="5F240D35"/>
    <w:rsid w:val="5F2C3231"/>
    <w:rsid w:val="5FA564C3"/>
    <w:rsid w:val="5FA9607E"/>
    <w:rsid w:val="60D62EB6"/>
    <w:rsid w:val="61A60ADB"/>
    <w:rsid w:val="61F21F72"/>
    <w:rsid w:val="62100A1E"/>
    <w:rsid w:val="630A22FC"/>
    <w:rsid w:val="63323318"/>
    <w:rsid w:val="63462575"/>
    <w:rsid w:val="635E0C0A"/>
    <w:rsid w:val="63A4104A"/>
    <w:rsid w:val="63D902F4"/>
    <w:rsid w:val="63FE71E3"/>
    <w:rsid w:val="64010270"/>
    <w:rsid w:val="6417181C"/>
    <w:rsid w:val="64487C27"/>
    <w:rsid w:val="646D6182"/>
    <w:rsid w:val="652F0DE7"/>
    <w:rsid w:val="659524F2"/>
    <w:rsid w:val="66343027"/>
    <w:rsid w:val="663824B6"/>
    <w:rsid w:val="66613222"/>
    <w:rsid w:val="668A58CB"/>
    <w:rsid w:val="6723579F"/>
    <w:rsid w:val="67B76127"/>
    <w:rsid w:val="682B7EFB"/>
    <w:rsid w:val="69431305"/>
    <w:rsid w:val="69A31F0A"/>
    <w:rsid w:val="6A5D38D1"/>
    <w:rsid w:val="6A721EA2"/>
    <w:rsid w:val="6AAC5C88"/>
    <w:rsid w:val="6B721A2E"/>
    <w:rsid w:val="6B897174"/>
    <w:rsid w:val="6B8F21DB"/>
    <w:rsid w:val="6BA56AFF"/>
    <w:rsid w:val="6BB57D7C"/>
    <w:rsid w:val="6C1B20C5"/>
    <w:rsid w:val="6C2D6959"/>
    <w:rsid w:val="6D4C2130"/>
    <w:rsid w:val="6D6D68DA"/>
    <w:rsid w:val="6DAC1227"/>
    <w:rsid w:val="6DBB590E"/>
    <w:rsid w:val="6E146397"/>
    <w:rsid w:val="6E28547F"/>
    <w:rsid w:val="6E971ED7"/>
    <w:rsid w:val="6E9A783A"/>
    <w:rsid w:val="6ED53BBD"/>
    <w:rsid w:val="6EEE5301"/>
    <w:rsid w:val="6F8166E3"/>
    <w:rsid w:val="704D4E9F"/>
    <w:rsid w:val="704E1CE9"/>
    <w:rsid w:val="704E2A69"/>
    <w:rsid w:val="70821788"/>
    <w:rsid w:val="708A319F"/>
    <w:rsid w:val="70CD7E32"/>
    <w:rsid w:val="70D475D2"/>
    <w:rsid w:val="710E3FA6"/>
    <w:rsid w:val="71796BBE"/>
    <w:rsid w:val="717F0835"/>
    <w:rsid w:val="71D21478"/>
    <w:rsid w:val="72835CC6"/>
    <w:rsid w:val="72AB5F51"/>
    <w:rsid w:val="72B92153"/>
    <w:rsid w:val="73157DA3"/>
    <w:rsid w:val="735237F0"/>
    <w:rsid w:val="73EA31C8"/>
    <w:rsid w:val="743A3FCE"/>
    <w:rsid w:val="75A90798"/>
    <w:rsid w:val="75B772F5"/>
    <w:rsid w:val="771B7F79"/>
    <w:rsid w:val="77316C41"/>
    <w:rsid w:val="77935205"/>
    <w:rsid w:val="77A954AE"/>
    <w:rsid w:val="77BD549B"/>
    <w:rsid w:val="78014BB4"/>
    <w:rsid w:val="782347DB"/>
    <w:rsid w:val="782F665A"/>
    <w:rsid w:val="78621153"/>
    <w:rsid w:val="78623201"/>
    <w:rsid w:val="788F6B40"/>
    <w:rsid w:val="789B6A68"/>
    <w:rsid w:val="78EA730D"/>
    <w:rsid w:val="78FC083F"/>
    <w:rsid w:val="7963011C"/>
    <w:rsid w:val="79773858"/>
    <w:rsid w:val="79786DA9"/>
    <w:rsid w:val="79894B12"/>
    <w:rsid w:val="79A322BD"/>
    <w:rsid w:val="79C5247E"/>
    <w:rsid w:val="79D57D57"/>
    <w:rsid w:val="79DC27AB"/>
    <w:rsid w:val="79DE4E5E"/>
    <w:rsid w:val="79F41FA3"/>
    <w:rsid w:val="7A2F7467"/>
    <w:rsid w:val="7A59102C"/>
    <w:rsid w:val="7AC06311"/>
    <w:rsid w:val="7AC1355A"/>
    <w:rsid w:val="7B1242D4"/>
    <w:rsid w:val="7B2965AD"/>
    <w:rsid w:val="7B2C00AB"/>
    <w:rsid w:val="7B5418DE"/>
    <w:rsid w:val="7B555980"/>
    <w:rsid w:val="7BE81FC4"/>
    <w:rsid w:val="7C016BE2"/>
    <w:rsid w:val="7C0E1C6B"/>
    <w:rsid w:val="7C21508F"/>
    <w:rsid w:val="7C34248C"/>
    <w:rsid w:val="7C943EFA"/>
    <w:rsid w:val="7CF911E3"/>
    <w:rsid w:val="7D3B0A68"/>
    <w:rsid w:val="7DC814B1"/>
    <w:rsid w:val="7DE95B7F"/>
    <w:rsid w:val="7E260B81"/>
    <w:rsid w:val="7EBB4972"/>
    <w:rsid w:val="7F0204F0"/>
    <w:rsid w:val="7F117B4E"/>
    <w:rsid w:val="7F2D4C94"/>
    <w:rsid w:val="7F333658"/>
    <w:rsid w:val="7F7B314F"/>
    <w:rsid w:val="7F932247"/>
    <w:rsid w:val="7FA679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7"/>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0"/>
    <w:autoRedefine/>
    <w:unhideWhenUsed/>
    <w:qFormat/>
    <w:uiPriority w:val="0"/>
    <w:pPr>
      <w:keepNext/>
      <w:keepLines/>
      <w:spacing w:line="360" w:lineRule="auto"/>
      <w:ind w:firstLine="562" w:firstLineChars="200"/>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42"/>
    <w:autoRedefine/>
    <w:semiHidden/>
    <w:unhideWhenUsed/>
    <w:qFormat/>
    <w:uiPriority w:val="99"/>
    <w:pPr>
      <w:jc w:val="left"/>
    </w:pPr>
  </w:style>
  <w:style w:type="paragraph" w:styleId="6">
    <w:name w:val="Body Text Indent 2"/>
    <w:basedOn w:val="1"/>
    <w:autoRedefine/>
    <w:qFormat/>
    <w:uiPriority w:val="0"/>
    <w:pPr>
      <w:ind w:firstLine="560" w:firstLineChars="200"/>
    </w:pPr>
    <w:rPr>
      <w:rFonts w:eastAsia="汉仪粗仿宋简"/>
      <w:sz w:val="28"/>
      <w:szCs w:val="28"/>
    </w:rPr>
  </w:style>
  <w:style w:type="paragraph" w:styleId="7">
    <w:name w:val="Balloon Text"/>
    <w:basedOn w:val="1"/>
    <w:link w:val="35"/>
    <w:autoRedefine/>
    <w:semiHidden/>
    <w:unhideWhenUsed/>
    <w:qFormat/>
    <w:uiPriority w:val="99"/>
    <w:rPr>
      <w:sz w:val="18"/>
      <w:szCs w:val="1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8"/>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paragraph" w:styleId="13">
    <w:name w:val="annotation subject"/>
    <w:basedOn w:val="5"/>
    <w:next w:val="5"/>
    <w:link w:val="43"/>
    <w:semiHidden/>
    <w:unhideWhenUsed/>
    <w:qFormat/>
    <w:uiPriority w:val="99"/>
    <w:rPr>
      <w:b/>
      <w:bCs/>
    </w:rPr>
  </w:style>
  <w:style w:type="table" w:styleId="15">
    <w:name w:val="Table Grid"/>
    <w:basedOn w:val="14"/>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22"/>
    <w:rPr>
      <w:b/>
    </w:rPr>
  </w:style>
  <w:style w:type="character" w:styleId="18">
    <w:name w:val="annotation reference"/>
    <w:basedOn w:val="16"/>
    <w:semiHidden/>
    <w:unhideWhenUsed/>
    <w:qFormat/>
    <w:uiPriority w:val="99"/>
    <w:rPr>
      <w:sz w:val="21"/>
      <w:szCs w:val="21"/>
    </w:rPr>
  </w:style>
  <w:style w:type="paragraph" w:customStyle="1" w:styleId="19">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20">
    <w:name w:val="正文红"/>
    <w:basedOn w:val="1"/>
    <w:autoRedefine/>
    <w:qFormat/>
    <w:uiPriority w:val="0"/>
    <w:pPr>
      <w:ind w:firstLine="640"/>
    </w:pPr>
    <w:rPr>
      <w:rFonts w:ascii="仿宋_GB2312" w:hAnsiTheme="minorEastAsia"/>
      <w:color w:val="FF0000"/>
      <w:szCs w:val="32"/>
    </w:rPr>
  </w:style>
  <w:style w:type="paragraph" w:customStyle="1" w:styleId="21">
    <w:name w:val="表头图号"/>
    <w:basedOn w:val="1"/>
    <w:next w:val="1"/>
    <w:autoRedefine/>
    <w:qFormat/>
    <w:uiPriority w:val="0"/>
    <w:pPr>
      <w:jc w:val="center"/>
    </w:pPr>
    <w:rPr>
      <w:b/>
      <w:sz w:val="21"/>
    </w:rPr>
  </w:style>
  <w:style w:type="paragraph" w:customStyle="1" w:styleId="22">
    <w:name w:val="表格"/>
    <w:basedOn w:val="1"/>
    <w:autoRedefine/>
    <w:qFormat/>
    <w:uiPriority w:val="0"/>
    <w:rPr>
      <w:rFonts w:ascii="仿宋" w:hAnsi="仿宋" w:eastAsia="仿宋" w:cs="仿宋"/>
      <w:sz w:val="21"/>
      <w:szCs w:val="21"/>
    </w:rPr>
  </w:style>
  <w:style w:type="paragraph" w:customStyle="1" w:styleId="23">
    <w:name w:val="表格居中"/>
    <w:basedOn w:val="22"/>
    <w:next w:val="22"/>
    <w:autoRedefine/>
    <w:qFormat/>
    <w:uiPriority w:val="0"/>
    <w:pPr>
      <w:jc w:val="center"/>
      <w:outlineLvl w:val="1"/>
    </w:pPr>
  </w:style>
  <w:style w:type="paragraph" w:customStyle="1" w:styleId="24">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5">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6">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7">
    <w:name w:val="标题 1 字符"/>
    <w:basedOn w:val="16"/>
    <w:link w:val="2"/>
    <w:autoRedefine/>
    <w:qFormat/>
    <w:uiPriority w:val="9"/>
    <w:rPr>
      <w:rFonts w:ascii="Times New Roman" w:hAnsi="Times New Roman" w:eastAsia="仿宋_GB2312" w:cs="Times New Roman"/>
      <w:b/>
      <w:bCs/>
      <w:kern w:val="44"/>
      <w:sz w:val="44"/>
      <w:szCs w:val="44"/>
    </w:rPr>
  </w:style>
  <w:style w:type="character" w:customStyle="1" w:styleId="28">
    <w:name w:val="页眉 字符"/>
    <w:basedOn w:val="16"/>
    <w:link w:val="9"/>
    <w:autoRedefine/>
    <w:qFormat/>
    <w:uiPriority w:val="99"/>
    <w:rPr>
      <w:rFonts w:eastAsia="仿宋_GB2312"/>
      <w:kern w:val="2"/>
      <w:sz w:val="18"/>
      <w:szCs w:val="18"/>
    </w:rPr>
  </w:style>
  <w:style w:type="paragraph" w:customStyle="1" w:styleId="29">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30">
    <w:name w:val="标题 2 字符"/>
    <w:basedOn w:val="16"/>
    <w:link w:val="3"/>
    <w:autoRedefine/>
    <w:qFormat/>
    <w:uiPriority w:val="0"/>
    <w:rPr>
      <w:rFonts w:ascii="Arial" w:hAnsi="Arial" w:eastAsia="仿宋_GB2312"/>
      <w:b/>
      <w:kern w:val="2"/>
      <w:sz w:val="32"/>
      <w:szCs w:val="24"/>
    </w:rPr>
  </w:style>
  <w:style w:type="paragraph" w:customStyle="1" w:styleId="31">
    <w:name w:val="表格样式"/>
    <w:basedOn w:val="1"/>
    <w:autoRedefine/>
    <w:qFormat/>
    <w:uiPriority w:val="0"/>
    <w:pPr>
      <w:widowControl/>
      <w:spacing w:line="276" w:lineRule="auto"/>
    </w:pPr>
    <w:rPr>
      <w:rFonts w:ascii="宋体" w:hAnsi="宋体"/>
      <w:kern w:val="0"/>
      <w:szCs w:val="21"/>
      <w:lang w:eastAsia="en-US" w:bidi="en-US"/>
    </w:rPr>
  </w:style>
  <w:style w:type="paragraph" w:customStyle="1" w:styleId="32">
    <w:name w:val="表头"/>
    <w:basedOn w:val="1"/>
    <w:autoRedefine/>
    <w:qFormat/>
    <w:uiPriority w:val="0"/>
    <w:pPr>
      <w:widowControl/>
      <w:spacing w:line="276" w:lineRule="auto"/>
      <w:jc w:val="center"/>
    </w:pPr>
    <w:rPr>
      <w:rFonts w:ascii="Calibri" w:hAnsi="Calibri"/>
      <w:kern w:val="0"/>
      <w:sz w:val="24"/>
      <w:lang w:eastAsia="en-US" w:bidi="en-US"/>
    </w:rPr>
  </w:style>
  <w:style w:type="paragraph" w:customStyle="1" w:styleId="33">
    <w:name w:val="列出段落11"/>
    <w:basedOn w:val="1"/>
    <w:autoRedefine/>
    <w:qFormat/>
    <w:uiPriority w:val="34"/>
    <w:pPr>
      <w:ind w:firstLine="420" w:firstLineChars="200"/>
    </w:pPr>
  </w:style>
  <w:style w:type="paragraph" w:customStyle="1" w:styleId="34">
    <w:name w:val="列出段落2"/>
    <w:basedOn w:val="1"/>
    <w:autoRedefine/>
    <w:unhideWhenUsed/>
    <w:qFormat/>
    <w:uiPriority w:val="99"/>
    <w:pPr>
      <w:ind w:firstLine="420" w:firstLineChars="200"/>
    </w:pPr>
  </w:style>
  <w:style w:type="character" w:customStyle="1" w:styleId="35">
    <w:name w:val="批注框文本 字符"/>
    <w:basedOn w:val="16"/>
    <w:link w:val="7"/>
    <w:autoRedefine/>
    <w:semiHidden/>
    <w:qFormat/>
    <w:uiPriority w:val="99"/>
    <w:rPr>
      <w:rFonts w:eastAsia="仿宋_GB2312"/>
      <w:kern w:val="2"/>
      <w:sz w:val="18"/>
      <w:szCs w:val="18"/>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paragraph" w:styleId="37">
    <w:name w:val="List Paragraph"/>
    <w:basedOn w:val="1"/>
    <w:autoRedefine/>
    <w:qFormat/>
    <w:uiPriority w:val="99"/>
    <w:pPr>
      <w:ind w:firstLine="420" w:firstLineChars="200"/>
    </w:pPr>
  </w:style>
  <w:style w:type="table" w:customStyle="1" w:styleId="38">
    <w:name w:val="Table Normal"/>
    <w:semiHidden/>
    <w:unhideWhenUsed/>
    <w:qFormat/>
    <w:uiPriority w:val="0"/>
    <w:tblPr>
      <w:tblCellMar>
        <w:top w:w="0" w:type="dxa"/>
        <w:left w:w="0" w:type="dxa"/>
        <w:bottom w:w="0" w:type="dxa"/>
        <w:right w:w="0" w:type="dxa"/>
      </w:tblCellMar>
    </w:tblPr>
  </w:style>
  <w:style w:type="character" w:customStyle="1" w:styleId="39">
    <w:name w:val="font41"/>
    <w:basedOn w:val="16"/>
    <w:qFormat/>
    <w:uiPriority w:val="0"/>
    <w:rPr>
      <w:rFonts w:ascii="Microsoft YaHei UI" w:hAnsi="Microsoft YaHei UI" w:eastAsia="Microsoft YaHei UI" w:cs="Microsoft YaHei UI"/>
      <w:color w:val="FF0000"/>
      <w:sz w:val="21"/>
      <w:szCs w:val="21"/>
      <w:u w:val="none"/>
    </w:rPr>
  </w:style>
  <w:style w:type="character" w:customStyle="1" w:styleId="40">
    <w:name w:val="font21"/>
    <w:basedOn w:val="16"/>
    <w:qFormat/>
    <w:uiPriority w:val="0"/>
    <w:rPr>
      <w:rFonts w:hint="eastAsia" w:ascii="仿宋_GB2312" w:eastAsia="仿宋_GB2312" w:cs="仿宋_GB2312"/>
      <w:color w:val="FF0000"/>
      <w:sz w:val="21"/>
      <w:szCs w:val="21"/>
      <w:u w:val="none"/>
    </w:rPr>
  </w:style>
  <w:style w:type="character" w:customStyle="1" w:styleId="41">
    <w:name w:val="font31"/>
    <w:basedOn w:val="16"/>
    <w:qFormat/>
    <w:uiPriority w:val="0"/>
    <w:rPr>
      <w:rFonts w:hint="eastAsia" w:ascii="仿宋_GB2312" w:eastAsia="仿宋_GB2312" w:cs="仿宋_GB2312"/>
      <w:color w:val="FF0000"/>
      <w:sz w:val="21"/>
      <w:szCs w:val="21"/>
      <w:u w:val="none"/>
    </w:rPr>
  </w:style>
  <w:style w:type="character" w:customStyle="1" w:styleId="42">
    <w:name w:val="批注文字 字符"/>
    <w:basedOn w:val="16"/>
    <w:link w:val="5"/>
    <w:semiHidden/>
    <w:qFormat/>
    <w:uiPriority w:val="99"/>
    <w:rPr>
      <w:rFonts w:eastAsia="仿宋_GB2312"/>
      <w:kern w:val="2"/>
      <w:sz w:val="32"/>
      <w:szCs w:val="22"/>
    </w:rPr>
  </w:style>
  <w:style w:type="character" w:customStyle="1" w:styleId="43">
    <w:name w:val="批注主题 字符"/>
    <w:basedOn w:val="42"/>
    <w:link w:val="13"/>
    <w:semiHidden/>
    <w:qFormat/>
    <w:uiPriority w:val="99"/>
    <w:rPr>
      <w:rFonts w:eastAsia="仿宋_GB2312"/>
      <w:b/>
      <w:bCs/>
      <w:kern w:val="2"/>
      <w:sz w:val="3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8.xml"/><Relationship Id="rId14" Type="http://schemas.openxmlformats.org/officeDocument/2006/relationships/header" Target="header5.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78</Pages>
  <Words>2484</Words>
  <Characters>2616</Characters>
  <Lines>362</Lines>
  <Paragraphs>102</Paragraphs>
  <TotalTime>14</TotalTime>
  <ScaleCrop>false</ScaleCrop>
  <LinksUpToDate>false</LinksUpToDate>
  <CharactersWithSpaces>2688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2019-06-18T07:22:00Z</dcterms:created>
  <dc:creator>USER</dc:creator>
  <cp:lastModifiedBy>游游</cp:lastModifiedBy>
  <cp:lastPrinted>2025-08-27T12:42:00Z</cp:lastPrinted>
  <dcterms:modified xsi:type="dcterms:W3CDTF">2025-08-27T15:31:41Z</dcterms:modified>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902C4178E56443919CDD93D66677485B_13</vt:lpwstr>
  </property>
  <property fmtid="{D5CDD505-2E9C-101B-9397-08002B2CF9AE}" pid="4" name="KSOTemplateDocerSaveRecord">
    <vt:lpwstr>eyJoZGlkIjoiNTVhYWZiOWU0NzFmZDFkNmMwNDliMDNiMThhOWZhMjciLCJ1c2VySWQiOiIyMzg4NjkzNjEifQ==</vt:lpwstr>
  </property>
</Properties>
</file>