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96D" w:rsidRDefault="00751953">
      <w:pPr>
        <w:spacing w:line="360" w:lineRule="auto"/>
        <w:ind w:firstLine="964"/>
        <w:rPr>
          <w:rFonts w:asciiTheme="minorEastAsia" w:hAnsiTheme="minorEastAsia" w:cs="Times New Roman"/>
          <w:b/>
          <w:sz w:val="44"/>
          <w:szCs w:val="44"/>
        </w:rPr>
      </w:pPr>
      <w:r>
        <w:rPr>
          <w:rFonts w:asciiTheme="minorEastAsia" w:hAnsiTheme="minorEastAsia" w:cs="Times New Roman"/>
          <w:b/>
          <w:sz w:val="44"/>
          <w:szCs w:val="44"/>
        </w:rPr>
        <w:br w:type="textWrapping" w:clear="all"/>
      </w:r>
      <w:r>
        <w:rPr>
          <w:noProof/>
        </w:rPr>
        <w:drawing>
          <wp:inline distT="0" distB="0" distL="0" distR="0">
            <wp:extent cx="2647950" cy="481965"/>
            <wp:effectExtent l="0" t="0" r="0" b="13335"/>
            <wp:docPr id="1904076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76395" name="图片 1"/>
                    <pic:cNvPicPr>
                      <a:picLocks noChangeAspect="1"/>
                    </pic:cNvPicPr>
                  </pic:nvPicPr>
                  <pic:blipFill>
                    <a:blip r:embed="rId10"/>
                    <a:stretch>
                      <a:fillRect/>
                    </a:stretch>
                  </pic:blipFill>
                  <pic:spPr>
                    <a:xfrm>
                      <a:off x="0" y="0"/>
                      <a:ext cx="2693229" cy="490592"/>
                    </a:xfrm>
                    <a:prstGeom prst="rect">
                      <a:avLst/>
                    </a:prstGeom>
                  </pic:spPr>
                </pic:pic>
              </a:graphicData>
            </a:graphic>
          </wp:inline>
        </w:drawing>
      </w:r>
    </w:p>
    <w:p w:rsidR="007B396D" w:rsidRDefault="007B396D">
      <w:pPr>
        <w:rPr>
          <w:rFonts w:ascii="黑体" w:eastAsia="黑体" w:hAnsi="黑体" w:cs="Times New Roman"/>
          <w:b/>
          <w:sz w:val="44"/>
          <w:szCs w:val="44"/>
        </w:rPr>
      </w:pPr>
    </w:p>
    <w:p w:rsidR="007B396D" w:rsidRDefault="007B396D">
      <w:pPr>
        <w:rPr>
          <w:rFonts w:ascii="黑体" w:eastAsia="黑体" w:hAnsi="黑体" w:cs="Times New Roman"/>
          <w:b/>
          <w:sz w:val="44"/>
          <w:szCs w:val="44"/>
        </w:rPr>
      </w:pPr>
    </w:p>
    <w:p w:rsidR="007B396D" w:rsidRDefault="007B396D">
      <w:pPr>
        <w:rPr>
          <w:rFonts w:ascii="黑体" w:eastAsia="黑体" w:hAnsi="黑体" w:cs="Times New Roman"/>
          <w:b/>
          <w:sz w:val="44"/>
          <w:szCs w:val="44"/>
        </w:rPr>
      </w:pPr>
    </w:p>
    <w:p w:rsidR="007B396D" w:rsidRPr="00731689" w:rsidRDefault="00751953">
      <w:pPr>
        <w:spacing w:line="720" w:lineRule="auto"/>
        <w:contextualSpacing/>
        <w:jc w:val="center"/>
        <w:rPr>
          <w:rFonts w:ascii="黑体" w:eastAsia="黑体" w:hAnsi="黑体" w:cs="Times New Roman"/>
          <w:b/>
          <w:sz w:val="36"/>
          <w:szCs w:val="36"/>
        </w:rPr>
      </w:pPr>
      <w:r w:rsidRPr="00731689">
        <w:rPr>
          <w:rFonts w:ascii="黑体" w:eastAsia="黑体" w:hAnsi="黑体" w:cs="Times New Roman" w:hint="eastAsia"/>
          <w:b/>
          <w:sz w:val="36"/>
          <w:szCs w:val="36"/>
        </w:rPr>
        <w:t>2025级高职专科智能工程机械运用技术专业</w:t>
      </w:r>
      <w:bookmarkStart w:id="0" w:name="_Toc25217"/>
      <w:r w:rsidR="002C2789" w:rsidRPr="00731689">
        <w:rPr>
          <w:rFonts w:ascii="黑体" w:eastAsia="黑体" w:hAnsi="黑体" w:cs="Times New Roman" w:hint="eastAsia"/>
          <w:b/>
          <w:sz w:val="36"/>
          <w:szCs w:val="36"/>
        </w:rPr>
        <w:t>（群）</w:t>
      </w:r>
    </w:p>
    <w:p w:rsidR="007B396D" w:rsidRPr="00731689" w:rsidRDefault="00751953">
      <w:pPr>
        <w:spacing w:line="720" w:lineRule="auto"/>
        <w:contextualSpacing/>
        <w:jc w:val="center"/>
        <w:rPr>
          <w:rFonts w:ascii="黑体" w:eastAsia="黑体" w:hAnsi="黑体" w:cs="Times New Roman"/>
          <w:b/>
          <w:sz w:val="44"/>
          <w:szCs w:val="44"/>
        </w:rPr>
      </w:pPr>
      <w:r w:rsidRPr="00731689">
        <w:rPr>
          <w:rFonts w:ascii="黑体" w:eastAsia="黑体" w:hAnsi="黑体" w:cs="Times New Roman" w:hint="eastAsia"/>
          <w:b/>
          <w:sz w:val="44"/>
          <w:szCs w:val="44"/>
        </w:rPr>
        <w:t>人才培养方案</w:t>
      </w:r>
      <w:bookmarkEnd w:id="0"/>
    </w:p>
    <w:p w:rsidR="007B396D" w:rsidRDefault="00751953">
      <w:pPr>
        <w:spacing w:line="720" w:lineRule="auto"/>
        <w:ind w:firstLine="480"/>
        <w:contextualSpacing/>
        <w:rPr>
          <w:rFonts w:asciiTheme="minorEastAsia" w:hAnsiTheme="minorEastAsia" w:cs="仿宋"/>
        </w:rPr>
      </w:pPr>
      <w:r>
        <w:rPr>
          <w:rFonts w:asciiTheme="minorEastAsia" w:hAnsiTheme="minorEastAsia" w:cs="仿宋" w:hint="eastAsia"/>
        </w:rPr>
        <w:t xml:space="preserve"> </w:t>
      </w:r>
    </w:p>
    <w:p w:rsidR="007B396D" w:rsidRDefault="007B396D" w:rsidP="00731689">
      <w:pPr>
        <w:pStyle w:val="2"/>
        <w:ind w:firstLine="560"/>
      </w:pPr>
    </w:p>
    <w:p w:rsidR="007B396D" w:rsidRDefault="007B396D"/>
    <w:p w:rsidR="007B396D" w:rsidRDefault="007B396D" w:rsidP="00731689">
      <w:pPr>
        <w:pStyle w:val="2"/>
        <w:ind w:firstLine="560"/>
      </w:pPr>
    </w:p>
    <w:p w:rsidR="007B396D" w:rsidRDefault="007B396D"/>
    <w:p w:rsidR="007B396D" w:rsidRDefault="007B396D" w:rsidP="00731689">
      <w:pPr>
        <w:pStyle w:val="2"/>
        <w:ind w:firstLine="560"/>
      </w:pPr>
    </w:p>
    <w:p w:rsidR="007B396D" w:rsidRDefault="007B396D"/>
    <w:p w:rsidR="007B396D" w:rsidRDefault="007B396D" w:rsidP="00731689">
      <w:pPr>
        <w:pStyle w:val="2"/>
        <w:ind w:firstLine="560"/>
      </w:pPr>
    </w:p>
    <w:p w:rsidR="007B396D" w:rsidRDefault="007B396D"/>
    <w:p w:rsidR="007B396D" w:rsidRDefault="007B396D"/>
    <w:p w:rsidR="007B396D" w:rsidRDefault="007B396D"/>
    <w:p w:rsidR="007B396D" w:rsidRDefault="007B396D" w:rsidP="00731689">
      <w:pPr>
        <w:pStyle w:val="2"/>
        <w:ind w:firstLine="560"/>
      </w:pPr>
    </w:p>
    <w:p w:rsidR="007B396D" w:rsidRDefault="00751953">
      <w:pPr>
        <w:jc w:val="center"/>
        <w:rPr>
          <w:rFonts w:ascii="黑体" w:eastAsia="黑体" w:hAnsi="黑体"/>
          <w:sz w:val="36"/>
          <w:szCs w:val="36"/>
        </w:rPr>
      </w:pPr>
      <w:r>
        <w:rPr>
          <w:rFonts w:ascii="黑体" w:eastAsia="黑体" w:hAnsi="黑体" w:hint="eastAsia"/>
          <w:sz w:val="36"/>
          <w:szCs w:val="36"/>
        </w:rPr>
        <w:t>二O二五年</w:t>
      </w:r>
    </w:p>
    <w:p w:rsidR="007B396D" w:rsidRDefault="007B396D">
      <w:pPr>
        <w:ind w:firstLine="560"/>
        <w:jc w:val="left"/>
        <w:rPr>
          <w:rFonts w:asciiTheme="minorEastAsia" w:hAnsiTheme="minorEastAsia" w:cs="仿宋"/>
          <w:sz w:val="28"/>
          <w:szCs w:val="28"/>
        </w:rPr>
      </w:pPr>
    </w:p>
    <w:p w:rsidR="007B396D" w:rsidRDefault="00751953">
      <w:pPr>
        <w:ind w:firstLine="560"/>
        <w:jc w:val="left"/>
        <w:rPr>
          <w:rFonts w:asciiTheme="minorEastAsia" w:hAnsiTheme="minorEastAsia" w:cs="仿宋"/>
          <w:sz w:val="28"/>
          <w:szCs w:val="28"/>
        </w:rPr>
      </w:pPr>
      <w:r>
        <w:rPr>
          <w:rFonts w:asciiTheme="minorEastAsia" w:hAnsiTheme="minorEastAsia" w:cs="仿宋"/>
          <w:sz w:val="28"/>
          <w:szCs w:val="28"/>
        </w:rPr>
        <w:br w:type="page"/>
      </w:r>
    </w:p>
    <w:p w:rsidR="00731689" w:rsidRPr="00731689" w:rsidRDefault="00731689" w:rsidP="00731689">
      <w:pPr>
        <w:pStyle w:val="10"/>
        <w:tabs>
          <w:tab w:val="right" w:leader="dot" w:pos="8766"/>
        </w:tabs>
        <w:jc w:val="center"/>
        <w:rPr>
          <w:rFonts w:ascii="黑体" w:hAnsi="黑体"/>
          <w:sz w:val="30"/>
          <w:szCs w:val="30"/>
        </w:rPr>
      </w:pPr>
      <w:bookmarkStart w:id="1" w:name="_Toc19982_WPSOffice_Level1"/>
      <w:r w:rsidRPr="00731689">
        <w:rPr>
          <w:rFonts w:ascii="黑体" w:hAnsi="黑体" w:hint="eastAsia"/>
          <w:sz w:val="30"/>
          <w:szCs w:val="30"/>
        </w:rPr>
        <w:lastRenderedPageBreak/>
        <w:t>目    录</w:t>
      </w:r>
    </w:p>
    <w:p w:rsidR="00731689" w:rsidRDefault="00731689" w:rsidP="00731689">
      <w:pPr>
        <w:pStyle w:val="10"/>
        <w:tabs>
          <w:tab w:val="right" w:leader="dot" w:pos="8766"/>
        </w:tabs>
        <w:ind w:firstLine="400"/>
      </w:pPr>
    </w:p>
    <w:p w:rsidR="00731689" w:rsidRDefault="00731689" w:rsidP="00731689">
      <w:pPr>
        <w:pStyle w:val="10"/>
        <w:tabs>
          <w:tab w:val="right" w:leader="dot" w:pos="8766"/>
        </w:tabs>
        <w:spacing w:line="276" w:lineRule="auto"/>
        <w:rPr>
          <w:rFonts w:eastAsiaTheme="minorEastAsia"/>
          <w:b w:val="0"/>
          <w:noProof/>
          <w:sz w:val="21"/>
        </w:rPr>
      </w:pPr>
      <w:r>
        <w:fldChar w:fldCharType="begin"/>
      </w:r>
      <w:r>
        <w:instrText xml:space="preserve"> TOC \o "1-2" \h \z \u </w:instrText>
      </w:r>
      <w:r>
        <w:fldChar w:fldCharType="separate"/>
      </w:r>
      <w:hyperlink w:anchor="_Toc207219103" w:history="1">
        <w:r w:rsidRPr="008A5A75">
          <w:rPr>
            <w:rStyle w:val="af2"/>
            <w:rFonts w:hint="eastAsia"/>
            <w:noProof/>
          </w:rPr>
          <w:t>一、专业名称及代码</w:t>
        </w:r>
        <w:r>
          <w:rPr>
            <w:noProof/>
            <w:webHidden/>
          </w:rPr>
          <w:tab/>
        </w:r>
        <w:r>
          <w:rPr>
            <w:noProof/>
            <w:webHidden/>
          </w:rPr>
          <w:fldChar w:fldCharType="begin"/>
        </w:r>
        <w:r>
          <w:rPr>
            <w:noProof/>
            <w:webHidden/>
          </w:rPr>
          <w:instrText xml:space="preserve"> PAGEREF _Toc207219103 \h </w:instrText>
        </w:r>
        <w:r>
          <w:rPr>
            <w:noProof/>
            <w:webHidden/>
          </w:rPr>
        </w:r>
        <w:r>
          <w:rPr>
            <w:noProof/>
            <w:webHidden/>
          </w:rPr>
          <w:fldChar w:fldCharType="separate"/>
        </w:r>
        <w:r>
          <w:rPr>
            <w:noProof/>
            <w:webHidden/>
          </w:rPr>
          <w:t>3</w:t>
        </w:r>
        <w:r>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04" w:history="1">
        <w:r w:rsidR="00731689" w:rsidRPr="008A5A75">
          <w:rPr>
            <w:rStyle w:val="af2"/>
            <w:rFonts w:hint="eastAsia"/>
            <w:noProof/>
          </w:rPr>
          <w:t>二、入学要求</w:t>
        </w:r>
        <w:r w:rsidR="00731689">
          <w:rPr>
            <w:noProof/>
            <w:webHidden/>
          </w:rPr>
          <w:tab/>
        </w:r>
        <w:r w:rsidR="00731689">
          <w:rPr>
            <w:noProof/>
            <w:webHidden/>
          </w:rPr>
          <w:fldChar w:fldCharType="begin"/>
        </w:r>
        <w:r w:rsidR="00731689">
          <w:rPr>
            <w:noProof/>
            <w:webHidden/>
          </w:rPr>
          <w:instrText xml:space="preserve"> PAGEREF _Toc207219104 \h </w:instrText>
        </w:r>
        <w:r w:rsidR="00731689">
          <w:rPr>
            <w:noProof/>
            <w:webHidden/>
          </w:rPr>
        </w:r>
        <w:r w:rsidR="00731689">
          <w:rPr>
            <w:noProof/>
            <w:webHidden/>
          </w:rPr>
          <w:fldChar w:fldCharType="separate"/>
        </w:r>
        <w:r w:rsidR="00731689">
          <w:rPr>
            <w:noProof/>
            <w:webHidden/>
          </w:rPr>
          <w:t>3</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05" w:history="1">
        <w:r w:rsidR="00731689" w:rsidRPr="008A5A75">
          <w:rPr>
            <w:rStyle w:val="af2"/>
            <w:rFonts w:hint="eastAsia"/>
            <w:noProof/>
          </w:rPr>
          <w:t>三、修业年限</w:t>
        </w:r>
        <w:r w:rsidR="00731689">
          <w:rPr>
            <w:noProof/>
            <w:webHidden/>
          </w:rPr>
          <w:tab/>
        </w:r>
        <w:r w:rsidR="00731689">
          <w:rPr>
            <w:noProof/>
            <w:webHidden/>
          </w:rPr>
          <w:fldChar w:fldCharType="begin"/>
        </w:r>
        <w:r w:rsidR="00731689">
          <w:rPr>
            <w:noProof/>
            <w:webHidden/>
          </w:rPr>
          <w:instrText xml:space="preserve"> PAGEREF _Toc207219105 \h </w:instrText>
        </w:r>
        <w:r w:rsidR="00731689">
          <w:rPr>
            <w:noProof/>
            <w:webHidden/>
          </w:rPr>
        </w:r>
        <w:r w:rsidR="00731689">
          <w:rPr>
            <w:noProof/>
            <w:webHidden/>
          </w:rPr>
          <w:fldChar w:fldCharType="separate"/>
        </w:r>
        <w:r w:rsidR="00731689">
          <w:rPr>
            <w:noProof/>
            <w:webHidden/>
          </w:rPr>
          <w:t>3</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06" w:history="1">
        <w:r w:rsidR="00731689" w:rsidRPr="008A5A75">
          <w:rPr>
            <w:rStyle w:val="af2"/>
            <w:rFonts w:hint="eastAsia"/>
            <w:noProof/>
          </w:rPr>
          <w:t>四、职业面向</w:t>
        </w:r>
        <w:r w:rsidR="00731689">
          <w:rPr>
            <w:noProof/>
            <w:webHidden/>
          </w:rPr>
          <w:tab/>
        </w:r>
        <w:r w:rsidR="00731689">
          <w:rPr>
            <w:noProof/>
            <w:webHidden/>
          </w:rPr>
          <w:fldChar w:fldCharType="begin"/>
        </w:r>
        <w:r w:rsidR="00731689">
          <w:rPr>
            <w:noProof/>
            <w:webHidden/>
          </w:rPr>
          <w:instrText xml:space="preserve"> PAGEREF _Toc207219106 \h </w:instrText>
        </w:r>
        <w:r w:rsidR="00731689">
          <w:rPr>
            <w:noProof/>
            <w:webHidden/>
          </w:rPr>
        </w:r>
        <w:r w:rsidR="00731689">
          <w:rPr>
            <w:noProof/>
            <w:webHidden/>
          </w:rPr>
          <w:fldChar w:fldCharType="separate"/>
        </w:r>
        <w:r w:rsidR="00731689">
          <w:rPr>
            <w:noProof/>
            <w:webHidden/>
          </w:rPr>
          <w:t>3</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07" w:history="1">
        <w:r w:rsidR="00731689" w:rsidRPr="008A5A75">
          <w:rPr>
            <w:rStyle w:val="af2"/>
            <w:rFonts w:hint="eastAsia"/>
            <w:noProof/>
          </w:rPr>
          <w:t>五、培养目标与培养规格</w:t>
        </w:r>
        <w:r w:rsidR="00731689">
          <w:rPr>
            <w:noProof/>
            <w:webHidden/>
          </w:rPr>
          <w:tab/>
        </w:r>
        <w:r w:rsidR="00731689">
          <w:rPr>
            <w:noProof/>
            <w:webHidden/>
          </w:rPr>
          <w:fldChar w:fldCharType="begin"/>
        </w:r>
        <w:r w:rsidR="00731689">
          <w:rPr>
            <w:noProof/>
            <w:webHidden/>
          </w:rPr>
          <w:instrText xml:space="preserve"> PAGEREF _Toc207219107 \h </w:instrText>
        </w:r>
        <w:r w:rsidR="00731689">
          <w:rPr>
            <w:noProof/>
            <w:webHidden/>
          </w:rPr>
        </w:r>
        <w:r w:rsidR="00731689">
          <w:rPr>
            <w:noProof/>
            <w:webHidden/>
          </w:rPr>
          <w:fldChar w:fldCharType="separate"/>
        </w:r>
        <w:r w:rsidR="00731689">
          <w:rPr>
            <w:noProof/>
            <w:webHidden/>
          </w:rPr>
          <w:t>3</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08" w:history="1">
        <w:r w:rsidR="00731689" w:rsidRPr="008A5A75">
          <w:rPr>
            <w:rStyle w:val="af2"/>
            <w:rFonts w:hint="eastAsia"/>
            <w:noProof/>
          </w:rPr>
          <w:t>（一）人才培养模式</w:t>
        </w:r>
        <w:r w:rsidR="00731689">
          <w:rPr>
            <w:noProof/>
            <w:webHidden/>
          </w:rPr>
          <w:tab/>
        </w:r>
        <w:r w:rsidR="00731689">
          <w:rPr>
            <w:noProof/>
            <w:webHidden/>
          </w:rPr>
          <w:fldChar w:fldCharType="begin"/>
        </w:r>
        <w:r w:rsidR="00731689">
          <w:rPr>
            <w:noProof/>
            <w:webHidden/>
          </w:rPr>
          <w:instrText xml:space="preserve"> PAGEREF _Toc207219108 \h </w:instrText>
        </w:r>
        <w:r w:rsidR="00731689">
          <w:rPr>
            <w:noProof/>
            <w:webHidden/>
          </w:rPr>
        </w:r>
        <w:r w:rsidR="00731689">
          <w:rPr>
            <w:noProof/>
            <w:webHidden/>
          </w:rPr>
          <w:fldChar w:fldCharType="separate"/>
        </w:r>
        <w:r w:rsidR="00731689">
          <w:rPr>
            <w:noProof/>
            <w:webHidden/>
          </w:rPr>
          <w:t>3</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09" w:history="1">
        <w:r w:rsidR="00731689" w:rsidRPr="008A5A75">
          <w:rPr>
            <w:rStyle w:val="af2"/>
            <w:rFonts w:hint="eastAsia"/>
            <w:noProof/>
          </w:rPr>
          <w:t>（二）培养目标</w:t>
        </w:r>
        <w:r w:rsidR="00731689">
          <w:rPr>
            <w:noProof/>
            <w:webHidden/>
          </w:rPr>
          <w:tab/>
        </w:r>
        <w:r w:rsidR="00731689">
          <w:rPr>
            <w:noProof/>
            <w:webHidden/>
          </w:rPr>
          <w:fldChar w:fldCharType="begin"/>
        </w:r>
        <w:r w:rsidR="00731689">
          <w:rPr>
            <w:noProof/>
            <w:webHidden/>
          </w:rPr>
          <w:instrText xml:space="preserve"> PAGEREF _Toc207219109 \h </w:instrText>
        </w:r>
        <w:r w:rsidR="00731689">
          <w:rPr>
            <w:noProof/>
            <w:webHidden/>
          </w:rPr>
        </w:r>
        <w:r w:rsidR="00731689">
          <w:rPr>
            <w:noProof/>
            <w:webHidden/>
          </w:rPr>
          <w:fldChar w:fldCharType="separate"/>
        </w:r>
        <w:r w:rsidR="00731689">
          <w:rPr>
            <w:noProof/>
            <w:webHidden/>
          </w:rPr>
          <w:t>4</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10" w:history="1">
        <w:r w:rsidR="00731689" w:rsidRPr="008A5A75">
          <w:rPr>
            <w:rStyle w:val="af2"/>
            <w:rFonts w:hint="eastAsia"/>
            <w:noProof/>
          </w:rPr>
          <w:t>（三）培养规格</w:t>
        </w:r>
        <w:r w:rsidR="00731689">
          <w:rPr>
            <w:noProof/>
            <w:webHidden/>
          </w:rPr>
          <w:tab/>
        </w:r>
        <w:r w:rsidR="00731689">
          <w:rPr>
            <w:noProof/>
            <w:webHidden/>
          </w:rPr>
          <w:fldChar w:fldCharType="begin"/>
        </w:r>
        <w:r w:rsidR="00731689">
          <w:rPr>
            <w:noProof/>
            <w:webHidden/>
          </w:rPr>
          <w:instrText xml:space="preserve"> PAGEREF _Toc207219110 \h </w:instrText>
        </w:r>
        <w:r w:rsidR="00731689">
          <w:rPr>
            <w:noProof/>
            <w:webHidden/>
          </w:rPr>
        </w:r>
        <w:r w:rsidR="00731689">
          <w:rPr>
            <w:noProof/>
            <w:webHidden/>
          </w:rPr>
          <w:fldChar w:fldCharType="separate"/>
        </w:r>
        <w:r w:rsidR="00731689">
          <w:rPr>
            <w:noProof/>
            <w:webHidden/>
          </w:rPr>
          <w:t>4</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11" w:history="1">
        <w:r w:rsidR="00731689" w:rsidRPr="008A5A75">
          <w:rPr>
            <w:rStyle w:val="af2"/>
            <w:rFonts w:hint="eastAsia"/>
            <w:noProof/>
          </w:rPr>
          <w:t>六、课程设置及要求</w:t>
        </w:r>
        <w:r w:rsidR="00731689">
          <w:rPr>
            <w:noProof/>
            <w:webHidden/>
          </w:rPr>
          <w:tab/>
        </w:r>
        <w:r w:rsidR="00731689">
          <w:rPr>
            <w:noProof/>
            <w:webHidden/>
          </w:rPr>
          <w:fldChar w:fldCharType="begin"/>
        </w:r>
        <w:r w:rsidR="00731689">
          <w:rPr>
            <w:noProof/>
            <w:webHidden/>
          </w:rPr>
          <w:instrText xml:space="preserve"> PAGEREF _Toc207219111 \h </w:instrText>
        </w:r>
        <w:r w:rsidR="00731689">
          <w:rPr>
            <w:noProof/>
            <w:webHidden/>
          </w:rPr>
        </w:r>
        <w:r w:rsidR="00731689">
          <w:rPr>
            <w:noProof/>
            <w:webHidden/>
          </w:rPr>
          <w:fldChar w:fldCharType="separate"/>
        </w:r>
        <w:r w:rsidR="00731689">
          <w:rPr>
            <w:noProof/>
            <w:webHidden/>
          </w:rPr>
          <w:t>5</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12" w:history="1">
        <w:r w:rsidR="00731689" w:rsidRPr="008A5A75">
          <w:rPr>
            <w:rStyle w:val="af2"/>
            <w:rFonts w:hint="eastAsia"/>
            <w:noProof/>
          </w:rPr>
          <w:t>（一）“双元三维四体系”课程体系</w:t>
        </w:r>
        <w:r w:rsidR="00731689">
          <w:rPr>
            <w:noProof/>
            <w:webHidden/>
          </w:rPr>
          <w:tab/>
        </w:r>
        <w:r w:rsidR="00731689">
          <w:rPr>
            <w:noProof/>
            <w:webHidden/>
          </w:rPr>
          <w:fldChar w:fldCharType="begin"/>
        </w:r>
        <w:r w:rsidR="00731689">
          <w:rPr>
            <w:noProof/>
            <w:webHidden/>
          </w:rPr>
          <w:instrText xml:space="preserve"> PAGEREF _Toc207219112 \h </w:instrText>
        </w:r>
        <w:r w:rsidR="00731689">
          <w:rPr>
            <w:noProof/>
            <w:webHidden/>
          </w:rPr>
        </w:r>
        <w:r w:rsidR="00731689">
          <w:rPr>
            <w:noProof/>
            <w:webHidden/>
          </w:rPr>
          <w:fldChar w:fldCharType="separate"/>
        </w:r>
        <w:r w:rsidR="00731689">
          <w:rPr>
            <w:noProof/>
            <w:webHidden/>
          </w:rPr>
          <w:t>5</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13" w:history="1">
        <w:r w:rsidR="00731689" w:rsidRPr="008A5A75">
          <w:rPr>
            <w:rStyle w:val="af2"/>
            <w:rFonts w:hint="eastAsia"/>
            <w:noProof/>
          </w:rPr>
          <w:t>（二）课程设置</w:t>
        </w:r>
        <w:r w:rsidR="00731689">
          <w:rPr>
            <w:noProof/>
            <w:webHidden/>
          </w:rPr>
          <w:tab/>
        </w:r>
        <w:r w:rsidR="00731689">
          <w:rPr>
            <w:noProof/>
            <w:webHidden/>
          </w:rPr>
          <w:fldChar w:fldCharType="begin"/>
        </w:r>
        <w:r w:rsidR="00731689">
          <w:rPr>
            <w:noProof/>
            <w:webHidden/>
          </w:rPr>
          <w:instrText xml:space="preserve"> PAGEREF _Toc207219113 \h </w:instrText>
        </w:r>
        <w:r w:rsidR="00731689">
          <w:rPr>
            <w:noProof/>
            <w:webHidden/>
          </w:rPr>
        </w:r>
        <w:r w:rsidR="00731689">
          <w:rPr>
            <w:noProof/>
            <w:webHidden/>
          </w:rPr>
          <w:fldChar w:fldCharType="separate"/>
        </w:r>
        <w:r w:rsidR="00731689">
          <w:rPr>
            <w:noProof/>
            <w:webHidden/>
          </w:rPr>
          <w:t>7</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14" w:history="1">
        <w:r w:rsidR="00731689" w:rsidRPr="008A5A75">
          <w:rPr>
            <w:rStyle w:val="af2"/>
            <w:rFonts w:hint="eastAsia"/>
            <w:noProof/>
          </w:rPr>
          <w:t>七、教学进程总体安排</w:t>
        </w:r>
        <w:r w:rsidR="00731689">
          <w:rPr>
            <w:noProof/>
            <w:webHidden/>
          </w:rPr>
          <w:tab/>
        </w:r>
        <w:r w:rsidR="00731689">
          <w:rPr>
            <w:noProof/>
            <w:webHidden/>
          </w:rPr>
          <w:fldChar w:fldCharType="begin"/>
        </w:r>
        <w:r w:rsidR="00731689">
          <w:rPr>
            <w:noProof/>
            <w:webHidden/>
          </w:rPr>
          <w:instrText xml:space="preserve"> PAGEREF _Toc207219114 \h </w:instrText>
        </w:r>
        <w:r w:rsidR="00731689">
          <w:rPr>
            <w:noProof/>
            <w:webHidden/>
          </w:rPr>
        </w:r>
        <w:r w:rsidR="00731689">
          <w:rPr>
            <w:noProof/>
            <w:webHidden/>
          </w:rPr>
          <w:fldChar w:fldCharType="separate"/>
        </w:r>
        <w:r w:rsidR="00731689">
          <w:rPr>
            <w:noProof/>
            <w:webHidden/>
          </w:rPr>
          <w:t>22</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15" w:history="1">
        <w:r w:rsidR="00731689" w:rsidRPr="008A5A75">
          <w:rPr>
            <w:rStyle w:val="af2"/>
            <w:rFonts w:hint="eastAsia"/>
            <w:noProof/>
          </w:rPr>
          <w:t>（一）教学活动时间分配表</w:t>
        </w:r>
        <w:r w:rsidR="00731689">
          <w:rPr>
            <w:noProof/>
            <w:webHidden/>
          </w:rPr>
          <w:tab/>
        </w:r>
        <w:r w:rsidR="00731689">
          <w:rPr>
            <w:noProof/>
            <w:webHidden/>
          </w:rPr>
          <w:fldChar w:fldCharType="begin"/>
        </w:r>
        <w:r w:rsidR="00731689">
          <w:rPr>
            <w:noProof/>
            <w:webHidden/>
          </w:rPr>
          <w:instrText xml:space="preserve"> PAGEREF _Toc207219115 \h </w:instrText>
        </w:r>
        <w:r w:rsidR="00731689">
          <w:rPr>
            <w:noProof/>
            <w:webHidden/>
          </w:rPr>
        </w:r>
        <w:r w:rsidR="00731689">
          <w:rPr>
            <w:noProof/>
            <w:webHidden/>
          </w:rPr>
          <w:fldChar w:fldCharType="separate"/>
        </w:r>
        <w:r w:rsidR="00731689">
          <w:rPr>
            <w:noProof/>
            <w:webHidden/>
          </w:rPr>
          <w:t>22</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16" w:history="1">
        <w:r w:rsidR="00731689" w:rsidRPr="008A5A75">
          <w:rPr>
            <w:rStyle w:val="af2"/>
            <w:rFonts w:hint="eastAsia"/>
            <w:noProof/>
          </w:rPr>
          <w:t>（二）课程学分学时比例构成表</w:t>
        </w:r>
        <w:r w:rsidR="00731689">
          <w:rPr>
            <w:noProof/>
            <w:webHidden/>
          </w:rPr>
          <w:tab/>
        </w:r>
        <w:r w:rsidR="00731689">
          <w:rPr>
            <w:noProof/>
            <w:webHidden/>
          </w:rPr>
          <w:fldChar w:fldCharType="begin"/>
        </w:r>
        <w:r w:rsidR="00731689">
          <w:rPr>
            <w:noProof/>
            <w:webHidden/>
          </w:rPr>
          <w:instrText xml:space="preserve"> PAGEREF _Toc207219116 \h </w:instrText>
        </w:r>
        <w:r w:rsidR="00731689">
          <w:rPr>
            <w:noProof/>
            <w:webHidden/>
          </w:rPr>
        </w:r>
        <w:r w:rsidR="00731689">
          <w:rPr>
            <w:noProof/>
            <w:webHidden/>
          </w:rPr>
          <w:fldChar w:fldCharType="separate"/>
        </w:r>
        <w:r w:rsidR="00731689">
          <w:rPr>
            <w:noProof/>
            <w:webHidden/>
          </w:rPr>
          <w:t>23</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17" w:history="1">
        <w:r w:rsidR="00731689" w:rsidRPr="008A5A75">
          <w:rPr>
            <w:rStyle w:val="af2"/>
            <w:rFonts w:hint="eastAsia"/>
            <w:noProof/>
          </w:rPr>
          <w:t>（三）第一课堂进程安排</w:t>
        </w:r>
        <w:r w:rsidR="00731689">
          <w:rPr>
            <w:noProof/>
            <w:webHidden/>
          </w:rPr>
          <w:tab/>
        </w:r>
        <w:r w:rsidR="00731689">
          <w:rPr>
            <w:noProof/>
            <w:webHidden/>
          </w:rPr>
          <w:fldChar w:fldCharType="begin"/>
        </w:r>
        <w:r w:rsidR="00731689">
          <w:rPr>
            <w:noProof/>
            <w:webHidden/>
          </w:rPr>
          <w:instrText xml:space="preserve"> PAGEREF _Toc207219117 \h </w:instrText>
        </w:r>
        <w:r w:rsidR="00731689">
          <w:rPr>
            <w:noProof/>
            <w:webHidden/>
          </w:rPr>
        </w:r>
        <w:r w:rsidR="00731689">
          <w:rPr>
            <w:noProof/>
            <w:webHidden/>
          </w:rPr>
          <w:fldChar w:fldCharType="separate"/>
        </w:r>
        <w:r w:rsidR="00731689">
          <w:rPr>
            <w:noProof/>
            <w:webHidden/>
          </w:rPr>
          <w:t>23</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18" w:history="1">
        <w:r w:rsidR="00731689" w:rsidRPr="008A5A75">
          <w:rPr>
            <w:rStyle w:val="af2"/>
            <w:rFonts w:hint="eastAsia"/>
            <w:noProof/>
          </w:rPr>
          <w:t>（四）第二课堂教育活动进程安排</w:t>
        </w:r>
        <w:r w:rsidR="00731689">
          <w:rPr>
            <w:noProof/>
            <w:webHidden/>
          </w:rPr>
          <w:tab/>
        </w:r>
        <w:r w:rsidR="00731689">
          <w:rPr>
            <w:noProof/>
            <w:webHidden/>
          </w:rPr>
          <w:fldChar w:fldCharType="begin"/>
        </w:r>
        <w:r w:rsidR="00731689">
          <w:rPr>
            <w:noProof/>
            <w:webHidden/>
          </w:rPr>
          <w:instrText xml:space="preserve"> PAGEREF _Toc207219118 \h </w:instrText>
        </w:r>
        <w:r w:rsidR="00731689">
          <w:rPr>
            <w:noProof/>
            <w:webHidden/>
          </w:rPr>
        </w:r>
        <w:r w:rsidR="00731689">
          <w:rPr>
            <w:noProof/>
            <w:webHidden/>
          </w:rPr>
          <w:fldChar w:fldCharType="separate"/>
        </w:r>
        <w:r w:rsidR="00731689">
          <w:rPr>
            <w:noProof/>
            <w:webHidden/>
          </w:rPr>
          <w:t>31</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19" w:history="1">
        <w:r w:rsidR="00731689" w:rsidRPr="008A5A75">
          <w:rPr>
            <w:rStyle w:val="af2"/>
            <w:rFonts w:hint="eastAsia"/>
            <w:noProof/>
          </w:rPr>
          <w:t>八、实施保障</w:t>
        </w:r>
        <w:r w:rsidR="00731689">
          <w:rPr>
            <w:noProof/>
            <w:webHidden/>
          </w:rPr>
          <w:tab/>
        </w:r>
        <w:r w:rsidR="00731689">
          <w:rPr>
            <w:noProof/>
            <w:webHidden/>
          </w:rPr>
          <w:fldChar w:fldCharType="begin"/>
        </w:r>
        <w:r w:rsidR="00731689">
          <w:rPr>
            <w:noProof/>
            <w:webHidden/>
          </w:rPr>
          <w:instrText xml:space="preserve"> PAGEREF _Toc207219119 \h </w:instrText>
        </w:r>
        <w:r w:rsidR="00731689">
          <w:rPr>
            <w:noProof/>
            <w:webHidden/>
          </w:rPr>
        </w:r>
        <w:r w:rsidR="00731689">
          <w:rPr>
            <w:noProof/>
            <w:webHidden/>
          </w:rPr>
          <w:fldChar w:fldCharType="separate"/>
        </w:r>
        <w:r w:rsidR="00731689">
          <w:rPr>
            <w:noProof/>
            <w:webHidden/>
          </w:rPr>
          <w:t>34</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20" w:history="1">
        <w:r w:rsidR="00731689" w:rsidRPr="008A5A75">
          <w:rPr>
            <w:rStyle w:val="af2"/>
            <w:rFonts w:hint="eastAsia"/>
            <w:noProof/>
          </w:rPr>
          <w:t>（二）结构化教学团队</w:t>
        </w:r>
        <w:r w:rsidR="00731689">
          <w:rPr>
            <w:noProof/>
            <w:webHidden/>
          </w:rPr>
          <w:tab/>
        </w:r>
        <w:r w:rsidR="00731689">
          <w:rPr>
            <w:noProof/>
            <w:webHidden/>
          </w:rPr>
          <w:fldChar w:fldCharType="begin"/>
        </w:r>
        <w:r w:rsidR="00731689">
          <w:rPr>
            <w:noProof/>
            <w:webHidden/>
          </w:rPr>
          <w:instrText xml:space="preserve"> PAGEREF _Toc207219120 \h </w:instrText>
        </w:r>
        <w:r w:rsidR="00731689">
          <w:rPr>
            <w:noProof/>
            <w:webHidden/>
          </w:rPr>
        </w:r>
        <w:r w:rsidR="00731689">
          <w:rPr>
            <w:noProof/>
            <w:webHidden/>
          </w:rPr>
          <w:fldChar w:fldCharType="separate"/>
        </w:r>
        <w:r w:rsidR="00731689">
          <w:rPr>
            <w:noProof/>
            <w:webHidden/>
          </w:rPr>
          <w:t>35</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21" w:history="1">
        <w:r w:rsidR="00731689" w:rsidRPr="008A5A75">
          <w:rPr>
            <w:rStyle w:val="af2"/>
            <w:rFonts w:hint="eastAsia"/>
            <w:noProof/>
          </w:rPr>
          <w:t>（三）教学资源</w:t>
        </w:r>
        <w:r w:rsidR="00731689">
          <w:rPr>
            <w:noProof/>
            <w:webHidden/>
          </w:rPr>
          <w:tab/>
        </w:r>
        <w:r w:rsidR="00731689">
          <w:rPr>
            <w:noProof/>
            <w:webHidden/>
          </w:rPr>
          <w:fldChar w:fldCharType="begin"/>
        </w:r>
        <w:r w:rsidR="00731689">
          <w:rPr>
            <w:noProof/>
            <w:webHidden/>
          </w:rPr>
          <w:instrText xml:space="preserve"> PAGEREF _Toc207219121 \h </w:instrText>
        </w:r>
        <w:r w:rsidR="00731689">
          <w:rPr>
            <w:noProof/>
            <w:webHidden/>
          </w:rPr>
        </w:r>
        <w:r w:rsidR="00731689">
          <w:rPr>
            <w:noProof/>
            <w:webHidden/>
          </w:rPr>
          <w:fldChar w:fldCharType="separate"/>
        </w:r>
        <w:r w:rsidR="00731689">
          <w:rPr>
            <w:noProof/>
            <w:webHidden/>
          </w:rPr>
          <w:t>36</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22" w:history="1">
        <w:r w:rsidR="00731689" w:rsidRPr="008A5A75">
          <w:rPr>
            <w:rStyle w:val="af2"/>
            <w:rFonts w:hint="eastAsia"/>
            <w:noProof/>
          </w:rPr>
          <w:t>（四）教学方法</w:t>
        </w:r>
        <w:r w:rsidR="00731689">
          <w:rPr>
            <w:noProof/>
            <w:webHidden/>
          </w:rPr>
          <w:tab/>
        </w:r>
        <w:r w:rsidR="00731689">
          <w:rPr>
            <w:noProof/>
            <w:webHidden/>
          </w:rPr>
          <w:fldChar w:fldCharType="begin"/>
        </w:r>
        <w:r w:rsidR="00731689">
          <w:rPr>
            <w:noProof/>
            <w:webHidden/>
          </w:rPr>
          <w:instrText xml:space="preserve"> PAGEREF _Toc207219122 \h </w:instrText>
        </w:r>
        <w:r w:rsidR="00731689">
          <w:rPr>
            <w:noProof/>
            <w:webHidden/>
          </w:rPr>
        </w:r>
        <w:r w:rsidR="00731689">
          <w:rPr>
            <w:noProof/>
            <w:webHidden/>
          </w:rPr>
          <w:fldChar w:fldCharType="separate"/>
        </w:r>
        <w:r w:rsidR="00731689">
          <w:rPr>
            <w:noProof/>
            <w:webHidden/>
          </w:rPr>
          <w:t>36</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23" w:history="1">
        <w:r w:rsidR="00731689" w:rsidRPr="008A5A75">
          <w:rPr>
            <w:rStyle w:val="af2"/>
            <w:rFonts w:hint="eastAsia"/>
            <w:noProof/>
          </w:rPr>
          <w:t>（五）学习评价</w:t>
        </w:r>
        <w:r w:rsidR="00731689">
          <w:rPr>
            <w:noProof/>
            <w:webHidden/>
          </w:rPr>
          <w:tab/>
        </w:r>
        <w:r w:rsidR="00731689">
          <w:rPr>
            <w:noProof/>
            <w:webHidden/>
          </w:rPr>
          <w:fldChar w:fldCharType="begin"/>
        </w:r>
        <w:r w:rsidR="00731689">
          <w:rPr>
            <w:noProof/>
            <w:webHidden/>
          </w:rPr>
          <w:instrText xml:space="preserve"> PAGEREF _Toc207219123 \h </w:instrText>
        </w:r>
        <w:r w:rsidR="00731689">
          <w:rPr>
            <w:noProof/>
            <w:webHidden/>
          </w:rPr>
        </w:r>
        <w:r w:rsidR="00731689">
          <w:rPr>
            <w:noProof/>
            <w:webHidden/>
          </w:rPr>
          <w:fldChar w:fldCharType="separate"/>
        </w:r>
        <w:r w:rsidR="00731689">
          <w:rPr>
            <w:noProof/>
            <w:webHidden/>
          </w:rPr>
          <w:t>36</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24" w:history="1">
        <w:r w:rsidR="00731689" w:rsidRPr="008A5A75">
          <w:rPr>
            <w:rStyle w:val="af2"/>
            <w:rFonts w:hint="eastAsia"/>
            <w:noProof/>
          </w:rPr>
          <w:t>（六）质量管理</w:t>
        </w:r>
        <w:r w:rsidR="00731689">
          <w:rPr>
            <w:noProof/>
            <w:webHidden/>
          </w:rPr>
          <w:tab/>
        </w:r>
        <w:r w:rsidR="00731689">
          <w:rPr>
            <w:noProof/>
            <w:webHidden/>
          </w:rPr>
          <w:fldChar w:fldCharType="begin"/>
        </w:r>
        <w:r w:rsidR="00731689">
          <w:rPr>
            <w:noProof/>
            <w:webHidden/>
          </w:rPr>
          <w:instrText xml:space="preserve"> PAGEREF _Toc207219124 \h </w:instrText>
        </w:r>
        <w:r w:rsidR="00731689">
          <w:rPr>
            <w:noProof/>
            <w:webHidden/>
          </w:rPr>
        </w:r>
        <w:r w:rsidR="00731689">
          <w:rPr>
            <w:noProof/>
            <w:webHidden/>
          </w:rPr>
          <w:fldChar w:fldCharType="separate"/>
        </w:r>
        <w:r w:rsidR="00731689">
          <w:rPr>
            <w:noProof/>
            <w:webHidden/>
          </w:rPr>
          <w:t>37</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25" w:history="1">
        <w:r w:rsidR="00731689" w:rsidRPr="008A5A75">
          <w:rPr>
            <w:rStyle w:val="af2"/>
            <w:rFonts w:hint="eastAsia"/>
            <w:noProof/>
          </w:rPr>
          <w:t>九、毕业要求</w:t>
        </w:r>
        <w:r w:rsidR="00731689">
          <w:rPr>
            <w:noProof/>
            <w:webHidden/>
          </w:rPr>
          <w:tab/>
        </w:r>
        <w:r w:rsidR="00731689">
          <w:rPr>
            <w:noProof/>
            <w:webHidden/>
          </w:rPr>
          <w:fldChar w:fldCharType="begin"/>
        </w:r>
        <w:r w:rsidR="00731689">
          <w:rPr>
            <w:noProof/>
            <w:webHidden/>
          </w:rPr>
          <w:instrText xml:space="preserve"> PAGEREF _Toc207219125 \h </w:instrText>
        </w:r>
        <w:r w:rsidR="00731689">
          <w:rPr>
            <w:noProof/>
            <w:webHidden/>
          </w:rPr>
        </w:r>
        <w:r w:rsidR="00731689">
          <w:rPr>
            <w:noProof/>
            <w:webHidden/>
          </w:rPr>
          <w:fldChar w:fldCharType="separate"/>
        </w:r>
        <w:r w:rsidR="00731689">
          <w:rPr>
            <w:noProof/>
            <w:webHidden/>
          </w:rPr>
          <w:t>37</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26" w:history="1">
        <w:r w:rsidR="00731689" w:rsidRPr="008A5A75">
          <w:rPr>
            <w:rStyle w:val="af2"/>
            <w:rFonts w:hint="eastAsia"/>
            <w:noProof/>
          </w:rPr>
          <w:t>十、有关人才培养方案的补充说明</w:t>
        </w:r>
        <w:r w:rsidR="00731689">
          <w:rPr>
            <w:noProof/>
            <w:webHidden/>
          </w:rPr>
          <w:tab/>
        </w:r>
        <w:r w:rsidR="00731689">
          <w:rPr>
            <w:noProof/>
            <w:webHidden/>
          </w:rPr>
          <w:fldChar w:fldCharType="begin"/>
        </w:r>
        <w:r w:rsidR="00731689">
          <w:rPr>
            <w:noProof/>
            <w:webHidden/>
          </w:rPr>
          <w:instrText xml:space="preserve"> PAGEREF _Toc207219126 \h </w:instrText>
        </w:r>
        <w:r w:rsidR="00731689">
          <w:rPr>
            <w:noProof/>
            <w:webHidden/>
          </w:rPr>
        </w:r>
        <w:r w:rsidR="00731689">
          <w:rPr>
            <w:noProof/>
            <w:webHidden/>
          </w:rPr>
          <w:fldChar w:fldCharType="separate"/>
        </w:r>
        <w:r w:rsidR="00731689">
          <w:rPr>
            <w:noProof/>
            <w:webHidden/>
          </w:rPr>
          <w:t>37</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27" w:history="1">
        <w:r w:rsidR="00731689" w:rsidRPr="008A5A75">
          <w:rPr>
            <w:rStyle w:val="af2"/>
            <w:rFonts w:hint="eastAsia"/>
            <w:noProof/>
          </w:rPr>
          <w:t>十一、附录</w:t>
        </w:r>
        <w:r w:rsidR="00731689">
          <w:rPr>
            <w:noProof/>
            <w:webHidden/>
          </w:rPr>
          <w:tab/>
        </w:r>
        <w:r w:rsidR="00731689">
          <w:rPr>
            <w:noProof/>
            <w:webHidden/>
          </w:rPr>
          <w:fldChar w:fldCharType="begin"/>
        </w:r>
        <w:r w:rsidR="00731689">
          <w:rPr>
            <w:noProof/>
            <w:webHidden/>
          </w:rPr>
          <w:instrText xml:space="preserve"> PAGEREF _Toc207219127 \h </w:instrText>
        </w:r>
        <w:r w:rsidR="00731689">
          <w:rPr>
            <w:noProof/>
            <w:webHidden/>
          </w:rPr>
        </w:r>
        <w:r w:rsidR="00731689">
          <w:rPr>
            <w:noProof/>
            <w:webHidden/>
          </w:rPr>
          <w:fldChar w:fldCharType="separate"/>
        </w:r>
        <w:r w:rsidR="00731689">
          <w:rPr>
            <w:noProof/>
            <w:webHidden/>
          </w:rPr>
          <w:t>37</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28" w:history="1">
        <w:r w:rsidR="00731689" w:rsidRPr="008A5A75">
          <w:rPr>
            <w:rStyle w:val="af2"/>
            <w:rFonts w:hint="eastAsia"/>
            <w:noProof/>
          </w:rPr>
          <w:t>（一）制订人员</w:t>
        </w:r>
        <w:r w:rsidR="00731689">
          <w:rPr>
            <w:noProof/>
            <w:webHidden/>
          </w:rPr>
          <w:tab/>
        </w:r>
        <w:r w:rsidR="00731689">
          <w:rPr>
            <w:noProof/>
            <w:webHidden/>
          </w:rPr>
          <w:fldChar w:fldCharType="begin"/>
        </w:r>
        <w:r w:rsidR="00731689">
          <w:rPr>
            <w:noProof/>
            <w:webHidden/>
          </w:rPr>
          <w:instrText xml:space="preserve"> PAGEREF _Toc207219128 \h </w:instrText>
        </w:r>
        <w:r w:rsidR="00731689">
          <w:rPr>
            <w:noProof/>
            <w:webHidden/>
          </w:rPr>
        </w:r>
        <w:r w:rsidR="00731689">
          <w:rPr>
            <w:noProof/>
            <w:webHidden/>
          </w:rPr>
          <w:fldChar w:fldCharType="separate"/>
        </w:r>
        <w:r w:rsidR="00731689">
          <w:rPr>
            <w:noProof/>
            <w:webHidden/>
          </w:rPr>
          <w:t>37</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29" w:history="1">
        <w:r w:rsidR="00731689" w:rsidRPr="008A5A75">
          <w:rPr>
            <w:rStyle w:val="af2"/>
            <w:rFonts w:hint="eastAsia"/>
            <w:noProof/>
          </w:rPr>
          <w:t>（二）职业</w:t>
        </w:r>
        <w:r w:rsidR="00731689" w:rsidRPr="008A5A75">
          <w:rPr>
            <w:rStyle w:val="af2"/>
            <w:noProof/>
          </w:rPr>
          <w:t>/</w:t>
        </w:r>
        <w:r w:rsidR="00731689" w:rsidRPr="008A5A75">
          <w:rPr>
            <w:rStyle w:val="af2"/>
            <w:rFonts w:hint="eastAsia"/>
            <w:noProof/>
          </w:rPr>
          <w:t>岗位分析</w:t>
        </w:r>
        <w:r w:rsidR="00731689">
          <w:rPr>
            <w:noProof/>
            <w:webHidden/>
          </w:rPr>
          <w:tab/>
        </w:r>
        <w:r w:rsidR="00731689">
          <w:rPr>
            <w:noProof/>
            <w:webHidden/>
          </w:rPr>
          <w:fldChar w:fldCharType="begin"/>
        </w:r>
        <w:r w:rsidR="00731689">
          <w:rPr>
            <w:noProof/>
            <w:webHidden/>
          </w:rPr>
          <w:instrText xml:space="preserve"> PAGEREF _Toc207219129 \h </w:instrText>
        </w:r>
        <w:r w:rsidR="00731689">
          <w:rPr>
            <w:noProof/>
            <w:webHidden/>
          </w:rPr>
        </w:r>
        <w:r w:rsidR="00731689">
          <w:rPr>
            <w:noProof/>
            <w:webHidden/>
          </w:rPr>
          <w:fldChar w:fldCharType="separate"/>
        </w:r>
        <w:r w:rsidR="00731689">
          <w:rPr>
            <w:noProof/>
            <w:webHidden/>
          </w:rPr>
          <w:t>38</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30" w:history="1">
        <w:r w:rsidR="00731689" w:rsidRPr="008A5A75">
          <w:rPr>
            <w:rStyle w:val="af2"/>
            <w:rFonts w:hint="eastAsia"/>
            <w:noProof/>
          </w:rPr>
          <w:t>（三）课程对应的职业资格</w:t>
        </w:r>
        <w:r w:rsidR="00731689" w:rsidRPr="008A5A75">
          <w:rPr>
            <w:rStyle w:val="af2"/>
            <w:noProof/>
          </w:rPr>
          <w:t>/</w:t>
        </w:r>
        <w:r w:rsidR="00731689" w:rsidRPr="008A5A75">
          <w:rPr>
            <w:rStyle w:val="af2"/>
            <w:rFonts w:hint="eastAsia"/>
            <w:noProof/>
          </w:rPr>
          <w:t>技能等级证书一览表</w:t>
        </w:r>
        <w:r w:rsidR="00731689">
          <w:rPr>
            <w:noProof/>
            <w:webHidden/>
          </w:rPr>
          <w:tab/>
        </w:r>
        <w:r w:rsidR="00731689">
          <w:rPr>
            <w:noProof/>
            <w:webHidden/>
          </w:rPr>
          <w:fldChar w:fldCharType="begin"/>
        </w:r>
        <w:r w:rsidR="00731689">
          <w:rPr>
            <w:noProof/>
            <w:webHidden/>
          </w:rPr>
          <w:instrText xml:space="preserve"> PAGEREF _Toc207219130 \h </w:instrText>
        </w:r>
        <w:r w:rsidR="00731689">
          <w:rPr>
            <w:noProof/>
            <w:webHidden/>
          </w:rPr>
        </w:r>
        <w:r w:rsidR="00731689">
          <w:rPr>
            <w:noProof/>
            <w:webHidden/>
          </w:rPr>
          <w:fldChar w:fldCharType="separate"/>
        </w:r>
        <w:r w:rsidR="00731689">
          <w:rPr>
            <w:noProof/>
            <w:webHidden/>
          </w:rPr>
          <w:t>38</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31" w:history="1">
        <w:r w:rsidR="00731689" w:rsidRPr="008A5A75">
          <w:rPr>
            <w:rStyle w:val="af2"/>
            <w:rFonts w:hint="eastAsia"/>
            <w:noProof/>
          </w:rPr>
          <w:t>（四）职业能力等级标准</w:t>
        </w:r>
        <w:r w:rsidR="00731689">
          <w:rPr>
            <w:noProof/>
            <w:webHidden/>
          </w:rPr>
          <w:tab/>
        </w:r>
        <w:r w:rsidR="00731689">
          <w:rPr>
            <w:noProof/>
            <w:webHidden/>
          </w:rPr>
          <w:fldChar w:fldCharType="begin"/>
        </w:r>
        <w:r w:rsidR="00731689">
          <w:rPr>
            <w:noProof/>
            <w:webHidden/>
          </w:rPr>
          <w:instrText xml:space="preserve"> PAGEREF _Toc207219131 \h </w:instrText>
        </w:r>
        <w:r w:rsidR="00731689">
          <w:rPr>
            <w:noProof/>
            <w:webHidden/>
          </w:rPr>
        </w:r>
        <w:r w:rsidR="00731689">
          <w:rPr>
            <w:noProof/>
            <w:webHidden/>
          </w:rPr>
          <w:fldChar w:fldCharType="separate"/>
        </w:r>
        <w:r w:rsidR="00731689">
          <w:rPr>
            <w:noProof/>
            <w:webHidden/>
          </w:rPr>
          <w:t>39</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32" w:history="1">
        <w:r w:rsidR="00731689" w:rsidRPr="008A5A75">
          <w:rPr>
            <w:rStyle w:val="af2"/>
            <w:rFonts w:hint="eastAsia"/>
            <w:noProof/>
          </w:rPr>
          <w:t>（五）社会调研报告</w:t>
        </w:r>
        <w:r w:rsidR="00731689">
          <w:rPr>
            <w:noProof/>
            <w:webHidden/>
          </w:rPr>
          <w:tab/>
        </w:r>
        <w:r w:rsidR="00731689">
          <w:rPr>
            <w:noProof/>
            <w:webHidden/>
          </w:rPr>
          <w:fldChar w:fldCharType="begin"/>
        </w:r>
        <w:r w:rsidR="00731689">
          <w:rPr>
            <w:noProof/>
            <w:webHidden/>
          </w:rPr>
          <w:instrText xml:space="preserve"> PAGEREF _Toc207219132 \h </w:instrText>
        </w:r>
        <w:r w:rsidR="00731689">
          <w:rPr>
            <w:noProof/>
            <w:webHidden/>
          </w:rPr>
        </w:r>
        <w:r w:rsidR="00731689">
          <w:rPr>
            <w:noProof/>
            <w:webHidden/>
          </w:rPr>
          <w:fldChar w:fldCharType="separate"/>
        </w:r>
        <w:r w:rsidR="00731689">
          <w:rPr>
            <w:noProof/>
            <w:webHidden/>
          </w:rPr>
          <w:t>40</w:t>
        </w:r>
        <w:r w:rsidR="00731689">
          <w:rPr>
            <w:noProof/>
            <w:webHidden/>
          </w:rPr>
          <w:fldChar w:fldCharType="end"/>
        </w:r>
      </w:hyperlink>
    </w:p>
    <w:p w:rsidR="00731689" w:rsidRDefault="003E1EBD" w:rsidP="00731689">
      <w:pPr>
        <w:pStyle w:val="10"/>
        <w:tabs>
          <w:tab w:val="right" w:leader="dot" w:pos="8766"/>
        </w:tabs>
        <w:spacing w:line="276" w:lineRule="auto"/>
        <w:rPr>
          <w:rFonts w:eastAsiaTheme="minorEastAsia"/>
          <w:b w:val="0"/>
          <w:noProof/>
          <w:sz w:val="21"/>
        </w:rPr>
      </w:pPr>
      <w:hyperlink w:anchor="_Toc207219133" w:history="1">
        <w:r w:rsidR="00731689" w:rsidRPr="008A5A75">
          <w:rPr>
            <w:rStyle w:val="af2"/>
            <w:rFonts w:hint="eastAsia"/>
            <w:noProof/>
          </w:rPr>
          <w:t>附件：</w:t>
        </w:r>
        <w:r w:rsidR="00731689">
          <w:rPr>
            <w:noProof/>
            <w:webHidden/>
          </w:rPr>
          <w:tab/>
        </w:r>
        <w:r w:rsidR="00731689">
          <w:rPr>
            <w:noProof/>
            <w:webHidden/>
          </w:rPr>
          <w:fldChar w:fldCharType="begin"/>
        </w:r>
        <w:r w:rsidR="00731689">
          <w:rPr>
            <w:noProof/>
            <w:webHidden/>
          </w:rPr>
          <w:instrText xml:space="preserve"> PAGEREF _Toc207219133 \h </w:instrText>
        </w:r>
        <w:r w:rsidR="00731689">
          <w:rPr>
            <w:noProof/>
            <w:webHidden/>
          </w:rPr>
        </w:r>
        <w:r w:rsidR="00731689">
          <w:rPr>
            <w:noProof/>
            <w:webHidden/>
          </w:rPr>
          <w:fldChar w:fldCharType="separate"/>
        </w:r>
        <w:r w:rsidR="00731689">
          <w:rPr>
            <w:noProof/>
            <w:webHidden/>
          </w:rPr>
          <w:t>45</w:t>
        </w:r>
        <w:r w:rsidR="00731689">
          <w:rPr>
            <w:noProof/>
            <w:webHidden/>
          </w:rPr>
          <w:fldChar w:fldCharType="end"/>
        </w:r>
      </w:hyperlink>
    </w:p>
    <w:p w:rsidR="00731689" w:rsidRDefault="003E1EBD" w:rsidP="00731689">
      <w:pPr>
        <w:pStyle w:val="21"/>
        <w:tabs>
          <w:tab w:val="right" w:leader="dot" w:pos="8766"/>
        </w:tabs>
        <w:spacing w:line="276" w:lineRule="auto"/>
        <w:ind w:left="480"/>
        <w:rPr>
          <w:noProof/>
          <w:sz w:val="21"/>
        </w:rPr>
      </w:pPr>
      <w:hyperlink w:anchor="_Toc207219134" w:history="1">
        <w:r w:rsidR="00731689" w:rsidRPr="008A5A75">
          <w:rPr>
            <w:rStyle w:val="af2"/>
            <w:rFonts w:hint="eastAsia"/>
            <w:noProof/>
          </w:rPr>
          <w:t>全校“微专业”选修课程一览表</w:t>
        </w:r>
        <w:r w:rsidR="00731689">
          <w:rPr>
            <w:noProof/>
            <w:webHidden/>
          </w:rPr>
          <w:tab/>
        </w:r>
        <w:r w:rsidR="00731689">
          <w:rPr>
            <w:noProof/>
            <w:webHidden/>
          </w:rPr>
          <w:fldChar w:fldCharType="begin"/>
        </w:r>
        <w:r w:rsidR="00731689">
          <w:rPr>
            <w:noProof/>
            <w:webHidden/>
          </w:rPr>
          <w:instrText xml:space="preserve"> PAGEREF _Toc207219134 \h </w:instrText>
        </w:r>
        <w:r w:rsidR="00731689">
          <w:rPr>
            <w:noProof/>
            <w:webHidden/>
          </w:rPr>
        </w:r>
        <w:r w:rsidR="00731689">
          <w:rPr>
            <w:noProof/>
            <w:webHidden/>
          </w:rPr>
          <w:fldChar w:fldCharType="separate"/>
        </w:r>
        <w:r w:rsidR="00731689">
          <w:rPr>
            <w:noProof/>
            <w:webHidden/>
          </w:rPr>
          <w:t>45</w:t>
        </w:r>
        <w:r w:rsidR="00731689">
          <w:rPr>
            <w:noProof/>
            <w:webHidden/>
          </w:rPr>
          <w:fldChar w:fldCharType="end"/>
        </w:r>
      </w:hyperlink>
    </w:p>
    <w:p w:rsidR="007B396D" w:rsidRDefault="00731689" w:rsidP="00731689">
      <w:pPr>
        <w:pStyle w:val="ac"/>
        <w:spacing w:line="276" w:lineRule="auto"/>
      </w:pPr>
      <w:r>
        <w:fldChar w:fldCharType="end"/>
      </w:r>
      <w:r w:rsidR="00751953">
        <w:br w:type="page"/>
      </w:r>
    </w:p>
    <w:p w:rsidR="007B396D" w:rsidRDefault="00751953">
      <w:pPr>
        <w:jc w:val="center"/>
        <w:rPr>
          <w:rFonts w:ascii="黑体" w:eastAsia="黑体" w:hAnsi="黑体"/>
          <w:sz w:val="32"/>
          <w:szCs w:val="32"/>
        </w:rPr>
      </w:pPr>
      <w:r>
        <w:rPr>
          <w:rFonts w:ascii="黑体" w:eastAsia="黑体" w:hAnsi="黑体" w:hint="eastAsia"/>
          <w:sz w:val="32"/>
          <w:szCs w:val="32"/>
        </w:rPr>
        <w:lastRenderedPageBreak/>
        <w:t>2025级高职专科智能工程机械运用技术专业人才培养方案</w:t>
      </w:r>
    </w:p>
    <w:p w:rsidR="001C6408" w:rsidRDefault="001C6408">
      <w:pPr>
        <w:jc w:val="center"/>
        <w:rPr>
          <w:rFonts w:ascii="黑体" w:eastAsia="黑体" w:hAnsi="黑体"/>
          <w:sz w:val="32"/>
          <w:szCs w:val="32"/>
        </w:rPr>
      </w:pPr>
    </w:p>
    <w:p w:rsidR="007B396D" w:rsidRPr="001C6408" w:rsidRDefault="00751953" w:rsidP="001C6408">
      <w:pPr>
        <w:pStyle w:val="1"/>
      </w:pPr>
      <w:bookmarkStart w:id="2" w:name="_Toc207219103"/>
      <w:r w:rsidRPr="001C6408">
        <w:rPr>
          <w:rFonts w:hint="eastAsia"/>
        </w:rPr>
        <w:t>一、</w:t>
      </w:r>
      <w:bookmarkStart w:id="3" w:name="_Toc26372_WPSOffice_Level2"/>
      <w:bookmarkEnd w:id="1"/>
      <w:r w:rsidRPr="001C6408">
        <w:rPr>
          <w:rFonts w:hint="eastAsia"/>
        </w:rPr>
        <w:t>专业名称及代码</w:t>
      </w:r>
      <w:bookmarkEnd w:id="2"/>
      <w:bookmarkEnd w:id="3"/>
    </w:p>
    <w:p w:rsidR="007B396D" w:rsidRDefault="00751953">
      <w:pPr>
        <w:spacing w:line="360" w:lineRule="auto"/>
        <w:ind w:firstLine="435"/>
        <w:jc w:val="left"/>
        <w:rPr>
          <w:rFonts w:asciiTheme="minorEastAsia" w:hAnsiTheme="minorEastAsia" w:cstheme="minorEastAsia"/>
          <w:bCs/>
          <w:szCs w:val="24"/>
        </w:rPr>
      </w:pPr>
      <w:r>
        <w:rPr>
          <w:rFonts w:asciiTheme="minorEastAsia" w:hAnsiTheme="minorEastAsia" w:cstheme="minorEastAsia" w:hint="eastAsia"/>
          <w:bCs/>
          <w:szCs w:val="24"/>
        </w:rPr>
        <w:t>专业名称：智能工程机械运用技术</w:t>
      </w:r>
    </w:p>
    <w:p w:rsidR="007B396D" w:rsidRDefault="00751953" w:rsidP="007F2E0C">
      <w:pPr>
        <w:spacing w:line="360" w:lineRule="auto"/>
        <w:ind w:firstLine="435"/>
        <w:jc w:val="left"/>
        <w:rPr>
          <w:rFonts w:asciiTheme="minorEastAsia" w:hAnsiTheme="minorEastAsia" w:cstheme="minorEastAsia"/>
          <w:bCs/>
          <w:szCs w:val="24"/>
        </w:rPr>
      </w:pPr>
      <w:r>
        <w:rPr>
          <w:rFonts w:asciiTheme="minorEastAsia" w:hAnsiTheme="minorEastAsia" w:cstheme="minorEastAsia" w:hint="eastAsia"/>
          <w:bCs/>
          <w:szCs w:val="24"/>
        </w:rPr>
        <w:t>专业代码：</w:t>
      </w:r>
      <w:r>
        <w:rPr>
          <w:rFonts w:asciiTheme="minorEastAsia" w:hAnsiTheme="minorEastAsia" w:cstheme="minorEastAsia" w:hint="eastAsia"/>
          <w:sz w:val="21"/>
          <w:szCs w:val="21"/>
        </w:rPr>
        <w:t>500203</w:t>
      </w:r>
    </w:p>
    <w:p w:rsidR="007B396D" w:rsidRDefault="00751953">
      <w:pPr>
        <w:pStyle w:val="1"/>
      </w:pPr>
      <w:bookmarkStart w:id="4" w:name="_Toc31008_WPSOffice_Level2"/>
      <w:bookmarkStart w:id="5" w:name="_Toc207219104"/>
      <w:r>
        <w:rPr>
          <w:rFonts w:hint="eastAsia"/>
        </w:rPr>
        <w:t>二、入学要求</w:t>
      </w:r>
      <w:bookmarkEnd w:id="4"/>
      <w:bookmarkEnd w:id="5"/>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高中阶段教育毕业生或具有同等学力者（高中毕业/中职毕业）。</w:t>
      </w:r>
    </w:p>
    <w:p w:rsidR="007B396D" w:rsidRDefault="00751953">
      <w:pPr>
        <w:pStyle w:val="1"/>
      </w:pPr>
      <w:bookmarkStart w:id="6" w:name="_Toc5989_WPSOffice_Level2"/>
      <w:bookmarkStart w:id="7" w:name="_Toc207219105"/>
      <w:r>
        <w:rPr>
          <w:rFonts w:hint="eastAsia"/>
        </w:rPr>
        <w:t>三、修业年限</w:t>
      </w:r>
      <w:bookmarkEnd w:id="6"/>
      <w:bookmarkEnd w:id="7"/>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基本学制3年，弹性学习年限2-5年。</w:t>
      </w:r>
    </w:p>
    <w:p w:rsidR="007B396D" w:rsidRDefault="00751953">
      <w:pPr>
        <w:pStyle w:val="1"/>
      </w:pPr>
      <w:bookmarkStart w:id="8" w:name="_Toc28662_WPSOffice_Level2"/>
      <w:bookmarkStart w:id="9" w:name="_Toc207219106"/>
      <w:r>
        <w:rPr>
          <w:rFonts w:hint="eastAsia"/>
        </w:rPr>
        <w:t>四、职业面向</w:t>
      </w:r>
      <w:bookmarkEnd w:id="8"/>
      <w:bookmarkEnd w:id="9"/>
    </w:p>
    <w:p w:rsidR="007B396D" w:rsidRDefault="00751953">
      <w:pPr>
        <w:spacing w:line="360" w:lineRule="auto"/>
        <w:rPr>
          <w:rFonts w:asciiTheme="minorEastAsia" w:hAnsiTheme="minorEastAsia" w:cstheme="minorEastAsia"/>
          <w:b/>
          <w:bCs/>
          <w:szCs w:val="24"/>
        </w:rPr>
      </w:pPr>
      <w:r>
        <w:rPr>
          <w:rFonts w:asciiTheme="minorEastAsia" w:hAnsiTheme="minorEastAsia" w:cstheme="minorEastAsia" w:hint="eastAsia"/>
          <w:szCs w:val="24"/>
        </w:rPr>
        <w:t xml:space="preserve">   专业主要面向工程</w:t>
      </w:r>
      <w:proofErr w:type="gramStart"/>
      <w:r>
        <w:rPr>
          <w:rFonts w:asciiTheme="minorEastAsia" w:hAnsiTheme="minorEastAsia" w:cstheme="minorEastAsia" w:hint="eastAsia"/>
          <w:szCs w:val="24"/>
        </w:rPr>
        <w:t>机</w:t>
      </w:r>
      <w:proofErr w:type="gramEnd"/>
      <w:r>
        <w:rPr>
          <w:rFonts w:asciiTheme="minorEastAsia" w:hAnsiTheme="minorEastAsia" w:cstheme="minorEastAsia" w:hint="eastAsia"/>
          <w:szCs w:val="24"/>
        </w:rPr>
        <w:t>机械售后服务领域培养专业人才，如表4-1所示。</w:t>
      </w:r>
    </w:p>
    <w:p w:rsidR="007B396D" w:rsidRDefault="00751953">
      <w:pPr>
        <w:spacing w:line="360" w:lineRule="auto"/>
        <w:ind w:firstLineChars="200" w:firstLine="422"/>
        <w:jc w:val="center"/>
        <w:rPr>
          <w:rFonts w:asciiTheme="minorEastAsia" w:hAnsiTheme="minorEastAsia" w:cstheme="minorEastAsia"/>
          <w:b/>
          <w:bCs/>
          <w:sz w:val="21"/>
          <w:szCs w:val="21"/>
        </w:rPr>
      </w:pPr>
      <w:bookmarkStart w:id="10" w:name="_Toc8179_WPSOffice_Level1"/>
      <w:bookmarkStart w:id="11" w:name="_Toc9894_WPSOffice_Level2"/>
      <w:bookmarkStart w:id="12" w:name="_Toc30867_WPSOffice_Level2"/>
      <w:r>
        <w:rPr>
          <w:rFonts w:asciiTheme="minorEastAsia" w:hAnsiTheme="minorEastAsia" w:cstheme="minorEastAsia" w:hint="eastAsia"/>
          <w:b/>
          <w:bCs/>
          <w:sz w:val="21"/>
          <w:szCs w:val="21"/>
        </w:rPr>
        <w:t>表4-1智能工程机械运用技术专业人才培养职业面向</w:t>
      </w:r>
    </w:p>
    <w:tbl>
      <w:tblPr>
        <w:tblStyle w:val="ae"/>
        <w:tblW w:w="4999" w:type="pct"/>
        <w:tblLook w:val="04A0" w:firstRow="1" w:lastRow="0" w:firstColumn="1" w:lastColumn="0" w:noHBand="0" w:noVBand="1"/>
      </w:tblPr>
      <w:tblGrid>
        <w:gridCol w:w="4360"/>
        <w:gridCol w:w="4630"/>
      </w:tblGrid>
      <w:tr w:rsidR="007B396D">
        <w:tc>
          <w:tcPr>
            <w:tcW w:w="2425" w:type="pct"/>
          </w:tcPr>
          <w:p w:rsidR="007B396D" w:rsidRDefault="00751953">
            <w:pPr>
              <w:widowControl/>
              <w:spacing w:line="276" w:lineRule="auto"/>
              <w:rPr>
                <w:rFonts w:asciiTheme="minorEastAsia" w:hAnsiTheme="minorEastAsia"/>
                <w:sz w:val="21"/>
                <w:szCs w:val="21"/>
              </w:rPr>
            </w:pPr>
            <w:r>
              <w:rPr>
                <w:rFonts w:asciiTheme="minorEastAsia" w:hAnsiTheme="minorEastAsia" w:hint="eastAsia"/>
                <w:sz w:val="21"/>
                <w:szCs w:val="21"/>
              </w:rPr>
              <w:t>所属专业大类 （代码）</w:t>
            </w:r>
          </w:p>
        </w:tc>
        <w:tc>
          <w:tcPr>
            <w:tcW w:w="2575" w:type="pct"/>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cstheme="minorEastAsia" w:hint="eastAsia"/>
                <w:sz w:val="21"/>
                <w:szCs w:val="21"/>
              </w:rPr>
              <w:t>交通运输（50）</w:t>
            </w:r>
          </w:p>
        </w:tc>
      </w:tr>
      <w:tr w:rsidR="007B396D">
        <w:tc>
          <w:tcPr>
            <w:tcW w:w="2425" w:type="pct"/>
          </w:tcPr>
          <w:p w:rsidR="007B396D" w:rsidRDefault="00751953">
            <w:pPr>
              <w:widowControl/>
              <w:spacing w:line="276" w:lineRule="auto"/>
              <w:rPr>
                <w:rFonts w:asciiTheme="minorEastAsia" w:hAnsiTheme="minorEastAsia"/>
                <w:sz w:val="21"/>
                <w:szCs w:val="21"/>
              </w:rPr>
            </w:pPr>
            <w:bookmarkStart w:id="13" w:name="_Toc30377"/>
            <w:bookmarkStart w:id="14" w:name="_Toc32193"/>
            <w:r>
              <w:rPr>
                <w:rFonts w:asciiTheme="minorEastAsia" w:hAnsiTheme="minorEastAsia" w:hint="eastAsia"/>
                <w:sz w:val="21"/>
                <w:szCs w:val="21"/>
              </w:rPr>
              <w:t>所属专业类 （代码）</w:t>
            </w:r>
          </w:p>
        </w:tc>
        <w:tc>
          <w:tcPr>
            <w:tcW w:w="2575" w:type="pct"/>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cstheme="minorEastAsia" w:hint="eastAsia"/>
                <w:sz w:val="21"/>
                <w:szCs w:val="21"/>
              </w:rPr>
              <w:t>道路运输（5002）</w:t>
            </w:r>
          </w:p>
        </w:tc>
      </w:tr>
      <w:tr w:rsidR="007B396D">
        <w:tc>
          <w:tcPr>
            <w:tcW w:w="2425" w:type="pct"/>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专业对应行业（代码）</w:t>
            </w:r>
          </w:p>
        </w:tc>
        <w:tc>
          <w:tcPr>
            <w:tcW w:w="2575" w:type="pct"/>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cstheme="minorEastAsia" w:hint="eastAsia"/>
                <w:sz w:val="21"/>
                <w:szCs w:val="21"/>
              </w:rPr>
              <w:t>生产制造及有关人员(GBM60000)</w:t>
            </w:r>
          </w:p>
        </w:tc>
      </w:tr>
      <w:tr w:rsidR="007B396D">
        <w:tc>
          <w:tcPr>
            <w:tcW w:w="2425" w:type="pct"/>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专业对应的主要职业类别</w:t>
            </w:r>
            <w:bookmarkEnd w:id="13"/>
            <w:bookmarkEnd w:id="14"/>
            <w:r>
              <w:rPr>
                <w:rFonts w:asciiTheme="minorEastAsia" w:eastAsiaTheme="minorEastAsia" w:hAnsiTheme="minorEastAsia" w:hint="eastAsia"/>
                <w:sz w:val="21"/>
                <w:szCs w:val="21"/>
              </w:rPr>
              <w:t>（代码）</w:t>
            </w:r>
          </w:p>
        </w:tc>
        <w:tc>
          <w:tcPr>
            <w:tcW w:w="2575" w:type="pct"/>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机械设备修理人员6-31-01（GBM63101）</w:t>
            </w:r>
          </w:p>
        </w:tc>
      </w:tr>
      <w:tr w:rsidR="007B396D">
        <w:tc>
          <w:tcPr>
            <w:tcW w:w="2425" w:type="pct"/>
          </w:tcPr>
          <w:p w:rsidR="007B396D" w:rsidRDefault="00751953">
            <w:pPr>
              <w:pStyle w:val="afa"/>
              <w:spacing w:line="276" w:lineRule="auto"/>
              <w:rPr>
                <w:rFonts w:asciiTheme="minorEastAsia" w:eastAsiaTheme="minorEastAsia" w:hAnsiTheme="minorEastAsia"/>
                <w:sz w:val="21"/>
                <w:szCs w:val="21"/>
              </w:rPr>
            </w:pPr>
            <w:bookmarkStart w:id="15" w:name="_Toc26522"/>
            <w:bookmarkStart w:id="16" w:name="_Toc13586"/>
            <w:r>
              <w:rPr>
                <w:rFonts w:asciiTheme="minorEastAsia" w:eastAsiaTheme="minorEastAsia" w:hAnsiTheme="minorEastAsia" w:hint="eastAsia"/>
                <w:sz w:val="21"/>
                <w:szCs w:val="21"/>
              </w:rPr>
              <w:t>专业对应的主要岗位（或技术领域）</w:t>
            </w:r>
            <w:bookmarkEnd w:id="15"/>
            <w:bookmarkEnd w:id="16"/>
          </w:p>
        </w:tc>
        <w:tc>
          <w:tcPr>
            <w:tcW w:w="2575" w:type="pct"/>
          </w:tcPr>
          <w:p w:rsidR="007B396D" w:rsidRDefault="00731689">
            <w:pPr>
              <w:pStyle w:val="afa"/>
              <w:spacing w:line="276" w:lineRule="auto"/>
              <w:rPr>
                <w:rFonts w:asciiTheme="minorEastAsia" w:eastAsiaTheme="minorEastAsia" w:hAnsiTheme="minorEastAsia"/>
                <w:sz w:val="21"/>
                <w:szCs w:val="21"/>
              </w:rPr>
            </w:pPr>
            <w:r w:rsidRPr="00731689">
              <w:rPr>
                <w:rFonts w:asciiTheme="minorEastAsia" w:eastAsiaTheme="minorEastAsia" w:hAnsiTheme="minorEastAsia" w:cstheme="minorEastAsia" w:hint="eastAsia"/>
                <w:sz w:val="21"/>
                <w:szCs w:val="21"/>
              </w:rPr>
              <w:t>工程机械维修员、</w:t>
            </w:r>
            <w:r>
              <w:rPr>
                <w:rFonts w:asciiTheme="minorEastAsia" w:eastAsiaTheme="minorEastAsia" w:hAnsiTheme="minorEastAsia" w:cstheme="minorEastAsia" w:hint="eastAsia"/>
                <w:sz w:val="21"/>
                <w:szCs w:val="21"/>
              </w:rPr>
              <w:t>工程机械</w:t>
            </w:r>
            <w:r w:rsidRPr="00731689">
              <w:rPr>
                <w:rFonts w:asciiTheme="minorEastAsia" w:eastAsiaTheme="minorEastAsia" w:hAnsiTheme="minorEastAsia" w:cstheme="minorEastAsia" w:hint="eastAsia"/>
                <w:sz w:val="21"/>
                <w:szCs w:val="21"/>
              </w:rPr>
              <w:t>检</w:t>
            </w:r>
            <w:r>
              <w:rPr>
                <w:rFonts w:asciiTheme="minorEastAsia" w:eastAsiaTheme="minorEastAsia" w:hAnsiTheme="minorEastAsia" w:cstheme="minorEastAsia" w:hint="eastAsia"/>
                <w:sz w:val="21"/>
                <w:szCs w:val="21"/>
              </w:rPr>
              <w:t>验</w:t>
            </w:r>
            <w:r w:rsidRPr="00731689">
              <w:rPr>
                <w:rFonts w:asciiTheme="minorEastAsia" w:eastAsiaTheme="minorEastAsia" w:hAnsiTheme="minorEastAsia" w:cstheme="minorEastAsia" w:hint="eastAsia"/>
                <w:sz w:val="21"/>
                <w:szCs w:val="21"/>
              </w:rPr>
              <w:t>员、</w:t>
            </w:r>
            <w:r>
              <w:rPr>
                <w:rFonts w:asciiTheme="minorEastAsia" w:eastAsiaTheme="minorEastAsia" w:hAnsiTheme="minorEastAsia" w:cstheme="minorEastAsia" w:hint="eastAsia"/>
                <w:sz w:val="21"/>
                <w:szCs w:val="21"/>
              </w:rPr>
              <w:t>工程机械</w:t>
            </w:r>
            <w:r w:rsidRPr="00731689">
              <w:rPr>
                <w:rFonts w:asciiTheme="minorEastAsia" w:eastAsiaTheme="minorEastAsia" w:hAnsiTheme="minorEastAsia" w:cstheme="minorEastAsia" w:hint="eastAsia"/>
                <w:sz w:val="21"/>
                <w:szCs w:val="21"/>
              </w:rPr>
              <w:t>操作员</w:t>
            </w:r>
          </w:p>
        </w:tc>
      </w:tr>
      <w:tr w:rsidR="007B396D">
        <w:tc>
          <w:tcPr>
            <w:tcW w:w="2425" w:type="pct"/>
          </w:tcPr>
          <w:p w:rsidR="007B396D" w:rsidRDefault="00751953">
            <w:pPr>
              <w:pStyle w:val="afa"/>
              <w:spacing w:line="276" w:lineRule="auto"/>
              <w:rPr>
                <w:rFonts w:asciiTheme="minorEastAsia" w:eastAsiaTheme="minorEastAsia" w:hAnsiTheme="minorEastAsia"/>
                <w:sz w:val="21"/>
                <w:szCs w:val="21"/>
              </w:rPr>
            </w:pPr>
            <w:bookmarkStart w:id="17" w:name="_Toc10455"/>
            <w:bookmarkStart w:id="18" w:name="_Toc17540"/>
            <w:r>
              <w:rPr>
                <w:rFonts w:asciiTheme="minorEastAsia" w:eastAsiaTheme="minorEastAsia" w:hAnsiTheme="minorEastAsia" w:hint="eastAsia"/>
                <w:sz w:val="21"/>
                <w:szCs w:val="21"/>
              </w:rPr>
              <w:t>职业技能等级证书/行业企业标准和证书举例</w:t>
            </w:r>
            <w:bookmarkEnd w:id="17"/>
            <w:bookmarkEnd w:id="18"/>
          </w:p>
        </w:tc>
        <w:tc>
          <w:tcPr>
            <w:tcW w:w="2575" w:type="pct"/>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土方机械维修工职业技能等级证书、工业车辆维修工职业技能等级证书</w:t>
            </w:r>
          </w:p>
        </w:tc>
      </w:tr>
    </w:tbl>
    <w:p w:rsidR="007B396D" w:rsidRDefault="00751953">
      <w:pPr>
        <w:pStyle w:val="1"/>
      </w:pPr>
      <w:bookmarkStart w:id="19" w:name="_Toc207219107"/>
      <w:r>
        <w:rPr>
          <w:rFonts w:hint="eastAsia"/>
        </w:rPr>
        <w:t>五、培养目标与培养规格</w:t>
      </w:r>
      <w:bookmarkEnd w:id="19"/>
    </w:p>
    <w:p w:rsidR="007B396D" w:rsidRDefault="00751953" w:rsidP="00731689">
      <w:pPr>
        <w:pStyle w:val="2"/>
        <w:ind w:firstLine="560"/>
      </w:pPr>
      <w:bookmarkStart w:id="20" w:name="_Toc207219108"/>
      <w:r>
        <w:rPr>
          <w:rFonts w:hint="eastAsia"/>
        </w:rPr>
        <w:t>（一）人才培养模式</w:t>
      </w:r>
      <w:bookmarkEnd w:id="20"/>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通过“三访</w:t>
      </w:r>
      <w:proofErr w:type="gramStart"/>
      <w:r>
        <w:rPr>
          <w:rFonts w:asciiTheme="minorEastAsia" w:hAnsiTheme="minorEastAsia" w:cstheme="minorEastAsia" w:hint="eastAsia"/>
          <w:szCs w:val="24"/>
        </w:rPr>
        <w:t>一研</w:t>
      </w:r>
      <w:proofErr w:type="gramEnd"/>
      <w:r>
        <w:rPr>
          <w:rFonts w:asciiTheme="minorEastAsia" w:hAnsiTheme="minorEastAsia" w:cstheme="minorEastAsia" w:hint="eastAsia"/>
          <w:szCs w:val="24"/>
        </w:rPr>
        <w:t>”的形式，与工程机械制造企业专家和专业教师共同研讨，结合工程机械维修工岗位能力要求以及专业发展定位，修订专业人才培养方案，形成“产教深度交融、技术技能全面、工学有机结合”的人才培养模式。</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根据工程机械维修工岗位能力要求，设置工程机械交验与保养、发动机、底盘、液压、电气、新能源和智能网联等七个技术</w:t>
      </w:r>
      <w:r w:rsidR="009A3B23">
        <w:rPr>
          <w:rFonts w:asciiTheme="minorEastAsia" w:hAnsiTheme="minorEastAsia" w:cstheme="minorEastAsia" w:hint="eastAsia"/>
          <w:szCs w:val="24"/>
        </w:rPr>
        <w:t>技能培养</w:t>
      </w:r>
      <w:r>
        <w:rPr>
          <w:rFonts w:asciiTheme="minorEastAsia" w:hAnsiTheme="minorEastAsia" w:cstheme="minorEastAsia" w:hint="eastAsia"/>
          <w:szCs w:val="24"/>
        </w:rPr>
        <w:t>模块</w:t>
      </w:r>
      <w:r w:rsidR="009A3B23">
        <w:rPr>
          <w:rFonts w:asciiTheme="minorEastAsia" w:hAnsiTheme="minorEastAsia" w:cstheme="minorEastAsia" w:hint="eastAsia"/>
          <w:szCs w:val="24"/>
        </w:rPr>
        <w:t>课程</w:t>
      </w:r>
      <w:r>
        <w:rPr>
          <w:rFonts w:asciiTheme="minorEastAsia" w:hAnsiTheme="minorEastAsia" w:cstheme="minorEastAsia" w:hint="eastAsia"/>
          <w:szCs w:val="24"/>
        </w:rPr>
        <w:t>，</w:t>
      </w:r>
      <w:r w:rsidR="009A3B23">
        <w:rPr>
          <w:rFonts w:asciiTheme="minorEastAsia" w:hAnsiTheme="minorEastAsia" w:cstheme="minorEastAsia" w:hint="eastAsia"/>
          <w:szCs w:val="24"/>
        </w:rPr>
        <w:t>遵循</w:t>
      </w:r>
      <w:r>
        <w:rPr>
          <w:rFonts w:asciiTheme="minorEastAsia" w:hAnsiTheme="minorEastAsia" w:cstheme="minorEastAsia" w:hint="eastAsia"/>
          <w:szCs w:val="24"/>
        </w:rPr>
        <w:t>“基础能力→专项能力→综合能力→创新能力→工作能力”</w:t>
      </w:r>
      <w:r w:rsidR="009A3B23">
        <w:rPr>
          <w:rFonts w:asciiTheme="minorEastAsia" w:hAnsiTheme="minorEastAsia" w:cstheme="minorEastAsia" w:hint="eastAsia"/>
          <w:szCs w:val="24"/>
        </w:rPr>
        <w:t>等高</w:t>
      </w:r>
      <w:r>
        <w:rPr>
          <w:rFonts w:asciiTheme="minorEastAsia" w:hAnsiTheme="minorEastAsia" w:cstheme="minorEastAsia" w:hint="eastAsia"/>
          <w:szCs w:val="24"/>
        </w:rPr>
        <w:t>技能人才职业</w:t>
      </w:r>
      <w:r w:rsidR="009A3B23">
        <w:rPr>
          <w:rFonts w:asciiTheme="minorEastAsia" w:hAnsiTheme="minorEastAsia" w:cstheme="minorEastAsia" w:hint="eastAsia"/>
          <w:szCs w:val="24"/>
        </w:rPr>
        <w:t>螺旋递升</w:t>
      </w:r>
      <w:r>
        <w:rPr>
          <w:rFonts w:asciiTheme="minorEastAsia" w:hAnsiTheme="minorEastAsia" w:cstheme="minorEastAsia" w:hint="eastAsia"/>
          <w:szCs w:val="24"/>
        </w:rPr>
        <w:t>成长规律，构建“基础课程→核心课程→拓展课程→综合课程→综合实践课程”课程框架，以核心</w:t>
      </w:r>
      <w:r>
        <w:rPr>
          <w:rFonts w:asciiTheme="minorEastAsia" w:hAnsiTheme="minorEastAsia" w:cstheme="minorEastAsia" w:hint="eastAsia"/>
          <w:szCs w:val="24"/>
        </w:rPr>
        <w:lastRenderedPageBreak/>
        <w:t>课程为中心，设计前置课程和后置课程，形成职业能力培养的专业课程体系。如图5-1所示。</w:t>
      </w:r>
    </w:p>
    <w:p w:rsidR="007B396D" w:rsidRDefault="00751953">
      <w:pPr>
        <w:spacing w:line="360" w:lineRule="auto"/>
        <w:jc w:val="center"/>
        <w:rPr>
          <w:rFonts w:asciiTheme="minorEastAsia" w:hAnsiTheme="minorEastAsia"/>
        </w:rPr>
      </w:pPr>
      <w:r>
        <w:rPr>
          <w:rFonts w:asciiTheme="minorEastAsia" w:hAnsiTheme="minorEastAsia"/>
          <w:noProof/>
        </w:rPr>
        <w:drawing>
          <wp:inline distT="0" distB="0" distL="0" distR="0" wp14:anchorId="72CABA9B" wp14:editId="6665C2C5">
            <wp:extent cx="5709684" cy="2987749"/>
            <wp:effectExtent l="0" t="0" r="5715" b="317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703627" cy="2984580"/>
                    </a:xfrm>
                    <a:prstGeom prst="rect">
                      <a:avLst/>
                    </a:prstGeom>
                    <a:noFill/>
                  </pic:spPr>
                </pic:pic>
              </a:graphicData>
            </a:graphic>
          </wp:inline>
        </w:drawing>
      </w:r>
    </w:p>
    <w:p w:rsidR="007B396D" w:rsidRDefault="00751953">
      <w:pPr>
        <w:spacing w:line="360" w:lineRule="auto"/>
        <w:ind w:firstLineChars="196" w:firstLine="413"/>
        <w:jc w:val="center"/>
        <w:outlineLvl w:val="5"/>
        <w:rPr>
          <w:rFonts w:asciiTheme="minorEastAsia" w:hAnsiTheme="minorEastAsia"/>
          <w:sz w:val="21"/>
          <w:szCs w:val="21"/>
        </w:rPr>
      </w:pPr>
      <w:r>
        <w:rPr>
          <w:rFonts w:asciiTheme="minorEastAsia" w:hAnsiTheme="minorEastAsia" w:hint="eastAsia"/>
          <w:b/>
          <w:sz w:val="21"/>
          <w:szCs w:val="21"/>
        </w:rPr>
        <w:t>图5-1智能工程机械运用技术专业人才培养与课程体系映射关系</w:t>
      </w:r>
    </w:p>
    <w:p w:rsidR="007B396D" w:rsidRDefault="00751953" w:rsidP="00731689">
      <w:pPr>
        <w:pStyle w:val="2"/>
        <w:ind w:firstLine="560"/>
      </w:pPr>
      <w:bookmarkStart w:id="21" w:name="_Toc18347"/>
      <w:bookmarkStart w:id="22" w:name="_Toc207219109"/>
      <w:r>
        <w:rPr>
          <w:rFonts w:hint="eastAsia"/>
        </w:rPr>
        <w:t>（二）培养目标</w:t>
      </w:r>
      <w:bookmarkEnd w:id="21"/>
      <w:bookmarkEnd w:id="22"/>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本专业对接工程机械产业，定位工程机械销售及后市场环节技术服务领域，促进学生德才兼备和德、智、体、美全面发展，培养坚持中国共产党的领导和社会主义道路，坚持四项基本原则和社会主义核心价值观，具有机械设备修理职业素养，掌握工程机械维修相应专业知识和技术技能，胜任工程机械操作与维护、检测与维修等工作，有理想信念、工匠精神、高超技艺的“素养</w:t>
      </w:r>
      <w:r>
        <w:rPr>
          <w:rFonts w:asciiTheme="minorEastAsia" w:hAnsiTheme="minorEastAsia" w:cs="宋体" w:hint="eastAsia"/>
          <w:szCs w:val="24"/>
        </w:rPr>
        <w:t>•</w:t>
      </w:r>
      <w:r>
        <w:rPr>
          <w:rFonts w:asciiTheme="minorEastAsia" w:hAnsiTheme="minorEastAsia" w:cs="仿宋" w:hint="eastAsia"/>
          <w:szCs w:val="24"/>
        </w:rPr>
        <w:t>管理</w:t>
      </w:r>
      <w:r>
        <w:rPr>
          <w:rFonts w:asciiTheme="minorEastAsia" w:hAnsiTheme="minorEastAsia" w:cs="宋体" w:hint="eastAsia"/>
          <w:szCs w:val="24"/>
        </w:rPr>
        <w:t>•</w:t>
      </w:r>
      <w:r>
        <w:rPr>
          <w:rFonts w:asciiTheme="minorEastAsia" w:hAnsiTheme="minorEastAsia" w:cs="仿宋" w:hint="eastAsia"/>
          <w:szCs w:val="24"/>
        </w:rPr>
        <w:t>创新”国际化复合型技术技能人才。</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就业的岗位目标分为三个层次，初次就业岗位为工程机械维修员、检</w:t>
      </w:r>
      <w:r w:rsidR="00731689">
        <w:rPr>
          <w:rFonts w:asciiTheme="minorEastAsia" w:hAnsiTheme="minorEastAsia" w:cstheme="minorEastAsia" w:hint="eastAsia"/>
          <w:szCs w:val="24"/>
        </w:rPr>
        <w:t>验</w:t>
      </w:r>
      <w:r>
        <w:rPr>
          <w:rFonts w:asciiTheme="minorEastAsia" w:hAnsiTheme="minorEastAsia" w:cstheme="minorEastAsia" w:hint="eastAsia"/>
          <w:szCs w:val="24"/>
        </w:rPr>
        <w:t>员、操作员；发展岗位为维修技术主管、质检主管、服务主管；拓展岗位</w:t>
      </w:r>
      <w:r>
        <w:rPr>
          <w:rFonts w:asciiTheme="minorEastAsia" w:hAnsiTheme="minorEastAsia" w:cstheme="minorEastAsia" w:hint="eastAsia"/>
          <w:szCs w:val="24"/>
        </w:rPr>
        <w:tab/>
        <w:t>技术总监、服务经理。</w:t>
      </w:r>
    </w:p>
    <w:p w:rsidR="007B396D" w:rsidRDefault="00751953" w:rsidP="00731689">
      <w:pPr>
        <w:pStyle w:val="2"/>
        <w:ind w:firstLine="560"/>
      </w:pPr>
      <w:bookmarkStart w:id="23" w:name="_Toc207219110"/>
      <w:bookmarkStart w:id="24" w:name="_Toc256104549"/>
      <w:bookmarkStart w:id="25" w:name="_Toc255988938"/>
      <w:bookmarkStart w:id="26" w:name="_Toc256104629"/>
      <w:r>
        <w:rPr>
          <w:rFonts w:hint="eastAsia"/>
        </w:rPr>
        <w:t>（三）培养规格</w:t>
      </w:r>
      <w:bookmarkEnd w:id="23"/>
    </w:p>
    <w:p w:rsidR="007B396D" w:rsidRDefault="00751953">
      <w:pPr>
        <w:spacing w:line="360" w:lineRule="auto"/>
        <w:ind w:firstLineChars="200" w:firstLine="480"/>
        <w:rPr>
          <w:rFonts w:asciiTheme="minorEastAsia" w:hAnsiTheme="minorEastAsia" w:cstheme="minorEastAsia"/>
          <w:b/>
          <w:bCs/>
          <w:szCs w:val="24"/>
        </w:rPr>
      </w:pPr>
      <w:r>
        <w:rPr>
          <w:rFonts w:asciiTheme="minorEastAsia" w:hAnsiTheme="minorEastAsia" w:cs="仿宋" w:hint="eastAsia"/>
          <w:szCs w:val="24"/>
        </w:rPr>
        <w:t>专业人才培养规格要求是对人才培养质量的标准，由素质、知识、能力等三个方面组成，参见表5-</w:t>
      </w:r>
      <w:r w:rsidR="007F2E0C">
        <w:rPr>
          <w:rFonts w:asciiTheme="minorEastAsia" w:hAnsiTheme="minorEastAsia" w:cs="仿宋" w:hint="eastAsia"/>
          <w:szCs w:val="24"/>
        </w:rPr>
        <w:t>1</w:t>
      </w:r>
      <w:r>
        <w:rPr>
          <w:rFonts w:asciiTheme="minorEastAsia" w:hAnsiTheme="minorEastAsia" w:cs="仿宋" w:hint="eastAsia"/>
          <w:szCs w:val="24"/>
        </w:rPr>
        <w:t>。</w:t>
      </w:r>
    </w:p>
    <w:bookmarkEnd w:id="24"/>
    <w:bookmarkEnd w:id="25"/>
    <w:bookmarkEnd w:id="26"/>
    <w:p w:rsidR="007B396D" w:rsidRDefault="00751953">
      <w:pPr>
        <w:spacing w:line="360" w:lineRule="auto"/>
        <w:ind w:firstLineChars="200" w:firstLine="422"/>
        <w:jc w:val="center"/>
        <w:rPr>
          <w:rFonts w:asciiTheme="minorEastAsia" w:hAnsiTheme="minorEastAsia" w:cstheme="minorEastAsia"/>
          <w:sz w:val="21"/>
          <w:szCs w:val="21"/>
        </w:rPr>
      </w:pPr>
      <w:r>
        <w:rPr>
          <w:rFonts w:asciiTheme="minorEastAsia" w:hAnsiTheme="minorEastAsia" w:cstheme="minorEastAsia" w:hint="eastAsia"/>
          <w:b/>
          <w:bCs/>
          <w:sz w:val="21"/>
          <w:szCs w:val="21"/>
        </w:rPr>
        <w:t>表5-</w:t>
      </w:r>
      <w:r w:rsidR="007F2E0C">
        <w:rPr>
          <w:rFonts w:asciiTheme="minorEastAsia" w:hAnsiTheme="minorEastAsia" w:cstheme="minorEastAsia" w:hint="eastAsia"/>
          <w:b/>
          <w:bCs/>
          <w:sz w:val="21"/>
          <w:szCs w:val="21"/>
        </w:rPr>
        <w:t>1</w:t>
      </w:r>
      <w:r>
        <w:rPr>
          <w:rFonts w:asciiTheme="minorEastAsia" w:hAnsiTheme="minorEastAsia" w:cstheme="minorEastAsia" w:hint="eastAsia"/>
          <w:b/>
          <w:bCs/>
          <w:sz w:val="21"/>
          <w:szCs w:val="21"/>
        </w:rPr>
        <w:t xml:space="preserve"> 智能工程机械运用技术专业培养规格</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7365"/>
      </w:tblGrid>
      <w:tr w:rsidR="007B396D" w:rsidTr="004B48E7">
        <w:trPr>
          <w:jc w:val="center"/>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jc w:val="center"/>
              <w:rPr>
                <w:rFonts w:asciiTheme="minorEastAsia" w:hAnsiTheme="minorEastAsia" w:cstheme="minorEastAsia"/>
                <w:b/>
                <w:bCs/>
                <w:sz w:val="21"/>
                <w:szCs w:val="21"/>
              </w:rPr>
            </w:pPr>
            <w:r>
              <w:rPr>
                <w:rFonts w:asciiTheme="minorEastAsia" w:hAnsiTheme="minorEastAsia" w:cstheme="minorEastAsia" w:hint="eastAsia"/>
                <w:b/>
                <w:bCs/>
                <w:sz w:val="21"/>
                <w:szCs w:val="21"/>
              </w:rPr>
              <w:t>培养规格分类</w:t>
            </w:r>
          </w:p>
        </w:tc>
        <w:tc>
          <w:tcPr>
            <w:tcW w:w="7365"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jc w:val="center"/>
              <w:rPr>
                <w:rFonts w:asciiTheme="minorEastAsia" w:hAnsiTheme="minorEastAsia" w:cstheme="minorEastAsia"/>
                <w:b/>
                <w:bCs/>
                <w:sz w:val="21"/>
                <w:szCs w:val="21"/>
              </w:rPr>
            </w:pPr>
            <w:r>
              <w:rPr>
                <w:rFonts w:asciiTheme="minorEastAsia" w:hAnsiTheme="minorEastAsia" w:cstheme="minorEastAsia" w:hint="eastAsia"/>
                <w:b/>
                <w:bCs/>
                <w:sz w:val="21"/>
                <w:szCs w:val="21"/>
              </w:rPr>
              <w:t>培养规格要求</w:t>
            </w:r>
          </w:p>
        </w:tc>
      </w:tr>
      <w:tr w:rsidR="007B396D" w:rsidTr="004B48E7">
        <w:trPr>
          <w:jc w:val="center"/>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素质</w:t>
            </w:r>
          </w:p>
        </w:tc>
        <w:tc>
          <w:tcPr>
            <w:tcW w:w="7365" w:type="dxa"/>
            <w:tcBorders>
              <w:top w:val="single" w:sz="4" w:space="0" w:color="auto"/>
              <w:left w:val="single" w:sz="4" w:space="0" w:color="auto"/>
              <w:bottom w:val="single" w:sz="4" w:space="0" w:color="auto"/>
              <w:right w:val="single" w:sz="4" w:space="0" w:color="auto"/>
            </w:tcBorders>
            <w:shd w:val="clear" w:color="auto" w:fill="auto"/>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1.1坚定拥护中国共产党领导和中国特色社会主义制度，践行社会主义核心价值观，热爱劳动，具有工匠精神。</w:t>
            </w:r>
          </w:p>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lastRenderedPageBreak/>
              <w:t>1.2</w:t>
            </w:r>
            <w:r w:rsidR="00A7566D">
              <w:rPr>
                <w:rFonts w:asciiTheme="minorEastAsia" w:hAnsiTheme="minorEastAsia" w:cstheme="minorEastAsia" w:hint="eastAsia"/>
                <w:sz w:val="21"/>
                <w:szCs w:val="21"/>
              </w:rPr>
              <w:t>具有质量意识、环保意识和创新思维，能够制定工作方案，建构风险防范意识，评估、调整和改进工作。</w:t>
            </w:r>
          </w:p>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 xml:space="preserve">1.3 </w:t>
            </w:r>
            <w:r w:rsidR="00A7566D">
              <w:rPr>
                <w:rFonts w:asciiTheme="minorEastAsia" w:hAnsiTheme="minorEastAsia" w:cstheme="minorEastAsia" w:hint="eastAsia"/>
                <w:sz w:val="21"/>
                <w:szCs w:val="21"/>
              </w:rPr>
              <w:t>具有健康的体魄、健全的人格，心理素质好，自我规划、管理能力强。</w:t>
            </w:r>
          </w:p>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1.4能够与他人有效沟通、交流与合作，表达想法和决策。</w:t>
            </w:r>
          </w:p>
        </w:tc>
      </w:tr>
      <w:tr w:rsidR="007B396D" w:rsidTr="004B48E7">
        <w:trPr>
          <w:jc w:val="center"/>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lastRenderedPageBreak/>
              <w:t>知识</w:t>
            </w:r>
          </w:p>
        </w:tc>
        <w:tc>
          <w:tcPr>
            <w:tcW w:w="7365" w:type="dxa"/>
            <w:tcBorders>
              <w:top w:val="single" w:sz="4" w:space="0" w:color="auto"/>
              <w:left w:val="single" w:sz="4" w:space="0" w:color="auto"/>
              <w:bottom w:val="single" w:sz="4" w:space="0" w:color="auto"/>
              <w:right w:val="single" w:sz="4" w:space="0" w:color="auto"/>
            </w:tcBorders>
            <w:shd w:val="clear" w:color="auto" w:fill="auto"/>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2.1</w:t>
            </w:r>
            <w:r w:rsidR="00AD4BE6">
              <w:rPr>
                <w:rFonts w:asciiTheme="minorEastAsia" w:hAnsiTheme="minorEastAsia" w:cstheme="minorEastAsia" w:hint="eastAsia"/>
                <w:sz w:val="21"/>
                <w:szCs w:val="21"/>
              </w:rPr>
              <w:t>能够</w:t>
            </w:r>
            <w:r>
              <w:rPr>
                <w:rFonts w:asciiTheme="minorEastAsia" w:hAnsiTheme="minorEastAsia" w:cstheme="minorEastAsia" w:hint="eastAsia"/>
                <w:sz w:val="21"/>
                <w:szCs w:val="21"/>
              </w:rPr>
              <w:t>描述、分析工程机械及其总成、系统、部件的主要结构、工作原理及其特性。</w:t>
            </w:r>
          </w:p>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2.2</w:t>
            </w:r>
            <w:r w:rsidR="00AD4BE6">
              <w:rPr>
                <w:rFonts w:asciiTheme="minorEastAsia" w:hAnsiTheme="minorEastAsia" w:cstheme="minorEastAsia" w:hint="eastAsia"/>
                <w:sz w:val="21"/>
                <w:szCs w:val="21"/>
              </w:rPr>
              <w:t>能够</w:t>
            </w:r>
            <w:r>
              <w:rPr>
                <w:rFonts w:asciiTheme="minorEastAsia" w:hAnsiTheme="minorEastAsia" w:cstheme="minorEastAsia" w:hint="eastAsia"/>
                <w:sz w:val="21"/>
                <w:szCs w:val="21"/>
              </w:rPr>
              <w:t>描述工程机械运用、营销、管理、检测、调试和售后服务所涉及的技术、方法，并分析效果。</w:t>
            </w:r>
          </w:p>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2.3</w:t>
            </w:r>
            <w:r w:rsidR="00AD4BE6">
              <w:rPr>
                <w:rFonts w:asciiTheme="minorEastAsia" w:hAnsiTheme="minorEastAsia" w:cstheme="minorEastAsia" w:hint="eastAsia"/>
                <w:sz w:val="21"/>
                <w:szCs w:val="21"/>
              </w:rPr>
              <w:t>能够</w:t>
            </w:r>
            <w:r>
              <w:rPr>
                <w:rFonts w:asciiTheme="minorEastAsia" w:hAnsiTheme="minorEastAsia" w:cstheme="minorEastAsia" w:hint="eastAsia"/>
                <w:sz w:val="21"/>
                <w:szCs w:val="21"/>
              </w:rPr>
              <w:t>评估针对工程机械运用与服务实践过程中涉及到的职业规范及法规，包括质量、环境、健康、安全和知识产权管理规范与法规。</w:t>
            </w:r>
          </w:p>
        </w:tc>
      </w:tr>
      <w:tr w:rsidR="007B396D" w:rsidTr="004B48E7">
        <w:trPr>
          <w:jc w:val="center"/>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能力</w:t>
            </w:r>
          </w:p>
        </w:tc>
        <w:tc>
          <w:tcPr>
            <w:tcW w:w="7365" w:type="dxa"/>
            <w:tcBorders>
              <w:top w:val="single" w:sz="4" w:space="0" w:color="auto"/>
              <w:left w:val="single" w:sz="4" w:space="0" w:color="auto"/>
              <w:bottom w:val="single" w:sz="4" w:space="0" w:color="auto"/>
              <w:right w:val="single" w:sz="4" w:space="0" w:color="auto"/>
            </w:tcBorders>
            <w:shd w:val="clear" w:color="auto" w:fill="auto"/>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3.1具有检测、调试、评估工程机械及其总成、系统的技术性能，并制定解决方案，提供维护、检修和故障诊断服务的能力。</w:t>
            </w:r>
          </w:p>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3.2 具有分析、评测工程机械及其配属部件的服务需求，并制定解决方案，提供营销、租赁和管理服务的能力。</w:t>
            </w:r>
          </w:p>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3.3 具有安全操作工程机械，分析工程机械运行状态数据，编写售后服务技术性总结材料的能力。</w:t>
            </w:r>
          </w:p>
        </w:tc>
      </w:tr>
    </w:tbl>
    <w:p w:rsidR="007B396D" w:rsidRDefault="00751953">
      <w:pPr>
        <w:pStyle w:val="1"/>
      </w:pPr>
      <w:bookmarkStart w:id="27" w:name="_Toc207219111"/>
      <w:r>
        <w:rPr>
          <w:rFonts w:hint="eastAsia"/>
        </w:rPr>
        <w:t>六、课程设置及要求</w:t>
      </w:r>
      <w:bookmarkEnd w:id="27"/>
    </w:p>
    <w:p w:rsidR="007B396D" w:rsidRDefault="00751953" w:rsidP="00731689">
      <w:pPr>
        <w:pStyle w:val="2"/>
        <w:ind w:firstLine="560"/>
      </w:pPr>
      <w:bookmarkStart w:id="28" w:name="_Toc207219112"/>
      <w:r>
        <w:rPr>
          <w:rFonts w:hint="eastAsia"/>
        </w:rPr>
        <w:t>（一）“双元三维四体系”课程体系</w:t>
      </w:r>
      <w:bookmarkEnd w:id="28"/>
    </w:p>
    <w:p w:rsidR="007B396D" w:rsidRDefault="00751953">
      <w:pPr>
        <w:spacing w:line="360" w:lineRule="auto"/>
        <w:ind w:firstLineChars="196" w:firstLine="472"/>
        <w:rPr>
          <w:rFonts w:asciiTheme="minorEastAsia" w:hAnsiTheme="minorEastAsia"/>
          <w:b/>
        </w:rPr>
      </w:pPr>
      <w:bookmarkStart w:id="29" w:name="_Toc22260_WPSOffice_Level2"/>
      <w:bookmarkStart w:id="30" w:name="_Toc27461_WPSOffice_Level2"/>
      <w:r>
        <w:rPr>
          <w:rFonts w:asciiTheme="minorEastAsia" w:hAnsiTheme="minorEastAsia" w:hint="eastAsia"/>
          <w:b/>
        </w:rPr>
        <w:t>1.课程体系结构</w:t>
      </w:r>
      <w:bookmarkEnd w:id="29"/>
      <w:bookmarkEnd w:id="30"/>
      <w:r>
        <w:rPr>
          <w:rFonts w:asciiTheme="minorEastAsia" w:hAnsiTheme="minorEastAsia" w:hint="eastAsia"/>
          <w:b/>
        </w:rPr>
        <w:t>表</w:t>
      </w:r>
    </w:p>
    <w:p w:rsidR="007B396D" w:rsidRDefault="00751953">
      <w:pPr>
        <w:spacing w:line="360" w:lineRule="auto"/>
        <w:ind w:firstLineChars="200" w:firstLine="480"/>
        <w:jc w:val="left"/>
        <w:rPr>
          <w:rFonts w:asciiTheme="minorEastAsia" w:hAnsiTheme="minorEastAsia" w:cstheme="minorEastAsia"/>
          <w:b/>
          <w:bCs/>
          <w:szCs w:val="21"/>
        </w:rPr>
      </w:pPr>
      <w:r>
        <w:rPr>
          <w:rFonts w:asciiTheme="minorEastAsia" w:hAnsiTheme="minorEastAsia" w:cstheme="minorEastAsia" w:hint="eastAsia"/>
          <w:szCs w:val="24"/>
        </w:rPr>
        <w:t>校企双元协同，铺设课堂、活动、环境三维育人路径，完善基本素养、专业技能、管理能力、创新创业四个体系，培养培训“卓越工匠”，见表6-1。</w:t>
      </w:r>
    </w:p>
    <w:p w:rsidR="007B396D" w:rsidRDefault="00751953">
      <w:pPr>
        <w:spacing w:line="360" w:lineRule="auto"/>
        <w:ind w:firstLineChars="200" w:firstLine="422"/>
        <w:jc w:val="center"/>
        <w:rPr>
          <w:rFonts w:asciiTheme="minorEastAsia" w:hAnsiTheme="minorEastAsia" w:cstheme="minorEastAsia"/>
          <w:b/>
          <w:bCs/>
          <w:sz w:val="21"/>
          <w:szCs w:val="21"/>
        </w:rPr>
      </w:pPr>
      <w:r>
        <w:rPr>
          <w:rFonts w:asciiTheme="minorEastAsia" w:hAnsiTheme="minorEastAsia" w:cstheme="minorEastAsia" w:hint="eastAsia"/>
          <w:b/>
          <w:bCs/>
          <w:sz w:val="21"/>
          <w:szCs w:val="21"/>
        </w:rPr>
        <w:t>表6-1  “三维四体系”结构表</w:t>
      </w:r>
    </w:p>
    <w:tbl>
      <w:tblPr>
        <w:tblW w:w="9456" w:type="dxa"/>
        <w:jc w:val="center"/>
        <w:shd w:val="clear" w:color="auto" w:fill="FFFFFF" w:themeFill="background1"/>
        <w:tblLayout w:type="fixed"/>
        <w:tblLook w:val="04A0" w:firstRow="1" w:lastRow="0" w:firstColumn="1" w:lastColumn="0" w:noHBand="0" w:noVBand="1"/>
      </w:tblPr>
      <w:tblGrid>
        <w:gridCol w:w="1452"/>
        <w:gridCol w:w="3038"/>
        <w:gridCol w:w="2387"/>
        <w:gridCol w:w="2579"/>
      </w:tblGrid>
      <w:tr w:rsidR="007B396D">
        <w:trPr>
          <w:jc w:val="center"/>
        </w:trPr>
        <w:tc>
          <w:tcPr>
            <w:tcW w:w="1452" w:type="dxa"/>
            <w:tcBorders>
              <w:top w:val="single" w:sz="4" w:space="0" w:color="auto"/>
              <w:left w:val="single" w:sz="4" w:space="0" w:color="auto"/>
              <w:bottom w:val="single" w:sz="4" w:space="0" w:color="auto"/>
              <w:right w:val="single" w:sz="4" w:space="0" w:color="auto"/>
              <w:tl2br w:val="single" w:sz="4" w:space="0" w:color="auto"/>
            </w:tcBorders>
            <w:shd w:val="clear" w:color="auto" w:fill="FFFFFF" w:themeFill="background1"/>
            <w:vAlign w:val="center"/>
          </w:tcPr>
          <w:p w:rsidR="007B396D" w:rsidRDefault="00751953">
            <w:pPr>
              <w:pStyle w:val="afa"/>
              <w:spacing w:line="276" w:lineRule="auto"/>
              <w:rPr>
                <w:rFonts w:ascii="宋体" w:hAnsi="宋体"/>
                <w:b/>
                <w:bCs/>
                <w:color w:val="000000" w:themeColor="text1"/>
                <w:sz w:val="21"/>
                <w:szCs w:val="21"/>
              </w:rPr>
            </w:pPr>
            <w:r>
              <w:rPr>
                <w:rFonts w:ascii="宋体" w:hAnsi="宋体" w:hint="eastAsia"/>
                <w:b/>
                <w:bCs/>
                <w:color w:val="000000" w:themeColor="text1"/>
                <w:sz w:val="21"/>
                <w:szCs w:val="21"/>
              </w:rPr>
              <w:t xml:space="preserve">      三维</w:t>
            </w:r>
          </w:p>
          <w:p w:rsidR="007B396D" w:rsidRDefault="00751953">
            <w:pPr>
              <w:pStyle w:val="afa"/>
              <w:spacing w:line="276" w:lineRule="auto"/>
              <w:rPr>
                <w:rFonts w:ascii="宋体" w:hAnsi="宋体"/>
                <w:b/>
                <w:bCs/>
                <w:color w:val="000000" w:themeColor="text1"/>
                <w:sz w:val="21"/>
                <w:szCs w:val="21"/>
              </w:rPr>
            </w:pPr>
            <w:r>
              <w:rPr>
                <w:rFonts w:ascii="宋体" w:hAnsi="宋体" w:hint="eastAsia"/>
                <w:b/>
                <w:bCs/>
                <w:color w:val="000000" w:themeColor="text1"/>
                <w:sz w:val="21"/>
                <w:szCs w:val="21"/>
              </w:rPr>
              <w:t>四体系</w:t>
            </w:r>
          </w:p>
        </w:tc>
        <w:tc>
          <w:tcPr>
            <w:tcW w:w="3038"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spacing w:line="276" w:lineRule="auto"/>
              <w:jc w:val="center"/>
              <w:rPr>
                <w:sz w:val="21"/>
                <w:szCs w:val="21"/>
              </w:rPr>
            </w:pPr>
            <w:bookmarkStart w:id="31" w:name="_Toc110195889"/>
            <w:r>
              <w:rPr>
                <w:rFonts w:hint="eastAsia"/>
                <w:sz w:val="21"/>
                <w:szCs w:val="21"/>
              </w:rPr>
              <w:t>课程</w:t>
            </w:r>
            <w:bookmarkEnd w:id="31"/>
          </w:p>
        </w:tc>
        <w:tc>
          <w:tcPr>
            <w:tcW w:w="2387"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spacing w:line="276" w:lineRule="auto"/>
              <w:jc w:val="center"/>
              <w:rPr>
                <w:sz w:val="21"/>
                <w:szCs w:val="21"/>
              </w:rPr>
            </w:pPr>
            <w:bookmarkStart w:id="32" w:name="_Toc110195890"/>
            <w:r>
              <w:rPr>
                <w:rFonts w:hint="eastAsia"/>
                <w:sz w:val="21"/>
                <w:szCs w:val="21"/>
              </w:rPr>
              <w:t>活动</w:t>
            </w:r>
            <w:bookmarkEnd w:id="32"/>
          </w:p>
        </w:tc>
        <w:tc>
          <w:tcPr>
            <w:tcW w:w="2579"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spacing w:line="276" w:lineRule="auto"/>
              <w:jc w:val="center"/>
              <w:rPr>
                <w:sz w:val="21"/>
                <w:szCs w:val="21"/>
              </w:rPr>
            </w:pPr>
            <w:bookmarkStart w:id="33" w:name="_Toc110195891"/>
            <w:r>
              <w:rPr>
                <w:rFonts w:hint="eastAsia"/>
                <w:sz w:val="21"/>
                <w:szCs w:val="21"/>
              </w:rPr>
              <w:t>环境</w:t>
            </w:r>
            <w:bookmarkEnd w:id="33"/>
          </w:p>
        </w:tc>
      </w:tr>
      <w:tr w:rsidR="007B396D">
        <w:trPr>
          <w:jc w:val="center"/>
        </w:trPr>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B396D" w:rsidRDefault="00751953">
            <w:pPr>
              <w:spacing w:line="276" w:lineRule="auto"/>
              <w:jc w:val="center"/>
              <w:rPr>
                <w:sz w:val="21"/>
                <w:szCs w:val="21"/>
              </w:rPr>
            </w:pPr>
            <w:bookmarkStart w:id="34" w:name="_Toc110195892"/>
            <w:r>
              <w:rPr>
                <w:rFonts w:hint="eastAsia"/>
                <w:sz w:val="21"/>
                <w:szCs w:val="21"/>
              </w:rPr>
              <w:t>基本素养</w:t>
            </w:r>
            <w:bookmarkEnd w:id="34"/>
          </w:p>
          <w:p w:rsidR="007B396D" w:rsidRDefault="00751953">
            <w:pPr>
              <w:spacing w:line="276" w:lineRule="auto"/>
              <w:jc w:val="center"/>
              <w:rPr>
                <w:sz w:val="21"/>
                <w:szCs w:val="21"/>
              </w:rPr>
            </w:pPr>
            <w:bookmarkStart w:id="35" w:name="_Toc110195893"/>
            <w:r>
              <w:rPr>
                <w:rFonts w:hint="eastAsia"/>
                <w:sz w:val="21"/>
                <w:szCs w:val="21"/>
              </w:rPr>
              <w:t>体系</w:t>
            </w:r>
            <w:bookmarkEnd w:id="35"/>
          </w:p>
        </w:tc>
        <w:tc>
          <w:tcPr>
            <w:tcW w:w="3038"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思想政治类课程</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职业素养类课程</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身心健康类课程</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应用基础类课程</w:t>
            </w:r>
          </w:p>
        </w:tc>
        <w:tc>
          <w:tcPr>
            <w:tcW w:w="2387"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jc w:val="left"/>
              <w:rPr>
                <w:rFonts w:ascii="宋体" w:hAnsi="宋体"/>
                <w:color w:val="000000" w:themeColor="text1"/>
                <w:sz w:val="21"/>
                <w:szCs w:val="21"/>
              </w:rPr>
            </w:pPr>
            <w:r>
              <w:rPr>
                <w:rFonts w:ascii="宋体" w:hAnsi="宋体" w:hint="eastAsia"/>
                <w:color w:val="000000" w:themeColor="text1"/>
                <w:sz w:val="21"/>
                <w:szCs w:val="21"/>
              </w:rPr>
              <w:t>基本素养第二课堂系列活动</w:t>
            </w:r>
          </w:p>
          <w:p w:rsidR="007B396D" w:rsidRDefault="00751953">
            <w:pPr>
              <w:pStyle w:val="afa"/>
              <w:numPr>
                <w:ilvl w:val="0"/>
                <w:numId w:val="1"/>
              </w:numPr>
              <w:spacing w:line="276" w:lineRule="auto"/>
              <w:ind w:left="0" w:firstLine="0"/>
              <w:jc w:val="left"/>
              <w:rPr>
                <w:rFonts w:ascii="宋体" w:hAnsi="宋体"/>
                <w:color w:val="000000" w:themeColor="text1"/>
                <w:sz w:val="21"/>
                <w:szCs w:val="21"/>
              </w:rPr>
            </w:pPr>
            <w:r>
              <w:rPr>
                <w:rFonts w:ascii="宋体" w:hAnsi="宋体" w:hint="eastAsia"/>
                <w:color w:val="000000" w:themeColor="text1"/>
                <w:sz w:val="21"/>
                <w:szCs w:val="21"/>
              </w:rPr>
              <w:t>通用技能竞赛</w:t>
            </w:r>
          </w:p>
        </w:tc>
        <w:tc>
          <w:tcPr>
            <w:tcW w:w="2579"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匠心柳</w:t>
            </w:r>
            <w:proofErr w:type="gramStart"/>
            <w:r>
              <w:rPr>
                <w:rFonts w:ascii="宋体" w:hAnsi="宋体" w:hint="eastAsia"/>
                <w:color w:val="000000" w:themeColor="text1"/>
                <w:sz w:val="21"/>
                <w:szCs w:val="21"/>
              </w:rPr>
              <w:t>职校园文化</w:t>
            </w:r>
            <w:proofErr w:type="gramEnd"/>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专业实践环境</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“精益实训”文化</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双创实践与训练环境</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劳动教育环境</w:t>
            </w:r>
          </w:p>
        </w:tc>
      </w:tr>
      <w:tr w:rsidR="007B396D">
        <w:trPr>
          <w:jc w:val="center"/>
        </w:trPr>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B396D" w:rsidRDefault="00751953">
            <w:pPr>
              <w:spacing w:line="276" w:lineRule="auto"/>
              <w:jc w:val="center"/>
              <w:rPr>
                <w:sz w:val="21"/>
                <w:szCs w:val="21"/>
              </w:rPr>
            </w:pPr>
            <w:bookmarkStart w:id="36" w:name="_Toc110195894"/>
            <w:r>
              <w:rPr>
                <w:rFonts w:hint="eastAsia"/>
                <w:sz w:val="21"/>
                <w:szCs w:val="21"/>
              </w:rPr>
              <w:t>专业技能</w:t>
            </w:r>
            <w:bookmarkEnd w:id="36"/>
          </w:p>
          <w:p w:rsidR="007B396D" w:rsidRDefault="00751953">
            <w:pPr>
              <w:spacing w:line="276" w:lineRule="auto"/>
              <w:jc w:val="center"/>
              <w:rPr>
                <w:sz w:val="21"/>
                <w:szCs w:val="21"/>
              </w:rPr>
            </w:pPr>
            <w:bookmarkStart w:id="37" w:name="_Toc110195895"/>
            <w:r>
              <w:rPr>
                <w:rFonts w:hint="eastAsia"/>
                <w:sz w:val="21"/>
                <w:szCs w:val="21"/>
              </w:rPr>
              <w:t>体系</w:t>
            </w:r>
            <w:bookmarkEnd w:id="37"/>
          </w:p>
        </w:tc>
        <w:tc>
          <w:tcPr>
            <w:tcW w:w="3038"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新技术通识课</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专业平台课</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专业方向课</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专业拓展课</w:t>
            </w:r>
          </w:p>
        </w:tc>
        <w:tc>
          <w:tcPr>
            <w:tcW w:w="2387"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jc w:val="left"/>
              <w:rPr>
                <w:rFonts w:ascii="宋体" w:hAnsi="宋体"/>
                <w:color w:val="000000" w:themeColor="text1"/>
                <w:sz w:val="21"/>
                <w:szCs w:val="21"/>
              </w:rPr>
            </w:pPr>
            <w:r>
              <w:rPr>
                <w:rFonts w:ascii="宋体" w:hAnsi="宋体" w:hint="eastAsia"/>
                <w:color w:val="000000" w:themeColor="text1"/>
                <w:sz w:val="21"/>
                <w:szCs w:val="21"/>
              </w:rPr>
              <w:t>专业第二课堂系列活动</w:t>
            </w:r>
          </w:p>
          <w:p w:rsidR="007B396D" w:rsidRDefault="00751953">
            <w:pPr>
              <w:pStyle w:val="afa"/>
              <w:numPr>
                <w:ilvl w:val="0"/>
                <w:numId w:val="1"/>
              </w:numPr>
              <w:spacing w:line="276" w:lineRule="auto"/>
              <w:ind w:left="0" w:firstLine="0"/>
              <w:jc w:val="left"/>
              <w:rPr>
                <w:rFonts w:ascii="宋体" w:hAnsi="宋体"/>
                <w:color w:val="000000" w:themeColor="text1"/>
                <w:sz w:val="21"/>
                <w:szCs w:val="21"/>
              </w:rPr>
            </w:pPr>
            <w:r>
              <w:rPr>
                <w:rFonts w:ascii="宋体" w:hAnsi="宋体" w:hint="eastAsia"/>
                <w:color w:val="000000" w:themeColor="text1"/>
                <w:sz w:val="21"/>
                <w:szCs w:val="21"/>
              </w:rPr>
              <w:t>专业技能竞赛</w:t>
            </w:r>
          </w:p>
        </w:tc>
        <w:tc>
          <w:tcPr>
            <w:tcW w:w="2579" w:type="dxa"/>
            <w:vMerge/>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B396D">
            <w:pPr>
              <w:pStyle w:val="afa"/>
              <w:spacing w:line="276" w:lineRule="auto"/>
              <w:rPr>
                <w:rFonts w:ascii="宋体" w:hAnsi="宋体"/>
                <w:color w:val="000000" w:themeColor="text1"/>
                <w:sz w:val="21"/>
                <w:szCs w:val="21"/>
              </w:rPr>
            </w:pPr>
          </w:p>
        </w:tc>
      </w:tr>
      <w:tr w:rsidR="007B396D">
        <w:trPr>
          <w:jc w:val="center"/>
        </w:trPr>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B396D" w:rsidRDefault="00751953">
            <w:pPr>
              <w:spacing w:line="276" w:lineRule="auto"/>
              <w:jc w:val="center"/>
              <w:rPr>
                <w:sz w:val="21"/>
                <w:szCs w:val="21"/>
              </w:rPr>
            </w:pPr>
            <w:bookmarkStart w:id="38" w:name="_Toc110195896"/>
            <w:r>
              <w:rPr>
                <w:rFonts w:hint="eastAsia"/>
                <w:sz w:val="21"/>
                <w:szCs w:val="21"/>
              </w:rPr>
              <w:t>管理能力</w:t>
            </w:r>
            <w:bookmarkEnd w:id="38"/>
          </w:p>
          <w:p w:rsidR="007B396D" w:rsidRDefault="00751953">
            <w:pPr>
              <w:spacing w:line="276" w:lineRule="auto"/>
              <w:jc w:val="center"/>
              <w:rPr>
                <w:sz w:val="21"/>
                <w:szCs w:val="21"/>
              </w:rPr>
            </w:pPr>
            <w:bookmarkStart w:id="39" w:name="_Toc110195897"/>
            <w:r>
              <w:rPr>
                <w:rFonts w:hint="eastAsia"/>
                <w:sz w:val="21"/>
                <w:szCs w:val="21"/>
              </w:rPr>
              <w:t>体系</w:t>
            </w:r>
            <w:bookmarkEnd w:id="39"/>
          </w:p>
        </w:tc>
        <w:tc>
          <w:tcPr>
            <w:tcW w:w="3038"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精益生产与管理基础</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管理类选修课程</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专业类管理课程</w:t>
            </w:r>
          </w:p>
        </w:tc>
        <w:tc>
          <w:tcPr>
            <w:tcW w:w="2387"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jc w:val="left"/>
              <w:rPr>
                <w:rFonts w:ascii="宋体" w:hAnsi="宋体"/>
                <w:color w:val="000000" w:themeColor="text1"/>
                <w:sz w:val="21"/>
                <w:szCs w:val="21"/>
              </w:rPr>
            </w:pPr>
            <w:r>
              <w:rPr>
                <w:rFonts w:ascii="宋体" w:hAnsi="宋体" w:hint="eastAsia"/>
                <w:color w:val="000000" w:themeColor="text1"/>
                <w:sz w:val="21"/>
                <w:szCs w:val="21"/>
              </w:rPr>
              <w:t>管理类讲座和活动</w:t>
            </w:r>
          </w:p>
        </w:tc>
        <w:tc>
          <w:tcPr>
            <w:tcW w:w="2579" w:type="dxa"/>
            <w:vMerge/>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B396D">
            <w:pPr>
              <w:pStyle w:val="afa"/>
              <w:spacing w:line="276" w:lineRule="auto"/>
              <w:rPr>
                <w:rFonts w:ascii="宋体" w:hAnsi="宋体"/>
                <w:color w:val="000000" w:themeColor="text1"/>
                <w:sz w:val="21"/>
                <w:szCs w:val="21"/>
              </w:rPr>
            </w:pPr>
          </w:p>
        </w:tc>
      </w:tr>
      <w:tr w:rsidR="007B396D">
        <w:trPr>
          <w:jc w:val="center"/>
        </w:trPr>
        <w:tc>
          <w:tcPr>
            <w:tcW w:w="14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B396D" w:rsidRDefault="00751953">
            <w:pPr>
              <w:spacing w:line="276" w:lineRule="auto"/>
              <w:jc w:val="center"/>
              <w:rPr>
                <w:sz w:val="21"/>
                <w:szCs w:val="21"/>
              </w:rPr>
            </w:pPr>
            <w:bookmarkStart w:id="40" w:name="_Toc110195898"/>
            <w:r>
              <w:rPr>
                <w:rFonts w:hint="eastAsia"/>
                <w:sz w:val="21"/>
                <w:szCs w:val="21"/>
              </w:rPr>
              <w:t>创新创业</w:t>
            </w:r>
            <w:bookmarkEnd w:id="40"/>
          </w:p>
          <w:p w:rsidR="007B396D" w:rsidRDefault="00751953">
            <w:pPr>
              <w:spacing w:line="276" w:lineRule="auto"/>
              <w:jc w:val="center"/>
              <w:rPr>
                <w:sz w:val="21"/>
                <w:szCs w:val="21"/>
              </w:rPr>
            </w:pPr>
            <w:bookmarkStart w:id="41" w:name="_Toc110195899"/>
            <w:r>
              <w:rPr>
                <w:rFonts w:hint="eastAsia"/>
                <w:sz w:val="21"/>
                <w:szCs w:val="21"/>
              </w:rPr>
              <w:lastRenderedPageBreak/>
              <w:t>体系</w:t>
            </w:r>
            <w:bookmarkEnd w:id="41"/>
          </w:p>
        </w:tc>
        <w:tc>
          <w:tcPr>
            <w:tcW w:w="3038"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lastRenderedPageBreak/>
              <w:t>职业发展与就业指导（一）</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lastRenderedPageBreak/>
              <w:t>职业发展与就业指导（二）</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创新与创业实务（一）</w:t>
            </w:r>
          </w:p>
          <w:p w:rsidR="007B396D" w:rsidRDefault="00751953">
            <w:pPr>
              <w:pStyle w:val="afa"/>
              <w:numPr>
                <w:ilvl w:val="0"/>
                <w:numId w:val="1"/>
              </w:numPr>
              <w:spacing w:line="276" w:lineRule="auto"/>
              <w:ind w:left="0" w:firstLine="0"/>
              <w:rPr>
                <w:rFonts w:ascii="宋体" w:hAnsi="宋体"/>
                <w:color w:val="000000" w:themeColor="text1"/>
                <w:sz w:val="21"/>
                <w:szCs w:val="21"/>
              </w:rPr>
            </w:pPr>
            <w:r>
              <w:rPr>
                <w:rFonts w:ascii="宋体" w:hAnsi="宋体" w:hint="eastAsia"/>
                <w:color w:val="000000" w:themeColor="text1"/>
                <w:sz w:val="21"/>
                <w:szCs w:val="21"/>
              </w:rPr>
              <w:t>创新与创业实务（二）</w:t>
            </w:r>
          </w:p>
          <w:p w:rsidR="007B396D" w:rsidRDefault="00751953">
            <w:pPr>
              <w:pStyle w:val="afa"/>
              <w:numPr>
                <w:ilvl w:val="0"/>
                <w:numId w:val="1"/>
              </w:numPr>
              <w:spacing w:line="276" w:lineRule="auto"/>
              <w:ind w:left="0" w:firstLine="0"/>
              <w:rPr>
                <w:rFonts w:ascii="宋体" w:hAnsi="宋体"/>
                <w:color w:val="000000" w:themeColor="text1"/>
                <w:sz w:val="21"/>
                <w:szCs w:val="21"/>
              </w:rPr>
            </w:pPr>
            <w:proofErr w:type="gramStart"/>
            <w:r>
              <w:rPr>
                <w:rFonts w:ascii="宋体" w:hAnsi="宋体" w:hint="eastAsia"/>
                <w:color w:val="000000" w:themeColor="text1"/>
                <w:sz w:val="21"/>
                <w:szCs w:val="21"/>
              </w:rPr>
              <w:t>专创融合</w:t>
            </w:r>
            <w:proofErr w:type="gramEnd"/>
            <w:r>
              <w:rPr>
                <w:rFonts w:ascii="宋体" w:hAnsi="宋体" w:hint="eastAsia"/>
                <w:color w:val="000000" w:themeColor="text1"/>
                <w:sz w:val="21"/>
                <w:szCs w:val="21"/>
              </w:rPr>
              <w:t>课程</w:t>
            </w:r>
          </w:p>
        </w:tc>
        <w:tc>
          <w:tcPr>
            <w:tcW w:w="2387" w:type="dxa"/>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51953">
            <w:pPr>
              <w:pStyle w:val="afa"/>
              <w:numPr>
                <w:ilvl w:val="0"/>
                <w:numId w:val="1"/>
              </w:numPr>
              <w:spacing w:line="276" w:lineRule="auto"/>
              <w:ind w:left="0" w:firstLine="0"/>
              <w:jc w:val="left"/>
              <w:rPr>
                <w:rFonts w:ascii="宋体" w:hAnsi="宋体"/>
                <w:color w:val="000000" w:themeColor="text1"/>
                <w:sz w:val="21"/>
                <w:szCs w:val="21"/>
              </w:rPr>
            </w:pPr>
            <w:r>
              <w:rPr>
                <w:rFonts w:ascii="宋体" w:hAnsi="宋体" w:hint="eastAsia"/>
                <w:color w:val="000000" w:themeColor="text1"/>
                <w:sz w:val="21"/>
                <w:szCs w:val="21"/>
              </w:rPr>
              <w:lastRenderedPageBreak/>
              <w:t>创新创业类竞赛</w:t>
            </w:r>
          </w:p>
          <w:p w:rsidR="007B396D" w:rsidRDefault="00751953">
            <w:pPr>
              <w:pStyle w:val="afa"/>
              <w:numPr>
                <w:ilvl w:val="0"/>
                <w:numId w:val="1"/>
              </w:numPr>
              <w:spacing w:line="276" w:lineRule="auto"/>
              <w:ind w:left="0" w:firstLine="0"/>
              <w:jc w:val="left"/>
              <w:rPr>
                <w:rFonts w:ascii="宋体" w:hAnsi="宋体"/>
                <w:color w:val="000000" w:themeColor="text1"/>
                <w:sz w:val="21"/>
                <w:szCs w:val="21"/>
              </w:rPr>
            </w:pPr>
            <w:r>
              <w:rPr>
                <w:rFonts w:ascii="宋体" w:hAnsi="宋体" w:hint="eastAsia"/>
                <w:color w:val="000000" w:themeColor="text1"/>
                <w:sz w:val="21"/>
                <w:szCs w:val="21"/>
              </w:rPr>
              <w:lastRenderedPageBreak/>
              <w:t>创新创业活动</w:t>
            </w:r>
          </w:p>
        </w:tc>
        <w:tc>
          <w:tcPr>
            <w:tcW w:w="2579" w:type="dxa"/>
            <w:vMerge/>
            <w:tcBorders>
              <w:top w:val="single" w:sz="4" w:space="0" w:color="auto"/>
              <w:left w:val="nil"/>
              <w:bottom w:val="single" w:sz="4" w:space="0" w:color="auto"/>
              <w:right w:val="single" w:sz="4" w:space="0" w:color="auto"/>
            </w:tcBorders>
            <w:shd w:val="clear" w:color="auto" w:fill="FFFFFF" w:themeFill="background1"/>
            <w:vAlign w:val="center"/>
          </w:tcPr>
          <w:p w:rsidR="007B396D" w:rsidRDefault="007B396D">
            <w:pPr>
              <w:pStyle w:val="afa"/>
              <w:spacing w:line="276" w:lineRule="auto"/>
              <w:rPr>
                <w:rFonts w:ascii="宋体" w:hAnsi="宋体"/>
                <w:color w:val="000000" w:themeColor="text1"/>
                <w:sz w:val="21"/>
                <w:szCs w:val="21"/>
              </w:rPr>
            </w:pPr>
          </w:p>
        </w:tc>
      </w:tr>
    </w:tbl>
    <w:p w:rsidR="007B396D" w:rsidRDefault="00751953">
      <w:pPr>
        <w:spacing w:line="360" w:lineRule="auto"/>
        <w:ind w:firstLineChars="200" w:firstLine="482"/>
        <w:rPr>
          <w:rFonts w:asciiTheme="minorEastAsia" w:hAnsiTheme="minorEastAsia" w:cs="Times New Roman"/>
          <w:b/>
          <w:szCs w:val="24"/>
        </w:rPr>
      </w:pPr>
      <w:r>
        <w:rPr>
          <w:rFonts w:asciiTheme="minorEastAsia" w:hAnsiTheme="minorEastAsia" w:cs="Times New Roman" w:hint="eastAsia"/>
          <w:b/>
          <w:szCs w:val="24"/>
        </w:rPr>
        <w:lastRenderedPageBreak/>
        <w:t>2.课程矩阵</w:t>
      </w:r>
    </w:p>
    <w:p w:rsidR="007B396D" w:rsidRDefault="00751953">
      <w:pPr>
        <w:spacing w:line="360" w:lineRule="auto"/>
        <w:ind w:firstLineChars="200" w:firstLine="480"/>
        <w:rPr>
          <w:rFonts w:asciiTheme="minorEastAsia" w:hAnsiTheme="minorEastAsia" w:cs="Times New Roman"/>
          <w:szCs w:val="24"/>
        </w:rPr>
      </w:pPr>
      <w:r>
        <w:rPr>
          <w:rFonts w:asciiTheme="minorEastAsia" w:hAnsiTheme="minorEastAsia" w:cs="Times New Roman" w:hint="eastAsia"/>
          <w:szCs w:val="24"/>
        </w:rPr>
        <w:t>围绕专业人才培养需求，深入开展社会调研与工作分析，以工作过程为导向，系统设计专业课程体系结构，开发课程，设计课程目标，制定课程标准和考核方案，安排典型工作任务，确定出课程与培养规格之间的对应关系及相关度。按照高相关、中相关、</w:t>
      </w:r>
      <w:proofErr w:type="gramStart"/>
      <w:r>
        <w:rPr>
          <w:rFonts w:asciiTheme="minorEastAsia" w:hAnsiTheme="minorEastAsia" w:cs="Times New Roman" w:hint="eastAsia"/>
          <w:szCs w:val="24"/>
        </w:rPr>
        <w:t>低相关</w:t>
      </w:r>
      <w:proofErr w:type="gramEnd"/>
      <w:r>
        <w:rPr>
          <w:rFonts w:asciiTheme="minorEastAsia" w:hAnsiTheme="minorEastAsia" w:cs="Times New Roman" w:hint="eastAsia"/>
          <w:szCs w:val="24"/>
        </w:rPr>
        <w:t>等三个等级划分课程与培养规格的相关度，分别用H、M、L标注表示。通识课程矩阵和专业课程矩阵分别见表6-2、表6-3。</w:t>
      </w:r>
    </w:p>
    <w:p w:rsidR="007B396D" w:rsidRDefault="00751953">
      <w:pPr>
        <w:spacing w:line="360" w:lineRule="auto"/>
        <w:ind w:firstLineChars="200" w:firstLine="422"/>
        <w:jc w:val="center"/>
        <w:rPr>
          <w:rFonts w:asciiTheme="minorEastAsia" w:hAnsiTheme="minorEastAsia" w:cs="Times New Roman"/>
          <w:b/>
          <w:bCs/>
          <w:sz w:val="21"/>
          <w:szCs w:val="21"/>
        </w:rPr>
      </w:pPr>
      <w:r>
        <w:rPr>
          <w:rFonts w:asciiTheme="minorEastAsia" w:hAnsiTheme="minorEastAsia" w:cs="Times New Roman" w:hint="eastAsia"/>
          <w:b/>
          <w:bCs/>
          <w:sz w:val="21"/>
          <w:szCs w:val="21"/>
        </w:rPr>
        <w:t>表6-2 通识课程矩阵</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847"/>
        <w:gridCol w:w="567"/>
        <w:gridCol w:w="567"/>
        <w:gridCol w:w="567"/>
        <w:gridCol w:w="567"/>
        <w:gridCol w:w="567"/>
        <w:gridCol w:w="567"/>
        <w:gridCol w:w="567"/>
        <w:gridCol w:w="567"/>
        <w:gridCol w:w="567"/>
        <w:gridCol w:w="567"/>
      </w:tblGrid>
      <w:tr w:rsidR="007B396D">
        <w:trPr>
          <w:trHeight w:val="475"/>
        </w:trPr>
        <w:tc>
          <w:tcPr>
            <w:tcW w:w="3369" w:type="dxa"/>
            <w:gridSpan w:val="2"/>
            <w:tcBorders>
              <w:tl2br w:val="single" w:sz="4" w:space="0" w:color="auto"/>
            </w:tcBorders>
            <w:shd w:val="clear" w:color="auto" w:fill="auto"/>
          </w:tcPr>
          <w:p w:rsidR="007B396D" w:rsidRDefault="00751953">
            <w:pPr>
              <w:rPr>
                <w:rFonts w:ascii="宋体" w:eastAsia="宋体" w:hAnsi="宋体"/>
                <w:sz w:val="21"/>
                <w:szCs w:val="21"/>
              </w:rPr>
            </w:pPr>
            <w:r>
              <w:rPr>
                <w:rFonts w:ascii="宋体" w:eastAsia="宋体" w:hAnsi="宋体" w:hint="eastAsia"/>
                <w:sz w:val="21"/>
                <w:szCs w:val="21"/>
              </w:rPr>
              <w:t xml:space="preserve">        培养规格</w:t>
            </w:r>
          </w:p>
          <w:p w:rsidR="007B396D" w:rsidRDefault="00751953">
            <w:pPr>
              <w:rPr>
                <w:rFonts w:ascii="宋体" w:eastAsia="宋体" w:hAnsi="宋体"/>
                <w:sz w:val="21"/>
                <w:szCs w:val="21"/>
              </w:rPr>
            </w:pPr>
            <w:r>
              <w:rPr>
                <w:rFonts w:ascii="宋体" w:eastAsia="宋体" w:hAnsi="宋体" w:hint="eastAsia"/>
                <w:sz w:val="21"/>
                <w:szCs w:val="21"/>
              </w:rPr>
              <w:t>课程名称</w:t>
            </w:r>
          </w:p>
        </w:tc>
        <w:tc>
          <w:tcPr>
            <w:tcW w:w="567" w:type="dxa"/>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1.1</w:t>
            </w:r>
          </w:p>
        </w:tc>
        <w:tc>
          <w:tcPr>
            <w:tcW w:w="567" w:type="dxa"/>
            <w:shd w:val="clear" w:color="auto" w:fill="auto"/>
            <w:vAlign w:val="center"/>
          </w:tcPr>
          <w:p w:rsidR="007B396D" w:rsidRDefault="00751953">
            <w:pPr>
              <w:spacing w:line="276" w:lineRule="auto"/>
              <w:jc w:val="center"/>
              <w:rPr>
                <w:rFonts w:asciiTheme="minorEastAsia" w:hAnsiTheme="minorEastAsia"/>
                <w:b/>
                <w:bCs/>
                <w:sz w:val="21"/>
                <w:szCs w:val="21"/>
              </w:rPr>
            </w:pPr>
            <w:r>
              <w:rPr>
                <w:rFonts w:asciiTheme="minorEastAsia" w:hAnsiTheme="minorEastAsia" w:hint="eastAsia"/>
                <w:b/>
                <w:bCs/>
                <w:sz w:val="21"/>
                <w:szCs w:val="21"/>
              </w:rPr>
              <w:t>1.2</w:t>
            </w:r>
          </w:p>
        </w:tc>
        <w:tc>
          <w:tcPr>
            <w:tcW w:w="567" w:type="dxa"/>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1.3</w:t>
            </w:r>
          </w:p>
        </w:tc>
        <w:tc>
          <w:tcPr>
            <w:tcW w:w="567" w:type="dxa"/>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1.4</w:t>
            </w:r>
          </w:p>
        </w:tc>
        <w:tc>
          <w:tcPr>
            <w:tcW w:w="567" w:type="dxa"/>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2.1</w:t>
            </w:r>
          </w:p>
        </w:tc>
        <w:tc>
          <w:tcPr>
            <w:tcW w:w="567" w:type="dxa"/>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2.2</w:t>
            </w:r>
          </w:p>
        </w:tc>
        <w:tc>
          <w:tcPr>
            <w:tcW w:w="567" w:type="dxa"/>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2.3</w:t>
            </w:r>
          </w:p>
        </w:tc>
        <w:tc>
          <w:tcPr>
            <w:tcW w:w="567" w:type="dxa"/>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3.1</w:t>
            </w:r>
          </w:p>
        </w:tc>
        <w:tc>
          <w:tcPr>
            <w:tcW w:w="567" w:type="dxa"/>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3.2</w:t>
            </w:r>
          </w:p>
        </w:tc>
        <w:tc>
          <w:tcPr>
            <w:tcW w:w="567" w:type="dxa"/>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3.3</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军事理论</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2</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形势与政策（一）-（四）</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3</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思想道德与法治</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4</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国家安全教育</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5</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毛泽东思想和中国特色社会主义理论体系概论</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6</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习近平新时代中国特色社会主义思想概论</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7</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大学生职业发展与就业指导（一）-（二）</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8</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大学生创新与创业实务（一）-（二）</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9</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大学生安全教育（一）-（五）</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10</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军事技能</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11</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大学生心理健康教育（一）-（二）</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12</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大学体育（一）-（三）</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13</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艺术修养</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14</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大学英语（一）-（二）</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H</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15</w:t>
            </w:r>
          </w:p>
        </w:tc>
        <w:tc>
          <w:tcPr>
            <w:tcW w:w="2847" w:type="dxa"/>
            <w:shd w:val="clear" w:color="auto" w:fill="auto"/>
            <w:vAlign w:val="center"/>
          </w:tcPr>
          <w:p w:rsidR="007B396D" w:rsidRDefault="00751953">
            <w:pPr>
              <w:rPr>
                <w:rFonts w:asciiTheme="minorEastAsia" w:hAnsiTheme="minorEastAsia" w:cs="宋体"/>
                <w:sz w:val="21"/>
                <w:szCs w:val="21"/>
              </w:rPr>
            </w:pPr>
            <w:r>
              <w:rPr>
                <w:rFonts w:asciiTheme="minorEastAsia" w:hAnsiTheme="minorEastAsia" w:hint="eastAsia"/>
                <w:sz w:val="21"/>
                <w:szCs w:val="21"/>
              </w:rPr>
              <w:t>信息技术</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16</w:t>
            </w:r>
          </w:p>
        </w:tc>
        <w:tc>
          <w:tcPr>
            <w:tcW w:w="2847" w:type="dxa"/>
            <w:shd w:val="clear" w:color="auto" w:fill="auto"/>
            <w:vAlign w:val="center"/>
          </w:tcPr>
          <w:p w:rsidR="007B396D" w:rsidRDefault="00751953">
            <w:pPr>
              <w:jc w:val="left"/>
              <w:rPr>
                <w:rFonts w:asciiTheme="minorEastAsia" w:hAnsiTheme="minorEastAsia" w:cs="宋体"/>
                <w:sz w:val="21"/>
                <w:szCs w:val="21"/>
              </w:rPr>
            </w:pPr>
            <w:r>
              <w:rPr>
                <w:rFonts w:asciiTheme="minorEastAsia" w:hAnsiTheme="minorEastAsia" w:hint="eastAsia"/>
                <w:sz w:val="21"/>
                <w:szCs w:val="21"/>
              </w:rPr>
              <w:t>四史类</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M</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r w:rsidR="007B396D">
        <w:tc>
          <w:tcPr>
            <w:tcW w:w="522" w:type="dxa"/>
            <w:shd w:val="clear" w:color="auto" w:fill="auto"/>
            <w:vAlign w:val="center"/>
          </w:tcPr>
          <w:p w:rsidR="007B396D" w:rsidRDefault="00751953">
            <w:pPr>
              <w:pStyle w:val="ab"/>
              <w:jc w:val="center"/>
              <w:rPr>
                <w:rFonts w:ascii="宋体" w:eastAsia="宋体" w:hAnsi="宋体" w:cs="仿宋"/>
                <w:color w:val="000000" w:themeColor="text1"/>
                <w:sz w:val="21"/>
                <w:szCs w:val="21"/>
                <w:lang w:bidi="ar"/>
              </w:rPr>
            </w:pPr>
            <w:r>
              <w:rPr>
                <w:rFonts w:ascii="宋体" w:eastAsia="宋体" w:hAnsi="宋体" w:cs="仿宋" w:hint="eastAsia"/>
                <w:color w:val="000000" w:themeColor="text1"/>
                <w:sz w:val="21"/>
                <w:szCs w:val="21"/>
                <w:lang w:bidi="ar"/>
              </w:rPr>
              <w:t>17</w:t>
            </w:r>
          </w:p>
        </w:tc>
        <w:tc>
          <w:tcPr>
            <w:tcW w:w="2847" w:type="dxa"/>
            <w:shd w:val="clear" w:color="auto" w:fill="auto"/>
            <w:vAlign w:val="center"/>
          </w:tcPr>
          <w:p w:rsidR="007B396D" w:rsidRDefault="00751953">
            <w:pPr>
              <w:jc w:val="left"/>
              <w:rPr>
                <w:rFonts w:asciiTheme="minorEastAsia" w:hAnsiTheme="minorEastAsia" w:cs="宋体"/>
                <w:sz w:val="21"/>
                <w:szCs w:val="21"/>
              </w:rPr>
            </w:pPr>
            <w:r>
              <w:rPr>
                <w:rFonts w:asciiTheme="minorEastAsia" w:hAnsiTheme="minorEastAsia" w:hint="eastAsia"/>
                <w:sz w:val="21"/>
                <w:szCs w:val="21"/>
              </w:rPr>
              <w:t>人文素养类</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rPr>
                <w:rFonts w:ascii="宋体" w:eastAsia="宋体" w:hAnsi="宋体" w:cs="仿宋"/>
                <w:color w:val="000000" w:themeColor="text1"/>
                <w:sz w:val="21"/>
                <w:szCs w:val="21"/>
              </w:rPr>
            </w:pPr>
            <w:r>
              <w:rPr>
                <w:rFonts w:ascii="宋体" w:eastAsia="宋体" w:hAnsi="宋体" w:cs="仿宋" w:hint="eastAsia"/>
                <w:color w:val="000000" w:themeColor="text1"/>
                <w:sz w:val="21"/>
                <w:szCs w:val="21"/>
              </w:rPr>
              <w:t>L</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shd w:val="clear" w:color="auto" w:fill="auto"/>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c>
          <w:tcPr>
            <w:tcW w:w="567" w:type="dxa"/>
            <w:vAlign w:val="center"/>
          </w:tcPr>
          <w:p w:rsidR="007B396D" w:rsidRDefault="00751953">
            <w:pPr>
              <w:jc w:val="center"/>
            </w:pPr>
            <w:r>
              <w:rPr>
                <w:rFonts w:ascii="宋体" w:eastAsia="宋体" w:hAnsi="宋体" w:cs="仿宋" w:hint="eastAsia"/>
                <w:color w:val="000000" w:themeColor="text1"/>
                <w:sz w:val="21"/>
                <w:szCs w:val="21"/>
              </w:rPr>
              <w:t>--</w:t>
            </w:r>
          </w:p>
        </w:tc>
      </w:tr>
    </w:tbl>
    <w:p w:rsidR="007B396D" w:rsidRDefault="00751953">
      <w:pPr>
        <w:spacing w:line="360" w:lineRule="auto"/>
        <w:jc w:val="center"/>
        <w:rPr>
          <w:b/>
          <w:sz w:val="21"/>
          <w:szCs w:val="21"/>
        </w:rPr>
      </w:pPr>
      <w:r>
        <w:rPr>
          <w:rFonts w:hint="eastAsia"/>
          <w:b/>
          <w:sz w:val="21"/>
          <w:szCs w:val="21"/>
        </w:rPr>
        <w:t>表</w:t>
      </w:r>
      <w:r>
        <w:rPr>
          <w:rFonts w:hint="eastAsia"/>
          <w:b/>
          <w:sz w:val="21"/>
          <w:szCs w:val="21"/>
        </w:rPr>
        <w:t xml:space="preserve">6-3 </w:t>
      </w:r>
      <w:r>
        <w:rPr>
          <w:rFonts w:hint="eastAsia"/>
          <w:b/>
          <w:sz w:val="21"/>
          <w:szCs w:val="21"/>
        </w:rPr>
        <w:t>专业课程矩阵</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041"/>
        <w:gridCol w:w="567"/>
        <w:gridCol w:w="567"/>
        <w:gridCol w:w="567"/>
        <w:gridCol w:w="567"/>
        <w:gridCol w:w="567"/>
        <w:gridCol w:w="567"/>
        <w:gridCol w:w="561"/>
        <w:gridCol w:w="573"/>
        <w:gridCol w:w="567"/>
        <w:gridCol w:w="645"/>
      </w:tblGrid>
      <w:tr w:rsidR="007B396D">
        <w:trPr>
          <w:trHeight w:val="702"/>
          <w:tblHeader/>
          <w:jc w:val="center"/>
        </w:trPr>
        <w:tc>
          <w:tcPr>
            <w:tcW w:w="3494" w:type="dxa"/>
            <w:gridSpan w:val="2"/>
            <w:tcBorders>
              <w:left w:val="single" w:sz="4" w:space="0" w:color="auto"/>
              <w:bottom w:val="single" w:sz="4" w:space="0" w:color="auto"/>
              <w:right w:val="single" w:sz="4" w:space="0" w:color="auto"/>
              <w:tl2br w:val="single" w:sz="4" w:space="0" w:color="auto"/>
            </w:tcBorders>
            <w:shd w:val="clear" w:color="auto" w:fill="auto"/>
          </w:tcPr>
          <w:p w:rsidR="007B396D" w:rsidRDefault="00751953">
            <w:pPr>
              <w:spacing w:line="276" w:lineRule="auto"/>
              <w:ind w:firstLineChars="300" w:firstLine="632"/>
              <w:rPr>
                <w:rFonts w:asciiTheme="minorEastAsia" w:hAnsiTheme="minorEastAsia"/>
                <w:b/>
                <w:bCs/>
                <w:sz w:val="21"/>
                <w:szCs w:val="21"/>
              </w:rPr>
            </w:pPr>
            <w:r>
              <w:rPr>
                <w:rFonts w:asciiTheme="minorEastAsia" w:hAnsiTheme="minorEastAsia" w:hint="eastAsia"/>
                <w:b/>
                <w:bCs/>
                <w:sz w:val="21"/>
                <w:szCs w:val="21"/>
              </w:rPr>
              <w:t xml:space="preserve">     培养规格</w:t>
            </w:r>
          </w:p>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课程名称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1.1</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b/>
                <w:bCs/>
                <w:sz w:val="21"/>
                <w:szCs w:val="21"/>
              </w:rPr>
            </w:pPr>
            <w:r>
              <w:rPr>
                <w:rFonts w:asciiTheme="minorEastAsia" w:hAnsiTheme="minorEastAsia" w:hint="eastAsia"/>
                <w:b/>
                <w:bCs/>
                <w:sz w:val="21"/>
                <w:szCs w:val="21"/>
              </w:rPr>
              <w:t>1.2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1.3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1.4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2.1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2.2</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2.3</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3.1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3.2</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b/>
                <w:bCs/>
                <w:sz w:val="21"/>
                <w:szCs w:val="21"/>
              </w:rPr>
            </w:pPr>
            <w:r>
              <w:rPr>
                <w:rFonts w:asciiTheme="minorEastAsia" w:hAnsiTheme="minorEastAsia" w:hint="eastAsia"/>
                <w:b/>
                <w:bCs/>
                <w:sz w:val="21"/>
                <w:szCs w:val="21"/>
              </w:rPr>
              <w:t>3.3</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高等数学</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lastRenderedPageBreak/>
              <w:t>2</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入学教育与专业入门</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3</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车辆零部件拆装与修配</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4</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发动机构造与检修</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5</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电工电子技术基础</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6</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新能源工程机械构造与检修</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7</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单片机原理及其应用</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8</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车辆维护与保养</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9</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工程机械液压传动基础</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10</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工程机械底盘检修</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11</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工程机械电气系统检修</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12</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F842E6">
            <w:pPr>
              <w:rPr>
                <w:rFonts w:asciiTheme="minorEastAsia" w:hAnsiTheme="minorEastAsia" w:cs="宋体"/>
                <w:color w:val="000000"/>
                <w:sz w:val="21"/>
                <w:szCs w:val="21"/>
              </w:rPr>
            </w:pPr>
            <w:r w:rsidRPr="00F842E6">
              <w:rPr>
                <w:rFonts w:asciiTheme="minorEastAsia" w:hAnsiTheme="minorEastAsia" w:hint="eastAsia"/>
                <w:color w:val="000000"/>
                <w:sz w:val="21"/>
                <w:szCs w:val="21"/>
              </w:rPr>
              <w:t>电控柴油发动机测试与故障诊断</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13</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工程机械液压系统检修</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14</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新能源工程机械测试与故障诊断</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15</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智能网</w:t>
            </w:r>
            <w:proofErr w:type="gramStart"/>
            <w:r>
              <w:rPr>
                <w:rFonts w:asciiTheme="minorEastAsia" w:hAnsiTheme="minorEastAsia" w:hint="eastAsia"/>
                <w:color w:val="000000"/>
                <w:sz w:val="21"/>
                <w:szCs w:val="21"/>
              </w:rPr>
              <w:t>联工程</w:t>
            </w:r>
            <w:proofErr w:type="gramEnd"/>
            <w:r>
              <w:rPr>
                <w:rFonts w:asciiTheme="minorEastAsia" w:hAnsiTheme="minorEastAsia" w:hint="eastAsia"/>
                <w:color w:val="000000"/>
                <w:sz w:val="21"/>
                <w:szCs w:val="21"/>
              </w:rPr>
              <w:t>机械测试与故障诊断</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16</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工程机械维修综合实训(中级)</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B396D">
            <w:pPr>
              <w:spacing w:line="276" w:lineRule="auto"/>
              <w:jc w:val="center"/>
              <w:rPr>
                <w:rFonts w:asciiTheme="minorEastAsia" w:hAnsiTheme="minorEastAsia"/>
                <w:sz w:val="21"/>
                <w:szCs w:val="21"/>
              </w:rPr>
            </w:pP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17</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工程机械综合故障诊断与排除</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18</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工程机械操作与交验</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19</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计算机辅助设计</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20</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工程机械专业英语</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M</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 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21</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劳动教育</w:t>
            </w:r>
            <w:proofErr w:type="gramStart"/>
            <w:r>
              <w:rPr>
                <w:rFonts w:asciiTheme="minorEastAsia" w:hAnsiTheme="minorEastAsia" w:hint="eastAsia"/>
                <w:color w:val="000000"/>
                <w:sz w:val="21"/>
                <w:szCs w:val="21"/>
              </w:rPr>
              <w:t>—工业</w:t>
            </w:r>
            <w:proofErr w:type="gramEnd"/>
            <w:r>
              <w:rPr>
                <w:rFonts w:asciiTheme="minorEastAsia" w:hAnsiTheme="minorEastAsia" w:hint="eastAsia"/>
                <w:color w:val="000000"/>
                <w:sz w:val="21"/>
                <w:szCs w:val="21"/>
              </w:rPr>
              <w:t>匠心</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22</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38564A">
            <w:pPr>
              <w:rPr>
                <w:rFonts w:asciiTheme="minorEastAsia" w:hAnsiTheme="minorEastAsia" w:cs="宋体"/>
                <w:color w:val="000000"/>
                <w:sz w:val="21"/>
                <w:szCs w:val="21"/>
              </w:rPr>
            </w:pPr>
            <w:r>
              <w:rPr>
                <w:rFonts w:asciiTheme="minorEastAsia" w:hAnsiTheme="minorEastAsia" w:hint="eastAsia"/>
                <w:color w:val="000000"/>
                <w:sz w:val="21"/>
                <w:szCs w:val="21"/>
              </w:rPr>
              <w:t>工程机械</w:t>
            </w:r>
            <w:r w:rsidR="00751953">
              <w:rPr>
                <w:rFonts w:asciiTheme="minorEastAsia" w:hAnsiTheme="minorEastAsia" w:hint="eastAsia"/>
                <w:color w:val="000000"/>
                <w:sz w:val="21"/>
                <w:szCs w:val="21"/>
              </w:rPr>
              <w:t>仿真设计</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23</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工程</w:t>
            </w:r>
            <w:r w:rsidR="0038564A">
              <w:rPr>
                <w:rFonts w:asciiTheme="minorEastAsia" w:hAnsiTheme="minorEastAsia" w:hint="eastAsia"/>
                <w:color w:val="000000"/>
                <w:sz w:val="21"/>
                <w:szCs w:val="21"/>
              </w:rPr>
              <w:t>机械</w:t>
            </w:r>
            <w:r>
              <w:rPr>
                <w:rFonts w:asciiTheme="minorEastAsia" w:hAnsiTheme="minorEastAsia" w:hint="eastAsia"/>
                <w:color w:val="000000"/>
                <w:sz w:val="21"/>
                <w:szCs w:val="21"/>
              </w:rPr>
              <w:t>设计</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24</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毕业设计</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25</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综合实践</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26</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s="宋体"/>
                <w:color w:val="000000"/>
                <w:sz w:val="21"/>
                <w:szCs w:val="21"/>
              </w:rPr>
            </w:pPr>
            <w:r>
              <w:rPr>
                <w:rFonts w:asciiTheme="minorEastAsia" w:hAnsiTheme="minorEastAsia" w:hint="eastAsia"/>
                <w:color w:val="000000"/>
                <w:sz w:val="21"/>
                <w:szCs w:val="21"/>
              </w:rPr>
              <w:t>岗位实习</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r>
      <w:tr w:rsidR="007B396D">
        <w:trPr>
          <w:trHeight w:val="303"/>
          <w:tblHeader/>
          <w:jc w:val="center"/>
        </w:trPr>
        <w:tc>
          <w:tcPr>
            <w:tcW w:w="453" w:type="dxa"/>
            <w:tcBorders>
              <w:top w:val="single" w:sz="4" w:space="0" w:color="auto"/>
              <w:left w:val="single" w:sz="4" w:space="0" w:color="auto"/>
              <w:bottom w:val="single" w:sz="4" w:space="0" w:color="auto"/>
              <w:right w:val="single" w:sz="4" w:space="0" w:color="auto"/>
            </w:tcBorders>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27</w:t>
            </w:r>
          </w:p>
        </w:tc>
        <w:tc>
          <w:tcPr>
            <w:tcW w:w="3041" w:type="dxa"/>
            <w:tcBorders>
              <w:top w:val="single" w:sz="4" w:space="0" w:color="auto"/>
              <w:left w:val="single" w:sz="4" w:space="0" w:color="auto"/>
              <w:bottom w:val="single" w:sz="4" w:space="0" w:color="auto"/>
              <w:right w:val="single" w:sz="4" w:space="0" w:color="auto"/>
            </w:tcBorders>
            <w:vAlign w:val="center"/>
          </w:tcPr>
          <w:p w:rsidR="007B396D" w:rsidRDefault="00751953">
            <w:pPr>
              <w:rPr>
                <w:rFonts w:asciiTheme="minorEastAsia" w:hAnsiTheme="minorEastAsia"/>
                <w:color w:val="000000"/>
                <w:sz w:val="21"/>
                <w:szCs w:val="21"/>
              </w:rPr>
            </w:pPr>
            <w:r>
              <w:rPr>
                <w:rFonts w:asciiTheme="minorEastAsia" w:hAnsiTheme="minorEastAsia" w:hint="eastAsia"/>
                <w:color w:val="000000"/>
                <w:sz w:val="21"/>
                <w:szCs w:val="21"/>
              </w:rPr>
              <w:t>交通运输概论</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1"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73"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c>
          <w:tcPr>
            <w:tcW w:w="56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H</w:t>
            </w:r>
          </w:p>
        </w:tc>
        <w:tc>
          <w:tcPr>
            <w:tcW w:w="645"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jc w:val="center"/>
              <w:rPr>
                <w:rFonts w:asciiTheme="minorEastAsia" w:hAnsiTheme="minorEastAsia"/>
                <w:sz w:val="21"/>
                <w:szCs w:val="21"/>
              </w:rPr>
            </w:pPr>
            <w:r>
              <w:rPr>
                <w:rFonts w:asciiTheme="minorEastAsia" w:hAnsiTheme="minorEastAsia" w:hint="eastAsia"/>
                <w:sz w:val="21"/>
                <w:szCs w:val="21"/>
              </w:rPr>
              <w:t>L</w:t>
            </w:r>
          </w:p>
        </w:tc>
      </w:tr>
    </w:tbl>
    <w:p w:rsidR="007B396D" w:rsidRDefault="00751953" w:rsidP="00731689">
      <w:pPr>
        <w:pStyle w:val="2"/>
        <w:ind w:firstLine="560"/>
      </w:pPr>
      <w:bookmarkStart w:id="42" w:name="_Toc207219113"/>
      <w:r>
        <w:rPr>
          <w:rFonts w:hint="eastAsia"/>
        </w:rPr>
        <w:t>（二）课程设置</w:t>
      </w:r>
      <w:bookmarkEnd w:id="42"/>
    </w:p>
    <w:p w:rsidR="007B396D" w:rsidRDefault="00751953">
      <w:pPr>
        <w:pStyle w:val="3"/>
        <w:spacing w:line="240" w:lineRule="auto"/>
        <w:ind w:firstLine="480"/>
        <w:rPr>
          <w:szCs w:val="24"/>
        </w:rPr>
      </w:pPr>
      <w:r>
        <w:rPr>
          <w:rFonts w:hint="eastAsia"/>
          <w:b w:val="0"/>
          <w:szCs w:val="24"/>
        </w:rPr>
        <w:t>1.</w:t>
      </w:r>
      <w:r>
        <w:rPr>
          <w:rFonts w:hint="eastAsia"/>
          <w:szCs w:val="24"/>
        </w:rPr>
        <w:t>基本素养体系</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按照“服务社会、服务专业、服务学生；共性与个性相结合、必修与选修相结合、课内与课外相结合；在教学中有机融入价值引领、思想政治教育、职业核心能力培养”的原则，形成基本素养体系，具体设置课程见表7-5：第一课堂进程安排表。</w:t>
      </w:r>
    </w:p>
    <w:p w:rsidR="007B396D" w:rsidRDefault="00751953">
      <w:pPr>
        <w:spacing w:line="360" w:lineRule="auto"/>
        <w:ind w:firstLineChars="200" w:firstLine="422"/>
        <w:jc w:val="center"/>
        <w:rPr>
          <w:b/>
          <w:sz w:val="21"/>
          <w:szCs w:val="21"/>
        </w:rPr>
      </w:pPr>
      <w:r>
        <w:rPr>
          <w:rFonts w:hint="eastAsia"/>
          <w:b/>
          <w:sz w:val="21"/>
          <w:szCs w:val="21"/>
        </w:rPr>
        <w:t>表</w:t>
      </w:r>
      <w:r>
        <w:rPr>
          <w:rFonts w:hint="eastAsia"/>
          <w:b/>
          <w:sz w:val="21"/>
          <w:szCs w:val="21"/>
        </w:rPr>
        <w:t xml:space="preserve">6-4  </w:t>
      </w:r>
      <w:r>
        <w:rPr>
          <w:rFonts w:hint="eastAsia"/>
          <w:b/>
          <w:sz w:val="21"/>
          <w:szCs w:val="21"/>
        </w:rPr>
        <w:t>通识教育课程描述</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8"/>
        <w:gridCol w:w="1350"/>
        <w:gridCol w:w="2612"/>
        <w:gridCol w:w="2296"/>
        <w:gridCol w:w="2012"/>
      </w:tblGrid>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jc w:val="center"/>
              <w:rPr>
                <w:rFonts w:ascii="宋体" w:eastAsia="宋体" w:hAnsi="宋体" w:cs="仿宋_GB2312"/>
                <w:b/>
                <w:bCs/>
                <w:sz w:val="21"/>
                <w:szCs w:val="21"/>
              </w:rPr>
            </w:pPr>
            <w:r>
              <w:rPr>
                <w:rFonts w:ascii="宋体" w:eastAsia="宋体" w:hAnsi="宋体" w:cs="仿宋_GB2312" w:hint="eastAsia"/>
                <w:b/>
                <w:bCs/>
                <w:sz w:val="21"/>
                <w:szCs w:val="21"/>
                <w:lang w:bidi="ar"/>
              </w:rPr>
              <w:t>序号</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jc w:val="center"/>
              <w:rPr>
                <w:rFonts w:ascii="宋体" w:eastAsia="宋体" w:hAnsi="宋体" w:cs="仿宋_GB2312"/>
                <w:b/>
                <w:bCs/>
                <w:sz w:val="21"/>
                <w:szCs w:val="21"/>
              </w:rPr>
            </w:pPr>
            <w:r>
              <w:rPr>
                <w:rFonts w:ascii="宋体" w:eastAsia="宋体" w:hAnsi="宋体" w:cs="仿宋_GB2312" w:hint="eastAsia"/>
                <w:b/>
                <w:bCs/>
                <w:sz w:val="21"/>
                <w:szCs w:val="21"/>
                <w:lang w:bidi="ar"/>
              </w:rPr>
              <w:t>课程名称</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jc w:val="center"/>
              <w:rPr>
                <w:rFonts w:ascii="宋体" w:eastAsia="宋体" w:hAnsi="宋体" w:cs="仿宋_GB2312"/>
                <w:b/>
                <w:bCs/>
                <w:sz w:val="21"/>
                <w:szCs w:val="21"/>
              </w:rPr>
            </w:pPr>
            <w:r>
              <w:rPr>
                <w:rFonts w:ascii="宋体" w:eastAsia="宋体" w:hAnsi="宋体" w:cs="仿宋_GB2312" w:hint="eastAsia"/>
                <w:b/>
                <w:bCs/>
                <w:sz w:val="21"/>
                <w:szCs w:val="21"/>
                <w:lang w:bidi="ar"/>
              </w:rPr>
              <w:t>课程目标</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jc w:val="center"/>
              <w:rPr>
                <w:rFonts w:ascii="宋体" w:eastAsia="宋体" w:hAnsi="宋体" w:cs="仿宋_GB2312"/>
                <w:b/>
                <w:bCs/>
                <w:sz w:val="21"/>
                <w:szCs w:val="21"/>
              </w:rPr>
            </w:pPr>
            <w:r>
              <w:rPr>
                <w:rFonts w:ascii="宋体" w:eastAsia="宋体" w:hAnsi="宋体" w:cs="仿宋_GB2312" w:hint="eastAsia"/>
                <w:b/>
                <w:bCs/>
                <w:sz w:val="21"/>
                <w:szCs w:val="21"/>
                <w:lang w:bidi="ar"/>
              </w:rPr>
              <w:t>主要内容</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jc w:val="center"/>
              <w:rPr>
                <w:rFonts w:ascii="宋体" w:eastAsia="宋体" w:hAnsi="宋体" w:cs="仿宋_GB2312"/>
                <w:b/>
                <w:bCs/>
                <w:sz w:val="21"/>
                <w:szCs w:val="21"/>
              </w:rPr>
            </w:pPr>
            <w:r>
              <w:rPr>
                <w:rFonts w:ascii="宋体" w:eastAsia="宋体" w:hAnsi="宋体" w:cs="仿宋_GB2312" w:hint="eastAsia"/>
                <w:b/>
                <w:bCs/>
                <w:sz w:val="21"/>
                <w:szCs w:val="21"/>
                <w:lang w:bidi="ar"/>
              </w:rPr>
              <w:t>教学要求</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b/>
                <w:bCs/>
                <w:sz w:val="21"/>
                <w:szCs w:val="21"/>
              </w:rPr>
            </w:pPr>
            <w:r>
              <w:rPr>
                <w:rFonts w:ascii="宋体" w:eastAsia="宋体" w:hAnsi="宋体" w:cs="仿宋_GB2312" w:hint="eastAsia"/>
                <w:color w:val="000000"/>
                <w:kern w:val="0"/>
                <w:sz w:val="21"/>
                <w:szCs w:val="21"/>
                <w:lang w:bidi="ar"/>
              </w:rPr>
              <w:t>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t>大学生安全</w:t>
            </w:r>
            <w:r>
              <w:rPr>
                <w:rFonts w:ascii="宋体" w:eastAsia="宋体" w:hAnsi="宋体" w:cs="仿宋_GB2312" w:hint="eastAsia"/>
                <w:sz w:val="21"/>
                <w:szCs w:val="21"/>
                <w:lang w:bidi="ar"/>
              </w:rPr>
              <w:lastRenderedPageBreak/>
              <w:t>教育（一）-（五）</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lastRenderedPageBreak/>
              <w:t>通过课程教学，使学生了</w:t>
            </w:r>
            <w:r>
              <w:rPr>
                <w:rFonts w:ascii="宋体" w:eastAsia="宋体" w:hAnsi="宋体" w:cs="仿宋_GB2312" w:hint="eastAsia"/>
                <w:sz w:val="21"/>
                <w:szCs w:val="21"/>
                <w:lang w:bidi="ar"/>
              </w:rPr>
              <w:lastRenderedPageBreak/>
              <w:t>解影响自身安全的各类隐患，树立安全第一、防范第一的意识和国家安全意识，掌握保障人身安全、财产安全、消防安全、交通安全、网络安全和识别非法组织、维护就业合法权益等各类校内外安全防范知识、技能和相关的法律法规，养成良好的安全防范行为习惯。</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lastRenderedPageBreak/>
              <w:t>财产安全，社交安全，</w:t>
            </w:r>
            <w:r>
              <w:rPr>
                <w:rFonts w:ascii="宋体" w:eastAsia="宋体" w:hAnsi="宋体" w:cs="仿宋_GB2312" w:hint="eastAsia"/>
                <w:sz w:val="21"/>
                <w:szCs w:val="21"/>
                <w:lang w:bidi="ar"/>
              </w:rPr>
              <w:lastRenderedPageBreak/>
              <w:t>珍爱生命，远离赌博与禁毒，国家安全，交通安全，人身安全，消防安全，网络安全，食品安全，防灾避险，个人防治艾滋病、HIV感染高危人群</w:t>
            </w:r>
            <w:proofErr w:type="gramStart"/>
            <w:r>
              <w:rPr>
                <w:rFonts w:ascii="宋体" w:eastAsia="宋体" w:hAnsi="宋体" w:cs="仿宋_GB2312" w:hint="eastAsia"/>
                <w:sz w:val="21"/>
                <w:szCs w:val="21"/>
                <w:lang w:bidi="ar"/>
              </w:rPr>
              <w:t>防艾等</w:t>
            </w:r>
            <w:proofErr w:type="gramEnd"/>
            <w:r>
              <w:rPr>
                <w:rFonts w:ascii="宋体" w:eastAsia="宋体" w:hAnsi="宋体" w:cs="仿宋_GB2312" w:hint="eastAsia"/>
                <w:sz w:val="21"/>
                <w:szCs w:val="21"/>
                <w:lang w:bidi="ar"/>
              </w:rPr>
              <w:t>基本知识。</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lastRenderedPageBreak/>
              <w:t>1.教学形式：讲授式</w:t>
            </w:r>
            <w:r>
              <w:rPr>
                <w:rFonts w:ascii="宋体" w:eastAsia="宋体" w:hAnsi="宋体" w:cs="仿宋_GB2312" w:hint="eastAsia"/>
                <w:sz w:val="21"/>
                <w:szCs w:val="21"/>
                <w:lang w:bidi="ar"/>
              </w:rPr>
              <w:lastRenderedPageBreak/>
              <w:t>授课+网上自主学习；</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t>3.考核要求：观看教学视频（30%）+平时作业（10%）+</w:t>
            </w:r>
            <w:proofErr w:type="gramStart"/>
            <w:r>
              <w:rPr>
                <w:rFonts w:ascii="宋体" w:eastAsia="宋体" w:hAnsi="宋体" w:cs="仿宋_GB2312" w:hint="eastAsia"/>
                <w:sz w:val="21"/>
                <w:szCs w:val="21"/>
                <w:lang w:bidi="ar"/>
              </w:rPr>
              <w:t>结课考试</w:t>
            </w:r>
            <w:proofErr w:type="gramEnd"/>
            <w:r>
              <w:rPr>
                <w:rFonts w:ascii="宋体" w:eastAsia="宋体" w:hAnsi="宋体" w:cs="仿宋_GB2312" w:hint="eastAsia"/>
                <w:sz w:val="21"/>
                <w:szCs w:val="21"/>
                <w:lang w:bidi="ar"/>
              </w:rPr>
              <w:t>（占25%）+面授（占35%）。</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b/>
                <w:bCs/>
                <w:sz w:val="21"/>
                <w:szCs w:val="21"/>
              </w:rPr>
            </w:pPr>
            <w:r>
              <w:rPr>
                <w:rFonts w:ascii="宋体" w:eastAsia="宋体" w:hAnsi="宋体" w:cs="仿宋_GB2312" w:hint="eastAsia"/>
                <w:color w:val="000000"/>
                <w:kern w:val="0"/>
                <w:sz w:val="21"/>
                <w:szCs w:val="21"/>
                <w:lang w:bidi="ar"/>
              </w:rPr>
              <w:lastRenderedPageBreak/>
              <w:t>2</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t>军事理论</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t>通过本课程的学习，掌握基本军事理论知识，增强国防观念和国家安全意识，强化爱国主义、集体主义观念，增强组织纪律性，适应我国人才培养的长远战略目标和加强国防后备力量建设的需要，成长为高素质的社会主义事业的建设者和保卫者。</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t>我国国防历史和国防建设的现状及其发展趋势，国防建设和国防动员的主要内容，国防法规和国防政策的基本内容；我军的性质、任务和军队建设指导思想；国际战略格局的现状、特点和发展趋势；军事思想的形成与发展过程，我国现代军事思想的主要内容、地位作用及科学含义；现代战争发展趋势和与国防建设的关系；信息化装备的内涵、分类、发展趋势。</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1.教学形式：混合式授课；</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spacing w:line="276" w:lineRule="auto"/>
              <w:rPr>
                <w:rFonts w:ascii="宋体" w:eastAsia="宋体" w:hAnsi="宋体" w:cs="仿宋_GB2312"/>
                <w:b/>
                <w:bCs/>
                <w:sz w:val="21"/>
                <w:szCs w:val="21"/>
              </w:rPr>
            </w:pPr>
            <w:r>
              <w:rPr>
                <w:rFonts w:ascii="宋体" w:eastAsia="宋体" w:hAnsi="宋体" w:cs="仿宋_GB2312" w:hint="eastAsia"/>
                <w:sz w:val="21"/>
                <w:szCs w:val="21"/>
                <w:lang w:bidi="ar"/>
              </w:rPr>
              <w:t>3.考核要求：平时考勤、课堂表现50%，期末考试50%。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b/>
                <w:bCs/>
                <w:sz w:val="21"/>
                <w:szCs w:val="21"/>
              </w:rPr>
            </w:pPr>
            <w:r>
              <w:rPr>
                <w:rFonts w:ascii="宋体" w:eastAsia="宋体" w:hAnsi="宋体" w:cs="仿宋_GB2312" w:hint="eastAsia"/>
                <w:color w:val="000000"/>
                <w:kern w:val="0"/>
                <w:sz w:val="21"/>
                <w:szCs w:val="21"/>
                <w:lang w:bidi="ar"/>
              </w:rPr>
              <w:t>3</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形势与政策</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通过本课程的学习，深刻学习领会马克思主义中国化时代化的最新理论创新成果和党领导人民取得的伟大实践成就，深刻领悟“两个确立”的决定性意义，增强“四个意识”，坚定“四个自信”，做到“两个维护”，自觉运用马克思主义的立场、观点和方法观察世界、认识问题、解决问题，不断增强</w:t>
            </w:r>
            <w:r>
              <w:rPr>
                <w:rFonts w:ascii="宋体" w:eastAsia="宋体" w:hAnsi="宋体" w:cs="仿宋_GB2312" w:hint="eastAsia"/>
                <w:sz w:val="21"/>
                <w:szCs w:val="21"/>
                <w:lang w:bidi="ar"/>
              </w:rPr>
              <w:lastRenderedPageBreak/>
              <w:t>大学生的社会责任感和历史使命感。</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lastRenderedPageBreak/>
              <w:t>党的理论创新最新成果，新时代坚持和发展中国特色社会主义的生动实践，马克思主义形势观与政策观、党的路线方针政策、基本国情、国内外形势及其热点难点问题，党和国家事业取得的历史性成就、面临的历史性机遇和挑战，世界和中国发展大势，青年大学生的</w:t>
            </w:r>
            <w:r>
              <w:rPr>
                <w:rFonts w:ascii="宋体" w:eastAsia="宋体" w:hAnsi="宋体" w:cs="仿宋_GB2312" w:hint="eastAsia"/>
                <w:sz w:val="21"/>
                <w:szCs w:val="21"/>
                <w:lang w:bidi="ar"/>
              </w:rPr>
              <w:lastRenderedPageBreak/>
              <w:t>时代责任和历史使命。</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lastRenderedPageBreak/>
              <w:t>1.教学形式：混合式授课；</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3.考核要求：过程性考核60%，结果性考核40%。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b/>
                <w:bCs/>
                <w:sz w:val="21"/>
                <w:szCs w:val="21"/>
              </w:rPr>
            </w:pPr>
            <w:r>
              <w:rPr>
                <w:rFonts w:ascii="宋体" w:eastAsia="宋体" w:hAnsi="宋体" w:cs="仿宋_GB2312" w:hint="eastAsia"/>
                <w:color w:val="000000"/>
                <w:kern w:val="0"/>
                <w:sz w:val="21"/>
                <w:szCs w:val="21"/>
                <w:lang w:bidi="ar"/>
              </w:rPr>
              <w:lastRenderedPageBreak/>
              <w:t>4</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思想道德</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与法治</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通过本课程的学习，接受马克思主义人生观、价值观、道德观、法治观教育，领悟人生真谛、把握人生方向，追求远大理想、坚定崇高信念，继承优良传统，弘扬中国精神，广泛</w:t>
            </w:r>
            <w:proofErr w:type="gramStart"/>
            <w:r>
              <w:rPr>
                <w:rFonts w:ascii="宋体" w:eastAsia="宋体" w:hAnsi="宋体" w:cs="仿宋_GB2312" w:hint="eastAsia"/>
                <w:sz w:val="21"/>
                <w:szCs w:val="21"/>
                <w:lang w:bidi="ar"/>
              </w:rPr>
              <w:t>践行</w:t>
            </w:r>
            <w:proofErr w:type="gramEnd"/>
            <w:r>
              <w:rPr>
                <w:rFonts w:ascii="宋体" w:eastAsia="宋体" w:hAnsi="宋体" w:cs="仿宋_GB2312" w:hint="eastAsia"/>
                <w:sz w:val="21"/>
                <w:szCs w:val="21"/>
                <w:lang w:bidi="ar"/>
              </w:rPr>
              <w:t>社会主义核心价值观；遵守道德规范、锤炼道德品质，引领良好社会风尚，培养法治理念、养成法治思维，自觉尊法学法守法用法，具备良好的思想道德素质和法治素养。</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领悟人生真谛，把握人生方向，追求远大理想，坚定崇高信念，继承优良传统，弘扬中国精神，明确价值要求，</w:t>
            </w:r>
            <w:proofErr w:type="gramStart"/>
            <w:r>
              <w:rPr>
                <w:rFonts w:ascii="宋体" w:eastAsia="宋体" w:hAnsi="宋体" w:cs="仿宋_GB2312" w:hint="eastAsia"/>
                <w:sz w:val="21"/>
                <w:szCs w:val="21"/>
                <w:lang w:bidi="ar"/>
              </w:rPr>
              <w:t>践行</w:t>
            </w:r>
            <w:proofErr w:type="gramEnd"/>
            <w:r>
              <w:rPr>
                <w:rFonts w:ascii="宋体" w:eastAsia="宋体" w:hAnsi="宋体" w:cs="仿宋_GB2312" w:hint="eastAsia"/>
                <w:sz w:val="21"/>
                <w:szCs w:val="21"/>
                <w:lang w:bidi="ar"/>
              </w:rPr>
              <w:t>价值准则，遵守道德规范，锤炼道德品格，学习法治思想，提升法治素养。</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1.教学形式：混合式授课；</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3.考核要求：过程性考核60%，结果性考核40%。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b/>
                <w:bCs/>
                <w:sz w:val="21"/>
                <w:szCs w:val="21"/>
              </w:rPr>
            </w:pPr>
            <w:r>
              <w:rPr>
                <w:rFonts w:ascii="宋体" w:eastAsia="宋体" w:hAnsi="宋体" w:cs="仿宋_GB2312" w:hint="eastAsia"/>
                <w:color w:val="000000"/>
                <w:kern w:val="0"/>
                <w:sz w:val="21"/>
                <w:szCs w:val="21"/>
                <w:lang w:bidi="ar"/>
              </w:rPr>
              <w:t>5</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国家安全教育</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通过系统化学习训练，引导大学生牢固树立“大安全”理念，充分认识国家安全面临的复杂形势，增强国家安全意识，使关心国家安全、维护国家安全成为学生的思想共识和行动自觉，为维护国家长治久安、培养担当民族复兴大任的时代新人奠定坚实基础。</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proofErr w:type="gramStart"/>
            <w:r>
              <w:rPr>
                <w:rFonts w:ascii="宋体" w:eastAsia="宋体" w:hAnsi="宋体" w:cs="仿宋_GB2312" w:hint="eastAsia"/>
                <w:sz w:val="21"/>
                <w:szCs w:val="21"/>
                <w:lang w:bidi="ar"/>
              </w:rPr>
              <w:t>以总体</w:t>
            </w:r>
            <w:proofErr w:type="gramEnd"/>
            <w:r>
              <w:rPr>
                <w:rFonts w:ascii="宋体" w:eastAsia="宋体" w:hAnsi="宋体" w:cs="仿宋_GB2312" w:hint="eastAsia"/>
                <w:sz w:val="21"/>
                <w:szCs w:val="21"/>
                <w:lang w:bidi="ar"/>
              </w:rPr>
              <w:t>国家安全观为主题，以坚持和发展中国特色国家安全体系为主线，以习近平新时代总体国家安全思想为重点，结合日益复杂的内外因素和不断拓宽的时空领域，反映党不断推进马克思主义中国化时代化的历史进程和基本经验，阐述习近平新时代总体国家安全思想的主要内容、精神实质、历史地位和指导意义，对大学生进行党在国家安全方面的创新理论专项教育。</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1.教学形式：混合式授课；</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3.考核要求：平时考勤40%，课堂表现30%，实践成果30%。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b/>
                <w:bCs/>
                <w:sz w:val="21"/>
                <w:szCs w:val="21"/>
              </w:rPr>
            </w:pPr>
            <w:r>
              <w:rPr>
                <w:rFonts w:ascii="宋体" w:eastAsia="宋体" w:hAnsi="宋体" w:cs="仿宋_GB2312" w:hint="eastAsia"/>
                <w:color w:val="000000"/>
                <w:kern w:val="0"/>
                <w:sz w:val="21"/>
                <w:szCs w:val="21"/>
                <w:lang w:bidi="ar"/>
              </w:rPr>
              <w:t>6</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毛泽东思想和中国特色社会主义理论体系概论</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通过学习，全面了解中国共产党领导人民进行革命、建设、改革的历史进程、历史变革、历史成就，深刻理解中国共产党坚持把马克思主义基本原理同中国具体实际、同中华优秀传统文化相结合，不断推进马克思主义中国化时代化的历史进程，准确把握</w:t>
            </w:r>
            <w:r>
              <w:rPr>
                <w:rFonts w:ascii="宋体" w:eastAsia="宋体" w:hAnsi="宋体" w:cs="仿宋_GB2312" w:hint="eastAsia"/>
                <w:sz w:val="21"/>
                <w:szCs w:val="21"/>
                <w:lang w:bidi="ar"/>
              </w:rPr>
              <w:lastRenderedPageBreak/>
              <w:t>马克思主义中国化时代化进程中形成的理论成果、主要内容和科学体系，坚定对马克思主义的信仰、对中国特色社会主义理想信念的信心,增强对中国共产党的信任，提升运用马克思主义立场、观点和方法认识问题、分析问题和解决问题的能力。</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lastRenderedPageBreak/>
              <w:t>毛泽东思想及其历史地位，新民主主义革命理论，社会主义改造理论，社会主义建设道路初步探索的理论成果，中国特色社会主义理论体系的形成发展，邓小平理论，“三个代表”重要思想，科学发展观。</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1.教学形式：混合式授课；</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3.考核要求：过程性考核60%，结果性考核40%。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b/>
                <w:bCs/>
                <w:sz w:val="21"/>
                <w:szCs w:val="21"/>
              </w:rPr>
            </w:pPr>
            <w:r>
              <w:rPr>
                <w:rFonts w:ascii="宋体" w:eastAsia="宋体" w:hAnsi="宋体" w:cs="仿宋_GB2312" w:hint="eastAsia"/>
                <w:color w:val="000000"/>
                <w:kern w:val="0"/>
                <w:sz w:val="21"/>
                <w:szCs w:val="21"/>
                <w:lang w:bidi="ar"/>
              </w:rPr>
              <w:lastRenderedPageBreak/>
              <w:t>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习近平新时代中国特色社会主义思想概论</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通过学习，系统掌握习近平新时代中国特色社会主义思想的主要内容和科学体系，把握这一思想的世界观、方法论和贯彻其中的立场、观点方法，运用其观察现实、认识问题、分析问题和解决问题，正确看待和分析我国社会主义建设进入新时代以后经济社会发展中遇到的各种新问题和矛盾，提高判别是非和解决实际问题的能力，不断增进政治认同、思想认同、理论认同、情感认同，切实做到</w:t>
            </w:r>
            <w:proofErr w:type="gramStart"/>
            <w:r>
              <w:rPr>
                <w:rFonts w:ascii="宋体" w:eastAsia="宋体" w:hAnsi="宋体" w:cs="仿宋_GB2312" w:hint="eastAsia"/>
                <w:sz w:val="21"/>
                <w:szCs w:val="21"/>
                <w:lang w:bidi="ar"/>
              </w:rPr>
              <w:t>学思用贯通</w:t>
            </w:r>
            <w:proofErr w:type="gramEnd"/>
            <w:r>
              <w:rPr>
                <w:rFonts w:ascii="宋体" w:eastAsia="宋体" w:hAnsi="宋体" w:cs="仿宋_GB2312" w:hint="eastAsia"/>
                <w:sz w:val="21"/>
                <w:szCs w:val="21"/>
                <w:lang w:bidi="ar"/>
              </w:rPr>
              <w:t>、</w:t>
            </w:r>
            <w:proofErr w:type="gramStart"/>
            <w:r>
              <w:rPr>
                <w:rFonts w:ascii="宋体" w:eastAsia="宋体" w:hAnsi="宋体" w:cs="仿宋_GB2312" w:hint="eastAsia"/>
                <w:sz w:val="21"/>
                <w:szCs w:val="21"/>
                <w:lang w:bidi="ar"/>
              </w:rPr>
              <w:t>知信行</w:t>
            </w:r>
            <w:proofErr w:type="gramEnd"/>
            <w:r>
              <w:rPr>
                <w:rFonts w:ascii="宋体" w:eastAsia="宋体" w:hAnsi="宋体" w:cs="仿宋_GB2312" w:hint="eastAsia"/>
                <w:sz w:val="21"/>
                <w:szCs w:val="21"/>
                <w:lang w:bidi="ar"/>
              </w:rPr>
              <w:t>统一。</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b/>
                <w:bCs/>
                <w:sz w:val="21"/>
                <w:szCs w:val="21"/>
              </w:rPr>
            </w:pPr>
            <w:r>
              <w:rPr>
                <w:rFonts w:ascii="宋体" w:eastAsia="宋体" w:hAnsi="宋体" w:cs="仿宋_GB2312" w:hint="eastAsia"/>
                <w:sz w:val="21"/>
                <w:szCs w:val="21"/>
                <w:lang w:bidi="ar"/>
              </w:rPr>
              <w:t>习近平新时代中国特色社会主义思想的创立，新时代坚持和发展中国特色社会主义，以中国式现代化全面推进中华民族伟大复兴，坚持党的全面领导，坚持以人民为中心，全面深化改革开放，推动高质量发展，社会主义现代化建设的教育、科技、人才战略，发展全过程人民民主，全面依法治国，建设社会主义文化强国，以保障和改善民生为重点加强社会建设，建设社会主义生态文明，维护和塑造国家安全，建设巩固国防和强大人民军队，坚持“一国两制”和推进祖国完全统一，中国特色大国外交和推动构建人类命运共同体，全面从严治党。</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1.教学形式：混合式授课；</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b/>
                <w:bCs/>
                <w:sz w:val="21"/>
                <w:szCs w:val="21"/>
              </w:rPr>
            </w:pPr>
            <w:r>
              <w:rPr>
                <w:rFonts w:ascii="宋体" w:eastAsia="宋体" w:hAnsi="宋体" w:cs="仿宋_GB2312" w:hint="eastAsia"/>
                <w:sz w:val="21"/>
                <w:szCs w:val="21"/>
                <w:lang w:bidi="ar"/>
              </w:rPr>
              <w:t>3.考核要求：过程性考核60%，结果性考核40%。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8</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t>大学生职业发展与就业指导（一）-（二）</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t>通过课程教学，使学生获得适应高职专业学习与就业岗位要求所必需的职业规划与求职就业基础知识和实用技能；掌握职业认知、自我评估、求职准备及面试应对的方法，具备撰写职业生涯规划书、制</w:t>
            </w:r>
            <w:r>
              <w:rPr>
                <w:rFonts w:ascii="宋体" w:eastAsia="宋体" w:hAnsi="宋体" w:cs="仿宋_GB2312" w:hint="eastAsia"/>
                <w:sz w:val="21"/>
                <w:szCs w:val="21"/>
                <w:lang w:bidi="ar"/>
              </w:rPr>
              <w:lastRenderedPageBreak/>
              <w:t>作求职简历与求职信、参与模拟面试的能力；在项目训练与情境体验中树立正确就业观，提升职业适应力和团队协作精神，培养守法合</w:t>
            </w:r>
            <w:proofErr w:type="gramStart"/>
            <w:r>
              <w:rPr>
                <w:rFonts w:ascii="宋体" w:eastAsia="宋体" w:hAnsi="宋体" w:cs="仿宋_GB2312" w:hint="eastAsia"/>
                <w:sz w:val="21"/>
                <w:szCs w:val="21"/>
                <w:lang w:bidi="ar"/>
              </w:rPr>
              <w:t>规</w:t>
            </w:r>
            <w:proofErr w:type="gramEnd"/>
            <w:r>
              <w:rPr>
                <w:rFonts w:ascii="宋体" w:eastAsia="宋体" w:hAnsi="宋体" w:cs="仿宋_GB2312" w:hint="eastAsia"/>
                <w:sz w:val="21"/>
                <w:szCs w:val="21"/>
                <w:lang w:bidi="ar"/>
              </w:rPr>
              <w:t>、诚实守信、吃苦耐劳的职业品质。</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lastRenderedPageBreak/>
              <w:t>1.理论部分：职业生涯规划概念与步骤、职业理想与职业锚、职业测评工具、职业环境（行业、企业、岗位）探索方法、职业决策与行动计划制定、求职流程与技巧、就业形势与政</w:t>
            </w:r>
            <w:r>
              <w:rPr>
                <w:rFonts w:ascii="宋体" w:eastAsia="宋体" w:hAnsi="宋体" w:cs="仿宋_GB2312" w:hint="eastAsia"/>
                <w:sz w:val="21"/>
                <w:szCs w:val="21"/>
                <w:lang w:bidi="ar"/>
              </w:rPr>
              <w:lastRenderedPageBreak/>
              <w:t>策、就业权益及法律保障、创业基础与大学生创业模式。</w:t>
            </w:r>
          </w:p>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t>2.实践部分：职业测评、职业生涯规划书编制、求职简历及求职信定制、模拟面试训练、就业信息搜集与整理、校友访谈、职业规划大赛或求职技能大赛参赛实践。</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lastRenderedPageBreak/>
              <w:t>1.教学形式：混合式教学；</w:t>
            </w:r>
          </w:p>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t>2.教室要求：多媒体教室+机房；</w:t>
            </w:r>
          </w:p>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t>3.考核形式：平时成绩 60%，期末成绩40%。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lastRenderedPageBreak/>
              <w:t>9</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t>大学生创新与创业实务（一）-（二）</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通过课程教学，使学生获得适应职业岗位及终身发展所必需的创新与创业基础知识和操作技能；掌握常见创新思维方法与创业工具，能够发现需求、提出创意、组建团队、整合资源、撰写创业计划书并完成项目路演；在项目体验中增强自信、承压、守法、合作的职业素养，培养敢闯会创、服务地方产业与乡村振兴的新时代技术技能人才。</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1.理论部分：创新概念，创新与创业关系、创新思维障碍</w:t>
            </w:r>
            <w:proofErr w:type="gramStart"/>
            <w:r>
              <w:rPr>
                <w:rFonts w:ascii="宋体" w:eastAsia="宋体" w:hAnsi="宋体" w:cs="仿宋_GB2312" w:hint="eastAsia"/>
                <w:sz w:val="21"/>
                <w:szCs w:val="21"/>
                <w:lang w:bidi="ar"/>
              </w:rPr>
              <w:t>及突破</w:t>
            </w:r>
            <w:proofErr w:type="gramEnd"/>
            <w:r>
              <w:rPr>
                <w:rFonts w:ascii="宋体" w:eastAsia="宋体" w:hAnsi="宋体" w:cs="仿宋_GB2312" w:hint="eastAsia"/>
                <w:sz w:val="21"/>
                <w:szCs w:val="21"/>
                <w:lang w:bidi="ar"/>
              </w:rPr>
              <w:t>方法；和田十二法、精益画布、商业模式画布；创业机会识别、风险评估、资源整合、财税基础；企业开办流程与政策法规。</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2.实践部分：创新思维训练游戏、创意项目画布实操；柳州螺蛳粉、新能源汽车等地方产业项目选题；路演 PPT 制作与现场答辩；参加创新创业赛事活动。</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1.教学形式：混合式教学；</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2.教室要求：多媒体教室、计算机房；</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3.考核形式：平时成绩60%，期末考核成绩40%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10</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大学生心理健康教育（一）-（二）</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B396D">
            <w:pPr>
              <w:spacing w:line="276" w:lineRule="auto"/>
              <w:rPr>
                <w:rFonts w:ascii="宋体" w:eastAsia="宋体" w:hAnsi="宋体" w:cs="仿宋_GB2312"/>
                <w:sz w:val="21"/>
                <w:szCs w:val="21"/>
              </w:rPr>
            </w:pP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通过课程教学，使学生获得适应大学学习生活、职业发展及终身心理健康所需的心理健康核心知识，掌握自我认知、情绪调节、压力管理与人际互动的基础方法，具备识别自身与他人心理状态、运用恰当方式调适心理困扰的基本技能；在情境体验与实践活动中提升心理韧性、情</w:t>
            </w:r>
            <w:r>
              <w:rPr>
                <w:rFonts w:ascii="宋体" w:eastAsia="宋体" w:hAnsi="宋体" w:cs="仿宋_GB2312" w:hint="eastAsia"/>
                <w:sz w:val="21"/>
                <w:szCs w:val="21"/>
                <w:lang w:bidi="ar"/>
              </w:rPr>
              <w:lastRenderedPageBreak/>
              <w:t>绪调控能力与社会适应能力，培养学生积极乐观的人生态度、健康向上的心理品质，以及关爱自我、理解他人的人文素养，助力其成长为身心健康的社会主义建设者和接班人。</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lastRenderedPageBreak/>
              <w:t>1.理论部分</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理论部分包含心理健康基础知识、心理咨询相关知识、大学适应与学习心理、自我意识与心理调适、压力管理与挫折应对、情绪特点、影响及不良情绪调适；恋爱与性心理，以及生命价值探索。</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2.实践部分</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情绪记录与管理技巧</w:t>
            </w:r>
            <w:r>
              <w:rPr>
                <w:rFonts w:ascii="宋体" w:eastAsia="宋体" w:hAnsi="宋体" w:cs="仿宋_GB2312" w:hint="eastAsia"/>
                <w:sz w:val="21"/>
                <w:szCs w:val="21"/>
                <w:lang w:bidi="ar"/>
              </w:rPr>
              <w:lastRenderedPageBreak/>
              <w:t>训练、大学适应情景模拟与问题解决演练；</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小组互助交流与心理支持实践活动。</w:t>
            </w:r>
          </w:p>
          <w:p w:rsidR="007B396D" w:rsidRDefault="007B396D">
            <w:pPr>
              <w:spacing w:line="276" w:lineRule="auto"/>
              <w:rPr>
                <w:rFonts w:ascii="宋体" w:eastAsia="宋体" w:hAnsi="宋体" w:cs="仿宋_GB2312"/>
                <w:sz w:val="21"/>
                <w:szCs w:val="21"/>
              </w:rPr>
            </w:pP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lastRenderedPageBreak/>
              <w:t>1.教学形式：混合式教学；</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3.考核形式：平时成绩 60%，期末成绩40%。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lastRenderedPageBreak/>
              <w:t>11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sz w:val="21"/>
                <w:szCs w:val="21"/>
              </w:rPr>
            </w:pPr>
            <w:r>
              <w:rPr>
                <w:rFonts w:ascii="宋体" w:eastAsia="宋体" w:hAnsi="宋体" w:cs="仿宋_GB2312" w:hint="eastAsia"/>
                <w:color w:val="000000"/>
                <w:kern w:val="0"/>
                <w:sz w:val="21"/>
                <w:szCs w:val="21"/>
                <w:lang w:bidi="ar"/>
              </w:rPr>
              <w:t>大学英语（一）-（二）</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sz w:val="21"/>
                <w:szCs w:val="21"/>
                <w:lang w:bidi="ar"/>
              </w:rPr>
              <w:t>夯实学生英语语言能力，</w:t>
            </w:r>
            <w:r>
              <w:rPr>
                <w:rFonts w:ascii="宋体" w:eastAsia="宋体" w:hAnsi="宋体" w:cs="仿宋_GB2312" w:hint="eastAsia"/>
                <w:color w:val="000000"/>
                <w:kern w:val="0"/>
                <w:sz w:val="21"/>
                <w:szCs w:val="21"/>
                <w:lang w:bidi="ar"/>
              </w:rPr>
              <w:t>促进学生英语学科核心素养的发展，培养具有中国情怀、国际视野，能够在日常生活和</w:t>
            </w:r>
            <w:proofErr w:type="gramStart"/>
            <w:r>
              <w:rPr>
                <w:rFonts w:ascii="宋体" w:eastAsia="宋体" w:hAnsi="宋体" w:cs="仿宋_GB2312" w:hint="eastAsia"/>
                <w:color w:val="000000"/>
                <w:kern w:val="0"/>
                <w:sz w:val="21"/>
                <w:szCs w:val="21"/>
                <w:lang w:bidi="ar"/>
              </w:rPr>
              <w:t>职场中</w:t>
            </w:r>
            <w:proofErr w:type="gramEnd"/>
            <w:r>
              <w:rPr>
                <w:rFonts w:ascii="宋体" w:eastAsia="宋体" w:hAnsi="宋体" w:cs="仿宋_GB2312" w:hint="eastAsia"/>
                <w:color w:val="000000"/>
                <w:kern w:val="0"/>
                <w:sz w:val="21"/>
                <w:szCs w:val="21"/>
                <w:lang w:bidi="ar"/>
              </w:rPr>
              <w:t>用英语进行有效沟通的高素质技术技能人才</w:t>
            </w:r>
          </w:p>
          <w:p w:rsidR="007B396D" w:rsidRDefault="007B396D">
            <w:pPr>
              <w:widowControl/>
              <w:spacing w:line="276" w:lineRule="auto"/>
              <w:textAlignment w:val="center"/>
              <w:rPr>
                <w:rFonts w:ascii="宋体" w:eastAsia="宋体" w:hAnsi="宋体" w:cs="仿宋_GB2312"/>
                <w:color w:val="000000"/>
                <w:kern w:val="0"/>
                <w:sz w:val="21"/>
                <w:szCs w:val="21"/>
                <w:lang w:bidi="ar"/>
              </w:rPr>
            </w:pP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日常校园生活及</w:t>
            </w:r>
            <w:proofErr w:type="gramStart"/>
            <w:r>
              <w:rPr>
                <w:rFonts w:ascii="宋体" w:eastAsia="宋体" w:hAnsi="宋体" w:cs="仿宋_GB2312" w:hint="eastAsia"/>
                <w:sz w:val="21"/>
                <w:szCs w:val="21"/>
                <w:lang w:bidi="ar"/>
              </w:rPr>
              <w:t>职场岗位</w:t>
            </w:r>
            <w:proofErr w:type="gramEnd"/>
            <w:r>
              <w:rPr>
                <w:rFonts w:ascii="宋体" w:eastAsia="宋体" w:hAnsi="宋体" w:cs="仿宋_GB2312" w:hint="eastAsia"/>
                <w:sz w:val="21"/>
                <w:szCs w:val="21"/>
                <w:lang w:bidi="ar"/>
              </w:rPr>
              <w:t>典型工作内容和场景等有关的英语</w:t>
            </w:r>
            <w:proofErr w:type="gramStart"/>
            <w:r>
              <w:rPr>
                <w:rFonts w:ascii="宋体" w:eastAsia="宋体" w:hAnsi="宋体" w:cs="仿宋_GB2312" w:hint="eastAsia"/>
                <w:sz w:val="21"/>
                <w:szCs w:val="21"/>
                <w:lang w:bidi="ar"/>
              </w:rPr>
              <w:t>语</w:t>
            </w:r>
            <w:proofErr w:type="gramEnd"/>
            <w:r>
              <w:rPr>
                <w:rFonts w:ascii="宋体" w:eastAsia="宋体" w:hAnsi="宋体" w:cs="仿宋_GB2312" w:hint="eastAsia"/>
                <w:sz w:val="21"/>
                <w:szCs w:val="21"/>
                <w:lang w:bidi="ar"/>
              </w:rPr>
              <w:t>篇及素材</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1.教学形式：混合式教学法；</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3.考核形式：平时考核（在线统计）50%，口语实训20%，期末测试成绩30%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12</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大学体育（一）、大学体育（二）</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本课程是以学生身体练习为主要手段，通过合理的体育教学和科学的体育锻炼，使学生达到增强体质、促进身心健康和提高体育文化素养为主要目标的课程。</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以</w:t>
            </w:r>
            <w:proofErr w:type="gramStart"/>
            <w:r>
              <w:rPr>
                <w:rFonts w:ascii="宋体" w:eastAsia="宋体" w:hAnsi="宋体" w:cs="仿宋_GB2312" w:hint="eastAsia"/>
                <w:color w:val="000000"/>
                <w:kern w:val="0"/>
                <w:sz w:val="21"/>
                <w:szCs w:val="21"/>
                <w:lang w:bidi="ar"/>
              </w:rPr>
              <w:t>健康理论</w:t>
            </w:r>
            <w:proofErr w:type="gramEnd"/>
            <w:r>
              <w:rPr>
                <w:rFonts w:ascii="宋体" w:eastAsia="宋体" w:hAnsi="宋体" w:cs="仿宋_GB2312" w:hint="eastAsia"/>
                <w:color w:val="000000"/>
                <w:kern w:val="0"/>
                <w:sz w:val="21"/>
                <w:szCs w:val="21"/>
                <w:lang w:bidi="ar"/>
              </w:rPr>
              <w:t>为基础，以篮球、排球、足球、乒乓球、羽毛球、网球、太极拳、体育舞蹈、健美操、田径（健身跑）、瑜伽、民族传统体育、飞盘等13项技能学习及身体素质锻炼为主体，以课外体育活动为补充。</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1.教学形式：混合式授课；</w:t>
            </w:r>
          </w:p>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2.教室要求：运动场馆；</w:t>
            </w:r>
          </w:p>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3.考核形式：</w:t>
            </w:r>
          </w:p>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平时成绩40%，期末成绩60%（技术技能30%，体育健康测试30%）。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13</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大学体育（三）</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本课程是以学生身体素质锻炼及体质测试为主要手段，通过合理的教学和科学的体育锻炼，使学生掌握身体锻炼的基本方法，达到增强体质、促进身心健康和提高身体素质为主要目标的课程。</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以弹跳、速度、柔韧、耐力、力量等身体素质锻炼及立定跳远、引体向上（男）/仰卧起坐（女）、50米、1000米（男）/800米（女）等体质测试为主体，以课外体育活动为补充。</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1.教学形式：混合式授课；</w:t>
            </w:r>
          </w:p>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2.教室要求：运动场馆；</w:t>
            </w:r>
          </w:p>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3.考核形式：</w:t>
            </w:r>
          </w:p>
          <w:p w:rsidR="007B396D" w:rsidRDefault="00751953">
            <w:pPr>
              <w:widowControl/>
              <w:spacing w:line="276" w:lineRule="auto"/>
              <w:textAlignment w:val="center"/>
              <w:rPr>
                <w:rFonts w:ascii="宋体" w:eastAsia="宋体" w:hAnsi="宋体" w:cs="仿宋_GB2312"/>
                <w:color w:val="000000"/>
                <w:kern w:val="0"/>
                <w:sz w:val="21"/>
                <w:szCs w:val="21"/>
                <w:lang w:bidi="ar"/>
              </w:rPr>
            </w:pPr>
            <w:r>
              <w:rPr>
                <w:rFonts w:ascii="宋体" w:eastAsia="宋体" w:hAnsi="宋体" w:cs="仿宋_GB2312" w:hint="eastAsia"/>
                <w:color w:val="000000"/>
                <w:kern w:val="0"/>
                <w:sz w:val="21"/>
                <w:szCs w:val="21"/>
                <w:lang w:bidi="ar"/>
              </w:rPr>
              <w:t>平时成绩50%，期末成绩50%（体质测试）。</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14</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通用礼仪</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napToGrid w:val="0"/>
              <w:spacing w:line="276" w:lineRule="auto"/>
              <w:rPr>
                <w:rFonts w:ascii="宋体" w:eastAsia="宋体" w:hAnsi="宋体" w:cs="仿宋_GB2312"/>
                <w:sz w:val="21"/>
                <w:szCs w:val="21"/>
              </w:rPr>
            </w:pPr>
            <w:r>
              <w:rPr>
                <w:rFonts w:ascii="宋体" w:eastAsia="宋体" w:hAnsi="宋体" w:cs="仿宋_GB2312" w:hint="eastAsia"/>
                <w:sz w:val="21"/>
                <w:szCs w:val="21"/>
                <w:lang w:bidi="ar"/>
              </w:rPr>
              <w:t>通过该课程学习，掌握礼仪的基本知识、基本方法，具有分析和解决工作中实际问题的能力；养成良好的文明习惯，提高学生的个人修养、职业素养、 团</w:t>
            </w:r>
            <w:r>
              <w:rPr>
                <w:rFonts w:ascii="宋体" w:eastAsia="宋体" w:hAnsi="宋体" w:cs="仿宋_GB2312" w:hint="eastAsia"/>
                <w:sz w:val="21"/>
                <w:szCs w:val="21"/>
                <w:lang w:bidi="ar"/>
              </w:rPr>
              <w:lastRenderedPageBreak/>
              <w:t>队精神学，学会用文明的方式去解决学习、生活、工作中遇到的实际问题，成为知礼、懂礼、行礼的德智体美劳全面发展的社会主义接班人。</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adjustRightInd w:val="0"/>
              <w:snapToGrid w:val="0"/>
              <w:spacing w:line="276" w:lineRule="auto"/>
              <w:rPr>
                <w:rFonts w:ascii="宋体" w:eastAsia="宋体" w:hAnsi="宋体" w:cs="仿宋_GB2312"/>
                <w:szCs w:val="21"/>
              </w:rPr>
            </w:pPr>
            <w:r>
              <w:rPr>
                <w:rFonts w:ascii="宋体" w:eastAsia="宋体" w:hAnsi="宋体" w:cs="仿宋_GB2312" w:hint="eastAsia"/>
                <w:sz w:val="21"/>
                <w:szCs w:val="21"/>
                <w:lang w:bidi="ar"/>
              </w:rPr>
              <w:lastRenderedPageBreak/>
              <w:t>课程内容由七个单元组成：礼仪概述、仪态礼仪、仪容礼仪、服饰礼仪、工作交往礼仪、聚会礼仪、语言礼仪。</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adjustRightInd w:val="0"/>
              <w:snapToGrid w:val="0"/>
              <w:spacing w:line="276" w:lineRule="auto"/>
              <w:rPr>
                <w:rFonts w:ascii="宋体" w:eastAsia="宋体" w:hAnsi="宋体" w:cs="仿宋_GB2312"/>
                <w:szCs w:val="21"/>
              </w:rPr>
            </w:pPr>
            <w:r>
              <w:rPr>
                <w:rFonts w:ascii="宋体" w:eastAsia="宋体" w:hAnsi="宋体" w:cs="仿宋_GB2312" w:hint="eastAsia"/>
                <w:sz w:val="21"/>
                <w:szCs w:val="21"/>
                <w:lang w:bidi="ar"/>
              </w:rPr>
              <w:t>1.教学形式：混合式教学；</w:t>
            </w:r>
          </w:p>
          <w:p w:rsidR="007B396D" w:rsidRDefault="00751953">
            <w:pPr>
              <w:pStyle w:val="ab"/>
              <w:adjustRightInd w:val="0"/>
              <w:snapToGrid w:val="0"/>
              <w:spacing w:line="276" w:lineRule="auto"/>
              <w:rPr>
                <w:rFonts w:ascii="宋体" w:eastAsia="宋体" w:hAnsi="宋体" w:cs="仿宋_GB2312"/>
                <w:szCs w:val="21"/>
              </w:rPr>
            </w:pPr>
            <w:r>
              <w:rPr>
                <w:rFonts w:ascii="宋体" w:eastAsia="宋体" w:hAnsi="宋体" w:cs="仿宋_GB2312" w:hint="eastAsia"/>
                <w:sz w:val="21"/>
                <w:szCs w:val="21"/>
                <w:lang w:bidi="ar"/>
              </w:rPr>
              <w:t>2.教室要求：多媒体教室；</w:t>
            </w:r>
          </w:p>
          <w:p w:rsidR="007B396D" w:rsidRDefault="00751953">
            <w:pPr>
              <w:pStyle w:val="ab"/>
              <w:adjustRightInd w:val="0"/>
              <w:snapToGrid w:val="0"/>
              <w:spacing w:line="276" w:lineRule="auto"/>
              <w:rPr>
                <w:rFonts w:ascii="宋体" w:eastAsia="宋体" w:hAnsi="宋体" w:cs="仿宋_GB2312"/>
                <w:szCs w:val="21"/>
              </w:rPr>
            </w:pPr>
            <w:r>
              <w:rPr>
                <w:rFonts w:ascii="宋体" w:eastAsia="宋体" w:hAnsi="宋体" w:cs="仿宋_GB2312" w:hint="eastAsia"/>
                <w:sz w:val="21"/>
                <w:szCs w:val="21"/>
                <w:lang w:bidi="ar"/>
              </w:rPr>
              <w:t>3.考核形式：过程性考核100%。</w:t>
            </w:r>
          </w:p>
          <w:p w:rsidR="007B396D" w:rsidRDefault="007B396D">
            <w:pPr>
              <w:pStyle w:val="ab"/>
              <w:adjustRightInd w:val="0"/>
              <w:snapToGrid w:val="0"/>
              <w:spacing w:line="276" w:lineRule="auto"/>
              <w:ind w:firstLine="420"/>
              <w:rPr>
                <w:rFonts w:ascii="宋体" w:eastAsia="宋体" w:hAnsi="宋体" w:cs="仿宋_GB2312"/>
                <w:szCs w:val="21"/>
              </w:rPr>
            </w:pPr>
          </w:p>
          <w:p w:rsidR="007B396D" w:rsidRDefault="007B396D">
            <w:pPr>
              <w:pStyle w:val="ab"/>
              <w:adjustRightInd w:val="0"/>
              <w:snapToGrid w:val="0"/>
              <w:spacing w:line="276" w:lineRule="auto"/>
              <w:ind w:firstLine="420"/>
              <w:rPr>
                <w:rFonts w:ascii="宋体" w:eastAsia="宋体" w:hAnsi="宋体" w:cs="仿宋_GB2312"/>
                <w:szCs w:val="21"/>
              </w:rPr>
            </w:pP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lastRenderedPageBreak/>
              <w:t>15</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sz w:val="21"/>
                <w:szCs w:val="21"/>
                <w:lang w:bidi="ar"/>
              </w:rPr>
              <w:t>中国优秀传统文化</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通过本课程的学习，学生能够熟知并传承中国传统文化的基本精神，了解中国文学、建筑、饮食、艺术等方面的精髓，以及中国传统道德规范和传统美德。在实际情境中运用传统智慧来指导自己的行为和思想，解决生活、工作中的实际问题。激发学生对中华优秀传统文化的热爱和认同感，启迪学生热爱祖国、热爱民族文化，弘扬民族精神，增强民族凝聚力和向心力。</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1.知识学习：传统文化基本精神、古文学、节气文化、食文化等模块；</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2.综合实践：</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地方传统调查及分享；</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3.</w:t>
            </w:r>
            <w:proofErr w:type="gramStart"/>
            <w:r>
              <w:rPr>
                <w:rFonts w:ascii="宋体" w:eastAsia="宋体" w:hAnsi="宋体" w:cs="仿宋_GB2312" w:hint="eastAsia"/>
                <w:sz w:val="21"/>
                <w:szCs w:val="21"/>
                <w:lang w:bidi="ar"/>
              </w:rPr>
              <w:t>思政元素</w:t>
            </w:r>
            <w:proofErr w:type="gramEnd"/>
            <w:r>
              <w:rPr>
                <w:rFonts w:ascii="宋体" w:eastAsia="宋体" w:hAnsi="宋体" w:cs="仿宋_GB2312" w:hint="eastAsia"/>
                <w:sz w:val="21"/>
                <w:szCs w:val="21"/>
                <w:lang w:bidi="ar"/>
              </w:rPr>
              <w:t>：爱国、正直、善良、自省、自信、立志</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1.教学形式：混合式教学；</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3.考核形式：过程性考核100%。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16</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应用文写作</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line="276" w:lineRule="auto"/>
              <w:rPr>
                <w:rFonts w:ascii="宋体" w:eastAsia="宋体" w:hAnsi="宋体" w:cs="仿宋_GB2312"/>
                <w:sz w:val="21"/>
                <w:szCs w:val="21"/>
              </w:rPr>
            </w:pPr>
            <w:r>
              <w:rPr>
                <w:rFonts w:ascii="宋体" w:eastAsia="宋体" w:hAnsi="宋体" w:cs="仿宋_GB2312" w:hint="eastAsia"/>
                <w:sz w:val="21"/>
                <w:szCs w:val="21"/>
                <w:lang w:bidi="ar"/>
              </w:rPr>
              <w:t>通过本课程的学习，掌握常用应用文写作基础知识、应用文常识、写作格式、写作要求，以及写作方法和技巧。能够根据现实生活中碰到的实际情况，选择相应的文种进行写作。具备良好的规则意识、法律意识、市场意识、竞争意识，养成严谨、规范的工作态度和工作习惯。</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1.知识学习：条据、公务文书、事务文书三大模块；</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2.综合实践：</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撰写并分享中华经典诵读策划书及活动总结；</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3.</w:t>
            </w:r>
            <w:proofErr w:type="gramStart"/>
            <w:r>
              <w:rPr>
                <w:rFonts w:ascii="宋体" w:eastAsia="宋体" w:hAnsi="宋体" w:cs="仿宋_GB2312" w:hint="eastAsia"/>
                <w:sz w:val="21"/>
                <w:szCs w:val="21"/>
                <w:lang w:bidi="ar"/>
              </w:rPr>
              <w:t>思政元素</w:t>
            </w:r>
            <w:proofErr w:type="gramEnd"/>
            <w:r>
              <w:rPr>
                <w:rFonts w:ascii="宋体" w:eastAsia="宋体" w:hAnsi="宋体" w:cs="仿宋_GB2312" w:hint="eastAsia"/>
                <w:sz w:val="21"/>
                <w:szCs w:val="21"/>
                <w:lang w:bidi="ar"/>
              </w:rPr>
              <w:t>：合作、协作、严谨、规范。</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1.教学形式：混合式教学；</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3.考核形式：平时考核60%，期末考核成绩40%。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17</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color w:val="000000"/>
                <w:kern w:val="0"/>
                <w:sz w:val="21"/>
                <w:szCs w:val="21"/>
                <w:lang w:bidi="ar"/>
              </w:rPr>
              <w:t>大学语文</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通过本课程的学习，掌握汉语言表达基本方法、掌握文本读解、赏析基本方法，具备适应学习与生活需要的语言文字运用能力；具备独立思考、逻辑推理、信息加工的能力；能够欣赏、分析优秀作品的思想情感与审美意蕴。培</w:t>
            </w:r>
            <w:r>
              <w:rPr>
                <w:rFonts w:ascii="宋体" w:eastAsia="宋体" w:hAnsi="宋体" w:cs="仿宋_GB2312" w:hint="eastAsia"/>
                <w:sz w:val="21"/>
                <w:szCs w:val="21"/>
                <w:lang w:bidi="ar"/>
              </w:rPr>
              <w:lastRenderedPageBreak/>
              <w:t>养学生正确的价值观念、高尚的人文精神和审美情趣，加深热爱祖国语言文字的感情。</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lastRenderedPageBreak/>
              <w:t>1.知识学习：文学作品阅读与鉴赏、口语表达与训练、应用文三大模块；</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2.语文综合实践：</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爱我中华经典诵读、我口</w:t>
            </w:r>
            <w:proofErr w:type="gramStart"/>
            <w:r>
              <w:rPr>
                <w:rFonts w:ascii="宋体" w:eastAsia="宋体" w:hAnsi="宋体" w:cs="仿宋_GB2312" w:hint="eastAsia"/>
                <w:sz w:val="21"/>
                <w:szCs w:val="21"/>
                <w:lang w:bidi="ar"/>
              </w:rPr>
              <w:t>我心赞家乡</w:t>
            </w:r>
            <w:proofErr w:type="gramEnd"/>
            <w:r>
              <w:rPr>
                <w:rFonts w:ascii="宋体" w:eastAsia="宋体" w:hAnsi="宋体" w:cs="仿宋_GB2312" w:hint="eastAsia"/>
                <w:sz w:val="21"/>
                <w:szCs w:val="21"/>
                <w:lang w:bidi="ar"/>
              </w:rPr>
              <w:t>主题演讲、阅读人生读书沙龙；</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lastRenderedPageBreak/>
              <w:t>3.</w:t>
            </w:r>
            <w:proofErr w:type="gramStart"/>
            <w:r>
              <w:rPr>
                <w:rFonts w:ascii="宋体" w:eastAsia="宋体" w:hAnsi="宋体" w:cs="仿宋_GB2312" w:hint="eastAsia"/>
                <w:sz w:val="21"/>
                <w:szCs w:val="21"/>
                <w:lang w:bidi="ar"/>
              </w:rPr>
              <w:t>思政元素</w:t>
            </w:r>
            <w:proofErr w:type="gramEnd"/>
            <w:r>
              <w:rPr>
                <w:rFonts w:ascii="宋体" w:eastAsia="宋体" w:hAnsi="宋体" w:cs="仿宋_GB2312" w:hint="eastAsia"/>
                <w:sz w:val="21"/>
                <w:szCs w:val="21"/>
                <w:lang w:bidi="ar"/>
              </w:rPr>
              <w:t>：文化传承、审美思辨、家国情怀、应用文写作。</w:t>
            </w:r>
          </w:p>
          <w:p w:rsidR="007B396D" w:rsidRDefault="007B396D">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lastRenderedPageBreak/>
              <w:t>1.教学形式：混合式教学；</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3.考核形式：平时考核60%，期末考核成绩40%。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kern w:val="0"/>
                <w:sz w:val="21"/>
                <w:szCs w:val="21"/>
                <w:lang w:bidi="ar"/>
              </w:rPr>
            </w:pPr>
            <w:r>
              <w:rPr>
                <w:rFonts w:ascii="宋体" w:eastAsia="宋体" w:hAnsi="宋体" w:cs="仿宋_GB2312" w:hint="eastAsia"/>
                <w:color w:val="000000"/>
                <w:kern w:val="0"/>
                <w:sz w:val="21"/>
                <w:szCs w:val="21"/>
                <w:lang w:bidi="ar"/>
              </w:rPr>
              <w:lastRenderedPageBreak/>
              <w:t>18</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kern w:val="0"/>
                <w:sz w:val="21"/>
                <w:szCs w:val="21"/>
                <w:lang w:bidi="ar"/>
              </w:rPr>
              <w:t>经济数学</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通过课程教学，使学生能够获得相关专业课需要、适应未来工作及进一步发展所必需的重要的经济数学知识，掌握基本的数学思想方法，具备必要的数学应用技能，使学生具备较强的逻辑推理能力，提高学生利用数学知识解决经济类实际问题的能力，培养学生的创新精神和理性求实的科学精神。</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函数概念、运算及经济学中常用的经济函数，极限概念、运算法则和第二重要极限公式及其应用，导数概念、公式、运算法则，边际分析，最值问题，弹性分析等。</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1.教学形式：混合式教学；</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3.考核形式：平时成绩50%，期末考试成绩50%。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kern w:val="0"/>
                <w:sz w:val="21"/>
                <w:szCs w:val="21"/>
                <w:lang w:bidi="ar"/>
              </w:rPr>
            </w:pPr>
            <w:r>
              <w:rPr>
                <w:rFonts w:ascii="宋体" w:eastAsia="宋体" w:hAnsi="宋体" w:cs="仿宋_GB2312" w:hint="eastAsia"/>
                <w:kern w:val="0"/>
                <w:sz w:val="21"/>
                <w:szCs w:val="21"/>
                <w:lang w:bidi="ar"/>
              </w:rPr>
              <w:t>19</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textAlignment w:val="center"/>
              <w:rPr>
                <w:rFonts w:ascii="宋体" w:eastAsia="宋体" w:hAnsi="宋体" w:cs="仿宋_GB2312"/>
                <w:sz w:val="21"/>
                <w:szCs w:val="21"/>
              </w:rPr>
            </w:pPr>
            <w:r>
              <w:rPr>
                <w:rFonts w:ascii="宋体" w:eastAsia="宋体" w:hAnsi="宋体" w:cs="仿宋_GB2312" w:hint="eastAsia"/>
                <w:kern w:val="0"/>
                <w:sz w:val="21"/>
                <w:szCs w:val="21"/>
                <w:lang w:bidi="ar"/>
              </w:rPr>
              <w:t>高等数学</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通过课程教学，使学生能够获得相关专业课需要、适应未来工作及进一步发展所必需的重要的工程数学知识，掌握基本的数学思想方法，具备必要的数学应用技能，使学生具备较强的逻辑推理能力，提高利用数学知识解决工程类实际问题的能力，培养学生的创新精神和理性求实的科学精神。</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1.理论部分：函数概念、运算及专业与生活中常用的函数，极限概念、运算，导数概念、公式、运算、应用，不定积分，定积分和定积分的应用，微分方程等；</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2.实践部分：软件制图，软件计算函数极限、导数、积分、微分方程等。</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1.教学形式：混合式教学；</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2.教室要求：多媒体教室和机房；</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3.考核形式：平时成绩45%，期末考试成绩40%，数学实验成绩15%。</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kern w:val="0"/>
                <w:sz w:val="21"/>
                <w:szCs w:val="21"/>
                <w:lang w:bidi="ar"/>
              </w:rPr>
            </w:pPr>
            <w:r>
              <w:rPr>
                <w:rFonts w:ascii="宋体" w:eastAsia="宋体" w:hAnsi="宋体" w:cs="仿宋_GB2312" w:hint="eastAsia"/>
                <w:kern w:val="0"/>
                <w:sz w:val="21"/>
                <w:szCs w:val="21"/>
                <w:lang w:bidi="ar"/>
              </w:rPr>
              <w:t>20</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kern w:val="0"/>
                <w:sz w:val="21"/>
                <w:szCs w:val="21"/>
                <w:lang w:bidi="ar"/>
              </w:rPr>
            </w:pPr>
            <w:r>
              <w:rPr>
                <w:rFonts w:ascii="宋体" w:eastAsia="宋体" w:hAnsi="宋体" w:cs="仿宋_GB2312" w:hint="eastAsia"/>
                <w:sz w:val="21"/>
                <w:szCs w:val="21"/>
                <w:lang w:bidi="ar"/>
              </w:rPr>
              <w:t>精益生产与管理基础</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通过本课程学习，掌握精益生产基本理论，认识现代工厂现场管理基本要素、运行流程以及信息系统的技术应用，将精益思想及方法应用于实际学习、生活与未来工作中问题的分析与解决，同时逐步养成创新和自我改善的思维和习惯，形成质量、效益、成本和团队协作的意识。</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安全管理；制造执行系统(MES)；精益生产</w:t>
            </w:r>
            <w:proofErr w:type="gramStart"/>
            <w:r>
              <w:rPr>
                <w:rFonts w:ascii="宋体" w:eastAsia="宋体" w:hAnsi="宋体" w:cs="仿宋_GB2312" w:hint="eastAsia"/>
                <w:sz w:val="21"/>
                <w:szCs w:val="21"/>
                <w:lang w:bidi="ar"/>
              </w:rPr>
              <w:t>实训走线</w:t>
            </w:r>
            <w:proofErr w:type="gramEnd"/>
            <w:r>
              <w:rPr>
                <w:rFonts w:ascii="宋体" w:eastAsia="宋体" w:hAnsi="宋体" w:cs="仿宋_GB2312" w:hint="eastAsia"/>
                <w:sz w:val="21"/>
                <w:szCs w:val="21"/>
                <w:lang w:bidi="ar"/>
              </w:rPr>
              <w:t>；走进精益生产（精益生产基础知识）；精益质量管理。</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1.教学形式：理实一体化；</w:t>
            </w:r>
          </w:p>
          <w:p w:rsidR="007B396D" w:rsidRDefault="00751953">
            <w:pPr>
              <w:spacing w:before="40" w:line="276" w:lineRule="auto"/>
              <w:ind w:left="62" w:right="57"/>
              <w:rPr>
                <w:rFonts w:ascii="宋体" w:eastAsia="宋体" w:hAnsi="宋体" w:cs="仿宋_GB2312"/>
                <w:sz w:val="21"/>
                <w:szCs w:val="21"/>
              </w:rPr>
            </w:pPr>
            <w:r>
              <w:rPr>
                <w:rFonts w:ascii="宋体" w:eastAsia="宋体" w:hAnsi="宋体" w:cs="仿宋_GB2312" w:hint="eastAsia"/>
                <w:sz w:val="21"/>
                <w:szCs w:val="21"/>
                <w:lang w:bidi="ar"/>
              </w:rPr>
              <w:t>2.教室要求：精益生产实训工厂；</w:t>
            </w:r>
          </w:p>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rPr>
            </w:pPr>
            <w:r>
              <w:rPr>
                <w:rFonts w:ascii="宋体" w:eastAsia="宋体" w:hAnsi="宋体" w:cs="仿宋_GB2312" w:hint="eastAsia"/>
                <w:color w:val="000000"/>
                <w:kern w:val="0"/>
                <w:sz w:val="21"/>
                <w:szCs w:val="21"/>
                <w:lang w:bidi="ar"/>
              </w:rPr>
              <w:t>3.考核要求：过程性考核（</w:t>
            </w:r>
            <w:proofErr w:type="gramStart"/>
            <w:r>
              <w:rPr>
                <w:rFonts w:ascii="宋体" w:eastAsia="宋体" w:hAnsi="宋体" w:cs="仿宋_GB2312" w:hint="eastAsia"/>
                <w:color w:val="000000"/>
                <w:kern w:val="0"/>
                <w:sz w:val="21"/>
                <w:szCs w:val="21"/>
                <w:lang w:bidi="ar"/>
              </w:rPr>
              <w:t>实训走线</w:t>
            </w:r>
            <w:proofErr w:type="gramEnd"/>
            <w:r>
              <w:rPr>
                <w:rFonts w:ascii="宋体" w:eastAsia="宋体" w:hAnsi="宋体" w:cs="仿宋_GB2312" w:hint="eastAsia"/>
                <w:color w:val="000000"/>
                <w:kern w:val="0"/>
                <w:sz w:val="21"/>
                <w:szCs w:val="21"/>
                <w:lang w:bidi="ar"/>
              </w:rPr>
              <w:t>）100%。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kern w:val="0"/>
                <w:sz w:val="21"/>
                <w:szCs w:val="21"/>
                <w:lang w:bidi="ar"/>
              </w:rPr>
            </w:pPr>
            <w:r>
              <w:rPr>
                <w:rFonts w:ascii="宋体" w:eastAsia="宋体" w:hAnsi="宋体" w:cs="仿宋_GB2312" w:hint="eastAsia"/>
                <w:kern w:val="0"/>
                <w:sz w:val="21"/>
                <w:szCs w:val="21"/>
                <w:lang w:bidi="ar"/>
              </w:rPr>
              <w:t>21</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kern w:val="0"/>
                <w:sz w:val="21"/>
                <w:szCs w:val="21"/>
                <w:lang w:bidi="ar"/>
              </w:rPr>
            </w:pPr>
            <w:r>
              <w:rPr>
                <w:rFonts w:ascii="宋体" w:eastAsia="宋体" w:hAnsi="宋体" w:cs="仿宋_GB2312" w:hint="eastAsia"/>
                <w:sz w:val="21"/>
                <w:szCs w:val="21"/>
                <w:lang w:bidi="ar"/>
              </w:rPr>
              <w:t>信息技术</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通过丰富的教学内容和多样化的教学形式，帮助学生认识信息技术对人类生产、生活的重要作用，了</w:t>
            </w:r>
            <w:r>
              <w:rPr>
                <w:rFonts w:ascii="宋体" w:eastAsia="宋体" w:hAnsi="宋体" w:cs="仿宋_GB2312" w:hint="eastAsia"/>
                <w:sz w:val="21"/>
                <w:szCs w:val="21"/>
                <w:lang w:bidi="ar"/>
              </w:rPr>
              <w:lastRenderedPageBreak/>
              <w:t>解现代社会信息技术发展趋势，理解信息社会特征并遵循信息社会规范；使学生掌握常用的工具软件和信息化办公技术；使学生拥有团队意识和职业精神，具备独立思考和主动探究能力，为学生职业能力的持续发展奠定基础。</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lastRenderedPageBreak/>
              <w:t>包含文档处理、电子表格处理、演示文稿制作、信息检索、新一代信息技术概述、信息素养</w:t>
            </w:r>
            <w:r>
              <w:rPr>
                <w:rFonts w:ascii="宋体" w:eastAsia="宋体" w:hAnsi="宋体" w:cs="仿宋_GB2312" w:hint="eastAsia"/>
                <w:sz w:val="21"/>
                <w:szCs w:val="21"/>
                <w:lang w:bidi="ar"/>
              </w:rPr>
              <w:lastRenderedPageBreak/>
              <w:t>与社会责任六部分内容。</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lastRenderedPageBreak/>
              <w:t>1.教学形式：线上、线下混合式教学。</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2.考核要求：采用线上、线下全过程</w:t>
            </w:r>
            <w:r>
              <w:rPr>
                <w:rFonts w:ascii="宋体" w:eastAsia="宋体" w:hAnsi="宋体" w:cs="仿宋_GB2312" w:hint="eastAsia"/>
                <w:sz w:val="21"/>
                <w:szCs w:val="21"/>
                <w:lang w:bidi="ar"/>
              </w:rPr>
              <w:lastRenderedPageBreak/>
              <w:t>多元考核评价机制，课程成绩=线上部分（50%）+线下部分（50%）</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3.教室要求：计算机机房授课。机房须满足以下基本条件：（1）1人1机：（2）能正常上网，能使用</w:t>
            </w:r>
            <w:proofErr w:type="gramStart"/>
            <w:r>
              <w:rPr>
                <w:rFonts w:ascii="宋体" w:eastAsia="宋体" w:hAnsi="宋体" w:cs="仿宋_GB2312" w:hint="eastAsia"/>
                <w:sz w:val="21"/>
                <w:szCs w:val="21"/>
                <w:lang w:bidi="ar"/>
              </w:rPr>
              <w:t>极</w:t>
            </w:r>
            <w:proofErr w:type="gramEnd"/>
            <w:r>
              <w:rPr>
                <w:rFonts w:ascii="宋体" w:eastAsia="宋体" w:hAnsi="宋体" w:cs="仿宋_GB2312" w:hint="eastAsia"/>
                <w:sz w:val="21"/>
                <w:szCs w:val="21"/>
                <w:lang w:bidi="ar"/>
              </w:rPr>
              <w:t>域教辅软件收发文件，能</w:t>
            </w:r>
            <w:proofErr w:type="gramStart"/>
            <w:r>
              <w:rPr>
                <w:rFonts w:ascii="宋体" w:eastAsia="宋体" w:hAnsi="宋体" w:cs="仿宋_GB2312" w:hint="eastAsia"/>
                <w:sz w:val="21"/>
                <w:szCs w:val="21"/>
                <w:lang w:bidi="ar"/>
              </w:rPr>
              <w:t>登录超星课程</w:t>
            </w:r>
            <w:proofErr w:type="gramEnd"/>
            <w:r>
              <w:rPr>
                <w:rFonts w:ascii="宋体" w:eastAsia="宋体" w:hAnsi="宋体" w:cs="仿宋_GB2312" w:hint="eastAsia"/>
                <w:sz w:val="21"/>
                <w:szCs w:val="21"/>
                <w:lang w:bidi="ar"/>
              </w:rPr>
              <w:t>网站；（3）能操作应用WPS办公软件的文档处理、电子表格处理、演示文稿制作这三个组件。</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kern w:val="0"/>
                <w:sz w:val="21"/>
                <w:szCs w:val="21"/>
                <w:lang w:bidi="ar"/>
              </w:rPr>
            </w:pPr>
            <w:r>
              <w:rPr>
                <w:rFonts w:ascii="宋体" w:eastAsia="宋体" w:hAnsi="宋体" w:cs="仿宋_GB2312" w:hint="eastAsia"/>
                <w:kern w:val="0"/>
                <w:sz w:val="21"/>
                <w:szCs w:val="21"/>
                <w:lang w:bidi="ar"/>
              </w:rPr>
              <w:lastRenderedPageBreak/>
              <w:t>22</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kern w:val="0"/>
                <w:sz w:val="21"/>
                <w:szCs w:val="21"/>
                <w:lang w:bidi="ar"/>
              </w:rPr>
            </w:pPr>
            <w:r>
              <w:rPr>
                <w:rFonts w:ascii="宋体" w:eastAsia="宋体" w:hAnsi="宋体" w:cs="仿宋_GB2312" w:hint="eastAsia"/>
                <w:sz w:val="21"/>
                <w:szCs w:val="21"/>
                <w:lang w:bidi="ar"/>
              </w:rPr>
              <w:t>艺术修养</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通过本课程的学习，引导学生从自身专业的角度，结合相关艺术学识，进行艺术修养与职业素养的培育与融通；同时，从艺术理论认知、艺术作品鉴赏、艺术创作实践三个方面，全方位提升学生的审美认知能力、艺术表现能力以及鉴赏表达能力，进而培养学生善于发掘生活中的艺术，并热爱艺术、热爱学习、热爱生活。</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jc w:val="left"/>
              <w:rPr>
                <w:rFonts w:ascii="宋体" w:eastAsia="宋体" w:hAnsi="宋体" w:cs="仿宋_GB2312"/>
                <w:sz w:val="21"/>
                <w:szCs w:val="21"/>
              </w:rPr>
            </w:pPr>
            <w:r>
              <w:rPr>
                <w:rFonts w:ascii="宋体" w:eastAsia="宋体" w:hAnsi="宋体" w:cs="仿宋_GB2312" w:hint="eastAsia"/>
                <w:sz w:val="21"/>
                <w:szCs w:val="21"/>
                <w:lang w:bidi="ar"/>
              </w:rPr>
              <w:t>教学内容主要分为美的历程（艺术理论认知）、美的体验（艺术创作实践）、美的感悟（艺术作品鉴赏）三大模块：</w:t>
            </w:r>
          </w:p>
          <w:p w:rsidR="007B396D" w:rsidRDefault="00751953">
            <w:pPr>
              <w:pStyle w:val="ab"/>
              <w:widowControl/>
              <w:kinsoku w:val="0"/>
              <w:autoSpaceDE w:val="0"/>
              <w:autoSpaceDN w:val="0"/>
              <w:adjustRightInd w:val="0"/>
              <w:snapToGrid w:val="0"/>
              <w:spacing w:before="40" w:line="276" w:lineRule="auto"/>
              <w:ind w:right="57"/>
              <w:jc w:val="left"/>
              <w:rPr>
                <w:rFonts w:ascii="宋体" w:eastAsia="宋体" w:hAnsi="宋体" w:cs="仿宋_GB2312"/>
                <w:sz w:val="21"/>
                <w:szCs w:val="21"/>
              </w:rPr>
            </w:pPr>
            <w:r>
              <w:rPr>
                <w:rFonts w:ascii="宋体" w:eastAsia="宋体" w:hAnsi="宋体" w:cs="仿宋_GB2312" w:hint="eastAsia"/>
                <w:sz w:val="21"/>
                <w:szCs w:val="21"/>
                <w:lang w:bidi="ar"/>
              </w:rPr>
              <w:t>美的历程-进行国内外艺术相关理论</w:t>
            </w:r>
            <w:proofErr w:type="gramStart"/>
            <w:r>
              <w:rPr>
                <w:rFonts w:ascii="宋体" w:eastAsia="宋体" w:hAnsi="宋体" w:cs="仿宋_GB2312" w:hint="eastAsia"/>
                <w:sz w:val="21"/>
                <w:szCs w:val="21"/>
                <w:lang w:bidi="ar"/>
              </w:rPr>
              <w:t>及现象</w:t>
            </w:r>
            <w:proofErr w:type="gramEnd"/>
            <w:r>
              <w:rPr>
                <w:rFonts w:ascii="宋体" w:eastAsia="宋体" w:hAnsi="宋体" w:cs="仿宋_GB2312" w:hint="eastAsia"/>
                <w:sz w:val="21"/>
                <w:szCs w:val="21"/>
                <w:lang w:bidi="ar"/>
              </w:rPr>
              <w:t>的认知；</w:t>
            </w:r>
          </w:p>
          <w:p w:rsidR="007B396D" w:rsidRDefault="00751953">
            <w:pPr>
              <w:pStyle w:val="ab"/>
              <w:widowControl/>
              <w:kinsoku w:val="0"/>
              <w:autoSpaceDE w:val="0"/>
              <w:autoSpaceDN w:val="0"/>
              <w:adjustRightInd w:val="0"/>
              <w:snapToGrid w:val="0"/>
              <w:spacing w:before="40" w:line="276" w:lineRule="auto"/>
              <w:ind w:right="57"/>
              <w:jc w:val="left"/>
              <w:rPr>
                <w:rFonts w:ascii="宋体" w:eastAsia="宋体" w:hAnsi="宋体" w:cs="仿宋_GB2312"/>
                <w:sz w:val="21"/>
                <w:szCs w:val="21"/>
              </w:rPr>
            </w:pPr>
            <w:r>
              <w:rPr>
                <w:rFonts w:ascii="宋体" w:eastAsia="宋体" w:hAnsi="宋体" w:cs="仿宋_GB2312" w:hint="eastAsia"/>
                <w:sz w:val="21"/>
                <w:szCs w:val="21"/>
                <w:lang w:bidi="ar"/>
              </w:rPr>
              <w:t>美的体验-参与融合地域文化特色的非</w:t>
            </w:r>
            <w:proofErr w:type="gramStart"/>
            <w:r>
              <w:rPr>
                <w:rFonts w:ascii="宋体" w:eastAsia="宋体" w:hAnsi="宋体" w:cs="仿宋_GB2312" w:hint="eastAsia"/>
                <w:sz w:val="21"/>
                <w:szCs w:val="21"/>
                <w:lang w:bidi="ar"/>
              </w:rPr>
              <w:t>遗创作</w:t>
            </w:r>
            <w:proofErr w:type="gramEnd"/>
            <w:r>
              <w:rPr>
                <w:rFonts w:ascii="宋体" w:eastAsia="宋体" w:hAnsi="宋体" w:cs="仿宋_GB2312" w:hint="eastAsia"/>
                <w:sz w:val="21"/>
                <w:szCs w:val="21"/>
                <w:lang w:bidi="ar"/>
              </w:rPr>
              <w:t>体验；</w:t>
            </w:r>
          </w:p>
          <w:p w:rsidR="007B396D" w:rsidRDefault="00751953">
            <w:pPr>
              <w:pStyle w:val="ab"/>
              <w:widowControl/>
              <w:kinsoku w:val="0"/>
              <w:autoSpaceDE w:val="0"/>
              <w:autoSpaceDN w:val="0"/>
              <w:adjustRightInd w:val="0"/>
              <w:snapToGrid w:val="0"/>
              <w:spacing w:before="40" w:line="276" w:lineRule="auto"/>
              <w:ind w:right="57"/>
              <w:jc w:val="left"/>
              <w:rPr>
                <w:rFonts w:ascii="宋体" w:eastAsia="宋体" w:hAnsi="宋体" w:cs="仿宋_GB2312"/>
                <w:sz w:val="21"/>
                <w:szCs w:val="21"/>
              </w:rPr>
            </w:pPr>
            <w:r>
              <w:rPr>
                <w:rFonts w:ascii="宋体" w:eastAsia="宋体" w:hAnsi="宋体" w:cs="仿宋_GB2312" w:hint="eastAsia"/>
                <w:sz w:val="21"/>
                <w:szCs w:val="21"/>
                <w:lang w:bidi="ar"/>
              </w:rPr>
              <w:t>美的感悟-对特定艺术作品进行鉴赏与表达，同时描述生活中的艺术。</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1.教学形式：混合式授课；</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2.教室要求：多媒体教室；</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rPr>
            </w:pPr>
            <w:r>
              <w:rPr>
                <w:rFonts w:ascii="宋体" w:eastAsia="宋体" w:hAnsi="宋体" w:cs="仿宋_GB2312" w:hint="eastAsia"/>
                <w:sz w:val="21"/>
                <w:szCs w:val="21"/>
                <w:lang w:bidi="ar"/>
              </w:rPr>
              <w:t>3.考核要求：平时考核50%，期末50%。</w:t>
            </w:r>
          </w:p>
        </w:tc>
      </w:tr>
      <w:tr w:rsidR="007B396D">
        <w:trPr>
          <w:jc w:val="center"/>
        </w:trPr>
        <w:tc>
          <w:tcPr>
            <w:tcW w:w="40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widowControl/>
              <w:spacing w:line="276" w:lineRule="auto"/>
              <w:jc w:val="center"/>
              <w:textAlignment w:val="center"/>
              <w:rPr>
                <w:rFonts w:ascii="宋体" w:eastAsia="宋体" w:hAnsi="宋体" w:cs="仿宋_GB2312"/>
                <w:kern w:val="0"/>
                <w:sz w:val="21"/>
                <w:szCs w:val="21"/>
                <w:lang w:bidi="ar"/>
              </w:rPr>
            </w:pPr>
            <w:r>
              <w:rPr>
                <w:rFonts w:ascii="宋体" w:eastAsia="宋体" w:hAnsi="宋体" w:cs="仿宋_GB2312" w:hint="eastAsia"/>
                <w:kern w:val="0"/>
                <w:sz w:val="21"/>
                <w:szCs w:val="21"/>
                <w:lang w:bidi="ar"/>
              </w:rPr>
              <w:t>23</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left="62" w:right="57"/>
              <w:rPr>
                <w:rFonts w:ascii="宋体" w:eastAsia="宋体" w:hAnsi="宋体" w:cs="仿宋_GB2312"/>
                <w:sz w:val="21"/>
                <w:szCs w:val="21"/>
                <w:lang w:bidi="ar"/>
              </w:rPr>
            </w:pPr>
            <w:r>
              <w:rPr>
                <w:rFonts w:ascii="宋体" w:eastAsia="宋体" w:hAnsi="宋体" w:cs="仿宋_GB2312" w:hint="eastAsia"/>
                <w:sz w:val="21"/>
                <w:szCs w:val="21"/>
                <w:lang w:bidi="ar"/>
              </w:rPr>
              <w:t>人工智能应用基础</w:t>
            </w:r>
          </w:p>
        </w:tc>
        <w:tc>
          <w:tcPr>
            <w:tcW w:w="1452"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通过理论与实践一体化的教学设计，使学生建立对人工智能（AI）的宏观认知，掌握AI核心技术的直观原理与典型应用场景，具备使用零代码AI工具和提示</w:t>
            </w:r>
            <w:proofErr w:type="gramStart"/>
            <w:r>
              <w:rPr>
                <w:rFonts w:ascii="宋体" w:eastAsia="宋体" w:hAnsi="宋体" w:cs="仿宋_GB2312" w:hint="eastAsia"/>
                <w:sz w:val="21"/>
                <w:szCs w:val="21"/>
                <w:lang w:bidi="ar"/>
              </w:rPr>
              <w:t>词工程</w:t>
            </w:r>
            <w:proofErr w:type="gramEnd"/>
            <w:r>
              <w:rPr>
                <w:rFonts w:ascii="宋体" w:eastAsia="宋体" w:hAnsi="宋体" w:cs="仿宋_GB2312" w:hint="eastAsia"/>
                <w:sz w:val="21"/>
                <w:szCs w:val="21"/>
                <w:lang w:bidi="ar"/>
              </w:rPr>
              <w:t>解决实际问题的能力；引导学生理解AI伦理与社会影响，树立“技术向善”的职业价值观，</w:t>
            </w:r>
            <w:r>
              <w:rPr>
                <w:rFonts w:ascii="宋体" w:eastAsia="宋体" w:hAnsi="宋体" w:cs="仿宋_GB2312" w:hint="eastAsia"/>
                <w:sz w:val="21"/>
                <w:szCs w:val="21"/>
                <w:lang w:bidi="ar"/>
              </w:rPr>
              <w:lastRenderedPageBreak/>
              <w:t>培养面向未来的“智能工匠”素养。</w:t>
            </w:r>
          </w:p>
        </w:tc>
        <w:tc>
          <w:tcPr>
            <w:tcW w:w="1276"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lastRenderedPageBreak/>
              <w:t>AI通识：人工智能基本概念、发展简史、技术三驾马车（数据、算法、算力）。</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核心技术：机器学习、计算机视觉、自然语言处理（NLP）、生成式AI（AIGC）的直观原理与产业案例。</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行业应用：结合柳州特</w:t>
            </w:r>
            <w:r>
              <w:rPr>
                <w:rFonts w:ascii="宋体" w:eastAsia="宋体" w:hAnsi="宋体" w:cs="仿宋_GB2312" w:hint="eastAsia"/>
                <w:sz w:val="21"/>
                <w:szCs w:val="21"/>
                <w:lang w:bidi="ar"/>
              </w:rPr>
              <w:lastRenderedPageBreak/>
              <w:t>色产业（汽车制造、</w:t>
            </w:r>
            <w:proofErr w:type="gramStart"/>
            <w:r>
              <w:rPr>
                <w:rFonts w:ascii="宋体" w:eastAsia="宋体" w:hAnsi="宋体" w:cs="仿宋_GB2312" w:hint="eastAsia"/>
                <w:sz w:val="21"/>
                <w:szCs w:val="21"/>
                <w:lang w:bidi="ar"/>
              </w:rPr>
              <w:t>螺蛳粉电商</w:t>
            </w:r>
            <w:proofErr w:type="gramEnd"/>
            <w:r>
              <w:rPr>
                <w:rFonts w:ascii="宋体" w:eastAsia="宋体" w:hAnsi="宋体" w:cs="仿宋_GB2312" w:hint="eastAsia"/>
                <w:sz w:val="21"/>
                <w:szCs w:val="21"/>
                <w:lang w:bidi="ar"/>
              </w:rPr>
              <w:t>等）的AI+智能制造、新零售、大健康、智慧城市等场景分析。</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实践技能：零代码AI平台（如百度EasyDL）操作、提示词工程（Prompt Engineering）实战、数据素养基础。</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伦理思辨：AI偏见与隐私风险、深度伪造（Deepfake）应对、无人驾驶伦理困境等案例讨论。</w:t>
            </w:r>
          </w:p>
        </w:tc>
        <w:tc>
          <w:tcPr>
            <w:tcW w:w="1118" w:type="pct"/>
            <w:tcBorders>
              <w:top w:val="single" w:sz="4" w:space="0" w:color="auto"/>
              <w:left w:val="single" w:sz="4" w:space="0" w:color="auto"/>
              <w:bottom w:val="single" w:sz="4" w:space="0" w:color="auto"/>
              <w:right w:val="single" w:sz="4" w:space="0" w:color="auto"/>
            </w:tcBorders>
            <w:shd w:val="clear" w:color="auto" w:fill="FFFFFF"/>
            <w:vAlign w:val="center"/>
          </w:tcPr>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lastRenderedPageBreak/>
              <w:t>1.教学形式：线上线下混合式教学，配套案例实训。</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2.考核要求：全过程多元考核，课程成绩=线上互动（30%）+实践任务（40%）+伦理思辨报告（30%）。</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3.教室要求：计算</w:t>
            </w:r>
            <w:r>
              <w:rPr>
                <w:rFonts w:ascii="宋体" w:eastAsia="宋体" w:hAnsi="宋体" w:cs="仿宋_GB2312" w:hint="eastAsia"/>
                <w:sz w:val="21"/>
                <w:szCs w:val="21"/>
                <w:lang w:bidi="ar"/>
              </w:rPr>
              <w:lastRenderedPageBreak/>
              <w:t>机机房需满足1人1机，能访问AI工具平台（如Qwen、Midjourney、EasyDL、KIMI）。网络支持实时调用AI生成式工具，配备</w:t>
            </w:r>
            <w:proofErr w:type="gramStart"/>
            <w:r>
              <w:rPr>
                <w:rFonts w:ascii="宋体" w:eastAsia="宋体" w:hAnsi="宋体" w:cs="仿宋_GB2312" w:hint="eastAsia"/>
                <w:sz w:val="21"/>
                <w:szCs w:val="21"/>
                <w:lang w:bidi="ar"/>
              </w:rPr>
              <w:t>极</w:t>
            </w:r>
            <w:proofErr w:type="gramEnd"/>
            <w:r>
              <w:rPr>
                <w:rFonts w:ascii="宋体" w:eastAsia="宋体" w:hAnsi="宋体" w:cs="仿宋_GB2312" w:hint="eastAsia"/>
                <w:sz w:val="21"/>
                <w:szCs w:val="21"/>
                <w:lang w:bidi="ar"/>
              </w:rPr>
              <w:t>域教辅软件</w:t>
            </w:r>
            <w:proofErr w:type="gramStart"/>
            <w:r>
              <w:rPr>
                <w:rFonts w:ascii="宋体" w:eastAsia="宋体" w:hAnsi="宋体" w:cs="仿宋_GB2312" w:hint="eastAsia"/>
                <w:sz w:val="21"/>
                <w:szCs w:val="21"/>
                <w:lang w:bidi="ar"/>
              </w:rPr>
              <w:t>及超星课程</w:t>
            </w:r>
            <w:proofErr w:type="gramEnd"/>
            <w:r>
              <w:rPr>
                <w:rFonts w:ascii="宋体" w:eastAsia="宋体" w:hAnsi="宋体" w:cs="仿宋_GB2312" w:hint="eastAsia"/>
                <w:sz w:val="21"/>
                <w:szCs w:val="21"/>
                <w:lang w:bidi="ar"/>
              </w:rPr>
              <w:t>平台。</w:t>
            </w:r>
          </w:p>
          <w:p w:rsidR="007B396D" w:rsidRDefault="00751953">
            <w:pPr>
              <w:pStyle w:val="ab"/>
              <w:widowControl/>
              <w:kinsoku w:val="0"/>
              <w:autoSpaceDE w:val="0"/>
              <w:autoSpaceDN w:val="0"/>
              <w:adjustRightInd w:val="0"/>
              <w:snapToGrid w:val="0"/>
              <w:spacing w:before="40" w:line="276" w:lineRule="auto"/>
              <w:ind w:right="57"/>
              <w:rPr>
                <w:rFonts w:ascii="宋体" w:eastAsia="宋体" w:hAnsi="宋体" w:cs="仿宋_GB2312"/>
                <w:sz w:val="21"/>
                <w:szCs w:val="21"/>
                <w:lang w:bidi="ar"/>
              </w:rPr>
            </w:pPr>
            <w:r>
              <w:rPr>
                <w:rFonts w:ascii="宋体" w:eastAsia="宋体" w:hAnsi="宋体" w:cs="仿宋_GB2312" w:hint="eastAsia"/>
                <w:sz w:val="21"/>
                <w:szCs w:val="21"/>
                <w:lang w:bidi="ar"/>
              </w:rPr>
              <w:t>4.资源配套：教材提供PPT、案例素材库。</w:t>
            </w:r>
          </w:p>
        </w:tc>
      </w:tr>
    </w:tbl>
    <w:p w:rsidR="007B396D" w:rsidRDefault="00751953">
      <w:pPr>
        <w:pStyle w:val="3"/>
        <w:ind w:firstLine="482"/>
      </w:pPr>
      <w:r>
        <w:rPr>
          <w:rFonts w:hint="eastAsia"/>
        </w:rPr>
        <w:lastRenderedPageBreak/>
        <w:t>2.专业技能体系</w:t>
      </w:r>
    </w:p>
    <w:p w:rsidR="007B396D" w:rsidRDefault="00751953">
      <w:pPr>
        <w:spacing w:line="360" w:lineRule="auto"/>
        <w:ind w:firstLineChars="200" w:firstLine="482"/>
        <w:rPr>
          <w:rFonts w:asciiTheme="minorEastAsia" w:hAnsiTheme="minorEastAsia" w:cs="Times New Roman"/>
          <w:b/>
          <w:szCs w:val="24"/>
        </w:rPr>
      </w:pPr>
      <w:r>
        <w:rPr>
          <w:rFonts w:asciiTheme="minorEastAsia" w:hAnsiTheme="minorEastAsia" w:cs="Times New Roman" w:hint="eastAsia"/>
          <w:b/>
          <w:szCs w:val="24"/>
        </w:rPr>
        <w:t>（1）专业课程结构表</w:t>
      </w:r>
    </w:p>
    <w:p w:rsidR="007B396D" w:rsidRDefault="00751953">
      <w:pPr>
        <w:spacing w:line="360" w:lineRule="auto"/>
        <w:ind w:firstLineChars="200" w:firstLine="480"/>
        <w:rPr>
          <w:rFonts w:asciiTheme="minorEastAsia" w:hAnsiTheme="minorEastAsia" w:cs="Times New Roman"/>
          <w:szCs w:val="24"/>
        </w:rPr>
      </w:pPr>
      <w:r>
        <w:rPr>
          <w:rFonts w:asciiTheme="minorEastAsia" w:hAnsiTheme="minorEastAsia" w:cs="Times New Roman" w:hint="eastAsia"/>
          <w:szCs w:val="24"/>
        </w:rPr>
        <w:t>专业课程有专业基础课、专业核心课、专业拓展课等，具体的专业课程结构及课程名称见表7-5：第一课堂进程安排表。</w:t>
      </w:r>
    </w:p>
    <w:p w:rsidR="007B396D" w:rsidRDefault="00751953">
      <w:pPr>
        <w:spacing w:line="360" w:lineRule="auto"/>
        <w:ind w:firstLineChars="200" w:firstLine="482"/>
        <w:rPr>
          <w:rFonts w:asciiTheme="minorEastAsia" w:hAnsiTheme="minorEastAsia" w:cs="Times New Roman"/>
          <w:b/>
          <w:szCs w:val="24"/>
        </w:rPr>
      </w:pPr>
      <w:r>
        <w:rPr>
          <w:rFonts w:asciiTheme="minorEastAsia" w:hAnsiTheme="minorEastAsia" w:cs="Times New Roman" w:hint="eastAsia"/>
          <w:b/>
          <w:szCs w:val="24"/>
        </w:rPr>
        <w:t>（2）主要设置的专业课程</w:t>
      </w:r>
    </w:p>
    <w:p w:rsidR="007B396D" w:rsidRDefault="00751953">
      <w:pPr>
        <w:spacing w:line="360" w:lineRule="auto"/>
        <w:ind w:firstLineChars="200" w:firstLine="480"/>
        <w:rPr>
          <w:rFonts w:asciiTheme="minorEastAsia" w:hAnsiTheme="minorEastAsia" w:cs="Times New Roman"/>
          <w:szCs w:val="24"/>
        </w:rPr>
      </w:pPr>
      <w:r>
        <w:rPr>
          <w:rFonts w:asciiTheme="minorEastAsia" w:hAnsiTheme="minorEastAsia" w:cs="Times New Roman" w:hint="eastAsia"/>
          <w:szCs w:val="24"/>
        </w:rPr>
        <w:t>根据工程机械维修工岗位关键能力要求设置核心课程。专业核心课程描述见表6-5。</w:t>
      </w:r>
    </w:p>
    <w:p w:rsidR="007B396D" w:rsidRDefault="00751953">
      <w:pPr>
        <w:jc w:val="center"/>
        <w:rPr>
          <w:b/>
          <w:bCs/>
          <w:sz w:val="21"/>
          <w:szCs w:val="21"/>
        </w:rPr>
      </w:pPr>
      <w:bookmarkStart w:id="43" w:name="_Toc2697"/>
      <w:bookmarkStart w:id="44" w:name="_Toc29274"/>
      <w:r>
        <w:rPr>
          <w:rFonts w:hint="eastAsia"/>
          <w:b/>
          <w:bCs/>
          <w:sz w:val="21"/>
          <w:szCs w:val="21"/>
        </w:rPr>
        <w:t>表</w:t>
      </w:r>
      <w:r>
        <w:rPr>
          <w:rFonts w:hint="eastAsia"/>
          <w:b/>
          <w:bCs/>
          <w:sz w:val="21"/>
          <w:szCs w:val="21"/>
        </w:rPr>
        <w:t xml:space="preserve">6-5 </w:t>
      </w:r>
      <w:r>
        <w:rPr>
          <w:rFonts w:hint="eastAsia"/>
          <w:b/>
          <w:bCs/>
          <w:sz w:val="21"/>
          <w:szCs w:val="21"/>
        </w:rPr>
        <w:t>专业核心课程描述</w:t>
      </w:r>
      <w:bookmarkEnd w:id="43"/>
      <w:bookmarkEnd w:id="44"/>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274"/>
        <w:gridCol w:w="3688"/>
        <w:gridCol w:w="1702"/>
        <w:gridCol w:w="1652"/>
      </w:tblGrid>
      <w:tr w:rsidR="007B396D" w:rsidTr="002735CC">
        <w:trPr>
          <w:trHeight w:val="567"/>
          <w:jc w:val="center"/>
        </w:trPr>
        <w:tc>
          <w:tcPr>
            <w:tcW w:w="373" w:type="pct"/>
            <w:vAlign w:val="center"/>
          </w:tcPr>
          <w:p w:rsidR="007B396D" w:rsidRDefault="00751953">
            <w:pPr>
              <w:jc w:val="center"/>
              <w:rPr>
                <w:rFonts w:asciiTheme="minorEastAsia" w:hAnsiTheme="minorEastAsia"/>
                <w:b/>
                <w:sz w:val="21"/>
                <w:szCs w:val="21"/>
              </w:rPr>
            </w:pPr>
            <w:r>
              <w:rPr>
                <w:rFonts w:asciiTheme="minorEastAsia" w:hAnsiTheme="minorEastAsia" w:hint="eastAsia"/>
                <w:b/>
                <w:sz w:val="21"/>
                <w:szCs w:val="21"/>
              </w:rPr>
              <w:t>序号</w:t>
            </w:r>
          </w:p>
        </w:tc>
        <w:tc>
          <w:tcPr>
            <w:tcW w:w="709" w:type="pct"/>
            <w:vAlign w:val="center"/>
          </w:tcPr>
          <w:p w:rsidR="007B396D" w:rsidRDefault="00751953">
            <w:pPr>
              <w:jc w:val="center"/>
              <w:rPr>
                <w:rFonts w:asciiTheme="minorEastAsia" w:hAnsiTheme="minorEastAsia"/>
                <w:b/>
                <w:sz w:val="21"/>
                <w:szCs w:val="21"/>
              </w:rPr>
            </w:pPr>
            <w:r>
              <w:rPr>
                <w:rFonts w:asciiTheme="minorEastAsia" w:hAnsiTheme="minorEastAsia" w:hint="eastAsia"/>
                <w:b/>
                <w:sz w:val="21"/>
                <w:szCs w:val="21"/>
              </w:rPr>
              <w:t>课程名称</w:t>
            </w:r>
          </w:p>
        </w:tc>
        <w:tc>
          <w:tcPr>
            <w:tcW w:w="2052" w:type="pct"/>
            <w:vAlign w:val="center"/>
          </w:tcPr>
          <w:p w:rsidR="007B396D" w:rsidRDefault="00751953">
            <w:pPr>
              <w:jc w:val="center"/>
              <w:rPr>
                <w:rFonts w:asciiTheme="minorEastAsia" w:hAnsiTheme="minorEastAsia"/>
                <w:b/>
                <w:sz w:val="21"/>
                <w:szCs w:val="21"/>
              </w:rPr>
            </w:pPr>
            <w:r>
              <w:rPr>
                <w:rFonts w:asciiTheme="minorEastAsia" w:hAnsiTheme="minorEastAsia" w:hint="eastAsia"/>
                <w:b/>
                <w:sz w:val="21"/>
                <w:szCs w:val="21"/>
              </w:rPr>
              <w:t>课程目标</w:t>
            </w:r>
          </w:p>
        </w:tc>
        <w:tc>
          <w:tcPr>
            <w:tcW w:w="947" w:type="pct"/>
            <w:vAlign w:val="center"/>
          </w:tcPr>
          <w:p w:rsidR="007B396D" w:rsidRDefault="00751953">
            <w:pPr>
              <w:jc w:val="center"/>
              <w:rPr>
                <w:rFonts w:asciiTheme="minorEastAsia" w:hAnsiTheme="minorEastAsia"/>
                <w:b/>
                <w:sz w:val="21"/>
                <w:szCs w:val="21"/>
              </w:rPr>
            </w:pPr>
            <w:r>
              <w:rPr>
                <w:rFonts w:asciiTheme="minorEastAsia" w:hAnsiTheme="minorEastAsia" w:hint="eastAsia"/>
                <w:b/>
                <w:sz w:val="21"/>
                <w:szCs w:val="21"/>
              </w:rPr>
              <w:t>主要内容</w:t>
            </w:r>
          </w:p>
        </w:tc>
        <w:tc>
          <w:tcPr>
            <w:tcW w:w="919" w:type="pct"/>
            <w:vAlign w:val="center"/>
          </w:tcPr>
          <w:p w:rsidR="007B396D" w:rsidRDefault="00751953">
            <w:pPr>
              <w:jc w:val="center"/>
              <w:rPr>
                <w:rFonts w:asciiTheme="minorEastAsia" w:hAnsiTheme="minorEastAsia"/>
                <w:b/>
                <w:sz w:val="21"/>
                <w:szCs w:val="21"/>
              </w:rPr>
            </w:pPr>
            <w:r>
              <w:rPr>
                <w:rFonts w:asciiTheme="minorEastAsia" w:hAnsiTheme="minorEastAsia" w:hint="eastAsia"/>
                <w:b/>
                <w:sz w:val="21"/>
                <w:szCs w:val="21"/>
              </w:rPr>
              <w:t>教学要求</w:t>
            </w:r>
          </w:p>
        </w:tc>
      </w:tr>
      <w:tr w:rsidR="007B396D" w:rsidTr="002735CC">
        <w:trPr>
          <w:trHeight w:val="567"/>
          <w:jc w:val="center"/>
        </w:trPr>
        <w:tc>
          <w:tcPr>
            <w:tcW w:w="373" w:type="pct"/>
            <w:vAlign w:val="center"/>
          </w:tcPr>
          <w:p w:rsidR="007B396D" w:rsidRDefault="00751953">
            <w:pP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1</w:t>
            </w:r>
          </w:p>
        </w:tc>
        <w:tc>
          <w:tcPr>
            <w:tcW w:w="709" w:type="pct"/>
            <w:vAlign w:val="center"/>
          </w:tcPr>
          <w:p w:rsidR="007B396D" w:rsidRDefault="00751953">
            <w:pPr>
              <w:rPr>
                <w:rFonts w:asciiTheme="minorEastAsia" w:hAnsiTheme="minorEastAsia"/>
                <w:color w:val="FF0000"/>
                <w:sz w:val="21"/>
                <w:szCs w:val="21"/>
              </w:rPr>
            </w:pPr>
            <w:r>
              <w:rPr>
                <w:rFonts w:asciiTheme="minorEastAsia" w:hAnsiTheme="minorEastAsia" w:hint="eastAsia"/>
                <w:sz w:val="21"/>
                <w:szCs w:val="21"/>
              </w:rPr>
              <w:t>工程机械电气系统检修</w:t>
            </w:r>
          </w:p>
        </w:tc>
        <w:tc>
          <w:tcPr>
            <w:tcW w:w="2052" w:type="pct"/>
          </w:tcPr>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1.知识</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 xml:space="preserve">LO1：能够描述工程机械电气系统及其配属部件的概念、原理、功能及技术性能。 </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LO2：能够描述诊断工程机械电气系统故障的方法、思路，总结和评价解决问题的效果。</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2.能力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LO3：能够分析工程机械电气系统检修技术资料，制定工程机械电气系统检修的技术方案并解决问题。</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LO4：能够分析工程机械电气系统故障原因，梳理工程机械电气系统故障诊断过程，编写工程机械电气系统故障诊断与排除的总结性材料。</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3.素质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lastRenderedPageBreak/>
              <w:t>LO5：具有</w:t>
            </w:r>
            <w:proofErr w:type="gramStart"/>
            <w:r>
              <w:rPr>
                <w:rFonts w:asciiTheme="minorEastAsia" w:hAnsiTheme="minorEastAsia" w:cstheme="minorEastAsia" w:hint="eastAsia"/>
                <w:sz w:val="21"/>
                <w:szCs w:val="21"/>
              </w:rPr>
              <w:t>践行</w:t>
            </w:r>
            <w:proofErr w:type="gramEnd"/>
            <w:r>
              <w:rPr>
                <w:rFonts w:asciiTheme="minorEastAsia" w:hAnsiTheme="minorEastAsia" w:cstheme="minorEastAsia" w:hint="eastAsia"/>
                <w:sz w:val="21"/>
                <w:szCs w:val="21"/>
              </w:rPr>
              <w:t>社会主义核心价值观、劳动精神和工匠精神的品质。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LO6：具有分析问题，解决问题和评估、识别工作风险的能力。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LO7：具有展示沟通信息和想法的能力。</w:t>
            </w:r>
          </w:p>
        </w:tc>
        <w:tc>
          <w:tcPr>
            <w:tcW w:w="947" w:type="pct"/>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lastRenderedPageBreak/>
              <w:t>1.工程机械电气系统组成、功能、原理及特性；</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2.工程机械电气系统故障诊断与排除。</w:t>
            </w:r>
          </w:p>
        </w:tc>
        <w:tc>
          <w:tcPr>
            <w:tcW w:w="919" w:type="pct"/>
          </w:tcPr>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1.教学形式：理实一体化；</w:t>
            </w:r>
          </w:p>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2.教室要求：理一体化教室；</w:t>
            </w:r>
          </w:p>
          <w:p w:rsidR="007B396D" w:rsidRDefault="00751953">
            <w:pPr>
              <w:rPr>
                <w:rFonts w:asciiTheme="minorEastAsia" w:hAnsiTheme="minorEastAsia"/>
                <w:color w:val="FF0000"/>
                <w:sz w:val="21"/>
                <w:szCs w:val="21"/>
              </w:rPr>
            </w:pPr>
            <w:r>
              <w:rPr>
                <w:rFonts w:asciiTheme="minorEastAsia" w:hAnsiTheme="minorEastAsia" w:cstheme="minorEastAsia" w:hint="eastAsia"/>
                <w:bCs/>
                <w:sz w:val="21"/>
                <w:szCs w:val="21"/>
              </w:rPr>
              <w:t>3.考核要求：</w:t>
            </w:r>
            <w:r>
              <w:rPr>
                <w:rFonts w:asciiTheme="minorEastAsia" w:hAnsiTheme="minorEastAsia" w:cs="Times New Roman" w:hint="eastAsia"/>
                <w:sz w:val="21"/>
                <w:szCs w:val="21"/>
              </w:rPr>
              <w:t>课堂评价（课堂作业+课堂测试）20%+理论考试40%+能力测试（口试+工作报告+实操）40%</w:t>
            </w:r>
          </w:p>
        </w:tc>
      </w:tr>
      <w:tr w:rsidR="007B396D" w:rsidTr="002735CC">
        <w:trPr>
          <w:trHeight w:val="567"/>
          <w:jc w:val="center"/>
        </w:trPr>
        <w:tc>
          <w:tcPr>
            <w:tcW w:w="373" w:type="pct"/>
            <w:vAlign w:val="center"/>
          </w:tcPr>
          <w:p w:rsidR="007B396D" w:rsidRDefault="00751953">
            <w:pP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lastRenderedPageBreak/>
              <w:t>2</w:t>
            </w:r>
          </w:p>
        </w:tc>
        <w:tc>
          <w:tcPr>
            <w:tcW w:w="709" w:type="pct"/>
            <w:vAlign w:val="center"/>
          </w:tcPr>
          <w:p w:rsidR="007B396D" w:rsidRDefault="00751953">
            <w:pPr>
              <w:rPr>
                <w:rFonts w:asciiTheme="minorEastAsia" w:hAnsiTheme="minorEastAsia"/>
                <w:color w:val="FF0000"/>
                <w:sz w:val="21"/>
                <w:szCs w:val="21"/>
              </w:rPr>
            </w:pPr>
            <w:r>
              <w:rPr>
                <w:rFonts w:asciiTheme="minorEastAsia" w:hAnsiTheme="minorEastAsia" w:hint="eastAsia"/>
                <w:sz w:val="21"/>
                <w:szCs w:val="21"/>
              </w:rPr>
              <w:t>工程机械液压系统检修</w:t>
            </w:r>
          </w:p>
        </w:tc>
        <w:tc>
          <w:tcPr>
            <w:tcW w:w="2052" w:type="pct"/>
          </w:tcPr>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1.知识</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LO1：能够描述工程机械液压系统及其配属部件的结构、原理、功能及技术性能。</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LO2：能够描述工程机械液压系统及零部件检测、调试所涉及的技术、方法，并分析效果。</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2.能力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LO3：具有收集、分析与工作有关的技术资料，制定工作方案，组织同学一起实践方案的能力。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LO4：能够分解、组装测试液压零部件，能够判断零部件性能是否合格。</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LO5：能够分析故障原因，梳理故障诊断过程，编写故障诊断与排除的总结性材料。</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3.素质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LO6：具有团队协作、劳动精神和工匠精神的品质。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LO7：具有展示已学的知识技能和表达想法的能力。</w:t>
            </w:r>
          </w:p>
        </w:tc>
        <w:tc>
          <w:tcPr>
            <w:tcW w:w="947" w:type="pct"/>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1.工程机械液压系统结构、组成及原理；</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2.工程机械液压系统关键部件检修；</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3.工程机械液压系统常见故障诊断与排除。</w:t>
            </w:r>
          </w:p>
        </w:tc>
        <w:tc>
          <w:tcPr>
            <w:tcW w:w="919" w:type="pct"/>
          </w:tcPr>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1.教学形式：理实一体化；</w:t>
            </w:r>
          </w:p>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2.教室要求：理一体化教室；</w:t>
            </w:r>
          </w:p>
          <w:p w:rsidR="007B396D" w:rsidRDefault="00751953">
            <w:pPr>
              <w:rPr>
                <w:rFonts w:asciiTheme="minorEastAsia" w:hAnsiTheme="minorEastAsia"/>
                <w:color w:val="FF0000"/>
                <w:sz w:val="21"/>
                <w:szCs w:val="21"/>
              </w:rPr>
            </w:pPr>
            <w:r>
              <w:rPr>
                <w:rFonts w:asciiTheme="minorEastAsia" w:hAnsiTheme="minorEastAsia" w:cstheme="minorEastAsia" w:hint="eastAsia"/>
                <w:bCs/>
                <w:sz w:val="21"/>
                <w:szCs w:val="21"/>
              </w:rPr>
              <w:t>3.考核要求：</w:t>
            </w:r>
            <w:r>
              <w:rPr>
                <w:rFonts w:asciiTheme="minorEastAsia" w:hAnsiTheme="minorEastAsia" w:cs="Times New Roman" w:hint="eastAsia"/>
                <w:sz w:val="21"/>
                <w:szCs w:val="21"/>
              </w:rPr>
              <w:t>课堂评价（课堂作业+课堂测试）20%+理论考试40%+能力测试（口试+工作报告+实操）40%</w:t>
            </w:r>
          </w:p>
        </w:tc>
      </w:tr>
      <w:tr w:rsidR="007B396D" w:rsidTr="002735CC">
        <w:trPr>
          <w:trHeight w:val="567"/>
          <w:jc w:val="center"/>
        </w:trPr>
        <w:tc>
          <w:tcPr>
            <w:tcW w:w="373" w:type="pct"/>
            <w:vAlign w:val="center"/>
          </w:tcPr>
          <w:p w:rsidR="007B396D" w:rsidRDefault="00751953">
            <w:pP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3</w:t>
            </w:r>
          </w:p>
        </w:tc>
        <w:tc>
          <w:tcPr>
            <w:tcW w:w="709" w:type="pct"/>
            <w:vAlign w:val="center"/>
          </w:tcPr>
          <w:p w:rsidR="007B396D" w:rsidRDefault="00751953">
            <w:pPr>
              <w:rPr>
                <w:rFonts w:asciiTheme="minorEastAsia" w:hAnsiTheme="minorEastAsia"/>
                <w:color w:val="FF0000"/>
                <w:sz w:val="21"/>
                <w:szCs w:val="21"/>
              </w:rPr>
            </w:pPr>
            <w:r>
              <w:rPr>
                <w:rFonts w:asciiTheme="minorEastAsia" w:hAnsiTheme="minorEastAsia" w:cstheme="minorEastAsia" w:hint="eastAsia"/>
                <w:sz w:val="21"/>
                <w:szCs w:val="21"/>
              </w:rPr>
              <w:t>工程机械底盘检修</w:t>
            </w:r>
          </w:p>
        </w:tc>
        <w:tc>
          <w:tcPr>
            <w:tcW w:w="2052" w:type="pct"/>
          </w:tcPr>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1.知识</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 xml:space="preserve">LO1：能够描述工程机械底盘各总成及其附属零配件的概念、原理、功能及技术性能。 </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LO2：能够描述诊断工程机械底盘故障的方法、思路，总结和评价解决问题的效果。</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2.能力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LO3：能够分析技术资料，制定技术方案并解决问题。</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LO4：能够分析故障原因，梳理故障诊断过程，编写故障诊断与排除的总结性材料。</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3.素质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LO5：具有</w:t>
            </w:r>
            <w:proofErr w:type="gramStart"/>
            <w:r>
              <w:rPr>
                <w:rFonts w:asciiTheme="minorEastAsia" w:hAnsiTheme="minorEastAsia" w:cstheme="minorEastAsia" w:hint="eastAsia"/>
                <w:sz w:val="21"/>
                <w:szCs w:val="21"/>
              </w:rPr>
              <w:t>践行</w:t>
            </w:r>
            <w:proofErr w:type="gramEnd"/>
            <w:r>
              <w:rPr>
                <w:rFonts w:asciiTheme="minorEastAsia" w:hAnsiTheme="minorEastAsia" w:cstheme="minorEastAsia" w:hint="eastAsia"/>
                <w:sz w:val="21"/>
                <w:szCs w:val="21"/>
              </w:rPr>
              <w:t>社会主义核心价值观、劳动精神和工匠精神的品质。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LO6：具有分析问题，解决问题和评估、识别工作风险的能力。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lastRenderedPageBreak/>
              <w:t>LO7：具有展示沟通信息和想法的能力。</w:t>
            </w:r>
          </w:p>
        </w:tc>
        <w:tc>
          <w:tcPr>
            <w:tcW w:w="947" w:type="pct"/>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lastRenderedPageBreak/>
              <w:t>1.工程机械</w:t>
            </w:r>
            <w:r>
              <w:rPr>
                <w:rFonts w:asciiTheme="minorEastAsia" w:hAnsiTheme="minorEastAsia" w:cstheme="minorEastAsia" w:hint="eastAsia"/>
                <w:sz w:val="21"/>
                <w:szCs w:val="21"/>
              </w:rPr>
              <w:t>底盘类型、</w:t>
            </w:r>
            <w:r>
              <w:rPr>
                <w:rFonts w:asciiTheme="minorEastAsia" w:hAnsiTheme="minorEastAsia" w:hint="eastAsia"/>
                <w:sz w:val="21"/>
                <w:szCs w:val="21"/>
              </w:rPr>
              <w:t>结构、组成及原理；</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2.工程机械底盘关键部件检修；</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3.工程机械底盘常见故障诊断与排除。</w:t>
            </w:r>
          </w:p>
        </w:tc>
        <w:tc>
          <w:tcPr>
            <w:tcW w:w="919" w:type="pct"/>
          </w:tcPr>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1.教学形式：理实一体化；</w:t>
            </w:r>
          </w:p>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2.教室要求：理一体化教室；</w:t>
            </w:r>
          </w:p>
          <w:p w:rsidR="007B396D" w:rsidRDefault="00751953">
            <w:pPr>
              <w:rPr>
                <w:rFonts w:asciiTheme="minorEastAsia" w:hAnsiTheme="minorEastAsia"/>
                <w:color w:val="FF0000"/>
                <w:sz w:val="21"/>
                <w:szCs w:val="21"/>
              </w:rPr>
            </w:pPr>
            <w:r>
              <w:rPr>
                <w:rFonts w:asciiTheme="minorEastAsia" w:hAnsiTheme="minorEastAsia" w:cstheme="minorEastAsia" w:hint="eastAsia"/>
                <w:bCs/>
                <w:sz w:val="21"/>
                <w:szCs w:val="21"/>
              </w:rPr>
              <w:t>3.考核要求：</w:t>
            </w:r>
            <w:r>
              <w:rPr>
                <w:rFonts w:asciiTheme="minorEastAsia" w:hAnsiTheme="minorEastAsia" w:cs="Times New Roman" w:hint="eastAsia"/>
                <w:sz w:val="21"/>
                <w:szCs w:val="21"/>
              </w:rPr>
              <w:t>课堂评价（课堂作业+课堂测试）20%+理论考试40%+能力测试（口试+工作报告+实操）40%</w:t>
            </w:r>
          </w:p>
        </w:tc>
      </w:tr>
      <w:tr w:rsidR="007B396D" w:rsidTr="002735CC">
        <w:trPr>
          <w:trHeight w:val="567"/>
          <w:jc w:val="center"/>
        </w:trPr>
        <w:tc>
          <w:tcPr>
            <w:tcW w:w="373" w:type="pct"/>
            <w:vAlign w:val="center"/>
          </w:tcPr>
          <w:p w:rsidR="007B396D" w:rsidRDefault="00751953">
            <w:pP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lastRenderedPageBreak/>
              <w:t>4</w:t>
            </w:r>
          </w:p>
        </w:tc>
        <w:tc>
          <w:tcPr>
            <w:tcW w:w="709" w:type="pct"/>
            <w:vAlign w:val="center"/>
          </w:tcPr>
          <w:p w:rsidR="007B396D" w:rsidRDefault="00751953">
            <w:pPr>
              <w:rPr>
                <w:rFonts w:asciiTheme="minorEastAsia" w:hAnsiTheme="minorEastAsia"/>
                <w:color w:val="FF0000"/>
                <w:sz w:val="21"/>
                <w:szCs w:val="21"/>
              </w:rPr>
            </w:pPr>
            <w:r>
              <w:rPr>
                <w:rFonts w:asciiTheme="minorEastAsia" w:hAnsiTheme="minorEastAsia" w:cstheme="minorEastAsia" w:hint="eastAsia"/>
                <w:sz w:val="21"/>
                <w:szCs w:val="21"/>
              </w:rPr>
              <w:t>电控柴油发动机测试与故障诊断</w:t>
            </w:r>
          </w:p>
        </w:tc>
        <w:tc>
          <w:tcPr>
            <w:tcW w:w="2052" w:type="pct"/>
          </w:tcPr>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1．知识</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L01：能够描述柴油发动机电控系统结构和工作原理；</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LO2：能够描述诊断柴油发动机故障的方法、思路，总结和评价解决问题的效果。</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2．能力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LO3：能够分析技术资料，收集有关柴油发动机电控系统的检修技术标准，制定技术方案并解决问题；</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LO4：能够分析故障原因，梳理故障诊断过程，编写故障诊断与排除的总结性材料。</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3．素质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LO5：具有</w:t>
            </w:r>
            <w:proofErr w:type="gramStart"/>
            <w:r>
              <w:rPr>
                <w:rFonts w:asciiTheme="minorEastAsia" w:hAnsiTheme="minorEastAsia" w:cstheme="minorEastAsia" w:hint="eastAsia"/>
                <w:sz w:val="21"/>
                <w:szCs w:val="21"/>
              </w:rPr>
              <w:t>践行</w:t>
            </w:r>
            <w:proofErr w:type="gramEnd"/>
            <w:r>
              <w:rPr>
                <w:rFonts w:asciiTheme="minorEastAsia" w:hAnsiTheme="minorEastAsia" w:cstheme="minorEastAsia" w:hint="eastAsia"/>
                <w:sz w:val="21"/>
                <w:szCs w:val="21"/>
              </w:rPr>
              <w:t>社会主义核心价值观、劳动精神和工匠精神的品质。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LO6：具有分析问题，解决问题和评估、识别工作风险的能力。</w:t>
            </w:r>
          </w:p>
          <w:p w:rsidR="007B396D" w:rsidRDefault="00751953">
            <w:pPr>
              <w:rPr>
                <w:sz w:val="21"/>
                <w:szCs w:val="21"/>
              </w:rPr>
            </w:pPr>
            <w:r>
              <w:rPr>
                <w:rFonts w:asciiTheme="minorEastAsia" w:hAnsiTheme="minorEastAsia" w:cstheme="minorEastAsia" w:hint="eastAsia"/>
                <w:sz w:val="21"/>
                <w:szCs w:val="21"/>
              </w:rPr>
              <w:t>LO7：具有展示沟通信息、决策、管理和执行的能力。</w:t>
            </w:r>
          </w:p>
        </w:tc>
        <w:tc>
          <w:tcPr>
            <w:tcW w:w="947" w:type="pct"/>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1.柴油发动机电控系统组成及其工作原理、基本特性；</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2.柴油发动机电控系统常见故障诊断与排除。</w:t>
            </w:r>
          </w:p>
        </w:tc>
        <w:tc>
          <w:tcPr>
            <w:tcW w:w="919" w:type="pct"/>
          </w:tcPr>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1.教学形式：理实一体化；</w:t>
            </w:r>
          </w:p>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2.教室要求：理一体化教室；</w:t>
            </w:r>
          </w:p>
          <w:p w:rsidR="007B396D" w:rsidRDefault="00751953">
            <w:pPr>
              <w:rPr>
                <w:rFonts w:asciiTheme="minorEastAsia" w:hAnsiTheme="minorEastAsia"/>
                <w:color w:val="FF0000"/>
                <w:sz w:val="21"/>
                <w:szCs w:val="21"/>
              </w:rPr>
            </w:pPr>
            <w:r>
              <w:rPr>
                <w:rFonts w:asciiTheme="minorEastAsia" w:hAnsiTheme="minorEastAsia" w:cstheme="minorEastAsia" w:hint="eastAsia"/>
                <w:bCs/>
                <w:sz w:val="21"/>
                <w:szCs w:val="21"/>
              </w:rPr>
              <w:t>3.考核要求：</w:t>
            </w:r>
            <w:r>
              <w:rPr>
                <w:rFonts w:asciiTheme="minorEastAsia" w:hAnsiTheme="minorEastAsia" w:cs="Times New Roman" w:hint="eastAsia"/>
                <w:sz w:val="21"/>
                <w:szCs w:val="21"/>
              </w:rPr>
              <w:t>课堂评价（课堂作业+课堂测试）20%+理论考试40%+能力测试（口试+工作报告+实操）40%</w:t>
            </w:r>
          </w:p>
        </w:tc>
      </w:tr>
      <w:tr w:rsidR="007B396D" w:rsidTr="002735CC">
        <w:trPr>
          <w:trHeight w:val="132"/>
          <w:jc w:val="center"/>
        </w:trPr>
        <w:tc>
          <w:tcPr>
            <w:tcW w:w="373" w:type="pct"/>
            <w:vAlign w:val="center"/>
          </w:tcPr>
          <w:p w:rsidR="007B396D" w:rsidRDefault="00751953">
            <w:pP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5</w:t>
            </w:r>
          </w:p>
        </w:tc>
        <w:tc>
          <w:tcPr>
            <w:tcW w:w="709" w:type="pct"/>
            <w:vAlign w:val="center"/>
          </w:tcPr>
          <w:p w:rsidR="007B396D" w:rsidRDefault="00751953">
            <w:pPr>
              <w:rPr>
                <w:rFonts w:asciiTheme="minorEastAsia" w:hAnsiTheme="minorEastAsia"/>
                <w:color w:val="FF0000"/>
                <w:sz w:val="21"/>
                <w:szCs w:val="21"/>
              </w:rPr>
            </w:pPr>
            <w:r>
              <w:rPr>
                <w:rFonts w:asciiTheme="minorEastAsia" w:hAnsiTheme="minorEastAsia" w:cstheme="minorEastAsia" w:hint="eastAsia"/>
                <w:sz w:val="21"/>
                <w:szCs w:val="21"/>
              </w:rPr>
              <w:t>新能源工程机械测试与故障诊断</w:t>
            </w:r>
          </w:p>
        </w:tc>
        <w:tc>
          <w:tcPr>
            <w:tcW w:w="2052" w:type="pct"/>
          </w:tcPr>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1.知识</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 xml:space="preserve">LO1：能够描述新能源工程机械及其配属部件的概念、原理、功能及技术性能。 </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LO2：能够描述新能源工程机械技术测试及诊断故障的方法、思路，总结和评价解决问题的效果。</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2.能力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LO3：能够分析技术资料，制定技术方案并解决问题。</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LO4：能够分析故障原因，梳理故障诊断过程，编写故障诊断与排除的总结性材料。</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3.素质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LO5：具有</w:t>
            </w:r>
            <w:proofErr w:type="gramStart"/>
            <w:r>
              <w:rPr>
                <w:rFonts w:asciiTheme="minorEastAsia" w:hAnsiTheme="minorEastAsia" w:cstheme="minorEastAsia" w:hint="eastAsia"/>
                <w:sz w:val="21"/>
                <w:szCs w:val="21"/>
              </w:rPr>
              <w:t>践行</w:t>
            </w:r>
            <w:proofErr w:type="gramEnd"/>
            <w:r>
              <w:rPr>
                <w:rFonts w:asciiTheme="minorEastAsia" w:hAnsiTheme="minorEastAsia" w:cstheme="minorEastAsia" w:hint="eastAsia"/>
                <w:sz w:val="21"/>
                <w:szCs w:val="21"/>
              </w:rPr>
              <w:t>社会主义核心价值观、劳动精神和工匠精神的品质。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LO6：具有分析问题，解决问题和评估、识别工作风险的能力。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LO7：具有展示沟通信息和想法的能力。</w:t>
            </w:r>
          </w:p>
        </w:tc>
        <w:tc>
          <w:tcPr>
            <w:tcW w:w="947" w:type="pct"/>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1.新能源工程机械技术测试及故障诊断方法；</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2.新能源工程机械典型技术测试及故障诊断与排除。</w:t>
            </w:r>
          </w:p>
          <w:p w:rsidR="007B396D" w:rsidRDefault="007B396D">
            <w:pPr>
              <w:spacing w:line="276" w:lineRule="auto"/>
              <w:rPr>
                <w:rFonts w:asciiTheme="minorEastAsia" w:hAnsiTheme="minorEastAsia"/>
                <w:sz w:val="21"/>
                <w:szCs w:val="21"/>
              </w:rPr>
            </w:pPr>
          </w:p>
        </w:tc>
        <w:tc>
          <w:tcPr>
            <w:tcW w:w="919" w:type="pct"/>
          </w:tcPr>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1.教学形式：理实一体化；</w:t>
            </w:r>
          </w:p>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2.教室要求：理一体化教室；</w:t>
            </w:r>
          </w:p>
          <w:p w:rsidR="007B396D" w:rsidRDefault="00751953">
            <w:pPr>
              <w:rPr>
                <w:rFonts w:asciiTheme="minorEastAsia" w:hAnsiTheme="minorEastAsia"/>
                <w:color w:val="FF0000"/>
                <w:sz w:val="21"/>
                <w:szCs w:val="21"/>
              </w:rPr>
            </w:pPr>
            <w:r>
              <w:rPr>
                <w:rFonts w:asciiTheme="minorEastAsia" w:hAnsiTheme="minorEastAsia" w:cstheme="minorEastAsia" w:hint="eastAsia"/>
                <w:bCs/>
                <w:sz w:val="21"/>
                <w:szCs w:val="21"/>
              </w:rPr>
              <w:t>3.考核要求：</w:t>
            </w:r>
            <w:r>
              <w:rPr>
                <w:rFonts w:asciiTheme="minorEastAsia" w:hAnsiTheme="minorEastAsia" w:cs="Times New Roman" w:hint="eastAsia"/>
                <w:sz w:val="21"/>
                <w:szCs w:val="21"/>
              </w:rPr>
              <w:t>课堂评价（课堂作业+课堂测试）20%+理论考试40%+能力测试（口试+工作报告+实操）40%</w:t>
            </w:r>
          </w:p>
        </w:tc>
      </w:tr>
      <w:tr w:rsidR="007B396D" w:rsidTr="002735CC">
        <w:trPr>
          <w:trHeight w:val="132"/>
          <w:jc w:val="center"/>
        </w:trPr>
        <w:tc>
          <w:tcPr>
            <w:tcW w:w="373" w:type="pct"/>
            <w:vAlign w:val="center"/>
          </w:tcPr>
          <w:p w:rsidR="007B396D" w:rsidRDefault="00751953">
            <w:pP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6</w:t>
            </w:r>
          </w:p>
        </w:tc>
        <w:tc>
          <w:tcPr>
            <w:tcW w:w="709" w:type="pct"/>
            <w:vAlign w:val="center"/>
          </w:tcPr>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智能网</w:t>
            </w:r>
            <w:proofErr w:type="gramStart"/>
            <w:r>
              <w:rPr>
                <w:rFonts w:asciiTheme="minorEastAsia" w:hAnsiTheme="minorEastAsia" w:cstheme="minorEastAsia" w:hint="eastAsia"/>
                <w:sz w:val="21"/>
                <w:szCs w:val="21"/>
              </w:rPr>
              <w:t>联工程</w:t>
            </w:r>
            <w:proofErr w:type="gramEnd"/>
            <w:r>
              <w:rPr>
                <w:rFonts w:asciiTheme="minorEastAsia" w:hAnsiTheme="minorEastAsia" w:cstheme="minorEastAsia" w:hint="eastAsia"/>
                <w:sz w:val="21"/>
                <w:szCs w:val="21"/>
              </w:rPr>
              <w:t>机械测试与故障诊断</w:t>
            </w:r>
          </w:p>
        </w:tc>
        <w:tc>
          <w:tcPr>
            <w:tcW w:w="2052" w:type="pct"/>
          </w:tcPr>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1.知识</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LO1：能够描述智能网</w:t>
            </w:r>
            <w:proofErr w:type="gramStart"/>
            <w:r>
              <w:rPr>
                <w:rFonts w:asciiTheme="minorEastAsia" w:hAnsiTheme="minorEastAsia" w:cstheme="minorEastAsia" w:hint="eastAsia"/>
                <w:sz w:val="21"/>
                <w:szCs w:val="21"/>
              </w:rPr>
              <w:t>联工程</w:t>
            </w:r>
            <w:proofErr w:type="gramEnd"/>
            <w:r>
              <w:rPr>
                <w:rFonts w:asciiTheme="minorEastAsia" w:hAnsiTheme="minorEastAsia" w:cstheme="minorEastAsia" w:hint="eastAsia"/>
                <w:sz w:val="21"/>
                <w:szCs w:val="21"/>
              </w:rPr>
              <w:t xml:space="preserve">机械及其配属部件的概念、原理、功能及技术性能。 </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LO2：能够描述智能网</w:t>
            </w:r>
            <w:proofErr w:type="gramStart"/>
            <w:r>
              <w:rPr>
                <w:rFonts w:asciiTheme="minorEastAsia" w:hAnsiTheme="minorEastAsia" w:cstheme="minorEastAsia" w:hint="eastAsia"/>
                <w:sz w:val="21"/>
                <w:szCs w:val="21"/>
              </w:rPr>
              <w:t>联工程</w:t>
            </w:r>
            <w:proofErr w:type="gramEnd"/>
            <w:r>
              <w:rPr>
                <w:rFonts w:asciiTheme="minorEastAsia" w:hAnsiTheme="minorEastAsia" w:cstheme="minorEastAsia" w:hint="eastAsia"/>
                <w:sz w:val="21"/>
                <w:szCs w:val="21"/>
              </w:rPr>
              <w:t>机械技术</w:t>
            </w:r>
            <w:r>
              <w:rPr>
                <w:rFonts w:asciiTheme="minorEastAsia" w:hAnsiTheme="minorEastAsia" w:cstheme="minorEastAsia" w:hint="eastAsia"/>
                <w:sz w:val="21"/>
                <w:szCs w:val="21"/>
              </w:rPr>
              <w:lastRenderedPageBreak/>
              <w:t>测试及诊断故障的方法、思路，总结和评价解决问题的效果。</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2.能力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LO3：能够分析技术资料，制定技术方案并解决问题。</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LO4：能够分析故障原因，梳理故障诊断过程，编写故障诊断与排除的总结性材料。</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3.素质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LO5：具有</w:t>
            </w:r>
            <w:proofErr w:type="gramStart"/>
            <w:r>
              <w:rPr>
                <w:rFonts w:asciiTheme="minorEastAsia" w:hAnsiTheme="minorEastAsia" w:cstheme="minorEastAsia" w:hint="eastAsia"/>
                <w:sz w:val="21"/>
                <w:szCs w:val="21"/>
              </w:rPr>
              <w:t>践行</w:t>
            </w:r>
            <w:proofErr w:type="gramEnd"/>
            <w:r>
              <w:rPr>
                <w:rFonts w:asciiTheme="minorEastAsia" w:hAnsiTheme="minorEastAsia" w:cstheme="minorEastAsia" w:hint="eastAsia"/>
                <w:sz w:val="21"/>
                <w:szCs w:val="21"/>
              </w:rPr>
              <w:t>社会主义核心价值观、劳动精神和工匠精神的品质。</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LO6：具有分析问题，解决问题和评估、识别工作风险的能力。</w:t>
            </w:r>
          </w:p>
          <w:p w:rsidR="007B396D" w:rsidRDefault="00751953">
            <w:pPr>
              <w:rPr>
                <w:rFonts w:asciiTheme="minorEastAsia" w:hAnsiTheme="minorEastAsia" w:cstheme="minorEastAsia"/>
                <w:sz w:val="21"/>
                <w:szCs w:val="21"/>
              </w:rPr>
            </w:pPr>
            <w:r>
              <w:rPr>
                <w:rFonts w:asciiTheme="minorEastAsia" w:hAnsiTheme="minorEastAsia" w:cstheme="minorEastAsia" w:hint="eastAsia"/>
                <w:sz w:val="21"/>
                <w:szCs w:val="21"/>
              </w:rPr>
              <w:t>LO7：具有展示沟通信息和想法的能力。</w:t>
            </w:r>
          </w:p>
        </w:tc>
        <w:tc>
          <w:tcPr>
            <w:tcW w:w="947" w:type="pct"/>
          </w:tcPr>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lastRenderedPageBreak/>
              <w:t>1.</w:t>
            </w:r>
            <w:r>
              <w:rPr>
                <w:rFonts w:asciiTheme="minorEastAsia" w:hAnsiTheme="minorEastAsia" w:cstheme="minorEastAsia" w:hint="eastAsia"/>
                <w:sz w:val="21"/>
                <w:szCs w:val="21"/>
              </w:rPr>
              <w:t>智能网</w:t>
            </w:r>
            <w:proofErr w:type="gramStart"/>
            <w:r>
              <w:rPr>
                <w:rFonts w:asciiTheme="minorEastAsia" w:hAnsiTheme="minorEastAsia" w:cstheme="minorEastAsia" w:hint="eastAsia"/>
                <w:sz w:val="21"/>
                <w:szCs w:val="21"/>
              </w:rPr>
              <w:t>联工程</w:t>
            </w:r>
            <w:proofErr w:type="gramEnd"/>
            <w:r>
              <w:rPr>
                <w:rFonts w:asciiTheme="minorEastAsia" w:hAnsiTheme="minorEastAsia" w:cstheme="minorEastAsia" w:hint="eastAsia"/>
                <w:sz w:val="21"/>
                <w:szCs w:val="21"/>
              </w:rPr>
              <w:t>机械</w:t>
            </w:r>
            <w:r>
              <w:rPr>
                <w:rFonts w:asciiTheme="minorEastAsia" w:hAnsiTheme="minorEastAsia" w:hint="eastAsia"/>
                <w:sz w:val="21"/>
                <w:szCs w:val="21"/>
              </w:rPr>
              <w:t>技术测试及故障诊断方法；</w:t>
            </w:r>
          </w:p>
          <w:p w:rsidR="007B396D" w:rsidRDefault="00751953">
            <w:pPr>
              <w:spacing w:line="276" w:lineRule="auto"/>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cstheme="minorEastAsia" w:hint="eastAsia"/>
                <w:sz w:val="21"/>
                <w:szCs w:val="21"/>
              </w:rPr>
              <w:t>智能网</w:t>
            </w:r>
            <w:proofErr w:type="gramStart"/>
            <w:r>
              <w:rPr>
                <w:rFonts w:asciiTheme="minorEastAsia" w:hAnsiTheme="minorEastAsia" w:cstheme="minorEastAsia" w:hint="eastAsia"/>
                <w:sz w:val="21"/>
                <w:szCs w:val="21"/>
              </w:rPr>
              <w:t>联工程</w:t>
            </w:r>
            <w:proofErr w:type="gramEnd"/>
            <w:r>
              <w:rPr>
                <w:rFonts w:asciiTheme="minorEastAsia" w:hAnsiTheme="minorEastAsia" w:cstheme="minorEastAsia" w:hint="eastAsia"/>
                <w:sz w:val="21"/>
                <w:szCs w:val="21"/>
              </w:rPr>
              <w:lastRenderedPageBreak/>
              <w:t>机械</w:t>
            </w:r>
            <w:r>
              <w:rPr>
                <w:rFonts w:asciiTheme="minorEastAsia" w:hAnsiTheme="minorEastAsia" w:hint="eastAsia"/>
                <w:sz w:val="21"/>
                <w:szCs w:val="21"/>
              </w:rPr>
              <w:t>典型技术测试及故障诊断与排除。</w:t>
            </w:r>
          </w:p>
          <w:p w:rsidR="007B396D" w:rsidRDefault="007B396D">
            <w:pPr>
              <w:spacing w:line="276" w:lineRule="auto"/>
              <w:rPr>
                <w:rFonts w:asciiTheme="minorEastAsia" w:hAnsiTheme="minorEastAsia"/>
                <w:sz w:val="21"/>
                <w:szCs w:val="21"/>
              </w:rPr>
            </w:pPr>
          </w:p>
        </w:tc>
        <w:tc>
          <w:tcPr>
            <w:tcW w:w="919" w:type="pct"/>
          </w:tcPr>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lastRenderedPageBreak/>
              <w:t>1.教学形式：理实一体化；</w:t>
            </w:r>
          </w:p>
          <w:p w:rsidR="007B396D" w:rsidRDefault="00751953">
            <w:pPr>
              <w:rPr>
                <w:rFonts w:asciiTheme="minorEastAsia" w:hAnsiTheme="minorEastAsia" w:cstheme="minorEastAsia"/>
                <w:bCs/>
                <w:sz w:val="21"/>
                <w:szCs w:val="21"/>
              </w:rPr>
            </w:pPr>
            <w:r>
              <w:rPr>
                <w:rFonts w:asciiTheme="minorEastAsia" w:hAnsiTheme="minorEastAsia" w:cstheme="minorEastAsia" w:hint="eastAsia"/>
                <w:bCs/>
                <w:sz w:val="21"/>
                <w:szCs w:val="21"/>
              </w:rPr>
              <w:t>2.教室要求：理一体化教室；</w:t>
            </w:r>
          </w:p>
          <w:p w:rsidR="007B396D" w:rsidRDefault="00751953">
            <w:pPr>
              <w:rPr>
                <w:rFonts w:asciiTheme="minorEastAsia" w:hAnsiTheme="minorEastAsia"/>
                <w:color w:val="FF0000"/>
                <w:sz w:val="21"/>
                <w:szCs w:val="21"/>
              </w:rPr>
            </w:pPr>
            <w:r>
              <w:rPr>
                <w:rFonts w:asciiTheme="minorEastAsia" w:hAnsiTheme="minorEastAsia" w:cstheme="minorEastAsia" w:hint="eastAsia"/>
                <w:bCs/>
                <w:sz w:val="21"/>
                <w:szCs w:val="21"/>
              </w:rPr>
              <w:t>3.考核要求：</w:t>
            </w:r>
            <w:r>
              <w:rPr>
                <w:rFonts w:asciiTheme="minorEastAsia" w:hAnsiTheme="minorEastAsia" w:cs="Times New Roman" w:hint="eastAsia"/>
                <w:sz w:val="21"/>
                <w:szCs w:val="21"/>
              </w:rPr>
              <w:t>课</w:t>
            </w:r>
            <w:r>
              <w:rPr>
                <w:rFonts w:asciiTheme="minorEastAsia" w:hAnsiTheme="minorEastAsia" w:cs="Times New Roman" w:hint="eastAsia"/>
                <w:sz w:val="21"/>
                <w:szCs w:val="21"/>
              </w:rPr>
              <w:lastRenderedPageBreak/>
              <w:t>堂评价（课堂作业+课堂测试）20%+理论考试40%+能力测试（口试+工作报告+实操）40%</w:t>
            </w:r>
          </w:p>
        </w:tc>
      </w:tr>
      <w:tr w:rsidR="002735CC" w:rsidTr="002735CC">
        <w:trPr>
          <w:trHeight w:val="132"/>
          <w:jc w:val="center"/>
        </w:trPr>
        <w:tc>
          <w:tcPr>
            <w:tcW w:w="373" w:type="pct"/>
            <w:vAlign w:val="center"/>
          </w:tcPr>
          <w:p w:rsidR="002735CC" w:rsidRDefault="002735CC">
            <w:pPr>
              <w:rPr>
                <w:rFonts w:asciiTheme="minorEastAsia" w:hAnsiTheme="minorEastAsia" w:cs="宋体" w:hint="eastAsia"/>
                <w:color w:val="000000"/>
                <w:kern w:val="0"/>
                <w:sz w:val="21"/>
                <w:szCs w:val="21"/>
                <w:lang w:bidi="ar"/>
              </w:rPr>
            </w:pPr>
            <w:r>
              <w:rPr>
                <w:rFonts w:asciiTheme="minorEastAsia" w:hAnsiTheme="minorEastAsia" w:cs="宋体" w:hint="eastAsia"/>
                <w:color w:val="000000"/>
                <w:kern w:val="0"/>
                <w:sz w:val="21"/>
                <w:szCs w:val="21"/>
                <w:lang w:bidi="ar"/>
              </w:rPr>
              <w:lastRenderedPageBreak/>
              <w:t>7</w:t>
            </w:r>
          </w:p>
        </w:tc>
        <w:tc>
          <w:tcPr>
            <w:tcW w:w="709" w:type="pct"/>
            <w:vAlign w:val="center"/>
          </w:tcPr>
          <w:p w:rsidR="002735CC" w:rsidRDefault="002735CC">
            <w:pPr>
              <w:rPr>
                <w:rFonts w:ascii="宋体" w:eastAsia="宋体" w:hAnsi="宋体"/>
                <w:color w:val="FF0000"/>
                <w:sz w:val="21"/>
                <w:szCs w:val="21"/>
              </w:rPr>
            </w:pPr>
            <w:r>
              <w:rPr>
                <w:rFonts w:ascii="宋体" w:hAnsi="宋体" w:hint="eastAsia"/>
                <w:sz w:val="21"/>
                <w:szCs w:val="21"/>
              </w:rPr>
              <w:t>工程机械综合故障诊断与排除</w:t>
            </w:r>
          </w:p>
        </w:tc>
        <w:tc>
          <w:tcPr>
            <w:tcW w:w="2052" w:type="pct"/>
          </w:tcPr>
          <w:p w:rsidR="002735CC" w:rsidRDefault="002735CC">
            <w:pPr>
              <w:rPr>
                <w:rFonts w:ascii="宋体" w:hAnsi="宋体"/>
                <w:sz w:val="21"/>
                <w:szCs w:val="21"/>
              </w:rPr>
            </w:pPr>
            <w:r>
              <w:rPr>
                <w:rFonts w:ascii="宋体" w:hAnsi="宋体" w:hint="eastAsia"/>
                <w:sz w:val="21"/>
                <w:szCs w:val="21"/>
              </w:rPr>
              <w:t>1.知识</w:t>
            </w:r>
          </w:p>
          <w:p w:rsidR="002735CC" w:rsidRDefault="002735CC">
            <w:pPr>
              <w:rPr>
                <w:rFonts w:ascii="宋体" w:hAnsi="宋体" w:hint="eastAsia"/>
                <w:sz w:val="21"/>
                <w:szCs w:val="21"/>
              </w:rPr>
            </w:pPr>
            <w:r>
              <w:rPr>
                <w:rFonts w:ascii="宋体" w:hAnsi="宋体" w:hint="eastAsia"/>
                <w:sz w:val="21"/>
                <w:szCs w:val="21"/>
              </w:rPr>
              <w:t xml:space="preserve">LO1：能够描述工程机械及其配属部件的概念、原理、功能及技术性能。 </w:t>
            </w:r>
          </w:p>
          <w:p w:rsidR="002735CC" w:rsidRDefault="002735CC">
            <w:pPr>
              <w:rPr>
                <w:rFonts w:ascii="宋体" w:hAnsi="宋体" w:hint="eastAsia"/>
                <w:sz w:val="21"/>
                <w:szCs w:val="21"/>
              </w:rPr>
            </w:pPr>
            <w:r>
              <w:rPr>
                <w:rFonts w:ascii="宋体" w:hAnsi="宋体" w:hint="eastAsia"/>
                <w:sz w:val="21"/>
                <w:szCs w:val="21"/>
              </w:rPr>
              <w:t>LO2：能够描述诊断工程机械故障的方法、思路，总结和评价解决问题的效果。</w:t>
            </w:r>
          </w:p>
          <w:p w:rsidR="002735CC" w:rsidRDefault="002735CC">
            <w:pPr>
              <w:rPr>
                <w:rFonts w:ascii="宋体" w:hAnsi="宋体" w:hint="eastAsia"/>
                <w:sz w:val="21"/>
                <w:szCs w:val="21"/>
              </w:rPr>
            </w:pPr>
            <w:r>
              <w:rPr>
                <w:rFonts w:ascii="宋体" w:hAnsi="宋体" w:hint="eastAsia"/>
                <w:sz w:val="21"/>
                <w:szCs w:val="21"/>
              </w:rPr>
              <w:t>2.能力</w:t>
            </w:r>
          </w:p>
          <w:p w:rsidR="002735CC" w:rsidRDefault="002735CC">
            <w:pPr>
              <w:rPr>
                <w:rFonts w:ascii="宋体" w:hAnsi="宋体" w:hint="eastAsia"/>
                <w:sz w:val="21"/>
                <w:szCs w:val="21"/>
              </w:rPr>
            </w:pPr>
            <w:r>
              <w:rPr>
                <w:rFonts w:ascii="宋体" w:hAnsi="宋体" w:hint="eastAsia"/>
                <w:sz w:val="21"/>
                <w:szCs w:val="21"/>
              </w:rPr>
              <w:t>LO3：能够分析技术资料，制定技术方案并解决问题。</w:t>
            </w:r>
          </w:p>
          <w:p w:rsidR="002735CC" w:rsidRDefault="002735CC">
            <w:pPr>
              <w:rPr>
                <w:rFonts w:ascii="宋体" w:hAnsi="宋体" w:hint="eastAsia"/>
                <w:sz w:val="21"/>
                <w:szCs w:val="21"/>
              </w:rPr>
            </w:pPr>
            <w:r>
              <w:rPr>
                <w:rFonts w:ascii="宋体" w:hAnsi="宋体" w:hint="eastAsia"/>
                <w:sz w:val="21"/>
                <w:szCs w:val="21"/>
              </w:rPr>
              <w:t>LO4：能够分析故障原因，梳理故障诊断过程，编写故障诊断与排除的总结性材料。</w:t>
            </w:r>
          </w:p>
          <w:p w:rsidR="002735CC" w:rsidRDefault="002735CC">
            <w:pPr>
              <w:rPr>
                <w:rFonts w:ascii="宋体" w:hAnsi="宋体" w:hint="eastAsia"/>
                <w:sz w:val="21"/>
                <w:szCs w:val="21"/>
              </w:rPr>
            </w:pPr>
            <w:r>
              <w:rPr>
                <w:rFonts w:ascii="宋体" w:hAnsi="宋体" w:hint="eastAsia"/>
                <w:sz w:val="21"/>
                <w:szCs w:val="21"/>
              </w:rPr>
              <w:t>3.素质</w:t>
            </w:r>
          </w:p>
          <w:p w:rsidR="002735CC" w:rsidRDefault="002735CC">
            <w:pPr>
              <w:rPr>
                <w:rFonts w:ascii="宋体" w:hAnsi="宋体" w:hint="eastAsia"/>
                <w:sz w:val="21"/>
                <w:szCs w:val="21"/>
              </w:rPr>
            </w:pPr>
            <w:r>
              <w:rPr>
                <w:rFonts w:ascii="宋体" w:hAnsi="宋体" w:hint="eastAsia"/>
                <w:sz w:val="21"/>
                <w:szCs w:val="21"/>
              </w:rPr>
              <w:t>LO5：具有</w:t>
            </w:r>
            <w:proofErr w:type="gramStart"/>
            <w:r>
              <w:rPr>
                <w:rFonts w:ascii="宋体" w:hAnsi="宋体" w:hint="eastAsia"/>
                <w:sz w:val="21"/>
                <w:szCs w:val="21"/>
              </w:rPr>
              <w:t>践行</w:t>
            </w:r>
            <w:proofErr w:type="gramEnd"/>
            <w:r>
              <w:rPr>
                <w:rFonts w:ascii="宋体" w:hAnsi="宋体" w:hint="eastAsia"/>
                <w:sz w:val="21"/>
                <w:szCs w:val="21"/>
              </w:rPr>
              <w:t>社会主义核心价值观、劳动精神和工匠精神的品质。</w:t>
            </w:r>
          </w:p>
          <w:p w:rsidR="002735CC" w:rsidRDefault="002735CC">
            <w:pPr>
              <w:rPr>
                <w:rFonts w:ascii="宋体" w:hAnsi="宋体" w:hint="eastAsia"/>
                <w:sz w:val="21"/>
                <w:szCs w:val="21"/>
              </w:rPr>
            </w:pPr>
            <w:r>
              <w:rPr>
                <w:rFonts w:ascii="宋体" w:hAnsi="宋体" w:hint="eastAsia"/>
                <w:sz w:val="21"/>
                <w:szCs w:val="21"/>
              </w:rPr>
              <w:t>LO6：具有分析问题，解决问题和评估、识别工作风险的能力。</w:t>
            </w:r>
          </w:p>
          <w:p w:rsidR="002735CC" w:rsidRDefault="002735CC">
            <w:pPr>
              <w:rPr>
                <w:rFonts w:ascii="宋体" w:eastAsia="宋体" w:hAnsi="宋体"/>
                <w:sz w:val="21"/>
                <w:szCs w:val="21"/>
              </w:rPr>
            </w:pPr>
            <w:r>
              <w:rPr>
                <w:rFonts w:ascii="宋体" w:hAnsi="宋体" w:hint="eastAsia"/>
                <w:sz w:val="21"/>
                <w:szCs w:val="21"/>
              </w:rPr>
              <w:t>LO7：具有展示沟通信息和想法的能力。</w:t>
            </w:r>
          </w:p>
        </w:tc>
        <w:tc>
          <w:tcPr>
            <w:tcW w:w="947" w:type="pct"/>
          </w:tcPr>
          <w:p w:rsidR="002735CC" w:rsidRDefault="002735CC">
            <w:pPr>
              <w:spacing w:line="273" w:lineRule="auto"/>
              <w:rPr>
                <w:rFonts w:ascii="宋体" w:hAnsi="宋体"/>
                <w:sz w:val="21"/>
                <w:szCs w:val="21"/>
              </w:rPr>
            </w:pPr>
            <w:r>
              <w:rPr>
                <w:rFonts w:ascii="宋体" w:hAnsi="宋体" w:hint="eastAsia"/>
                <w:sz w:val="21"/>
                <w:szCs w:val="21"/>
              </w:rPr>
              <w:t>1.工程机械故障诊断方法；</w:t>
            </w:r>
          </w:p>
          <w:p w:rsidR="002735CC" w:rsidRDefault="002735CC">
            <w:pPr>
              <w:spacing w:line="273" w:lineRule="auto"/>
              <w:rPr>
                <w:rFonts w:ascii="宋体" w:hAnsi="宋体" w:hint="eastAsia"/>
                <w:sz w:val="21"/>
                <w:szCs w:val="21"/>
              </w:rPr>
            </w:pPr>
            <w:r>
              <w:rPr>
                <w:rFonts w:ascii="宋体" w:hAnsi="宋体" w:hint="eastAsia"/>
                <w:sz w:val="21"/>
                <w:szCs w:val="21"/>
              </w:rPr>
              <w:t>2.工程机械典型故障诊断与排除。</w:t>
            </w:r>
          </w:p>
          <w:p w:rsidR="002735CC" w:rsidRDefault="002735CC">
            <w:pPr>
              <w:spacing w:line="273" w:lineRule="auto"/>
              <w:rPr>
                <w:rFonts w:ascii="宋体" w:eastAsia="宋体" w:hAnsi="宋体"/>
                <w:sz w:val="21"/>
                <w:szCs w:val="21"/>
              </w:rPr>
            </w:pPr>
          </w:p>
        </w:tc>
        <w:tc>
          <w:tcPr>
            <w:tcW w:w="919" w:type="pct"/>
          </w:tcPr>
          <w:p w:rsidR="002735CC" w:rsidRDefault="002735CC">
            <w:pPr>
              <w:rPr>
                <w:rFonts w:ascii="宋体" w:hAnsi="宋体"/>
                <w:bCs/>
                <w:sz w:val="21"/>
                <w:szCs w:val="21"/>
              </w:rPr>
            </w:pPr>
            <w:r>
              <w:rPr>
                <w:rFonts w:ascii="宋体" w:hAnsi="宋体" w:hint="eastAsia"/>
                <w:bCs/>
                <w:sz w:val="21"/>
                <w:szCs w:val="21"/>
              </w:rPr>
              <w:t>1.教学形式：理实一体化；</w:t>
            </w:r>
          </w:p>
          <w:p w:rsidR="002735CC" w:rsidRDefault="002735CC">
            <w:pPr>
              <w:rPr>
                <w:rFonts w:ascii="宋体" w:hAnsi="宋体" w:hint="eastAsia"/>
                <w:bCs/>
                <w:sz w:val="21"/>
                <w:szCs w:val="21"/>
              </w:rPr>
            </w:pPr>
            <w:r>
              <w:rPr>
                <w:rFonts w:ascii="宋体" w:hAnsi="宋体" w:hint="eastAsia"/>
                <w:bCs/>
                <w:sz w:val="21"/>
                <w:szCs w:val="21"/>
              </w:rPr>
              <w:t>2.教室要求：理一体化教室；</w:t>
            </w:r>
          </w:p>
          <w:p w:rsidR="002735CC" w:rsidRDefault="002735CC">
            <w:pPr>
              <w:rPr>
                <w:rFonts w:ascii="宋体" w:eastAsia="宋体" w:hAnsi="宋体"/>
                <w:color w:val="FF0000"/>
                <w:sz w:val="21"/>
                <w:szCs w:val="21"/>
              </w:rPr>
            </w:pPr>
            <w:r>
              <w:rPr>
                <w:rFonts w:ascii="宋体" w:hAnsi="宋体" w:hint="eastAsia"/>
                <w:bCs/>
                <w:sz w:val="21"/>
                <w:szCs w:val="21"/>
              </w:rPr>
              <w:t>3.考核要求：</w:t>
            </w:r>
            <w:r>
              <w:rPr>
                <w:rFonts w:ascii="宋体" w:hAnsi="宋体" w:hint="eastAsia"/>
                <w:sz w:val="21"/>
                <w:szCs w:val="21"/>
              </w:rPr>
              <w:t>课堂评价（课堂作业+课堂测试）20%+理论考试40%+能力测试（口试+工作报告+实操）40%</w:t>
            </w:r>
          </w:p>
        </w:tc>
        <w:bookmarkStart w:id="45" w:name="_GoBack"/>
        <w:bookmarkEnd w:id="45"/>
      </w:tr>
    </w:tbl>
    <w:p w:rsidR="007B396D" w:rsidRDefault="00751953">
      <w:pPr>
        <w:pStyle w:val="3"/>
        <w:ind w:firstLine="482"/>
        <w:rPr>
          <w:rFonts w:asciiTheme="minorEastAsia" w:eastAsiaTheme="minorEastAsia" w:hAnsiTheme="minorEastAsia"/>
          <w:szCs w:val="24"/>
        </w:rPr>
      </w:pPr>
      <w:r>
        <w:rPr>
          <w:rFonts w:asciiTheme="minorEastAsia" w:eastAsiaTheme="minorEastAsia" w:hAnsiTheme="minorEastAsia" w:hint="eastAsia"/>
          <w:szCs w:val="24"/>
        </w:rPr>
        <w:t>3.实践教学环节</w:t>
      </w:r>
    </w:p>
    <w:p w:rsidR="007B396D" w:rsidRDefault="00751953">
      <w:pPr>
        <w:pStyle w:val="af5"/>
        <w:adjustRightInd w:val="0"/>
        <w:snapToGrid w:val="0"/>
        <w:spacing w:line="360" w:lineRule="auto"/>
        <w:ind w:firstLine="480"/>
        <w:rPr>
          <w:rFonts w:asciiTheme="minorEastAsia" w:hAnsiTheme="minorEastAsia" w:cs="仿宋"/>
          <w:szCs w:val="24"/>
        </w:rPr>
      </w:pPr>
      <w:r>
        <w:rPr>
          <w:rFonts w:asciiTheme="minorEastAsia" w:hAnsiTheme="minorEastAsia" w:cs="仿宋" w:hint="eastAsia"/>
          <w:szCs w:val="24"/>
        </w:rPr>
        <w:t>①实践教学体系</w:t>
      </w:r>
    </w:p>
    <w:p w:rsidR="007B396D" w:rsidRDefault="00751953">
      <w:pPr>
        <w:pStyle w:val="af5"/>
        <w:adjustRightInd w:val="0"/>
        <w:snapToGrid w:val="0"/>
        <w:spacing w:line="360" w:lineRule="auto"/>
        <w:ind w:firstLine="480"/>
        <w:rPr>
          <w:rFonts w:asciiTheme="minorEastAsia" w:hAnsiTheme="minorEastAsia" w:cs="仿宋"/>
          <w:szCs w:val="24"/>
        </w:rPr>
      </w:pPr>
      <w:r>
        <w:rPr>
          <w:rFonts w:asciiTheme="minorEastAsia" w:hAnsiTheme="minorEastAsia" w:cs="仿宋" w:hint="eastAsia"/>
          <w:szCs w:val="24"/>
        </w:rPr>
        <w:t>依托专业基础、核心、拓展、毕业设计和综合实践等五类理实一体化专业课程和认识、跟岗、顶岗等三类企业实习培养学生基础能力、专项能力、综合能力、创新能力和实际工作能力。</w:t>
      </w:r>
    </w:p>
    <w:p w:rsidR="007B396D" w:rsidRDefault="00751953">
      <w:pPr>
        <w:adjustRightInd w:val="0"/>
        <w:snapToGrid w:val="0"/>
        <w:spacing w:line="360" w:lineRule="auto"/>
        <w:jc w:val="center"/>
        <w:rPr>
          <w:rFonts w:asciiTheme="minorEastAsia" w:hAnsiTheme="minorEastAsia" w:cs="仿宋"/>
          <w:szCs w:val="24"/>
        </w:rPr>
      </w:pPr>
      <w:r>
        <w:rPr>
          <w:rFonts w:asciiTheme="minorEastAsia" w:hAnsiTheme="minorEastAsia" w:cs="仿宋"/>
          <w:noProof/>
          <w:szCs w:val="24"/>
        </w:rPr>
        <w:lastRenderedPageBreak/>
        <w:drawing>
          <wp:inline distT="0" distB="0" distL="0" distR="0" wp14:anchorId="68EDE026" wp14:editId="08BCF0D1">
            <wp:extent cx="5708892" cy="3934047"/>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14475" cy="3937894"/>
                    </a:xfrm>
                    <a:prstGeom prst="rect">
                      <a:avLst/>
                    </a:prstGeom>
                    <a:noFill/>
                  </pic:spPr>
                </pic:pic>
              </a:graphicData>
            </a:graphic>
          </wp:inline>
        </w:drawing>
      </w:r>
    </w:p>
    <w:p w:rsidR="007B396D" w:rsidRDefault="00751953">
      <w:pPr>
        <w:spacing w:line="360" w:lineRule="auto"/>
        <w:ind w:firstLineChars="196" w:firstLine="413"/>
        <w:jc w:val="center"/>
        <w:outlineLvl w:val="5"/>
        <w:rPr>
          <w:rFonts w:asciiTheme="minorEastAsia" w:hAnsiTheme="minorEastAsia"/>
          <w:sz w:val="21"/>
          <w:szCs w:val="21"/>
        </w:rPr>
      </w:pPr>
      <w:r>
        <w:rPr>
          <w:rFonts w:asciiTheme="minorEastAsia" w:hAnsiTheme="minorEastAsia" w:hint="eastAsia"/>
          <w:b/>
          <w:sz w:val="21"/>
          <w:szCs w:val="21"/>
        </w:rPr>
        <w:t>图6-1智能工程机械运用技术专业实践教学体系</w:t>
      </w:r>
    </w:p>
    <w:p w:rsidR="007B396D" w:rsidRDefault="00751953">
      <w:pPr>
        <w:adjustRightInd w:val="0"/>
        <w:snapToGrid w:val="0"/>
        <w:spacing w:line="360" w:lineRule="auto"/>
        <w:ind w:firstLineChars="200" w:firstLine="480"/>
        <w:rPr>
          <w:rFonts w:asciiTheme="minorEastAsia" w:hAnsiTheme="minorEastAsia" w:cs="仿宋"/>
          <w:szCs w:val="24"/>
        </w:rPr>
      </w:pPr>
      <w:r>
        <w:rPr>
          <w:rFonts w:asciiTheme="minorEastAsia" w:hAnsiTheme="minorEastAsia" w:cs="仿宋" w:hint="eastAsia"/>
          <w:szCs w:val="24"/>
        </w:rPr>
        <w:t>②主要实践教学环节</w:t>
      </w:r>
    </w:p>
    <w:p w:rsidR="007B396D" w:rsidRDefault="00751953">
      <w:pPr>
        <w:adjustRightInd w:val="0"/>
        <w:snapToGrid w:val="0"/>
        <w:spacing w:line="360" w:lineRule="auto"/>
        <w:ind w:firstLineChars="200" w:firstLine="480"/>
        <w:rPr>
          <w:rFonts w:asciiTheme="minorEastAsia" w:hAnsiTheme="minorEastAsia" w:cs="仿宋"/>
          <w:szCs w:val="24"/>
        </w:rPr>
      </w:pPr>
      <w:r>
        <w:rPr>
          <w:rFonts w:asciiTheme="minorEastAsia" w:hAnsiTheme="minorEastAsia" w:cs="仿宋" w:hint="eastAsia"/>
          <w:szCs w:val="24"/>
        </w:rPr>
        <w:t>主要教学实践环节包括实验、实训、实习、毕业设计等，与广西柳工机械股份有限公司合作开展学生实践实习。</w:t>
      </w:r>
    </w:p>
    <w:p w:rsidR="007B396D" w:rsidRDefault="00751953">
      <w:pPr>
        <w:adjustRightInd w:val="0"/>
        <w:snapToGrid w:val="0"/>
        <w:spacing w:line="360" w:lineRule="auto"/>
        <w:ind w:firstLineChars="200" w:firstLine="480"/>
        <w:rPr>
          <w:rFonts w:asciiTheme="minorEastAsia" w:hAnsiTheme="minorEastAsia" w:cs="仿宋"/>
          <w:szCs w:val="24"/>
        </w:rPr>
      </w:pPr>
      <w:r>
        <w:rPr>
          <w:rFonts w:asciiTheme="minorEastAsia" w:hAnsiTheme="minorEastAsia" w:cs="仿宋" w:hint="eastAsia"/>
          <w:szCs w:val="24"/>
        </w:rPr>
        <w:t>a.实训安排，见表6-6。</w:t>
      </w:r>
    </w:p>
    <w:p w:rsidR="007B396D" w:rsidRDefault="00751953">
      <w:pPr>
        <w:jc w:val="center"/>
        <w:rPr>
          <w:b/>
          <w:bCs/>
          <w:sz w:val="21"/>
          <w:szCs w:val="21"/>
        </w:rPr>
      </w:pPr>
      <w:r>
        <w:rPr>
          <w:rFonts w:hint="eastAsia"/>
          <w:b/>
          <w:bCs/>
          <w:sz w:val="21"/>
          <w:szCs w:val="21"/>
        </w:rPr>
        <w:t>表</w:t>
      </w:r>
      <w:r>
        <w:rPr>
          <w:rFonts w:hint="eastAsia"/>
          <w:b/>
          <w:bCs/>
          <w:sz w:val="21"/>
          <w:szCs w:val="21"/>
        </w:rPr>
        <w:t xml:space="preserve">6-6 </w:t>
      </w:r>
      <w:r>
        <w:rPr>
          <w:rFonts w:hint="eastAsia"/>
          <w:b/>
          <w:bCs/>
          <w:sz w:val="21"/>
          <w:szCs w:val="21"/>
        </w:rPr>
        <w:t>实</w:t>
      </w:r>
      <w:proofErr w:type="gramStart"/>
      <w:r>
        <w:rPr>
          <w:rFonts w:hint="eastAsia"/>
          <w:b/>
          <w:bCs/>
          <w:sz w:val="21"/>
          <w:szCs w:val="21"/>
        </w:rPr>
        <w:t>训项目</w:t>
      </w:r>
      <w:proofErr w:type="gramEnd"/>
      <w:r>
        <w:rPr>
          <w:rFonts w:hint="eastAsia"/>
          <w:b/>
          <w:bCs/>
          <w:sz w:val="21"/>
          <w:szCs w:val="21"/>
        </w:rPr>
        <w:t>安排表</w:t>
      </w:r>
    </w:p>
    <w:tbl>
      <w:tblPr>
        <w:tblStyle w:val="ae"/>
        <w:tblW w:w="4954" w:type="pct"/>
        <w:tblLook w:val="04A0" w:firstRow="1" w:lastRow="0" w:firstColumn="1" w:lastColumn="0" w:noHBand="0" w:noVBand="1"/>
      </w:tblPr>
      <w:tblGrid>
        <w:gridCol w:w="817"/>
        <w:gridCol w:w="2062"/>
        <w:gridCol w:w="773"/>
        <w:gridCol w:w="2552"/>
        <w:gridCol w:w="1276"/>
        <w:gridCol w:w="1429"/>
      </w:tblGrid>
      <w:tr w:rsidR="007B396D">
        <w:trPr>
          <w:trHeight w:val="332"/>
        </w:trPr>
        <w:tc>
          <w:tcPr>
            <w:tcW w:w="459" w:type="pct"/>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序号</w:t>
            </w:r>
          </w:p>
        </w:tc>
        <w:tc>
          <w:tcPr>
            <w:tcW w:w="1157" w:type="pct"/>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实训环节</w:t>
            </w:r>
          </w:p>
        </w:tc>
        <w:tc>
          <w:tcPr>
            <w:tcW w:w="434" w:type="pct"/>
            <w:shd w:val="clear" w:color="auto" w:fill="auto"/>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学期</w:t>
            </w:r>
          </w:p>
        </w:tc>
        <w:tc>
          <w:tcPr>
            <w:tcW w:w="1432" w:type="pct"/>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产出/成果</w:t>
            </w:r>
          </w:p>
        </w:tc>
        <w:tc>
          <w:tcPr>
            <w:tcW w:w="716" w:type="pct"/>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依托课程</w:t>
            </w:r>
          </w:p>
        </w:tc>
        <w:tc>
          <w:tcPr>
            <w:tcW w:w="802" w:type="pct"/>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合作企业</w:t>
            </w:r>
          </w:p>
        </w:tc>
      </w:tr>
      <w:tr w:rsidR="007B396D">
        <w:trPr>
          <w:trHeight w:val="612"/>
        </w:trPr>
        <w:tc>
          <w:tcPr>
            <w:tcW w:w="459" w:type="pct"/>
            <w:vAlign w:val="center"/>
          </w:tcPr>
          <w:p w:rsidR="007B396D" w:rsidRDefault="00751953" w:rsidP="00BA573B">
            <w:pPr>
              <w:adjustRightInd w:val="0"/>
              <w:snapToGrid w:val="0"/>
              <w:spacing w:line="276" w:lineRule="auto"/>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w:t>
            </w:r>
          </w:p>
        </w:tc>
        <w:tc>
          <w:tcPr>
            <w:tcW w:w="1157" w:type="pct"/>
            <w:vAlign w:val="center"/>
          </w:tcPr>
          <w:p w:rsidR="007B396D" w:rsidRDefault="00751953" w:rsidP="00BA573B">
            <w:pPr>
              <w:spacing w:line="276" w:lineRule="auto"/>
            </w:pPr>
            <w:r>
              <w:t>工程机械装配实训</w:t>
            </w:r>
          </w:p>
        </w:tc>
        <w:tc>
          <w:tcPr>
            <w:tcW w:w="434" w:type="pct"/>
            <w:vAlign w:val="center"/>
          </w:tcPr>
          <w:p w:rsidR="007B396D" w:rsidRDefault="00751953" w:rsidP="00BA573B">
            <w:pPr>
              <w:adjustRightInd w:val="0"/>
              <w:snapToGrid w:val="0"/>
              <w:spacing w:line="276" w:lineRule="auto"/>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5</w:t>
            </w:r>
          </w:p>
        </w:tc>
        <w:tc>
          <w:tcPr>
            <w:tcW w:w="1432"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1.能够装配挖掘机零部件及总成</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2.能够装配挖掘机零部件及总成</w:t>
            </w:r>
          </w:p>
        </w:tc>
        <w:tc>
          <w:tcPr>
            <w:tcW w:w="716"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综合实践</w:t>
            </w:r>
          </w:p>
        </w:tc>
        <w:tc>
          <w:tcPr>
            <w:tcW w:w="802"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w:t>
            </w:r>
          </w:p>
        </w:tc>
      </w:tr>
      <w:tr w:rsidR="007B396D">
        <w:trPr>
          <w:trHeight w:val="612"/>
        </w:trPr>
        <w:tc>
          <w:tcPr>
            <w:tcW w:w="459" w:type="pct"/>
            <w:vAlign w:val="center"/>
          </w:tcPr>
          <w:p w:rsidR="007B396D" w:rsidRDefault="00751953" w:rsidP="00BA573B">
            <w:pPr>
              <w:adjustRightInd w:val="0"/>
              <w:snapToGrid w:val="0"/>
              <w:spacing w:line="276" w:lineRule="auto"/>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w:t>
            </w:r>
          </w:p>
        </w:tc>
        <w:tc>
          <w:tcPr>
            <w:tcW w:w="1157" w:type="pct"/>
            <w:vAlign w:val="center"/>
          </w:tcPr>
          <w:p w:rsidR="007B396D" w:rsidRDefault="00751953" w:rsidP="00BA573B">
            <w:pPr>
              <w:spacing w:line="276" w:lineRule="auto"/>
            </w:pPr>
            <w:r>
              <w:rPr>
                <w:rFonts w:hint="eastAsia"/>
              </w:rPr>
              <w:t>工程机械</w:t>
            </w:r>
            <w:r w:rsidR="0038564A">
              <w:rPr>
                <w:rFonts w:hint="eastAsia"/>
              </w:rPr>
              <w:t>测试与故障诊断</w:t>
            </w:r>
            <w:r>
              <w:t>实训</w:t>
            </w:r>
          </w:p>
        </w:tc>
        <w:tc>
          <w:tcPr>
            <w:tcW w:w="434" w:type="pct"/>
            <w:vAlign w:val="center"/>
          </w:tcPr>
          <w:p w:rsidR="007B396D" w:rsidRDefault="00751953" w:rsidP="00BA573B">
            <w:pPr>
              <w:adjustRightInd w:val="0"/>
              <w:snapToGrid w:val="0"/>
              <w:spacing w:line="276" w:lineRule="auto"/>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5</w:t>
            </w:r>
          </w:p>
        </w:tc>
        <w:tc>
          <w:tcPr>
            <w:tcW w:w="1432"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1.能够测试与验证挖掘机技术参数与性能</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2.能够测试与验证电动工程机械电控系统技术参数与性能</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3.能够测试与验证无人工程机械技术参数与性能</w:t>
            </w:r>
          </w:p>
          <w:p w:rsidR="0038564A" w:rsidRDefault="0038564A"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4.能诊断与排除工程机械</w:t>
            </w:r>
            <w:r w:rsidR="00BA573B">
              <w:rPr>
                <w:rFonts w:asciiTheme="minorEastAsia" w:hAnsiTheme="minorEastAsia" w:cs="仿宋_GB2312" w:hint="eastAsia"/>
                <w:sz w:val="21"/>
                <w:szCs w:val="21"/>
                <w:shd w:val="clear" w:color="auto" w:fill="FFFFFF"/>
              </w:rPr>
              <w:t>典型</w:t>
            </w:r>
            <w:r>
              <w:rPr>
                <w:rFonts w:asciiTheme="minorEastAsia" w:hAnsiTheme="minorEastAsia" w:cs="仿宋_GB2312" w:hint="eastAsia"/>
                <w:sz w:val="21"/>
                <w:szCs w:val="21"/>
                <w:shd w:val="clear" w:color="auto" w:fill="FFFFFF"/>
              </w:rPr>
              <w:t>故障</w:t>
            </w:r>
          </w:p>
        </w:tc>
        <w:tc>
          <w:tcPr>
            <w:tcW w:w="716"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毕业设计</w:t>
            </w:r>
          </w:p>
        </w:tc>
        <w:tc>
          <w:tcPr>
            <w:tcW w:w="802"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w:t>
            </w:r>
            <w:r w:rsidR="00BA573B">
              <w:rPr>
                <w:rFonts w:asciiTheme="minorEastAsia" w:hAnsiTheme="minorEastAsia" w:cs="仿宋_GB2312"/>
                <w:sz w:val="21"/>
                <w:szCs w:val="21"/>
                <w:shd w:val="clear" w:color="auto" w:fill="FFFFFF"/>
              </w:rPr>
              <w:t>、学生</w:t>
            </w:r>
            <w:proofErr w:type="gramStart"/>
            <w:r w:rsidR="00BA573B">
              <w:rPr>
                <w:rFonts w:asciiTheme="minorEastAsia" w:hAnsiTheme="minorEastAsia" w:cs="仿宋_GB2312" w:hint="eastAsia"/>
                <w:sz w:val="21"/>
                <w:szCs w:val="21"/>
                <w:shd w:val="clear" w:color="auto" w:fill="FFFFFF"/>
              </w:rPr>
              <w:t>预就业</w:t>
            </w:r>
            <w:proofErr w:type="gramEnd"/>
            <w:r w:rsidR="00BA573B">
              <w:rPr>
                <w:rFonts w:asciiTheme="minorEastAsia" w:hAnsiTheme="minorEastAsia" w:cs="仿宋_GB2312" w:hint="eastAsia"/>
                <w:sz w:val="21"/>
                <w:szCs w:val="21"/>
                <w:shd w:val="clear" w:color="auto" w:fill="FFFFFF"/>
              </w:rPr>
              <w:t>企业</w:t>
            </w:r>
          </w:p>
        </w:tc>
      </w:tr>
      <w:tr w:rsidR="007B396D">
        <w:trPr>
          <w:trHeight w:val="612"/>
        </w:trPr>
        <w:tc>
          <w:tcPr>
            <w:tcW w:w="459" w:type="pct"/>
            <w:vAlign w:val="center"/>
          </w:tcPr>
          <w:p w:rsidR="007B396D" w:rsidRDefault="00751953" w:rsidP="00BA573B">
            <w:pPr>
              <w:adjustRightInd w:val="0"/>
              <w:snapToGrid w:val="0"/>
              <w:spacing w:line="276" w:lineRule="auto"/>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lastRenderedPageBreak/>
              <w:t>3</w:t>
            </w:r>
          </w:p>
        </w:tc>
        <w:tc>
          <w:tcPr>
            <w:tcW w:w="1157" w:type="pct"/>
            <w:vAlign w:val="center"/>
          </w:tcPr>
          <w:p w:rsidR="007B396D" w:rsidRDefault="00751953" w:rsidP="00BA573B">
            <w:pPr>
              <w:spacing w:line="276" w:lineRule="auto"/>
            </w:pPr>
            <w:r>
              <w:t>工程机械</w:t>
            </w:r>
            <w:r w:rsidR="0038564A">
              <w:t>维修</w:t>
            </w:r>
            <w:r>
              <w:t>实训</w:t>
            </w:r>
          </w:p>
        </w:tc>
        <w:tc>
          <w:tcPr>
            <w:tcW w:w="434" w:type="pct"/>
            <w:vAlign w:val="center"/>
          </w:tcPr>
          <w:p w:rsidR="007B396D" w:rsidRDefault="00751953" w:rsidP="00BA573B">
            <w:pPr>
              <w:adjustRightInd w:val="0"/>
              <w:snapToGrid w:val="0"/>
              <w:spacing w:line="276" w:lineRule="auto"/>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6</w:t>
            </w:r>
          </w:p>
        </w:tc>
        <w:tc>
          <w:tcPr>
            <w:tcW w:w="1432"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1.能够装配工程机械整机</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2.能够维修工程机械</w:t>
            </w:r>
            <w:r w:rsidR="00BA573B">
              <w:rPr>
                <w:rFonts w:asciiTheme="minorEastAsia" w:hAnsiTheme="minorEastAsia" w:cs="仿宋_GB2312" w:hint="eastAsia"/>
                <w:sz w:val="21"/>
                <w:szCs w:val="21"/>
                <w:shd w:val="clear" w:color="auto" w:fill="FFFFFF"/>
              </w:rPr>
              <w:t>，解决常见问题</w:t>
            </w:r>
          </w:p>
        </w:tc>
        <w:tc>
          <w:tcPr>
            <w:tcW w:w="716"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岗位实习</w:t>
            </w:r>
          </w:p>
        </w:tc>
        <w:tc>
          <w:tcPr>
            <w:tcW w:w="802" w:type="pct"/>
            <w:vAlign w:val="center"/>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w:t>
            </w:r>
            <w:r w:rsidR="00BA573B">
              <w:rPr>
                <w:rFonts w:asciiTheme="minorEastAsia" w:hAnsiTheme="minorEastAsia" w:cs="仿宋_GB2312"/>
                <w:sz w:val="21"/>
                <w:szCs w:val="21"/>
                <w:shd w:val="clear" w:color="auto" w:fill="FFFFFF"/>
              </w:rPr>
              <w:t>、学生</w:t>
            </w:r>
            <w:proofErr w:type="gramStart"/>
            <w:r w:rsidR="00BA573B">
              <w:rPr>
                <w:rFonts w:asciiTheme="minorEastAsia" w:hAnsiTheme="minorEastAsia" w:cs="仿宋_GB2312" w:hint="eastAsia"/>
                <w:sz w:val="21"/>
                <w:szCs w:val="21"/>
                <w:shd w:val="clear" w:color="auto" w:fill="FFFFFF"/>
              </w:rPr>
              <w:t>预就业</w:t>
            </w:r>
            <w:proofErr w:type="gramEnd"/>
            <w:r w:rsidR="00BA573B">
              <w:rPr>
                <w:rFonts w:asciiTheme="minorEastAsia" w:hAnsiTheme="minorEastAsia" w:cs="仿宋_GB2312" w:hint="eastAsia"/>
                <w:sz w:val="21"/>
                <w:szCs w:val="21"/>
                <w:shd w:val="clear" w:color="auto" w:fill="FFFFFF"/>
              </w:rPr>
              <w:t>企业</w:t>
            </w:r>
          </w:p>
        </w:tc>
      </w:tr>
    </w:tbl>
    <w:p w:rsidR="0038564A" w:rsidRDefault="0038564A">
      <w:pPr>
        <w:adjustRightInd w:val="0"/>
        <w:snapToGrid w:val="0"/>
        <w:spacing w:line="360" w:lineRule="auto"/>
        <w:ind w:firstLineChars="200" w:firstLine="480"/>
        <w:rPr>
          <w:rFonts w:asciiTheme="minorEastAsia" w:hAnsiTheme="minorEastAsia" w:cs="仿宋"/>
          <w:szCs w:val="24"/>
        </w:rPr>
      </w:pPr>
    </w:p>
    <w:p w:rsidR="007B396D" w:rsidRDefault="00751953">
      <w:pPr>
        <w:adjustRightInd w:val="0"/>
        <w:snapToGrid w:val="0"/>
        <w:spacing w:line="360" w:lineRule="auto"/>
        <w:ind w:firstLineChars="200" w:firstLine="480"/>
        <w:rPr>
          <w:rFonts w:asciiTheme="minorEastAsia" w:hAnsiTheme="minorEastAsia" w:cs="仿宋"/>
          <w:szCs w:val="24"/>
        </w:rPr>
      </w:pPr>
      <w:r>
        <w:rPr>
          <w:rFonts w:asciiTheme="minorEastAsia" w:hAnsiTheme="minorEastAsia" w:cs="仿宋" w:hint="eastAsia"/>
          <w:szCs w:val="24"/>
        </w:rPr>
        <w:t>b.岗位实习安排，见表6-7。</w:t>
      </w:r>
    </w:p>
    <w:p w:rsidR="007B396D" w:rsidRDefault="00751953">
      <w:pPr>
        <w:jc w:val="center"/>
        <w:rPr>
          <w:rFonts w:asciiTheme="minorEastAsia" w:hAnsiTheme="minorEastAsia" w:cs="仿宋"/>
          <w:szCs w:val="24"/>
        </w:rPr>
      </w:pPr>
      <w:r>
        <w:rPr>
          <w:rFonts w:hint="eastAsia"/>
          <w:b/>
          <w:bCs/>
          <w:sz w:val="21"/>
          <w:szCs w:val="21"/>
        </w:rPr>
        <w:t>表</w:t>
      </w:r>
      <w:r>
        <w:rPr>
          <w:rFonts w:hint="eastAsia"/>
          <w:b/>
          <w:bCs/>
          <w:sz w:val="21"/>
          <w:szCs w:val="21"/>
        </w:rPr>
        <w:t>6-7</w:t>
      </w:r>
      <w:r>
        <w:rPr>
          <w:rFonts w:hint="eastAsia"/>
          <w:b/>
          <w:bCs/>
          <w:sz w:val="21"/>
          <w:szCs w:val="21"/>
        </w:rPr>
        <w:t>岗位实习安排</w:t>
      </w:r>
    </w:p>
    <w:tbl>
      <w:tblPr>
        <w:tblStyle w:val="ae"/>
        <w:tblW w:w="9000" w:type="dxa"/>
        <w:tblLook w:val="04A0" w:firstRow="1" w:lastRow="0" w:firstColumn="1" w:lastColumn="0" w:noHBand="0" w:noVBand="1"/>
      </w:tblPr>
      <w:tblGrid>
        <w:gridCol w:w="1101"/>
        <w:gridCol w:w="1889"/>
        <w:gridCol w:w="1522"/>
        <w:gridCol w:w="1266"/>
        <w:gridCol w:w="1726"/>
        <w:gridCol w:w="1496"/>
      </w:tblGrid>
      <w:tr w:rsidR="007B396D" w:rsidTr="00BA573B">
        <w:trPr>
          <w:trHeight w:val="581"/>
        </w:trPr>
        <w:tc>
          <w:tcPr>
            <w:tcW w:w="1101" w:type="dxa"/>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时间</w:t>
            </w:r>
          </w:p>
        </w:tc>
        <w:tc>
          <w:tcPr>
            <w:tcW w:w="1889" w:type="dxa"/>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实习目标</w:t>
            </w:r>
          </w:p>
        </w:tc>
        <w:tc>
          <w:tcPr>
            <w:tcW w:w="1522" w:type="dxa"/>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实习项目</w:t>
            </w:r>
          </w:p>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（内容/任务）</w:t>
            </w:r>
          </w:p>
        </w:tc>
        <w:tc>
          <w:tcPr>
            <w:tcW w:w="1266" w:type="dxa"/>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实习形式</w:t>
            </w:r>
          </w:p>
        </w:tc>
        <w:tc>
          <w:tcPr>
            <w:tcW w:w="1726" w:type="dxa"/>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考核要求</w:t>
            </w:r>
          </w:p>
        </w:tc>
        <w:tc>
          <w:tcPr>
            <w:tcW w:w="1496" w:type="dxa"/>
            <w:vAlign w:val="center"/>
          </w:tcPr>
          <w:p w:rsidR="007B396D" w:rsidRDefault="00751953" w:rsidP="00BA573B">
            <w:pPr>
              <w:adjustRightInd w:val="0"/>
              <w:snapToGrid w:val="0"/>
              <w:spacing w:line="276" w:lineRule="auto"/>
              <w:jc w:val="center"/>
              <w:rPr>
                <w:rFonts w:asciiTheme="minorEastAsia" w:hAnsiTheme="minorEastAsia" w:cs="仿宋_GB2312"/>
                <w:b/>
                <w:bCs/>
                <w:sz w:val="21"/>
                <w:szCs w:val="21"/>
              </w:rPr>
            </w:pPr>
            <w:r>
              <w:rPr>
                <w:rFonts w:asciiTheme="minorEastAsia" w:hAnsiTheme="minorEastAsia" w:cs="仿宋_GB2312" w:hint="eastAsia"/>
                <w:b/>
                <w:bCs/>
                <w:sz w:val="21"/>
                <w:szCs w:val="21"/>
              </w:rPr>
              <w:t>合作企业</w:t>
            </w:r>
          </w:p>
        </w:tc>
      </w:tr>
      <w:tr w:rsidR="007B396D">
        <w:trPr>
          <w:trHeight w:val="632"/>
        </w:trPr>
        <w:tc>
          <w:tcPr>
            <w:tcW w:w="1101"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第</w:t>
            </w:r>
            <w:r>
              <w:rPr>
                <w:rFonts w:asciiTheme="minorEastAsia" w:hAnsiTheme="minorEastAsia" w:cs="仿宋_GB2312" w:hint="eastAsia"/>
                <w:sz w:val="21"/>
                <w:szCs w:val="21"/>
                <w:shd w:val="clear" w:color="auto" w:fill="FFFFFF"/>
              </w:rPr>
              <w:t>1学期初</w:t>
            </w:r>
          </w:p>
        </w:tc>
        <w:tc>
          <w:tcPr>
            <w:tcW w:w="1889"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1.了解工程机械制造工艺</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2.了解工程机械制造岗位及岗位能力要求</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3.了解工程机械维修岗位及岗位要求</w:t>
            </w:r>
          </w:p>
        </w:tc>
        <w:tc>
          <w:tcPr>
            <w:tcW w:w="1522"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1.参观挖掘机智慧制造工厂</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2.参观装载机智慧制造工厂</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3.参观工程机械售后技术服务企业</w:t>
            </w:r>
          </w:p>
        </w:tc>
        <w:tc>
          <w:tcPr>
            <w:tcW w:w="1266"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认识实习</w:t>
            </w:r>
          </w:p>
        </w:tc>
        <w:tc>
          <w:tcPr>
            <w:tcW w:w="1726"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提交</w:t>
            </w:r>
            <w:r>
              <w:rPr>
                <w:rFonts w:asciiTheme="minorEastAsia" w:hAnsiTheme="minorEastAsia" w:cs="仿宋_GB2312"/>
                <w:sz w:val="21"/>
                <w:szCs w:val="21"/>
                <w:shd w:val="clear" w:color="auto" w:fill="FFFFFF"/>
              </w:rPr>
              <w:t>参观学习报告</w:t>
            </w:r>
          </w:p>
        </w:tc>
        <w:tc>
          <w:tcPr>
            <w:tcW w:w="1496" w:type="dxa"/>
          </w:tcPr>
          <w:p w:rsidR="007B396D" w:rsidRDefault="00751953" w:rsidP="00BA573B">
            <w:pPr>
              <w:adjustRightInd w:val="0"/>
              <w:snapToGrid w:val="0"/>
              <w:spacing w:line="276" w:lineRule="auto"/>
              <w:jc w:val="left"/>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w:t>
            </w:r>
          </w:p>
        </w:tc>
      </w:tr>
      <w:tr w:rsidR="007B396D">
        <w:trPr>
          <w:trHeight w:val="632"/>
        </w:trPr>
        <w:tc>
          <w:tcPr>
            <w:tcW w:w="1101"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第</w:t>
            </w:r>
            <w:r>
              <w:rPr>
                <w:rFonts w:asciiTheme="minorEastAsia" w:hAnsiTheme="minorEastAsia" w:cs="仿宋_GB2312" w:hint="eastAsia"/>
                <w:sz w:val="21"/>
                <w:szCs w:val="21"/>
                <w:shd w:val="clear" w:color="auto" w:fill="FFFFFF"/>
              </w:rPr>
              <w:t>5学期</w:t>
            </w:r>
          </w:p>
        </w:tc>
        <w:tc>
          <w:tcPr>
            <w:tcW w:w="1889"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1.能够装配工程机械主要部件总成</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2.能够检修工程机械整机及主要部件总成</w:t>
            </w:r>
          </w:p>
        </w:tc>
        <w:tc>
          <w:tcPr>
            <w:tcW w:w="1522"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1.装配或检修挖掘机</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2.装载或检修装载机</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3.装配或检修柴油发动机</w:t>
            </w:r>
          </w:p>
        </w:tc>
        <w:tc>
          <w:tcPr>
            <w:tcW w:w="1266"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proofErr w:type="gramStart"/>
            <w:r>
              <w:rPr>
                <w:rFonts w:asciiTheme="minorEastAsia" w:hAnsiTheme="minorEastAsia" w:cs="仿宋_GB2312" w:hint="eastAsia"/>
                <w:sz w:val="21"/>
                <w:szCs w:val="21"/>
                <w:shd w:val="clear" w:color="auto" w:fill="FFFFFF"/>
              </w:rPr>
              <w:t>跟岗实习</w:t>
            </w:r>
            <w:proofErr w:type="gramEnd"/>
          </w:p>
        </w:tc>
        <w:tc>
          <w:tcPr>
            <w:tcW w:w="1726"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1.参加</w:t>
            </w:r>
            <w:proofErr w:type="gramStart"/>
            <w:r>
              <w:rPr>
                <w:rFonts w:asciiTheme="minorEastAsia" w:hAnsiTheme="minorEastAsia" w:cs="仿宋_GB2312" w:hint="eastAsia"/>
                <w:sz w:val="21"/>
                <w:szCs w:val="21"/>
                <w:shd w:val="clear" w:color="auto" w:fill="FFFFFF"/>
              </w:rPr>
              <w:t>企业跟岗实习</w:t>
            </w:r>
            <w:proofErr w:type="gramEnd"/>
            <w:r>
              <w:rPr>
                <w:rFonts w:asciiTheme="minorEastAsia" w:hAnsiTheme="minorEastAsia" w:cs="仿宋_GB2312" w:hint="eastAsia"/>
                <w:sz w:val="21"/>
                <w:szCs w:val="21"/>
                <w:shd w:val="clear" w:color="auto" w:fill="FFFFFF"/>
              </w:rPr>
              <w:t>评价考核</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w:t>
            </w:r>
            <w:proofErr w:type="gramStart"/>
            <w:r>
              <w:rPr>
                <w:rFonts w:asciiTheme="minorEastAsia" w:hAnsiTheme="minorEastAsia" w:cs="仿宋_GB2312" w:hint="eastAsia"/>
                <w:sz w:val="21"/>
                <w:szCs w:val="21"/>
                <w:shd w:val="clear" w:color="auto" w:fill="FFFFFF"/>
              </w:rPr>
              <w:t>提交跟岗</w:t>
            </w:r>
            <w:proofErr w:type="gramEnd"/>
            <w:r>
              <w:rPr>
                <w:rFonts w:asciiTheme="minorEastAsia" w:hAnsiTheme="minorEastAsia" w:cs="仿宋_GB2312" w:hint="eastAsia"/>
                <w:sz w:val="21"/>
                <w:szCs w:val="21"/>
                <w:shd w:val="clear" w:color="auto" w:fill="FFFFFF"/>
              </w:rPr>
              <w:t>实习</w:t>
            </w:r>
            <w:r>
              <w:rPr>
                <w:rFonts w:asciiTheme="minorEastAsia" w:hAnsiTheme="minorEastAsia" w:cs="仿宋_GB2312"/>
                <w:sz w:val="21"/>
                <w:szCs w:val="21"/>
                <w:shd w:val="clear" w:color="auto" w:fill="FFFFFF"/>
              </w:rPr>
              <w:t>报告</w:t>
            </w:r>
          </w:p>
        </w:tc>
        <w:tc>
          <w:tcPr>
            <w:tcW w:w="1496" w:type="dxa"/>
          </w:tcPr>
          <w:p w:rsidR="007B396D" w:rsidRDefault="00751953" w:rsidP="00BA573B">
            <w:pPr>
              <w:adjustRightInd w:val="0"/>
              <w:snapToGrid w:val="0"/>
              <w:spacing w:line="276" w:lineRule="auto"/>
              <w:jc w:val="left"/>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广西柳工机械股份有限公司、学生</w:t>
            </w:r>
            <w:proofErr w:type="gramStart"/>
            <w:r>
              <w:rPr>
                <w:rFonts w:asciiTheme="minorEastAsia" w:hAnsiTheme="minorEastAsia" w:cs="仿宋_GB2312" w:hint="eastAsia"/>
                <w:sz w:val="21"/>
                <w:szCs w:val="21"/>
                <w:shd w:val="clear" w:color="auto" w:fill="FFFFFF"/>
              </w:rPr>
              <w:t>预就业</w:t>
            </w:r>
            <w:proofErr w:type="gramEnd"/>
            <w:r>
              <w:rPr>
                <w:rFonts w:asciiTheme="minorEastAsia" w:hAnsiTheme="minorEastAsia" w:cs="仿宋_GB2312" w:hint="eastAsia"/>
                <w:sz w:val="21"/>
                <w:szCs w:val="21"/>
                <w:shd w:val="clear" w:color="auto" w:fill="FFFFFF"/>
              </w:rPr>
              <w:t>企业</w:t>
            </w:r>
          </w:p>
        </w:tc>
      </w:tr>
      <w:tr w:rsidR="007B396D">
        <w:trPr>
          <w:trHeight w:val="652"/>
        </w:trPr>
        <w:tc>
          <w:tcPr>
            <w:tcW w:w="1101"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第</w:t>
            </w:r>
            <w:r>
              <w:rPr>
                <w:rFonts w:asciiTheme="minorEastAsia" w:hAnsiTheme="minorEastAsia" w:cs="仿宋_GB2312" w:hint="eastAsia"/>
                <w:sz w:val="21"/>
                <w:szCs w:val="21"/>
                <w:shd w:val="clear" w:color="auto" w:fill="FFFFFF"/>
              </w:rPr>
              <w:t>6学期</w:t>
            </w:r>
          </w:p>
        </w:tc>
        <w:tc>
          <w:tcPr>
            <w:tcW w:w="1889"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1.能够独立装配工程机械整机及部件总成或相近机械设备</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2.能够独立检修工程机械整机及部件总成或相近机械设备</w:t>
            </w:r>
          </w:p>
        </w:tc>
        <w:tc>
          <w:tcPr>
            <w:tcW w:w="1522"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1.独立装配或检修挖掘机</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2.独立装载或检修装载机</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3.独立装配或检修柴油发动机</w:t>
            </w:r>
          </w:p>
        </w:tc>
        <w:tc>
          <w:tcPr>
            <w:tcW w:w="1266"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顶岗实习</w:t>
            </w:r>
          </w:p>
        </w:tc>
        <w:tc>
          <w:tcPr>
            <w:tcW w:w="1726" w:type="dxa"/>
          </w:tcPr>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1.参加企业</w:t>
            </w:r>
            <w:r>
              <w:rPr>
                <w:rFonts w:asciiTheme="minorEastAsia" w:hAnsiTheme="minorEastAsia" w:cs="仿宋_GB2312"/>
                <w:sz w:val="21"/>
                <w:szCs w:val="21"/>
                <w:shd w:val="clear" w:color="auto" w:fill="FFFFFF"/>
              </w:rPr>
              <w:t>顶岗实习</w:t>
            </w:r>
            <w:r>
              <w:rPr>
                <w:rFonts w:asciiTheme="minorEastAsia" w:hAnsiTheme="minorEastAsia" w:cs="仿宋_GB2312" w:hint="eastAsia"/>
                <w:sz w:val="21"/>
                <w:szCs w:val="21"/>
                <w:shd w:val="clear" w:color="auto" w:fill="FFFFFF"/>
              </w:rPr>
              <w:t>评价考核</w:t>
            </w:r>
          </w:p>
          <w:p w:rsidR="007B396D" w:rsidRDefault="00751953" w:rsidP="00BA573B">
            <w:pPr>
              <w:adjustRightInd w:val="0"/>
              <w:snapToGrid w:val="0"/>
              <w:spacing w:line="276" w:lineRule="auto"/>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2.提交</w:t>
            </w:r>
            <w:r>
              <w:rPr>
                <w:rFonts w:asciiTheme="minorEastAsia" w:hAnsiTheme="minorEastAsia" w:cs="仿宋_GB2312"/>
                <w:sz w:val="21"/>
                <w:szCs w:val="21"/>
                <w:shd w:val="clear" w:color="auto" w:fill="FFFFFF"/>
              </w:rPr>
              <w:t>顶岗实习报告</w:t>
            </w:r>
          </w:p>
        </w:tc>
        <w:tc>
          <w:tcPr>
            <w:tcW w:w="1496" w:type="dxa"/>
          </w:tcPr>
          <w:p w:rsidR="007B396D" w:rsidRDefault="00751953" w:rsidP="00BA573B">
            <w:pPr>
              <w:adjustRightInd w:val="0"/>
              <w:snapToGrid w:val="0"/>
              <w:spacing w:line="276" w:lineRule="auto"/>
              <w:jc w:val="left"/>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广西柳工机械股份有限公司、学生</w:t>
            </w:r>
            <w:proofErr w:type="gramStart"/>
            <w:r>
              <w:rPr>
                <w:rFonts w:asciiTheme="minorEastAsia" w:hAnsiTheme="minorEastAsia" w:cs="仿宋_GB2312" w:hint="eastAsia"/>
                <w:sz w:val="21"/>
                <w:szCs w:val="21"/>
                <w:shd w:val="clear" w:color="auto" w:fill="FFFFFF"/>
              </w:rPr>
              <w:t>预就业</w:t>
            </w:r>
            <w:proofErr w:type="gramEnd"/>
            <w:r>
              <w:rPr>
                <w:rFonts w:asciiTheme="minorEastAsia" w:hAnsiTheme="minorEastAsia" w:cs="仿宋_GB2312" w:hint="eastAsia"/>
                <w:sz w:val="21"/>
                <w:szCs w:val="21"/>
                <w:shd w:val="clear" w:color="auto" w:fill="FFFFFF"/>
              </w:rPr>
              <w:t>企业</w:t>
            </w:r>
          </w:p>
        </w:tc>
      </w:tr>
    </w:tbl>
    <w:p w:rsidR="0038564A" w:rsidRDefault="0038564A">
      <w:pPr>
        <w:adjustRightInd w:val="0"/>
        <w:snapToGrid w:val="0"/>
        <w:spacing w:line="360" w:lineRule="auto"/>
        <w:ind w:firstLineChars="200" w:firstLine="480"/>
        <w:rPr>
          <w:rFonts w:asciiTheme="minorEastAsia" w:hAnsiTheme="minorEastAsia" w:cs="仿宋"/>
          <w:szCs w:val="24"/>
        </w:rPr>
      </w:pPr>
    </w:p>
    <w:p w:rsidR="007B396D" w:rsidRDefault="00751953">
      <w:pPr>
        <w:adjustRightInd w:val="0"/>
        <w:snapToGrid w:val="0"/>
        <w:spacing w:line="360" w:lineRule="auto"/>
        <w:ind w:firstLineChars="200" w:firstLine="480"/>
        <w:rPr>
          <w:rFonts w:asciiTheme="minorEastAsia" w:hAnsiTheme="minorEastAsia" w:cs="仿宋"/>
          <w:szCs w:val="24"/>
        </w:rPr>
      </w:pPr>
      <w:r>
        <w:rPr>
          <w:rFonts w:asciiTheme="minorEastAsia" w:hAnsiTheme="minorEastAsia" w:cs="仿宋" w:hint="eastAsia"/>
          <w:szCs w:val="24"/>
        </w:rPr>
        <w:t>③综合实践课程设计，见表6-8。</w:t>
      </w:r>
    </w:p>
    <w:p w:rsidR="007B396D" w:rsidRDefault="00751953">
      <w:pPr>
        <w:jc w:val="center"/>
        <w:rPr>
          <w:rFonts w:asciiTheme="minorEastAsia" w:hAnsiTheme="minorEastAsia" w:cs="仿宋"/>
          <w:szCs w:val="24"/>
        </w:rPr>
      </w:pPr>
      <w:r>
        <w:rPr>
          <w:rFonts w:hint="eastAsia"/>
          <w:b/>
          <w:bCs/>
          <w:sz w:val="21"/>
          <w:szCs w:val="21"/>
        </w:rPr>
        <w:t>表</w:t>
      </w:r>
      <w:r>
        <w:rPr>
          <w:rFonts w:hint="eastAsia"/>
          <w:b/>
          <w:bCs/>
          <w:sz w:val="21"/>
          <w:szCs w:val="21"/>
        </w:rPr>
        <w:t xml:space="preserve">6-8  </w:t>
      </w:r>
      <w:r>
        <w:rPr>
          <w:rFonts w:hint="eastAsia"/>
          <w:b/>
          <w:bCs/>
          <w:sz w:val="21"/>
          <w:szCs w:val="21"/>
        </w:rPr>
        <w:t>综合实践课程设计</w:t>
      </w:r>
    </w:p>
    <w:tbl>
      <w:tblPr>
        <w:tblStyle w:val="ae"/>
        <w:tblW w:w="5024" w:type="pct"/>
        <w:tblLook w:val="04A0" w:firstRow="1" w:lastRow="0" w:firstColumn="1" w:lastColumn="0" w:noHBand="0" w:noVBand="1"/>
      </w:tblPr>
      <w:tblGrid>
        <w:gridCol w:w="677"/>
        <w:gridCol w:w="1984"/>
        <w:gridCol w:w="708"/>
        <w:gridCol w:w="2409"/>
        <w:gridCol w:w="1988"/>
        <w:gridCol w:w="1269"/>
      </w:tblGrid>
      <w:tr w:rsidR="007B396D" w:rsidTr="00684282">
        <w:trPr>
          <w:trHeight w:val="642"/>
        </w:trPr>
        <w:tc>
          <w:tcPr>
            <w:tcW w:w="375" w:type="pct"/>
            <w:vAlign w:val="center"/>
          </w:tcPr>
          <w:p w:rsidR="007B396D" w:rsidRDefault="00751953">
            <w:pPr>
              <w:jc w:val="center"/>
              <w:rPr>
                <w:rFonts w:asciiTheme="minorEastAsia" w:hAnsiTheme="minorEastAsia" w:cs="仿宋_GB2312"/>
                <w:b/>
                <w:bCs/>
                <w:sz w:val="21"/>
                <w:szCs w:val="21"/>
              </w:rPr>
            </w:pPr>
            <w:r>
              <w:rPr>
                <w:rFonts w:asciiTheme="minorEastAsia" w:hAnsiTheme="minorEastAsia" w:cs="仿宋_GB2312" w:hint="eastAsia"/>
                <w:b/>
                <w:bCs/>
                <w:sz w:val="21"/>
                <w:szCs w:val="21"/>
              </w:rPr>
              <w:t>序号</w:t>
            </w:r>
          </w:p>
        </w:tc>
        <w:tc>
          <w:tcPr>
            <w:tcW w:w="1098" w:type="pct"/>
            <w:vAlign w:val="center"/>
          </w:tcPr>
          <w:p w:rsidR="007B396D" w:rsidRDefault="00751953">
            <w:pPr>
              <w:jc w:val="center"/>
              <w:rPr>
                <w:rFonts w:asciiTheme="minorEastAsia" w:hAnsiTheme="minorEastAsia" w:cs="仿宋_GB2312"/>
                <w:b/>
                <w:bCs/>
                <w:sz w:val="21"/>
                <w:szCs w:val="21"/>
              </w:rPr>
            </w:pPr>
            <w:r>
              <w:rPr>
                <w:rFonts w:asciiTheme="minorEastAsia" w:hAnsiTheme="minorEastAsia" w:cs="仿宋_GB2312" w:hint="eastAsia"/>
                <w:b/>
                <w:bCs/>
                <w:sz w:val="21"/>
                <w:szCs w:val="21"/>
              </w:rPr>
              <w:t>综合实践课程名称（课程设计名称）</w:t>
            </w:r>
          </w:p>
        </w:tc>
        <w:tc>
          <w:tcPr>
            <w:tcW w:w="392" w:type="pct"/>
            <w:shd w:val="clear" w:color="auto" w:fill="auto"/>
            <w:vAlign w:val="center"/>
          </w:tcPr>
          <w:p w:rsidR="007B396D" w:rsidRDefault="00751953">
            <w:pPr>
              <w:jc w:val="center"/>
              <w:rPr>
                <w:rFonts w:asciiTheme="minorEastAsia" w:hAnsiTheme="minorEastAsia" w:cs="仿宋_GB2312"/>
                <w:b/>
                <w:bCs/>
                <w:sz w:val="21"/>
                <w:szCs w:val="21"/>
              </w:rPr>
            </w:pPr>
            <w:r>
              <w:rPr>
                <w:rFonts w:asciiTheme="minorEastAsia" w:hAnsiTheme="minorEastAsia" w:cs="仿宋_GB2312" w:hint="eastAsia"/>
                <w:b/>
                <w:bCs/>
                <w:sz w:val="21"/>
                <w:szCs w:val="21"/>
              </w:rPr>
              <w:t>学期</w:t>
            </w:r>
          </w:p>
        </w:tc>
        <w:tc>
          <w:tcPr>
            <w:tcW w:w="1333" w:type="pct"/>
            <w:vAlign w:val="center"/>
          </w:tcPr>
          <w:p w:rsidR="007B396D" w:rsidRDefault="00751953">
            <w:pPr>
              <w:jc w:val="center"/>
              <w:rPr>
                <w:rFonts w:asciiTheme="minorEastAsia" w:hAnsiTheme="minorEastAsia" w:cs="仿宋_GB2312"/>
                <w:b/>
                <w:bCs/>
                <w:sz w:val="21"/>
                <w:szCs w:val="21"/>
              </w:rPr>
            </w:pPr>
            <w:r>
              <w:rPr>
                <w:rFonts w:asciiTheme="minorEastAsia" w:hAnsiTheme="minorEastAsia" w:cs="仿宋_GB2312" w:hint="eastAsia"/>
                <w:b/>
                <w:bCs/>
                <w:sz w:val="21"/>
                <w:szCs w:val="21"/>
              </w:rPr>
              <w:t>产出/成果</w:t>
            </w:r>
          </w:p>
        </w:tc>
        <w:tc>
          <w:tcPr>
            <w:tcW w:w="1100" w:type="pct"/>
            <w:vAlign w:val="center"/>
          </w:tcPr>
          <w:p w:rsidR="007B396D" w:rsidRDefault="00751953">
            <w:pPr>
              <w:jc w:val="center"/>
              <w:rPr>
                <w:rFonts w:asciiTheme="minorEastAsia" w:hAnsiTheme="minorEastAsia" w:cs="仿宋_GB2312"/>
                <w:b/>
                <w:bCs/>
                <w:sz w:val="21"/>
                <w:szCs w:val="21"/>
              </w:rPr>
            </w:pPr>
            <w:r>
              <w:rPr>
                <w:rFonts w:asciiTheme="minorEastAsia" w:hAnsiTheme="minorEastAsia" w:cs="仿宋_GB2312" w:hint="eastAsia"/>
                <w:b/>
                <w:bCs/>
                <w:sz w:val="21"/>
                <w:szCs w:val="21"/>
              </w:rPr>
              <w:t>依托专业课程</w:t>
            </w:r>
          </w:p>
        </w:tc>
        <w:tc>
          <w:tcPr>
            <w:tcW w:w="702" w:type="pct"/>
            <w:vAlign w:val="center"/>
          </w:tcPr>
          <w:p w:rsidR="007B396D" w:rsidRDefault="00751953">
            <w:pPr>
              <w:jc w:val="center"/>
              <w:rPr>
                <w:rFonts w:asciiTheme="minorEastAsia" w:hAnsiTheme="minorEastAsia" w:cs="仿宋_GB2312"/>
                <w:b/>
                <w:bCs/>
                <w:sz w:val="21"/>
                <w:szCs w:val="21"/>
              </w:rPr>
            </w:pPr>
            <w:r>
              <w:rPr>
                <w:rFonts w:asciiTheme="minorEastAsia" w:hAnsiTheme="minorEastAsia" w:cs="仿宋_GB2312" w:hint="eastAsia"/>
                <w:b/>
                <w:bCs/>
                <w:sz w:val="21"/>
                <w:szCs w:val="21"/>
              </w:rPr>
              <w:t>合作企业</w:t>
            </w:r>
          </w:p>
        </w:tc>
      </w:tr>
      <w:tr w:rsidR="007B396D" w:rsidTr="00684282">
        <w:trPr>
          <w:trHeight w:val="600"/>
        </w:trPr>
        <w:tc>
          <w:tcPr>
            <w:tcW w:w="375"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w:t>
            </w:r>
          </w:p>
        </w:tc>
        <w:tc>
          <w:tcPr>
            <w:tcW w:w="1098" w:type="pct"/>
            <w:vAlign w:val="center"/>
          </w:tcPr>
          <w:p w:rsidR="007B396D" w:rsidRDefault="0038564A">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rPr>
              <w:t>工程机械</w:t>
            </w:r>
            <w:r w:rsidR="00751953">
              <w:rPr>
                <w:rFonts w:asciiTheme="minorEastAsia" w:hAnsiTheme="minorEastAsia" w:cs="仿宋_GB2312" w:hint="eastAsia"/>
                <w:sz w:val="21"/>
                <w:szCs w:val="21"/>
              </w:rPr>
              <w:t>仿真设计</w:t>
            </w:r>
          </w:p>
        </w:tc>
        <w:tc>
          <w:tcPr>
            <w:tcW w:w="392" w:type="pct"/>
            <w:shd w:val="clear" w:color="auto" w:fill="auto"/>
            <w:vAlign w:val="center"/>
          </w:tcPr>
          <w:p w:rsidR="007B396D" w:rsidRDefault="00751953">
            <w:pPr>
              <w:adjustRightInd w:val="0"/>
              <w:snapToGrid w:val="0"/>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3</w:t>
            </w:r>
          </w:p>
        </w:tc>
        <w:tc>
          <w:tcPr>
            <w:tcW w:w="1333"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1.</w:t>
            </w:r>
            <w:r>
              <w:rPr>
                <w:rFonts w:asciiTheme="minorEastAsia" w:hAnsiTheme="minorEastAsia" w:cs="仿宋_GB2312"/>
                <w:sz w:val="21"/>
                <w:szCs w:val="21"/>
                <w:shd w:val="clear" w:color="auto" w:fill="FFFFFF"/>
              </w:rPr>
              <w:t>能够</w:t>
            </w:r>
            <w:r>
              <w:rPr>
                <w:rFonts w:asciiTheme="minorEastAsia" w:hAnsiTheme="minorEastAsia" w:cs="仿宋_GB2312" w:hint="eastAsia"/>
                <w:sz w:val="21"/>
                <w:szCs w:val="21"/>
                <w:shd w:val="clear" w:color="auto" w:fill="FFFFFF"/>
              </w:rPr>
              <w:t>设计与搭建</w:t>
            </w:r>
            <w:r>
              <w:rPr>
                <w:rFonts w:asciiTheme="minorEastAsia" w:hAnsiTheme="minorEastAsia" w:cs="仿宋_GB2312"/>
                <w:sz w:val="21"/>
                <w:szCs w:val="21"/>
                <w:shd w:val="clear" w:color="auto" w:fill="FFFFFF"/>
              </w:rPr>
              <w:t>工程机械电气回路</w:t>
            </w:r>
          </w:p>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2.</w:t>
            </w:r>
            <w:r>
              <w:rPr>
                <w:rFonts w:asciiTheme="minorEastAsia" w:hAnsiTheme="minorEastAsia" w:cs="仿宋_GB2312"/>
                <w:sz w:val="21"/>
                <w:szCs w:val="21"/>
                <w:shd w:val="clear" w:color="auto" w:fill="FFFFFF"/>
              </w:rPr>
              <w:t>能够</w:t>
            </w:r>
            <w:r>
              <w:rPr>
                <w:rFonts w:asciiTheme="minorEastAsia" w:hAnsiTheme="minorEastAsia" w:cs="仿宋_GB2312" w:hint="eastAsia"/>
                <w:sz w:val="21"/>
                <w:szCs w:val="21"/>
                <w:shd w:val="clear" w:color="auto" w:fill="FFFFFF"/>
              </w:rPr>
              <w:t>设计与搭建</w:t>
            </w:r>
            <w:r>
              <w:rPr>
                <w:rFonts w:asciiTheme="minorEastAsia" w:hAnsiTheme="minorEastAsia" w:cs="仿宋_GB2312"/>
                <w:sz w:val="21"/>
                <w:szCs w:val="21"/>
                <w:shd w:val="clear" w:color="auto" w:fill="FFFFFF"/>
              </w:rPr>
              <w:t>工程机械液压回路</w:t>
            </w:r>
          </w:p>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3.能够设计机械系统或部件总成</w:t>
            </w:r>
          </w:p>
          <w:p w:rsidR="00684282" w:rsidRDefault="00684282">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4.能够验证与分析工程</w:t>
            </w:r>
            <w:r>
              <w:rPr>
                <w:rFonts w:asciiTheme="minorEastAsia" w:hAnsiTheme="minorEastAsia" w:cs="仿宋_GB2312" w:hint="eastAsia"/>
                <w:sz w:val="21"/>
                <w:szCs w:val="21"/>
                <w:shd w:val="clear" w:color="auto" w:fill="FFFFFF"/>
              </w:rPr>
              <w:lastRenderedPageBreak/>
              <w:t>机械电气回路、液压回路工作技术参数与性能</w:t>
            </w:r>
          </w:p>
        </w:tc>
        <w:tc>
          <w:tcPr>
            <w:tcW w:w="1100"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lastRenderedPageBreak/>
              <w:t>电工电子技术基础、单片机原理及其应用、工程机械电气系统检修</w:t>
            </w:r>
          </w:p>
        </w:tc>
        <w:tc>
          <w:tcPr>
            <w:tcW w:w="702"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w:t>
            </w:r>
          </w:p>
        </w:tc>
      </w:tr>
      <w:tr w:rsidR="007B396D" w:rsidTr="00684282">
        <w:trPr>
          <w:trHeight w:val="600"/>
        </w:trPr>
        <w:tc>
          <w:tcPr>
            <w:tcW w:w="375"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lastRenderedPageBreak/>
              <w:t>2</w:t>
            </w:r>
          </w:p>
        </w:tc>
        <w:tc>
          <w:tcPr>
            <w:tcW w:w="1098"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rPr>
              <w:t>工程</w:t>
            </w:r>
            <w:r w:rsidR="0038564A">
              <w:rPr>
                <w:rFonts w:asciiTheme="minorEastAsia" w:hAnsiTheme="minorEastAsia" w:cs="仿宋_GB2312" w:hint="eastAsia"/>
                <w:sz w:val="21"/>
                <w:szCs w:val="21"/>
              </w:rPr>
              <w:t>机械</w:t>
            </w:r>
            <w:r>
              <w:rPr>
                <w:rFonts w:asciiTheme="minorEastAsia" w:hAnsiTheme="minorEastAsia" w:cs="仿宋_GB2312" w:hint="eastAsia"/>
                <w:sz w:val="21"/>
                <w:szCs w:val="21"/>
              </w:rPr>
              <w:t>设计</w:t>
            </w:r>
          </w:p>
        </w:tc>
        <w:tc>
          <w:tcPr>
            <w:tcW w:w="392" w:type="pct"/>
            <w:shd w:val="clear" w:color="auto" w:fill="auto"/>
            <w:vAlign w:val="center"/>
          </w:tcPr>
          <w:p w:rsidR="007B396D" w:rsidRDefault="00751953">
            <w:pPr>
              <w:adjustRightInd w:val="0"/>
              <w:snapToGrid w:val="0"/>
              <w:jc w:val="center"/>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4</w:t>
            </w:r>
          </w:p>
        </w:tc>
        <w:tc>
          <w:tcPr>
            <w:tcW w:w="1333" w:type="pct"/>
            <w:vAlign w:val="center"/>
          </w:tcPr>
          <w:p w:rsidR="007B396D" w:rsidRDefault="00751953">
            <w:pPr>
              <w:adjustRightInd w:val="0"/>
              <w:snapToGrid w:val="0"/>
              <w:jc w:val="left"/>
              <w:rPr>
                <w:rFonts w:asciiTheme="minorEastAsia" w:hAnsiTheme="minorEastAsia" w:cs="仿宋_GB2312"/>
                <w:sz w:val="21"/>
                <w:szCs w:val="21"/>
              </w:rPr>
            </w:pPr>
            <w:r>
              <w:rPr>
                <w:rFonts w:asciiTheme="minorEastAsia" w:hAnsiTheme="minorEastAsia" w:cs="仿宋_GB2312" w:hint="eastAsia"/>
                <w:sz w:val="21"/>
                <w:szCs w:val="21"/>
              </w:rPr>
              <w:t>1.能够设计与制作可动作的工程机械仿真模型</w:t>
            </w:r>
          </w:p>
          <w:p w:rsidR="007B396D" w:rsidRDefault="00751953">
            <w:pPr>
              <w:adjustRightInd w:val="0"/>
              <w:snapToGrid w:val="0"/>
              <w:jc w:val="left"/>
              <w:rPr>
                <w:rFonts w:asciiTheme="minorEastAsia" w:hAnsiTheme="minorEastAsia" w:cs="仿宋_GB2312"/>
                <w:sz w:val="21"/>
                <w:szCs w:val="21"/>
              </w:rPr>
            </w:pPr>
            <w:r>
              <w:rPr>
                <w:rFonts w:asciiTheme="minorEastAsia" w:hAnsiTheme="minorEastAsia" w:cs="仿宋_GB2312" w:hint="eastAsia"/>
                <w:sz w:val="21"/>
                <w:szCs w:val="21"/>
              </w:rPr>
              <w:t>2.能够设计与制作可遥控的工程机械仿真模型</w:t>
            </w:r>
          </w:p>
          <w:p w:rsidR="00684282" w:rsidRDefault="00684282" w:rsidP="00684282">
            <w:pPr>
              <w:adjustRightInd w:val="0"/>
              <w:snapToGrid w:val="0"/>
              <w:jc w:val="left"/>
              <w:rPr>
                <w:rFonts w:asciiTheme="minorEastAsia" w:hAnsiTheme="minorEastAsia" w:cs="仿宋_GB2312"/>
                <w:sz w:val="21"/>
                <w:szCs w:val="21"/>
              </w:rPr>
            </w:pPr>
            <w:r>
              <w:rPr>
                <w:rFonts w:asciiTheme="minorEastAsia" w:hAnsiTheme="minorEastAsia" w:cs="仿宋_GB2312" w:hint="eastAsia"/>
                <w:sz w:val="21"/>
                <w:szCs w:val="21"/>
                <w:shd w:val="clear" w:color="auto" w:fill="FFFFFF"/>
              </w:rPr>
              <w:t>3.能够验证与分析工程机械工作装置工作可靠性和稳定性</w:t>
            </w:r>
          </w:p>
        </w:tc>
        <w:tc>
          <w:tcPr>
            <w:tcW w:w="1100"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hint="eastAsia"/>
                <w:sz w:val="21"/>
                <w:szCs w:val="21"/>
                <w:shd w:val="clear" w:color="auto" w:fill="FFFFFF"/>
              </w:rPr>
              <w:t>工程机械电气系统检修、工程机械底盘检修、工程机械液压系统检修、计算机辅助设计</w:t>
            </w:r>
          </w:p>
        </w:tc>
        <w:tc>
          <w:tcPr>
            <w:tcW w:w="702" w:type="pct"/>
            <w:vAlign w:val="center"/>
          </w:tcPr>
          <w:p w:rsidR="007B396D" w:rsidRDefault="00751953">
            <w:pPr>
              <w:adjustRightInd w:val="0"/>
              <w:snapToGrid w:val="0"/>
              <w:jc w:val="left"/>
              <w:rPr>
                <w:rFonts w:asciiTheme="minorEastAsia" w:hAnsiTheme="minorEastAsia" w:cs="仿宋_GB2312"/>
                <w:sz w:val="21"/>
                <w:szCs w:val="21"/>
                <w:shd w:val="clear" w:color="auto" w:fill="FFFFFF"/>
              </w:rPr>
            </w:pPr>
            <w:r>
              <w:rPr>
                <w:rFonts w:asciiTheme="minorEastAsia" w:hAnsiTheme="minorEastAsia" w:cs="仿宋_GB2312"/>
                <w:sz w:val="21"/>
                <w:szCs w:val="21"/>
                <w:shd w:val="clear" w:color="auto" w:fill="FFFFFF"/>
              </w:rPr>
              <w:t>广西柳工机械股份有限公司</w:t>
            </w:r>
          </w:p>
        </w:tc>
      </w:tr>
    </w:tbl>
    <w:p w:rsidR="007B396D" w:rsidRDefault="00751953">
      <w:pPr>
        <w:pStyle w:val="3"/>
        <w:ind w:firstLine="482"/>
      </w:pPr>
      <w:r>
        <w:rPr>
          <w:rFonts w:hint="eastAsia"/>
        </w:rPr>
        <w:t>4.管理能力体系</w:t>
      </w:r>
    </w:p>
    <w:p w:rsidR="007B396D" w:rsidRDefault="00751953">
      <w:pPr>
        <w:spacing w:line="360" w:lineRule="auto"/>
        <w:ind w:firstLineChars="200" w:firstLine="480"/>
        <w:jc w:val="left"/>
        <w:rPr>
          <w:rFonts w:asciiTheme="minorEastAsia" w:hAnsiTheme="minorEastAsia" w:cs="Times New Roman"/>
          <w:szCs w:val="24"/>
        </w:rPr>
      </w:pPr>
      <w:r>
        <w:rPr>
          <w:rFonts w:asciiTheme="minorEastAsia" w:hAnsiTheme="minorEastAsia" w:cs="Times New Roman" w:hint="eastAsia"/>
          <w:szCs w:val="24"/>
        </w:rPr>
        <w:t>以培养自我管理能力、一线管理能力和精益生产管理能力为目标，开设管理类课程并把管理能力融入系列课程，开展全员实训管理，打造融入精益精神的教学和实训环境，如表6-9所示。</w:t>
      </w:r>
    </w:p>
    <w:p w:rsidR="007B396D" w:rsidRDefault="00751953">
      <w:pPr>
        <w:spacing w:line="360" w:lineRule="auto"/>
        <w:ind w:firstLineChars="200" w:firstLine="422"/>
        <w:jc w:val="center"/>
        <w:rPr>
          <w:rFonts w:asciiTheme="minorEastAsia" w:hAnsiTheme="minorEastAsia" w:cs="Times New Roman"/>
          <w:b/>
          <w:bCs/>
          <w:sz w:val="21"/>
          <w:szCs w:val="21"/>
        </w:rPr>
      </w:pPr>
      <w:r>
        <w:rPr>
          <w:rFonts w:asciiTheme="minorEastAsia" w:hAnsiTheme="minorEastAsia" w:cs="Times New Roman" w:hint="eastAsia"/>
          <w:b/>
          <w:bCs/>
          <w:sz w:val="21"/>
          <w:szCs w:val="21"/>
        </w:rPr>
        <w:t>表6-9  管理能力体系一览表</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4177"/>
      </w:tblGrid>
      <w:tr w:rsidR="007B396D">
        <w:trPr>
          <w:jc w:val="center"/>
        </w:trPr>
        <w:tc>
          <w:tcPr>
            <w:tcW w:w="4343" w:type="dxa"/>
            <w:shd w:val="clear" w:color="auto" w:fill="auto"/>
            <w:vAlign w:val="center"/>
          </w:tcPr>
          <w:p w:rsidR="007B396D" w:rsidRDefault="00751953">
            <w:pPr>
              <w:widowControl/>
              <w:spacing w:line="276" w:lineRule="auto"/>
              <w:jc w:val="center"/>
              <w:textAlignment w:val="center"/>
              <w:rPr>
                <w:rFonts w:asciiTheme="minorEastAsia" w:hAnsiTheme="minorEastAsia" w:cs="宋体"/>
                <w:b/>
                <w:bCs/>
                <w:color w:val="000000"/>
                <w:kern w:val="0"/>
                <w:sz w:val="21"/>
                <w:szCs w:val="21"/>
                <w:lang w:bidi="ar"/>
              </w:rPr>
            </w:pPr>
            <w:r>
              <w:rPr>
                <w:rFonts w:asciiTheme="minorEastAsia" w:hAnsiTheme="minorEastAsia" w:cs="宋体" w:hint="eastAsia"/>
                <w:b/>
                <w:bCs/>
                <w:color w:val="000000"/>
                <w:kern w:val="0"/>
                <w:sz w:val="21"/>
                <w:szCs w:val="21"/>
                <w:lang w:bidi="ar"/>
              </w:rPr>
              <w:t>课程名称</w:t>
            </w:r>
          </w:p>
        </w:tc>
        <w:tc>
          <w:tcPr>
            <w:tcW w:w="4177" w:type="dxa"/>
            <w:shd w:val="clear" w:color="auto" w:fill="auto"/>
            <w:vAlign w:val="center"/>
          </w:tcPr>
          <w:p w:rsidR="007B396D" w:rsidRDefault="00751953">
            <w:pPr>
              <w:widowControl/>
              <w:spacing w:line="276" w:lineRule="auto"/>
              <w:jc w:val="center"/>
              <w:textAlignment w:val="center"/>
              <w:rPr>
                <w:rFonts w:asciiTheme="minorEastAsia" w:hAnsiTheme="minorEastAsia" w:cs="宋体"/>
                <w:b/>
                <w:bCs/>
                <w:color w:val="000000"/>
                <w:kern w:val="0"/>
                <w:sz w:val="21"/>
                <w:szCs w:val="21"/>
                <w:lang w:bidi="ar"/>
              </w:rPr>
            </w:pPr>
            <w:r>
              <w:rPr>
                <w:rFonts w:asciiTheme="minorEastAsia" w:hAnsiTheme="minorEastAsia" w:cs="宋体" w:hint="eastAsia"/>
                <w:b/>
                <w:bCs/>
                <w:color w:val="000000"/>
                <w:kern w:val="0"/>
                <w:sz w:val="21"/>
                <w:szCs w:val="21"/>
                <w:lang w:bidi="ar"/>
              </w:rPr>
              <w:t>活动名称</w:t>
            </w:r>
          </w:p>
        </w:tc>
      </w:tr>
      <w:tr w:rsidR="007B396D">
        <w:trPr>
          <w:jc w:val="center"/>
        </w:trPr>
        <w:tc>
          <w:tcPr>
            <w:tcW w:w="4343" w:type="dxa"/>
            <w:vAlign w:val="center"/>
          </w:tcPr>
          <w:p w:rsidR="007B396D" w:rsidRDefault="00751953">
            <w:pPr>
              <w:widowControl/>
              <w:spacing w:line="276" w:lineRule="auto"/>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1.管理类选修课程：精益生产与管理基础</w:t>
            </w:r>
          </w:p>
        </w:tc>
        <w:tc>
          <w:tcPr>
            <w:tcW w:w="4177" w:type="dxa"/>
            <w:vAlign w:val="center"/>
          </w:tcPr>
          <w:p w:rsidR="007B396D" w:rsidRDefault="00751953">
            <w:pPr>
              <w:widowControl/>
              <w:spacing w:line="276" w:lineRule="auto"/>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全员实</w:t>
            </w:r>
            <w:proofErr w:type="gramStart"/>
            <w:r>
              <w:rPr>
                <w:rFonts w:asciiTheme="minorEastAsia" w:hAnsiTheme="minorEastAsia" w:cs="宋体" w:hint="eastAsia"/>
                <w:color w:val="000000"/>
                <w:kern w:val="0"/>
                <w:sz w:val="21"/>
                <w:szCs w:val="21"/>
                <w:lang w:bidi="ar"/>
              </w:rPr>
              <w:t>训管理</w:t>
            </w:r>
            <w:proofErr w:type="gramEnd"/>
          </w:p>
        </w:tc>
      </w:tr>
      <w:tr w:rsidR="007B396D">
        <w:trPr>
          <w:jc w:val="center"/>
        </w:trPr>
        <w:tc>
          <w:tcPr>
            <w:tcW w:w="4343" w:type="dxa"/>
            <w:vAlign w:val="center"/>
          </w:tcPr>
          <w:p w:rsidR="007B396D" w:rsidRDefault="00751953">
            <w:pPr>
              <w:widowControl/>
              <w:spacing w:line="276" w:lineRule="auto"/>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2.专业类管理课程：</w:t>
            </w:r>
            <w:r>
              <w:rPr>
                <w:rFonts w:asciiTheme="minorEastAsia" w:hAnsiTheme="minorEastAsia" w:cs="宋体"/>
                <w:color w:val="000000"/>
                <w:kern w:val="0"/>
                <w:sz w:val="21"/>
                <w:szCs w:val="21"/>
                <w:lang w:bidi="ar"/>
              </w:rPr>
              <w:t xml:space="preserve"> </w:t>
            </w:r>
            <w:r>
              <w:rPr>
                <w:rFonts w:asciiTheme="minorEastAsia" w:hAnsiTheme="minorEastAsia" w:cs="宋体" w:hint="eastAsia"/>
                <w:color w:val="000000"/>
                <w:kern w:val="0"/>
                <w:sz w:val="21"/>
                <w:szCs w:val="21"/>
                <w:lang w:bidi="ar"/>
              </w:rPr>
              <w:t>工程机械操作与交验</w:t>
            </w:r>
          </w:p>
        </w:tc>
        <w:tc>
          <w:tcPr>
            <w:tcW w:w="4177" w:type="dxa"/>
            <w:vAlign w:val="center"/>
          </w:tcPr>
          <w:p w:rsidR="007B396D" w:rsidRDefault="00751953">
            <w:pPr>
              <w:widowControl/>
              <w:spacing w:line="276" w:lineRule="auto"/>
              <w:textAlignment w:val="center"/>
              <w:rPr>
                <w:rFonts w:asciiTheme="minorEastAsia" w:hAnsiTheme="minorEastAsia" w:cs="宋体"/>
                <w:color w:val="000000"/>
                <w:kern w:val="0"/>
                <w:sz w:val="21"/>
                <w:szCs w:val="21"/>
                <w:lang w:bidi="ar"/>
              </w:rPr>
            </w:pPr>
            <w:r>
              <w:rPr>
                <w:rFonts w:asciiTheme="minorEastAsia" w:hAnsiTheme="minorEastAsia" w:cs="宋体"/>
                <w:color w:val="000000"/>
                <w:kern w:val="0"/>
                <w:sz w:val="21"/>
                <w:szCs w:val="21"/>
                <w:lang w:bidi="ar"/>
              </w:rPr>
              <w:t>工程机械交验与客户管理</w:t>
            </w:r>
          </w:p>
        </w:tc>
      </w:tr>
    </w:tbl>
    <w:p w:rsidR="007B396D" w:rsidRDefault="00751953">
      <w:pPr>
        <w:pStyle w:val="3"/>
        <w:ind w:firstLine="482"/>
      </w:pPr>
      <w:r>
        <w:rPr>
          <w:rFonts w:hint="eastAsia"/>
        </w:rPr>
        <w:t>5.创新创业体系</w:t>
      </w:r>
    </w:p>
    <w:p w:rsidR="007B396D" w:rsidRDefault="00751953">
      <w:pPr>
        <w:spacing w:line="360" w:lineRule="auto"/>
        <w:ind w:firstLineChars="200" w:firstLine="480"/>
        <w:jc w:val="left"/>
        <w:rPr>
          <w:rFonts w:asciiTheme="minorEastAsia" w:hAnsiTheme="minorEastAsia" w:cs="Times New Roman"/>
          <w:szCs w:val="24"/>
        </w:rPr>
      </w:pPr>
      <w:r>
        <w:rPr>
          <w:rFonts w:asciiTheme="minorEastAsia" w:hAnsiTheme="minorEastAsia" w:cs="Times New Roman" w:hint="eastAsia"/>
          <w:szCs w:val="24"/>
        </w:rPr>
        <w:t>系统设计创新创业教育，细化创新创业素质能力要求，不断完善创新创业教育课程体系，针对不同学生的需求开设创新创业系列选修课程和培训课程，</w:t>
      </w:r>
      <w:proofErr w:type="gramStart"/>
      <w:r>
        <w:rPr>
          <w:rFonts w:asciiTheme="minorEastAsia" w:hAnsiTheme="minorEastAsia" w:cs="Times New Roman" w:hint="eastAsia"/>
          <w:szCs w:val="24"/>
        </w:rPr>
        <w:t>开展专创融合</w:t>
      </w:r>
      <w:proofErr w:type="gramEnd"/>
      <w:r>
        <w:rPr>
          <w:rFonts w:asciiTheme="minorEastAsia" w:hAnsiTheme="minorEastAsia" w:cs="Times New Roman" w:hint="eastAsia"/>
          <w:szCs w:val="24"/>
        </w:rPr>
        <w:t>教学改革，如表6-10所示。</w:t>
      </w:r>
    </w:p>
    <w:p w:rsidR="007B396D" w:rsidRDefault="00751953">
      <w:pPr>
        <w:spacing w:line="360" w:lineRule="auto"/>
        <w:jc w:val="center"/>
        <w:rPr>
          <w:rFonts w:asciiTheme="minorEastAsia" w:hAnsiTheme="minorEastAsia" w:cs="Times New Roman"/>
          <w:b/>
          <w:bCs/>
          <w:sz w:val="21"/>
          <w:szCs w:val="21"/>
        </w:rPr>
      </w:pPr>
      <w:r>
        <w:rPr>
          <w:rFonts w:asciiTheme="minorEastAsia" w:hAnsiTheme="minorEastAsia" w:cs="Times New Roman" w:hint="eastAsia"/>
          <w:b/>
          <w:bCs/>
          <w:sz w:val="21"/>
          <w:szCs w:val="21"/>
        </w:rPr>
        <w:t>表6-10  创新创业能力体系一览表</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3552"/>
      </w:tblGrid>
      <w:tr w:rsidR="007B396D">
        <w:trPr>
          <w:trHeight w:val="351"/>
        </w:trPr>
        <w:tc>
          <w:tcPr>
            <w:tcW w:w="5353" w:type="dxa"/>
            <w:shd w:val="clear" w:color="auto" w:fill="auto"/>
            <w:vAlign w:val="center"/>
          </w:tcPr>
          <w:p w:rsidR="007B396D" w:rsidRDefault="00751953">
            <w:pPr>
              <w:widowControl/>
              <w:spacing w:line="276" w:lineRule="auto"/>
              <w:jc w:val="center"/>
              <w:textAlignment w:val="center"/>
              <w:rPr>
                <w:rFonts w:asciiTheme="minorEastAsia" w:hAnsiTheme="minorEastAsia" w:cs="宋体"/>
                <w:b/>
                <w:bCs/>
                <w:color w:val="000000"/>
                <w:kern w:val="0"/>
                <w:sz w:val="21"/>
                <w:szCs w:val="21"/>
                <w:lang w:bidi="ar"/>
              </w:rPr>
            </w:pPr>
            <w:r>
              <w:rPr>
                <w:rFonts w:asciiTheme="minorEastAsia" w:hAnsiTheme="minorEastAsia" w:cs="宋体" w:hint="eastAsia"/>
                <w:b/>
                <w:bCs/>
                <w:color w:val="000000"/>
                <w:kern w:val="0"/>
                <w:sz w:val="21"/>
                <w:szCs w:val="21"/>
                <w:lang w:bidi="ar"/>
              </w:rPr>
              <w:t>课程名称</w:t>
            </w:r>
          </w:p>
        </w:tc>
        <w:tc>
          <w:tcPr>
            <w:tcW w:w="3552" w:type="dxa"/>
            <w:shd w:val="clear" w:color="auto" w:fill="auto"/>
            <w:vAlign w:val="center"/>
          </w:tcPr>
          <w:p w:rsidR="007B396D" w:rsidRDefault="00751953">
            <w:pPr>
              <w:widowControl/>
              <w:spacing w:line="276" w:lineRule="auto"/>
              <w:jc w:val="center"/>
              <w:textAlignment w:val="center"/>
              <w:rPr>
                <w:rFonts w:asciiTheme="minorEastAsia" w:hAnsiTheme="minorEastAsia" w:cs="宋体"/>
                <w:b/>
                <w:bCs/>
                <w:color w:val="000000"/>
                <w:kern w:val="0"/>
                <w:sz w:val="21"/>
                <w:szCs w:val="21"/>
                <w:lang w:bidi="ar"/>
              </w:rPr>
            </w:pPr>
            <w:r>
              <w:rPr>
                <w:rFonts w:asciiTheme="minorEastAsia" w:hAnsiTheme="minorEastAsia" w:cs="宋体" w:hint="eastAsia"/>
                <w:b/>
                <w:bCs/>
                <w:color w:val="000000"/>
                <w:kern w:val="0"/>
                <w:sz w:val="21"/>
                <w:szCs w:val="21"/>
                <w:lang w:bidi="ar"/>
              </w:rPr>
              <w:t>活动名称</w:t>
            </w:r>
          </w:p>
        </w:tc>
      </w:tr>
      <w:tr w:rsidR="007B396D">
        <w:trPr>
          <w:trHeight w:val="1420"/>
        </w:trPr>
        <w:tc>
          <w:tcPr>
            <w:tcW w:w="5353" w:type="dxa"/>
            <w:vAlign w:val="center"/>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1.大学生职业发展与就业指导（一）</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2.大学生创新与创业实务（一）</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3.大学生职业发展与就业指导（二）</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4.大学生创新与创业实务（二）</w:t>
            </w:r>
          </w:p>
        </w:tc>
        <w:tc>
          <w:tcPr>
            <w:tcW w:w="3552" w:type="dxa"/>
            <w:vAlign w:val="center"/>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1.创新创业训练营</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w:t>
            </w:r>
            <w:proofErr w:type="gramStart"/>
            <w:r>
              <w:rPr>
                <w:rFonts w:asciiTheme="minorEastAsia" w:eastAsiaTheme="minorEastAsia" w:hAnsiTheme="minorEastAsia" w:hint="eastAsia"/>
                <w:sz w:val="21"/>
                <w:szCs w:val="21"/>
              </w:rPr>
              <w:t>创客马拉松</w:t>
            </w:r>
            <w:proofErr w:type="gramEnd"/>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3.科学商店进社区</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4.双创活动月</w:t>
            </w:r>
          </w:p>
        </w:tc>
      </w:tr>
      <w:tr w:rsidR="007B396D">
        <w:trPr>
          <w:trHeight w:val="718"/>
        </w:trPr>
        <w:tc>
          <w:tcPr>
            <w:tcW w:w="5353" w:type="dxa"/>
            <w:vAlign w:val="center"/>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创新创业系列选修课程</w:t>
            </w:r>
          </w:p>
        </w:tc>
        <w:tc>
          <w:tcPr>
            <w:tcW w:w="3552" w:type="dxa"/>
            <w:vAlign w:val="center"/>
          </w:tcPr>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1.移动商务创业</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2.精益创业</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3.大学生KAB创业基础</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4.SYB创业基础</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5.创业之星虚拟运营</w:t>
            </w:r>
          </w:p>
          <w:p w:rsidR="007B396D" w:rsidRDefault="00751953">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6.桌游艺术——</w:t>
            </w:r>
            <w:proofErr w:type="gramStart"/>
            <w:r>
              <w:rPr>
                <w:rFonts w:asciiTheme="minorEastAsia" w:eastAsiaTheme="minorEastAsia" w:hAnsiTheme="minorEastAsia" w:hint="eastAsia"/>
                <w:sz w:val="21"/>
                <w:szCs w:val="21"/>
              </w:rPr>
              <w:t>职场能力</w:t>
            </w:r>
            <w:proofErr w:type="gramEnd"/>
            <w:r>
              <w:rPr>
                <w:rFonts w:asciiTheme="minorEastAsia" w:eastAsiaTheme="minorEastAsia" w:hAnsiTheme="minorEastAsia" w:hint="eastAsia"/>
                <w:sz w:val="21"/>
                <w:szCs w:val="21"/>
              </w:rPr>
              <w:t>训练</w:t>
            </w:r>
          </w:p>
        </w:tc>
      </w:tr>
      <w:tr w:rsidR="007B396D">
        <w:trPr>
          <w:trHeight w:val="144"/>
        </w:trPr>
        <w:tc>
          <w:tcPr>
            <w:tcW w:w="5353" w:type="dxa"/>
            <w:vAlign w:val="center"/>
          </w:tcPr>
          <w:p w:rsidR="007B396D" w:rsidRDefault="00751953">
            <w:pPr>
              <w:widowControl/>
              <w:spacing w:line="276" w:lineRule="auto"/>
              <w:jc w:val="left"/>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1.专业</w:t>
            </w:r>
            <w:proofErr w:type="gramStart"/>
            <w:r>
              <w:rPr>
                <w:rFonts w:asciiTheme="minorEastAsia" w:hAnsiTheme="minorEastAsia" w:cs="宋体" w:hint="eastAsia"/>
                <w:color w:val="000000"/>
                <w:kern w:val="0"/>
                <w:sz w:val="21"/>
                <w:szCs w:val="21"/>
                <w:lang w:bidi="ar"/>
              </w:rPr>
              <w:t>类专创融合</w:t>
            </w:r>
            <w:proofErr w:type="gramEnd"/>
            <w:r>
              <w:rPr>
                <w:rFonts w:asciiTheme="minorEastAsia" w:hAnsiTheme="minorEastAsia" w:cs="宋体" w:hint="eastAsia"/>
                <w:color w:val="000000"/>
                <w:kern w:val="0"/>
                <w:sz w:val="21"/>
                <w:szCs w:val="21"/>
                <w:lang w:bidi="ar"/>
              </w:rPr>
              <w:t>课程：工程机械维修综合实训（中级）</w:t>
            </w:r>
          </w:p>
          <w:p w:rsidR="007B396D" w:rsidRDefault="00751953">
            <w:pPr>
              <w:widowControl/>
              <w:spacing w:line="276" w:lineRule="auto"/>
              <w:jc w:val="left"/>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2.专业</w:t>
            </w:r>
            <w:proofErr w:type="gramStart"/>
            <w:r>
              <w:rPr>
                <w:rFonts w:asciiTheme="minorEastAsia" w:hAnsiTheme="minorEastAsia" w:cs="宋体" w:hint="eastAsia"/>
                <w:color w:val="000000"/>
                <w:kern w:val="0"/>
                <w:sz w:val="21"/>
                <w:szCs w:val="21"/>
                <w:lang w:bidi="ar"/>
              </w:rPr>
              <w:t>类专创融合</w:t>
            </w:r>
            <w:proofErr w:type="gramEnd"/>
            <w:r>
              <w:rPr>
                <w:rFonts w:asciiTheme="minorEastAsia" w:hAnsiTheme="minorEastAsia" w:cs="宋体" w:hint="eastAsia"/>
                <w:color w:val="000000"/>
                <w:kern w:val="0"/>
                <w:sz w:val="21"/>
                <w:szCs w:val="21"/>
                <w:lang w:bidi="ar"/>
              </w:rPr>
              <w:t>课程：工程机械综合故障诊断与排除</w:t>
            </w:r>
          </w:p>
        </w:tc>
        <w:tc>
          <w:tcPr>
            <w:tcW w:w="3552" w:type="dxa"/>
            <w:vAlign w:val="center"/>
          </w:tcPr>
          <w:p w:rsidR="007B396D" w:rsidRDefault="00751953">
            <w:pPr>
              <w:widowControl/>
              <w:spacing w:line="276" w:lineRule="auto"/>
              <w:jc w:val="left"/>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1.专业能力拓展训练</w:t>
            </w:r>
          </w:p>
          <w:p w:rsidR="007B396D" w:rsidRDefault="00751953">
            <w:pPr>
              <w:widowControl/>
              <w:spacing w:line="276" w:lineRule="auto"/>
              <w:jc w:val="left"/>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2.工程机械维修职业技能竞赛</w:t>
            </w:r>
          </w:p>
        </w:tc>
      </w:tr>
    </w:tbl>
    <w:p w:rsidR="007B396D" w:rsidRDefault="00751953">
      <w:pPr>
        <w:pStyle w:val="3"/>
        <w:ind w:firstLine="482"/>
      </w:pPr>
      <w:bookmarkStart w:id="46" w:name="_Toc18775"/>
      <w:r>
        <w:rPr>
          <w:rFonts w:hint="eastAsia"/>
        </w:rPr>
        <w:t>6.学生竞赛及第二课堂活动</w:t>
      </w:r>
    </w:p>
    <w:p w:rsidR="007B396D" w:rsidRDefault="00751953">
      <w:pPr>
        <w:spacing w:line="360" w:lineRule="auto"/>
        <w:ind w:firstLineChars="200" w:firstLine="480"/>
        <w:rPr>
          <w:szCs w:val="24"/>
        </w:rPr>
      </w:pPr>
      <w:r>
        <w:rPr>
          <w:rFonts w:ascii="宋体" w:eastAsia="宋体" w:hAnsi="宋体" w:cs="宋体" w:hint="eastAsia"/>
          <w:szCs w:val="24"/>
        </w:rPr>
        <w:t>根据工程机械维修工岗位能力要求及职业技能成长规律，在不同的年级设计安排</w:t>
      </w:r>
      <w:r>
        <w:rPr>
          <w:rFonts w:ascii="宋体" w:eastAsia="宋体" w:hAnsi="宋体" w:cs="宋体" w:hint="eastAsia"/>
          <w:szCs w:val="24"/>
        </w:rPr>
        <w:lastRenderedPageBreak/>
        <w:t>不同的学生竞赛及第二课堂活动。具体安排见第二课堂活动安排表。</w:t>
      </w:r>
    </w:p>
    <w:p w:rsidR="007B396D" w:rsidRDefault="00751953">
      <w:pPr>
        <w:pStyle w:val="1"/>
      </w:pPr>
      <w:bookmarkStart w:id="47" w:name="_Toc207219114"/>
      <w:r>
        <w:rPr>
          <w:rFonts w:hint="eastAsia"/>
        </w:rPr>
        <w:t>七、教学进程总体安排</w:t>
      </w:r>
      <w:bookmarkEnd w:id="46"/>
      <w:bookmarkEnd w:id="47"/>
    </w:p>
    <w:p w:rsidR="007B396D" w:rsidRDefault="00751953">
      <w:pPr>
        <w:spacing w:line="360" w:lineRule="auto"/>
        <w:ind w:firstLineChars="200" w:firstLine="480"/>
      </w:pPr>
      <w:r>
        <w:rPr>
          <w:rFonts w:hint="eastAsia"/>
        </w:rPr>
        <w:t>教学进程是对本专业技术技能人才培养、教育教学实施进程的总体安排，是专业人才培养方案实施的具体体现。以表格的形式列出本专业开设课程类别、课程性质、课程名称、课程编码、学时学分、学期课程安排，并反映有关学时比例要求。</w:t>
      </w:r>
    </w:p>
    <w:p w:rsidR="007B396D" w:rsidRDefault="00751953" w:rsidP="00731689">
      <w:pPr>
        <w:pStyle w:val="2"/>
        <w:ind w:firstLine="560"/>
      </w:pPr>
      <w:bookmarkStart w:id="48" w:name="_Toc207219115"/>
      <w:r>
        <w:rPr>
          <w:rFonts w:hint="eastAsia"/>
        </w:rPr>
        <w:t>（一）教学活动时间分配表</w:t>
      </w:r>
      <w:bookmarkEnd w:id="48"/>
    </w:p>
    <w:p w:rsidR="007B396D" w:rsidRDefault="00751953">
      <w:pPr>
        <w:spacing w:line="360" w:lineRule="auto"/>
        <w:ind w:firstLineChars="200" w:firstLine="480"/>
        <w:rPr>
          <w:rFonts w:asciiTheme="minorEastAsia" w:hAnsiTheme="minorEastAsia" w:cs="Times New Roman"/>
          <w:szCs w:val="24"/>
        </w:rPr>
      </w:pPr>
      <w:r>
        <w:rPr>
          <w:rFonts w:asciiTheme="minorEastAsia" w:hAnsiTheme="minorEastAsia" w:cs="Times New Roman" w:hint="eastAsia"/>
          <w:szCs w:val="24"/>
        </w:rPr>
        <w:t>专业教学活动时间分配如表7-1所示。</w:t>
      </w:r>
    </w:p>
    <w:p w:rsidR="007B396D" w:rsidRDefault="00751953">
      <w:pPr>
        <w:spacing w:line="360" w:lineRule="auto"/>
        <w:ind w:firstLineChars="200" w:firstLine="422"/>
        <w:jc w:val="center"/>
        <w:rPr>
          <w:rFonts w:asciiTheme="minorEastAsia" w:hAnsiTheme="minorEastAsia" w:cs="Times New Roman"/>
          <w:b/>
          <w:bCs/>
          <w:sz w:val="21"/>
          <w:szCs w:val="21"/>
        </w:rPr>
      </w:pPr>
      <w:r>
        <w:rPr>
          <w:rFonts w:asciiTheme="minorEastAsia" w:hAnsiTheme="minorEastAsia" w:cs="Times New Roman" w:hint="eastAsia"/>
          <w:b/>
          <w:bCs/>
          <w:sz w:val="21"/>
          <w:szCs w:val="21"/>
        </w:rPr>
        <w:t>表7-1  智能工程机械运用技术专业教学活动时间分配表（单位：周）</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703"/>
        <w:gridCol w:w="720"/>
        <w:gridCol w:w="721"/>
        <w:gridCol w:w="721"/>
        <w:gridCol w:w="721"/>
        <w:gridCol w:w="721"/>
        <w:gridCol w:w="721"/>
        <w:gridCol w:w="745"/>
      </w:tblGrid>
      <w:tr w:rsidR="007B396D">
        <w:trPr>
          <w:trHeight w:hRule="exact" w:val="503"/>
          <w:jc w:val="center"/>
        </w:trPr>
        <w:tc>
          <w:tcPr>
            <w:tcW w:w="3703" w:type="dxa"/>
            <w:vMerge w:val="restart"/>
            <w:vAlign w:val="center"/>
          </w:tcPr>
          <w:p w:rsidR="007B396D" w:rsidRDefault="00751953">
            <w:pPr>
              <w:rPr>
                <w:sz w:val="21"/>
                <w:szCs w:val="16"/>
              </w:rPr>
            </w:pPr>
            <w:r>
              <w:rPr>
                <w:rFonts w:hint="eastAsia"/>
                <w:sz w:val="21"/>
                <w:szCs w:val="16"/>
              </w:rPr>
              <w:t xml:space="preserve">                          </w:t>
            </w:r>
            <w:r>
              <w:rPr>
                <w:rFonts w:hint="eastAsia"/>
                <w:sz w:val="21"/>
                <w:szCs w:val="16"/>
              </w:rPr>
              <w:t>学年</w:t>
            </w:r>
          </w:p>
          <w:p w:rsidR="007B396D" w:rsidRDefault="00751953">
            <w:pPr>
              <w:rPr>
                <w:sz w:val="21"/>
                <w:szCs w:val="16"/>
              </w:rPr>
            </w:pPr>
            <w:r>
              <w:rPr>
                <w:rFonts w:hint="eastAsia"/>
                <w:sz w:val="21"/>
                <w:szCs w:val="16"/>
              </w:rPr>
              <w:t xml:space="preserve">              </w:t>
            </w:r>
            <w:r>
              <w:rPr>
                <w:rFonts w:hint="eastAsia"/>
                <w:sz w:val="21"/>
                <w:szCs w:val="16"/>
              </w:rPr>
              <w:t>周</w:t>
            </w:r>
          </w:p>
          <w:p w:rsidR="007B396D" w:rsidRDefault="00751953">
            <w:pPr>
              <w:rPr>
                <w:sz w:val="21"/>
                <w:szCs w:val="16"/>
              </w:rPr>
            </w:pPr>
            <w:r>
              <w:rPr>
                <w:rFonts w:hint="eastAsia"/>
                <w:sz w:val="21"/>
                <w:szCs w:val="16"/>
              </w:rPr>
              <w:t>项目</w:t>
            </w:r>
            <w:r>
              <w:rPr>
                <w:rFonts w:hint="eastAsia"/>
                <w:noProof/>
                <w:sz w:val="21"/>
                <w:szCs w:val="16"/>
              </w:rPr>
              <mc:AlternateContent>
                <mc:Choice Requires="wps">
                  <w:drawing>
                    <wp:anchor distT="0" distB="0" distL="114300" distR="114300" simplePos="0" relativeHeight="251659264" behindDoc="0" locked="1" layoutInCell="1" allowOverlap="1" wp14:anchorId="536F41B0" wp14:editId="6E37ECE1">
                      <wp:simplePos x="0" y="0"/>
                      <wp:positionH relativeFrom="column">
                        <wp:posOffset>895985</wp:posOffset>
                      </wp:positionH>
                      <wp:positionV relativeFrom="paragraph">
                        <wp:posOffset>-382270</wp:posOffset>
                      </wp:positionV>
                      <wp:extent cx="1420495" cy="565785"/>
                      <wp:effectExtent l="1905" t="4445" r="6350" b="2032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0495" cy="565785"/>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55pt;margin-top:-30.1pt;height:44.55pt;width:111.85pt;z-index:251659264;mso-width-relative:page;mso-height-relative:page;" filled="f" stroked="t" coordsize="21600,21600" o:gfxdata="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AcpxtgAAAAKAQAADwAAAAAAAAABACAAAAAiAAAAZHJzL2Rvd25yZXYueG1sUEsBAhQAFAAA&#10;AAgAh07iQM/RvgXvAQAAvwMAAA4AAAAAAAAAAQAgAAAAJwEAAGRycy9lMm9Eb2MueG1sUEsFBgAA&#10;AAAGAAYAWQEAAIgFAAAAAA==&#10;">
                      <v:fill on="f" focussize="0,0"/>
                      <v:stroke color="#000000" joinstyle="round"/>
                      <v:imagedata o:title=""/>
                      <o:lock v:ext="edit" aspectratio="f"/>
                      <w10:anchorlock/>
                    </v:line>
                  </w:pict>
                </mc:Fallback>
              </mc:AlternateContent>
            </w:r>
            <w:r>
              <w:rPr>
                <w:rFonts w:hint="eastAsia"/>
                <w:noProof/>
                <w:sz w:val="21"/>
                <w:szCs w:val="16"/>
              </w:rPr>
              <mc:AlternateContent>
                <mc:Choice Requires="wps">
                  <w:drawing>
                    <wp:anchor distT="0" distB="0" distL="114300" distR="114300" simplePos="0" relativeHeight="251660288" behindDoc="0" locked="1" layoutInCell="1" allowOverlap="1" wp14:anchorId="72875BD0" wp14:editId="4DDA1FF1">
                      <wp:simplePos x="0" y="0"/>
                      <wp:positionH relativeFrom="column">
                        <wp:posOffset>-24130</wp:posOffset>
                      </wp:positionH>
                      <wp:positionV relativeFrom="paragraph">
                        <wp:posOffset>-63500</wp:posOffset>
                      </wp:positionV>
                      <wp:extent cx="2320290" cy="240030"/>
                      <wp:effectExtent l="635" t="4445" r="3175" b="22225"/>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0290" cy="24003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9pt;margin-top:-5pt;height:18.9pt;width:182.7pt;z-index:251660288;mso-width-relative:page;mso-height-relative:page;" filled="f" stroked="t" coordsize="21600,21600" o:gfxdata="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bbn3YAAAACQEAAA8AAAAAAAAAAQAgAAAAIgAAAGRycy9kb3ducmV2LnhtbFBLAQIUABQA&#10;AAAIAIdO4kBWm/ta8AEAAL8DAAAOAAAAAAAAAAEAIAAAACcBAABkcnMvZTJvRG9jLnhtbFBLBQYA&#10;AAAABgAGAFkBAACJBQAAAAA=&#10;">
                      <v:fill on="f" focussize="0,0"/>
                      <v:stroke color="#000000" joinstyle="round"/>
                      <v:imagedata o:title=""/>
                      <o:lock v:ext="edit" aspectratio="f"/>
                      <w10:anchorlock/>
                    </v:line>
                  </w:pict>
                </mc:Fallback>
              </mc:AlternateContent>
            </w:r>
          </w:p>
        </w:tc>
        <w:tc>
          <w:tcPr>
            <w:tcW w:w="1441" w:type="dxa"/>
            <w:gridSpan w:val="2"/>
            <w:vAlign w:val="center"/>
          </w:tcPr>
          <w:p w:rsidR="007B396D" w:rsidRDefault="00751953">
            <w:pPr>
              <w:jc w:val="center"/>
              <w:rPr>
                <w:sz w:val="21"/>
                <w:szCs w:val="16"/>
              </w:rPr>
            </w:pPr>
            <w:bookmarkStart w:id="49" w:name="_Toc110195926"/>
            <w:proofErr w:type="gramStart"/>
            <w:r>
              <w:rPr>
                <w:rFonts w:hint="eastAsia"/>
                <w:sz w:val="21"/>
                <w:szCs w:val="16"/>
              </w:rPr>
              <w:t>一</w:t>
            </w:r>
            <w:bookmarkEnd w:id="49"/>
            <w:proofErr w:type="gramEnd"/>
          </w:p>
        </w:tc>
        <w:tc>
          <w:tcPr>
            <w:tcW w:w="1442" w:type="dxa"/>
            <w:gridSpan w:val="2"/>
            <w:vAlign w:val="center"/>
          </w:tcPr>
          <w:p w:rsidR="007B396D" w:rsidRDefault="00751953">
            <w:pPr>
              <w:jc w:val="center"/>
              <w:rPr>
                <w:sz w:val="21"/>
                <w:szCs w:val="16"/>
              </w:rPr>
            </w:pPr>
            <w:bookmarkStart w:id="50" w:name="_Toc110195927"/>
            <w:r>
              <w:rPr>
                <w:rFonts w:hint="eastAsia"/>
                <w:sz w:val="21"/>
                <w:szCs w:val="16"/>
              </w:rPr>
              <w:t>二</w:t>
            </w:r>
            <w:bookmarkEnd w:id="50"/>
          </w:p>
        </w:tc>
        <w:tc>
          <w:tcPr>
            <w:tcW w:w="1442" w:type="dxa"/>
            <w:gridSpan w:val="2"/>
            <w:vAlign w:val="center"/>
          </w:tcPr>
          <w:p w:rsidR="007B396D" w:rsidRDefault="00751953">
            <w:pPr>
              <w:jc w:val="center"/>
              <w:rPr>
                <w:sz w:val="21"/>
                <w:szCs w:val="16"/>
              </w:rPr>
            </w:pPr>
            <w:bookmarkStart w:id="51" w:name="_Toc110195928"/>
            <w:r>
              <w:rPr>
                <w:rFonts w:hint="eastAsia"/>
                <w:sz w:val="21"/>
                <w:szCs w:val="16"/>
              </w:rPr>
              <w:t>三</w:t>
            </w:r>
            <w:bookmarkEnd w:id="51"/>
          </w:p>
        </w:tc>
        <w:tc>
          <w:tcPr>
            <w:tcW w:w="745" w:type="dxa"/>
            <w:vMerge w:val="restart"/>
            <w:vAlign w:val="center"/>
          </w:tcPr>
          <w:p w:rsidR="007B396D" w:rsidRDefault="00751953">
            <w:pPr>
              <w:rPr>
                <w:sz w:val="21"/>
                <w:szCs w:val="16"/>
              </w:rPr>
            </w:pPr>
            <w:bookmarkStart w:id="52" w:name="_Toc110195929"/>
            <w:r>
              <w:rPr>
                <w:rFonts w:hint="eastAsia"/>
                <w:sz w:val="21"/>
                <w:szCs w:val="16"/>
              </w:rPr>
              <w:t>总计</w:t>
            </w:r>
            <w:bookmarkEnd w:id="52"/>
          </w:p>
        </w:tc>
      </w:tr>
      <w:tr w:rsidR="007B396D">
        <w:trPr>
          <w:trHeight w:hRule="exact" w:val="472"/>
          <w:jc w:val="center"/>
        </w:trPr>
        <w:tc>
          <w:tcPr>
            <w:tcW w:w="3703" w:type="dxa"/>
            <w:vMerge/>
            <w:vAlign w:val="center"/>
          </w:tcPr>
          <w:p w:rsidR="007B396D" w:rsidRDefault="007B396D">
            <w:pPr>
              <w:rPr>
                <w:sz w:val="21"/>
                <w:szCs w:val="16"/>
              </w:rPr>
            </w:pPr>
          </w:p>
        </w:tc>
        <w:tc>
          <w:tcPr>
            <w:tcW w:w="720"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2</w:t>
            </w:r>
          </w:p>
        </w:tc>
        <w:tc>
          <w:tcPr>
            <w:tcW w:w="721" w:type="dxa"/>
            <w:vAlign w:val="center"/>
          </w:tcPr>
          <w:p w:rsidR="007B396D" w:rsidRDefault="00751953">
            <w:pPr>
              <w:jc w:val="center"/>
              <w:rPr>
                <w:sz w:val="21"/>
                <w:szCs w:val="21"/>
              </w:rPr>
            </w:pPr>
            <w:r>
              <w:rPr>
                <w:sz w:val="21"/>
                <w:szCs w:val="21"/>
              </w:rPr>
              <w:t>3</w:t>
            </w:r>
          </w:p>
        </w:tc>
        <w:tc>
          <w:tcPr>
            <w:tcW w:w="721" w:type="dxa"/>
            <w:vAlign w:val="center"/>
          </w:tcPr>
          <w:p w:rsidR="007B396D" w:rsidRDefault="00751953">
            <w:pPr>
              <w:jc w:val="center"/>
              <w:rPr>
                <w:sz w:val="21"/>
                <w:szCs w:val="21"/>
              </w:rPr>
            </w:pPr>
            <w:r>
              <w:rPr>
                <w:sz w:val="21"/>
                <w:szCs w:val="21"/>
              </w:rPr>
              <w:t>4</w:t>
            </w:r>
          </w:p>
        </w:tc>
        <w:tc>
          <w:tcPr>
            <w:tcW w:w="721" w:type="dxa"/>
            <w:vAlign w:val="center"/>
          </w:tcPr>
          <w:p w:rsidR="007B396D" w:rsidRDefault="00751953">
            <w:pPr>
              <w:jc w:val="center"/>
              <w:rPr>
                <w:sz w:val="21"/>
                <w:szCs w:val="21"/>
              </w:rPr>
            </w:pPr>
            <w:r>
              <w:rPr>
                <w:sz w:val="21"/>
                <w:szCs w:val="21"/>
              </w:rPr>
              <w:t>5</w:t>
            </w:r>
          </w:p>
        </w:tc>
        <w:tc>
          <w:tcPr>
            <w:tcW w:w="721" w:type="dxa"/>
            <w:vAlign w:val="center"/>
          </w:tcPr>
          <w:p w:rsidR="007B396D" w:rsidRDefault="00751953">
            <w:pPr>
              <w:jc w:val="center"/>
              <w:rPr>
                <w:sz w:val="21"/>
                <w:szCs w:val="21"/>
              </w:rPr>
            </w:pPr>
            <w:r>
              <w:rPr>
                <w:sz w:val="21"/>
                <w:szCs w:val="21"/>
              </w:rPr>
              <w:t>6</w:t>
            </w:r>
          </w:p>
        </w:tc>
        <w:tc>
          <w:tcPr>
            <w:tcW w:w="745" w:type="dxa"/>
            <w:vMerge/>
            <w:vAlign w:val="center"/>
          </w:tcPr>
          <w:p w:rsidR="007B396D" w:rsidRDefault="007B396D">
            <w:pPr>
              <w:jc w:val="center"/>
              <w:rPr>
                <w:sz w:val="21"/>
                <w:szCs w:val="21"/>
              </w:rPr>
            </w:pPr>
          </w:p>
        </w:tc>
      </w:tr>
      <w:tr w:rsidR="007B396D">
        <w:trPr>
          <w:trHeight w:hRule="exact" w:val="472"/>
          <w:jc w:val="center"/>
        </w:trPr>
        <w:tc>
          <w:tcPr>
            <w:tcW w:w="3703" w:type="dxa"/>
            <w:vAlign w:val="center"/>
          </w:tcPr>
          <w:p w:rsidR="007B396D" w:rsidRDefault="00751953">
            <w:pPr>
              <w:rPr>
                <w:sz w:val="21"/>
                <w:szCs w:val="16"/>
              </w:rPr>
            </w:pPr>
            <w:r>
              <w:rPr>
                <w:rFonts w:hint="eastAsia"/>
                <w:sz w:val="21"/>
                <w:szCs w:val="16"/>
              </w:rPr>
              <w:t>1.</w:t>
            </w:r>
            <w:r>
              <w:rPr>
                <w:rFonts w:hint="eastAsia"/>
                <w:sz w:val="21"/>
                <w:szCs w:val="16"/>
              </w:rPr>
              <w:t>学期教育总周数小计</w:t>
            </w:r>
          </w:p>
        </w:tc>
        <w:tc>
          <w:tcPr>
            <w:tcW w:w="720" w:type="dxa"/>
            <w:vAlign w:val="center"/>
          </w:tcPr>
          <w:p w:rsidR="007B396D" w:rsidRDefault="00751953">
            <w:pPr>
              <w:jc w:val="center"/>
              <w:rPr>
                <w:sz w:val="21"/>
                <w:szCs w:val="21"/>
              </w:rPr>
            </w:pPr>
            <w:r>
              <w:rPr>
                <w:sz w:val="21"/>
                <w:szCs w:val="21"/>
              </w:rPr>
              <w:t>20</w:t>
            </w:r>
          </w:p>
        </w:tc>
        <w:tc>
          <w:tcPr>
            <w:tcW w:w="721" w:type="dxa"/>
            <w:vAlign w:val="center"/>
          </w:tcPr>
          <w:p w:rsidR="007B396D" w:rsidRDefault="00751953">
            <w:pPr>
              <w:jc w:val="center"/>
              <w:rPr>
                <w:sz w:val="21"/>
                <w:szCs w:val="21"/>
              </w:rPr>
            </w:pPr>
            <w:r>
              <w:rPr>
                <w:sz w:val="21"/>
                <w:szCs w:val="21"/>
              </w:rPr>
              <w:t>20</w:t>
            </w:r>
          </w:p>
        </w:tc>
        <w:tc>
          <w:tcPr>
            <w:tcW w:w="721" w:type="dxa"/>
            <w:vAlign w:val="center"/>
          </w:tcPr>
          <w:p w:rsidR="007B396D" w:rsidRDefault="00751953">
            <w:pPr>
              <w:jc w:val="center"/>
              <w:rPr>
                <w:sz w:val="21"/>
                <w:szCs w:val="21"/>
              </w:rPr>
            </w:pPr>
            <w:r>
              <w:rPr>
                <w:sz w:val="21"/>
                <w:szCs w:val="21"/>
              </w:rPr>
              <w:t>20</w:t>
            </w:r>
          </w:p>
        </w:tc>
        <w:tc>
          <w:tcPr>
            <w:tcW w:w="721" w:type="dxa"/>
            <w:vAlign w:val="center"/>
          </w:tcPr>
          <w:p w:rsidR="007B396D" w:rsidRDefault="00751953">
            <w:pPr>
              <w:jc w:val="center"/>
              <w:rPr>
                <w:sz w:val="21"/>
                <w:szCs w:val="21"/>
              </w:rPr>
            </w:pPr>
            <w:r>
              <w:rPr>
                <w:sz w:val="21"/>
                <w:szCs w:val="21"/>
              </w:rPr>
              <w:t>20</w:t>
            </w:r>
          </w:p>
        </w:tc>
        <w:tc>
          <w:tcPr>
            <w:tcW w:w="721" w:type="dxa"/>
            <w:vAlign w:val="center"/>
          </w:tcPr>
          <w:p w:rsidR="007B396D" w:rsidRDefault="00751953">
            <w:pPr>
              <w:jc w:val="center"/>
              <w:rPr>
                <w:sz w:val="21"/>
                <w:szCs w:val="21"/>
              </w:rPr>
            </w:pPr>
            <w:r>
              <w:rPr>
                <w:sz w:val="21"/>
                <w:szCs w:val="21"/>
              </w:rPr>
              <w:t>20</w:t>
            </w:r>
          </w:p>
        </w:tc>
        <w:tc>
          <w:tcPr>
            <w:tcW w:w="721" w:type="dxa"/>
            <w:vAlign w:val="center"/>
          </w:tcPr>
          <w:p w:rsidR="007B396D" w:rsidRDefault="00751953">
            <w:pPr>
              <w:jc w:val="center"/>
              <w:rPr>
                <w:sz w:val="21"/>
                <w:szCs w:val="21"/>
              </w:rPr>
            </w:pPr>
            <w:r>
              <w:rPr>
                <w:sz w:val="21"/>
                <w:szCs w:val="21"/>
              </w:rPr>
              <w:t>20</w:t>
            </w:r>
          </w:p>
        </w:tc>
        <w:tc>
          <w:tcPr>
            <w:tcW w:w="745" w:type="dxa"/>
            <w:vAlign w:val="center"/>
          </w:tcPr>
          <w:p w:rsidR="007B396D" w:rsidRDefault="00751953">
            <w:pPr>
              <w:jc w:val="center"/>
              <w:rPr>
                <w:sz w:val="21"/>
                <w:szCs w:val="21"/>
              </w:rPr>
            </w:pPr>
            <w:r>
              <w:rPr>
                <w:sz w:val="21"/>
                <w:szCs w:val="21"/>
              </w:rPr>
              <w:t>120</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其中：课堂教学</w:t>
            </w:r>
          </w:p>
        </w:tc>
        <w:tc>
          <w:tcPr>
            <w:tcW w:w="720" w:type="dxa"/>
            <w:vAlign w:val="center"/>
          </w:tcPr>
          <w:p w:rsidR="007B396D" w:rsidRDefault="00751953">
            <w:pPr>
              <w:jc w:val="center"/>
              <w:rPr>
                <w:sz w:val="21"/>
                <w:szCs w:val="21"/>
              </w:rPr>
            </w:pPr>
            <w:r>
              <w:rPr>
                <w:rFonts w:hint="eastAsia"/>
                <w:sz w:val="21"/>
                <w:szCs w:val="21"/>
              </w:rPr>
              <w:t>17.5</w:t>
            </w:r>
          </w:p>
        </w:tc>
        <w:tc>
          <w:tcPr>
            <w:tcW w:w="721" w:type="dxa"/>
            <w:vAlign w:val="center"/>
          </w:tcPr>
          <w:p w:rsidR="007B396D" w:rsidRDefault="00751953">
            <w:pPr>
              <w:jc w:val="center"/>
              <w:rPr>
                <w:sz w:val="21"/>
                <w:szCs w:val="21"/>
              </w:rPr>
            </w:pPr>
            <w:r>
              <w:rPr>
                <w:rFonts w:hint="eastAsia"/>
                <w:sz w:val="21"/>
                <w:szCs w:val="21"/>
              </w:rPr>
              <w:t>19.5</w:t>
            </w:r>
          </w:p>
        </w:tc>
        <w:tc>
          <w:tcPr>
            <w:tcW w:w="721" w:type="dxa"/>
            <w:vAlign w:val="center"/>
          </w:tcPr>
          <w:p w:rsidR="007B396D" w:rsidRDefault="00751953">
            <w:pPr>
              <w:jc w:val="center"/>
              <w:rPr>
                <w:sz w:val="21"/>
                <w:szCs w:val="21"/>
              </w:rPr>
            </w:pPr>
            <w:r>
              <w:rPr>
                <w:rFonts w:hint="eastAsia"/>
                <w:sz w:val="21"/>
                <w:szCs w:val="21"/>
              </w:rPr>
              <w:t>13</w:t>
            </w:r>
          </w:p>
        </w:tc>
        <w:tc>
          <w:tcPr>
            <w:tcW w:w="721" w:type="dxa"/>
            <w:vAlign w:val="center"/>
          </w:tcPr>
          <w:p w:rsidR="007B396D" w:rsidRDefault="00751953">
            <w:pPr>
              <w:jc w:val="center"/>
              <w:rPr>
                <w:sz w:val="21"/>
                <w:szCs w:val="21"/>
              </w:rPr>
            </w:pPr>
            <w:r>
              <w:rPr>
                <w:rFonts w:hint="eastAsia"/>
                <w:sz w:val="21"/>
                <w:szCs w:val="21"/>
              </w:rPr>
              <w:t>19.5</w:t>
            </w:r>
          </w:p>
        </w:tc>
        <w:tc>
          <w:tcPr>
            <w:tcW w:w="721" w:type="dxa"/>
            <w:vAlign w:val="center"/>
          </w:tcPr>
          <w:p w:rsidR="007B396D" w:rsidRDefault="00751953">
            <w:pPr>
              <w:jc w:val="center"/>
              <w:rPr>
                <w:sz w:val="21"/>
                <w:szCs w:val="21"/>
              </w:rPr>
            </w:pPr>
            <w:r>
              <w:rPr>
                <w:rFonts w:hint="eastAsia"/>
                <w:sz w:val="21"/>
                <w:szCs w:val="21"/>
              </w:rPr>
              <w:t>10</w:t>
            </w:r>
          </w:p>
        </w:tc>
        <w:tc>
          <w:tcPr>
            <w:tcW w:w="721" w:type="dxa"/>
            <w:vAlign w:val="center"/>
          </w:tcPr>
          <w:p w:rsidR="007B396D" w:rsidRDefault="00751953">
            <w:pPr>
              <w:jc w:val="center"/>
              <w:rPr>
                <w:sz w:val="21"/>
                <w:szCs w:val="21"/>
              </w:rPr>
            </w:pPr>
            <w:r>
              <w:rPr>
                <w:rFonts w:hint="eastAsia"/>
                <w:sz w:val="21"/>
                <w:szCs w:val="21"/>
              </w:rPr>
              <w:t>0</w:t>
            </w:r>
          </w:p>
        </w:tc>
        <w:tc>
          <w:tcPr>
            <w:tcW w:w="745" w:type="dxa"/>
            <w:vAlign w:val="center"/>
          </w:tcPr>
          <w:p w:rsidR="007B396D" w:rsidRDefault="00751953">
            <w:pPr>
              <w:jc w:val="center"/>
              <w:rPr>
                <w:sz w:val="21"/>
                <w:szCs w:val="21"/>
              </w:rPr>
            </w:pPr>
            <w:r>
              <w:rPr>
                <w:rFonts w:hint="eastAsia"/>
                <w:sz w:val="21"/>
                <w:szCs w:val="21"/>
              </w:rPr>
              <w:t>79.5</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集中实</w:t>
            </w:r>
            <w:proofErr w:type="gramStart"/>
            <w:r>
              <w:rPr>
                <w:rFonts w:hint="eastAsia"/>
                <w:sz w:val="21"/>
                <w:szCs w:val="16"/>
              </w:rPr>
              <w:t>训教学</w:t>
            </w:r>
            <w:proofErr w:type="gramEnd"/>
          </w:p>
        </w:tc>
        <w:tc>
          <w:tcPr>
            <w:tcW w:w="720"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sz w:val="21"/>
                <w:szCs w:val="21"/>
              </w:rPr>
              <w:t>0</w:t>
            </w:r>
          </w:p>
        </w:tc>
        <w:tc>
          <w:tcPr>
            <w:tcW w:w="745" w:type="dxa"/>
            <w:vAlign w:val="center"/>
          </w:tcPr>
          <w:p w:rsidR="007B396D" w:rsidRDefault="00751953">
            <w:pPr>
              <w:jc w:val="center"/>
              <w:rPr>
                <w:rFonts w:cstheme="minorEastAsia"/>
                <w:sz w:val="21"/>
                <w:szCs w:val="21"/>
              </w:rPr>
            </w:pPr>
            <w:r>
              <w:rPr>
                <w:rFonts w:cstheme="minorEastAsia"/>
                <w:sz w:val="21"/>
                <w:szCs w:val="21"/>
              </w:rPr>
              <w:t>0</w:t>
            </w:r>
          </w:p>
        </w:tc>
      </w:tr>
      <w:tr w:rsidR="007B396D">
        <w:trPr>
          <w:trHeight w:hRule="exact" w:val="504"/>
          <w:jc w:val="center"/>
        </w:trPr>
        <w:tc>
          <w:tcPr>
            <w:tcW w:w="3703" w:type="dxa"/>
            <w:vAlign w:val="center"/>
          </w:tcPr>
          <w:p w:rsidR="007B396D" w:rsidRDefault="00751953">
            <w:pPr>
              <w:rPr>
                <w:sz w:val="21"/>
                <w:szCs w:val="16"/>
              </w:rPr>
            </w:pPr>
            <w:r>
              <w:rPr>
                <w:rFonts w:hint="eastAsia"/>
                <w:sz w:val="21"/>
                <w:szCs w:val="16"/>
              </w:rPr>
              <w:t>军事技能</w:t>
            </w:r>
          </w:p>
        </w:tc>
        <w:tc>
          <w:tcPr>
            <w:tcW w:w="720" w:type="dxa"/>
            <w:vAlign w:val="center"/>
          </w:tcPr>
          <w:p w:rsidR="007B396D" w:rsidRDefault="00751953">
            <w:pPr>
              <w:jc w:val="center"/>
              <w:rPr>
                <w:sz w:val="21"/>
                <w:szCs w:val="21"/>
              </w:rPr>
            </w:pPr>
            <w:r>
              <w:rPr>
                <w:sz w:val="21"/>
                <w:szCs w:val="21"/>
              </w:rPr>
              <w:t>2</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w:t>
            </w:r>
          </w:p>
        </w:tc>
        <w:tc>
          <w:tcPr>
            <w:tcW w:w="745" w:type="dxa"/>
            <w:vAlign w:val="center"/>
          </w:tcPr>
          <w:p w:rsidR="007B396D" w:rsidRDefault="00751953">
            <w:pPr>
              <w:jc w:val="center"/>
              <w:rPr>
                <w:sz w:val="21"/>
                <w:szCs w:val="21"/>
              </w:rPr>
            </w:pPr>
            <w:r>
              <w:rPr>
                <w:sz w:val="21"/>
                <w:szCs w:val="21"/>
              </w:rPr>
              <w:t>2</w:t>
            </w:r>
          </w:p>
        </w:tc>
      </w:tr>
      <w:tr w:rsidR="007B396D">
        <w:trPr>
          <w:trHeight w:hRule="exact" w:val="464"/>
          <w:jc w:val="center"/>
        </w:trPr>
        <w:tc>
          <w:tcPr>
            <w:tcW w:w="3703" w:type="dxa"/>
            <w:vAlign w:val="center"/>
          </w:tcPr>
          <w:p w:rsidR="007B396D" w:rsidRDefault="00751953">
            <w:pPr>
              <w:rPr>
                <w:sz w:val="21"/>
                <w:szCs w:val="16"/>
              </w:rPr>
            </w:pPr>
            <w:r>
              <w:rPr>
                <w:rFonts w:hint="eastAsia"/>
                <w:sz w:val="21"/>
                <w:szCs w:val="16"/>
              </w:rPr>
              <w:t>毕业设计</w:t>
            </w:r>
          </w:p>
        </w:tc>
        <w:tc>
          <w:tcPr>
            <w:tcW w:w="720" w:type="dxa"/>
            <w:vAlign w:val="center"/>
          </w:tcPr>
          <w:p w:rsidR="007B396D" w:rsidRDefault="00751953">
            <w:pPr>
              <w:jc w:val="center"/>
              <w:rPr>
                <w:sz w:val="21"/>
                <w:szCs w:val="21"/>
              </w:rPr>
            </w:pPr>
            <w:r>
              <w:rPr>
                <w:sz w:val="21"/>
                <w:szCs w:val="21"/>
              </w:rPr>
              <w:t>0</w:t>
            </w:r>
          </w:p>
        </w:tc>
        <w:tc>
          <w:tcPr>
            <w:tcW w:w="721" w:type="dxa"/>
            <w:vAlign w:val="center"/>
          </w:tcPr>
          <w:p w:rsidR="007B396D" w:rsidRDefault="00751953">
            <w:pPr>
              <w:jc w:val="center"/>
              <w:rPr>
                <w:sz w:val="21"/>
                <w:szCs w:val="21"/>
              </w:rPr>
            </w:pPr>
            <w:r>
              <w:rPr>
                <w:sz w:val="21"/>
                <w:szCs w:val="21"/>
              </w:rPr>
              <w:t>0</w:t>
            </w:r>
          </w:p>
        </w:tc>
        <w:tc>
          <w:tcPr>
            <w:tcW w:w="721" w:type="dxa"/>
            <w:vAlign w:val="center"/>
          </w:tcPr>
          <w:p w:rsidR="007B396D" w:rsidRDefault="00751953">
            <w:pPr>
              <w:jc w:val="center"/>
              <w:rPr>
                <w:sz w:val="21"/>
                <w:szCs w:val="21"/>
              </w:rPr>
            </w:pPr>
            <w:r>
              <w:rPr>
                <w:sz w:val="21"/>
                <w:szCs w:val="21"/>
              </w:rPr>
              <w:t>0</w:t>
            </w:r>
          </w:p>
        </w:tc>
        <w:tc>
          <w:tcPr>
            <w:tcW w:w="721" w:type="dxa"/>
            <w:vAlign w:val="center"/>
          </w:tcPr>
          <w:p w:rsidR="007B396D" w:rsidRDefault="00751953">
            <w:pPr>
              <w:jc w:val="center"/>
              <w:rPr>
                <w:sz w:val="21"/>
                <w:szCs w:val="21"/>
              </w:rPr>
            </w:pPr>
            <w:r>
              <w:rPr>
                <w:sz w:val="21"/>
                <w:szCs w:val="21"/>
              </w:rPr>
              <w:t>0</w:t>
            </w:r>
          </w:p>
        </w:tc>
        <w:tc>
          <w:tcPr>
            <w:tcW w:w="721" w:type="dxa"/>
            <w:vAlign w:val="center"/>
          </w:tcPr>
          <w:p w:rsidR="007B396D" w:rsidRDefault="00751953">
            <w:pPr>
              <w:jc w:val="center"/>
              <w:rPr>
                <w:sz w:val="21"/>
                <w:szCs w:val="21"/>
              </w:rPr>
            </w:pPr>
            <w:r>
              <w:rPr>
                <w:sz w:val="21"/>
                <w:szCs w:val="21"/>
              </w:rPr>
              <w:t>4</w:t>
            </w:r>
          </w:p>
        </w:tc>
        <w:tc>
          <w:tcPr>
            <w:tcW w:w="721" w:type="dxa"/>
            <w:vAlign w:val="center"/>
          </w:tcPr>
          <w:p w:rsidR="007B396D" w:rsidRDefault="00751953">
            <w:pPr>
              <w:jc w:val="center"/>
              <w:rPr>
                <w:sz w:val="21"/>
                <w:szCs w:val="21"/>
              </w:rPr>
            </w:pPr>
            <w:r>
              <w:rPr>
                <w:rFonts w:hint="eastAsia"/>
                <w:sz w:val="21"/>
                <w:szCs w:val="21"/>
              </w:rPr>
              <w:t>0</w:t>
            </w:r>
          </w:p>
        </w:tc>
        <w:tc>
          <w:tcPr>
            <w:tcW w:w="745" w:type="dxa"/>
            <w:vAlign w:val="center"/>
          </w:tcPr>
          <w:p w:rsidR="007B396D" w:rsidRDefault="007B396D">
            <w:pPr>
              <w:jc w:val="center"/>
              <w:rPr>
                <w:sz w:val="21"/>
                <w:szCs w:val="21"/>
              </w:rPr>
            </w:pP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实习</w:t>
            </w:r>
          </w:p>
        </w:tc>
        <w:tc>
          <w:tcPr>
            <w:tcW w:w="720"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hint="eastAsia"/>
                <w:sz w:val="21"/>
                <w:szCs w:val="21"/>
              </w:rPr>
              <w:t>6</w:t>
            </w:r>
          </w:p>
        </w:tc>
        <w:tc>
          <w:tcPr>
            <w:tcW w:w="721" w:type="dxa"/>
            <w:vAlign w:val="center"/>
          </w:tcPr>
          <w:p w:rsidR="007B396D" w:rsidRDefault="00751953">
            <w:pPr>
              <w:jc w:val="center"/>
              <w:rPr>
                <w:rFonts w:cstheme="minorEastAsia"/>
                <w:sz w:val="21"/>
                <w:szCs w:val="21"/>
              </w:rPr>
            </w:pPr>
            <w:r>
              <w:rPr>
                <w:rFonts w:cstheme="minorEastAsia"/>
                <w:sz w:val="21"/>
                <w:szCs w:val="21"/>
              </w:rPr>
              <w:t>0</w:t>
            </w:r>
          </w:p>
        </w:tc>
        <w:tc>
          <w:tcPr>
            <w:tcW w:w="721" w:type="dxa"/>
            <w:vAlign w:val="center"/>
          </w:tcPr>
          <w:p w:rsidR="007B396D" w:rsidRDefault="00751953">
            <w:pPr>
              <w:jc w:val="center"/>
              <w:rPr>
                <w:rFonts w:cstheme="minorEastAsia"/>
                <w:sz w:val="21"/>
                <w:szCs w:val="21"/>
              </w:rPr>
            </w:pPr>
            <w:r>
              <w:rPr>
                <w:rFonts w:cstheme="minorEastAsia"/>
                <w:sz w:val="21"/>
                <w:szCs w:val="21"/>
              </w:rPr>
              <w:t>5</w:t>
            </w:r>
          </w:p>
        </w:tc>
        <w:tc>
          <w:tcPr>
            <w:tcW w:w="721" w:type="dxa"/>
            <w:vAlign w:val="center"/>
          </w:tcPr>
          <w:p w:rsidR="007B396D" w:rsidRDefault="00751953">
            <w:pPr>
              <w:jc w:val="center"/>
              <w:rPr>
                <w:rFonts w:cstheme="minorEastAsia"/>
                <w:sz w:val="21"/>
                <w:szCs w:val="21"/>
              </w:rPr>
            </w:pPr>
            <w:r>
              <w:rPr>
                <w:rFonts w:cstheme="minorEastAsia"/>
                <w:sz w:val="21"/>
                <w:szCs w:val="21"/>
              </w:rPr>
              <w:t>20</w:t>
            </w:r>
          </w:p>
        </w:tc>
        <w:tc>
          <w:tcPr>
            <w:tcW w:w="745" w:type="dxa"/>
            <w:vAlign w:val="center"/>
          </w:tcPr>
          <w:p w:rsidR="007B396D" w:rsidRDefault="00751953">
            <w:pPr>
              <w:jc w:val="center"/>
              <w:rPr>
                <w:rFonts w:cstheme="minorEastAsia"/>
                <w:sz w:val="21"/>
                <w:szCs w:val="21"/>
              </w:rPr>
            </w:pPr>
            <w:r>
              <w:rPr>
                <w:rFonts w:cstheme="minorEastAsia"/>
                <w:sz w:val="21"/>
                <w:szCs w:val="21"/>
              </w:rPr>
              <w:t>33</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校运会</w:t>
            </w:r>
          </w:p>
        </w:tc>
        <w:tc>
          <w:tcPr>
            <w:tcW w:w="720" w:type="dxa"/>
            <w:vAlign w:val="center"/>
          </w:tcPr>
          <w:p w:rsidR="007B396D" w:rsidRDefault="00751953">
            <w:pPr>
              <w:jc w:val="center"/>
              <w:rPr>
                <w:sz w:val="21"/>
                <w:szCs w:val="21"/>
              </w:rPr>
            </w:pPr>
            <w:r>
              <w:rPr>
                <w:sz w:val="21"/>
                <w:szCs w:val="21"/>
              </w:rPr>
              <w:t>0.5</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0.5</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0.5</w:t>
            </w:r>
          </w:p>
        </w:tc>
        <w:tc>
          <w:tcPr>
            <w:tcW w:w="721" w:type="dxa"/>
            <w:vAlign w:val="center"/>
          </w:tcPr>
          <w:p w:rsidR="007B396D" w:rsidRDefault="00751953">
            <w:pPr>
              <w:jc w:val="center"/>
              <w:rPr>
                <w:sz w:val="21"/>
                <w:szCs w:val="21"/>
              </w:rPr>
            </w:pPr>
            <w:r>
              <w:rPr>
                <w:sz w:val="21"/>
                <w:szCs w:val="21"/>
              </w:rPr>
              <w:t>—</w:t>
            </w:r>
          </w:p>
        </w:tc>
        <w:tc>
          <w:tcPr>
            <w:tcW w:w="745" w:type="dxa"/>
            <w:vAlign w:val="center"/>
          </w:tcPr>
          <w:p w:rsidR="007B396D" w:rsidRDefault="00751953">
            <w:pPr>
              <w:jc w:val="center"/>
              <w:rPr>
                <w:sz w:val="21"/>
                <w:szCs w:val="21"/>
              </w:rPr>
            </w:pPr>
            <w:r>
              <w:rPr>
                <w:sz w:val="21"/>
                <w:szCs w:val="21"/>
              </w:rPr>
              <w:t>1.5</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劳动周</w:t>
            </w:r>
          </w:p>
        </w:tc>
        <w:tc>
          <w:tcPr>
            <w:tcW w:w="720" w:type="dxa"/>
            <w:vAlign w:val="center"/>
          </w:tcPr>
          <w:p w:rsidR="007B396D" w:rsidRDefault="00751953">
            <w:pPr>
              <w:pStyle w:val="af6"/>
              <w:rPr>
                <w:color w:val="000000"/>
                <w:kern w:val="0"/>
                <w:lang w:bidi="ar"/>
              </w:rPr>
            </w:pPr>
            <w:r>
              <w:t>—</w:t>
            </w:r>
          </w:p>
        </w:tc>
        <w:tc>
          <w:tcPr>
            <w:tcW w:w="721" w:type="dxa"/>
            <w:vAlign w:val="center"/>
          </w:tcPr>
          <w:p w:rsidR="007B396D" w:rsidRDefault="00751953">
            <w:pPr>
              <w:pStyle w:val="af6"/>
              <w:rPr>
                <w:lang w:bidi="ar"/>
              </w:rPr>
            </w:pPr>
            <w:r>
              <w:rPr>
                <w:lang w:bidi="ar"/>
              </w:rPr>
              <w:t>0.5</w:t>
            </w:r>
          </w:p>
        </w:tc>
        <w:tc>
          <w:tcPr>
            <w:tcW w:w="721" w:type="dxa"/>
            <w:vAlign w:val="center"/>
          </w:tcPr>
          <w:p w:rsidR="007B396D" w:rsidRDefault="00751953">
            <w:pPr>
              <w:pStyle w:val="af6"/>
              <w:rPr>
                <w:lang w:bidi="ar"/>
              </w:rPr>
            </w:pPr>
            <w:r>
              <w:rPr>
                <w:lang w:bidi="ar"/>
              </w:rPr>
              <w:t>0.5</w:t>
            </w:r>
          </w:p>
        </w:tc>
        <w:tc>
          <w:tcPr>
            <w:tcW w:w="721" w:type="dxa"/>
            <w:vAlign w:val="center"/>
          </w:tcPr>
          <w:p w:rsidR="007B396D" w:rsidRDefault="00751953">
            <w:pPr>
              <w:pStyle w:val="af6"/>
              <w:rPr>
                <w:lang w:bidi="ar"/>
              </w:rPr>
            </w:pPr>
            <w:r>
              <w:rPr>
                <w:lang w:bidi="ar"/>
              </w:rPr>
              <w:t>0.5</w:t>
            </w:r>
          </w:p>
        </w:tc>
        <w:tc>
          <w:tcPr>
            <w:tcW w:w="721" w:type="dxa"/>
            <w:vAlign w:val="center"/>
          </w:tcPr>
          <w:p w:rsidR="007B396D" w:rsidRDefault="00751953">
            <w:pPr>
              <w:pStyle w:val="af6"/>
              <w:rPr>
                <w:lang w:bidi="ar"/>
              </w:rPr>
            </w:pPr>
            <w:r>
              <w:rPr>
                <w:lang w:bidi="ar"/>
              </w:rPr>
              <w:t>0.5</w:t>
            </w:r>
          </w:p>
        </w:tc>
        <w:tc>
          <w:tcPr>
            <w:tcW w:w="721" w:type="dxa"/>
            <w:vAlign w:val="center"/>
          </w:tcPr>
          <w:p w:rsidR="007B396D" w:rsidRDefault="00751953">
            <w:pPr>
              <w:pStyle w:val="af6"/>
              <w:rPr>
                <w:lang w:bidi="ar"/>
              </w:rPr>
            </w:pPr>
            <w:r>
              <w:rPr>
                <w:lang w:bidi="ar"/>
              </w:rPr>
              <w:t>—</w:t>
            </w:r>
          </w:p>
        </w:tc>
        <w:tc>
          <w:tcPr>
            <w:tcW w:w="745" w:type="dxa"/>
            <w:vAlign w:val="center"/>
          </w:tcPr>
          <w:p w:rsidR="007B396D" w:rsidRDefault="00751953">
            <w:pPr>
              <w:pStyle w:val="af6"/>
              <w:rPr>
                <w:lang w:bidi="ar"/>
              </w:rPr>
            </w:pPr>
            <w:r>
              <w:rPr>
                <w:lang w:bidi="ar"/>
              </w:rPr>
              <w:t>2</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企业</w:t>
            </w:r>
            <w:proofErr w:type="gramStart"/>
            <w:r>
              <w:rPr>
                <w:rFonts w:hint="eastAsia"/>
                <w:sz w:val="21"/>
                <w:szCs w:val="16"/>
              </w:rPr>
              <w:t>课程周</w:t>
            </w:r>
            <w:proofErr w:type="gramEnd"/>
          </w:p>
        </w:tc>
        <w:tc>
          <w:tcPr>
            <w:tcW w:w="720"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w:t>
            </w:r>
          </w:p>
        </w:tc>
        <w:tc>
          <w:tcPr>
            <w:tcW w:w="721"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w:t>
            </w:r>
          </w:p>
        </w:tc>
        <w:tc>
          <w:tcPr>
            <w:tcW w:w="745" w:type="dxa"/>
            <w:vAlign w:val="center"/>
          </w:tcPr>
          <w:p w:rsidR="007B396D" w:rsidRDefault="00751953">
            <w:pPr>
              <w:jc w:val="center"/>
              <w:rPr>
                <w:sz w:val="21"/>
                <w:szCs w:val="21"/>
              </w:rPr>
            </w:pPr>
            <w:r>
              <w:rPr>
                <w:sz w:val="21"/>
                <w:szCs w:val="21"/>
              </w:rPr>
              <w:t>3</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2.</w:t>
            </w:r>
            <w:r>
              <w:rPr>
                <w:rFonts w:hint="eastAsia"/>
                <w:sz w:val="21"/>
                <w:szCs w:val="16"/>
              </w:rPr>
              <w:t>寒暑假</w:t>
            </w:r>
          </w:p>
        </w:tc>
        <w:tc>
          <w:tcPr>
            <w:tcW w:w="720" w:type="dxa"/>
            <w:vAlign w:val="center"/>
          </w:tcPr>
          <w:p w:rsidR="007B396D" w:rsidRDefault="00751953">
            <w:pPr>
              <w:jc w:val="center"/>
              <w:rPr>
                <w:sz w:val="21"/>
                <w:szCs w:val="21"/>
              </w:rPr>
            </w:pPr>
            <w:r>
              <w:rPr>
                <w:sz w:val="21"/>
                <w:szCs w:val="21"/>
              </w:rPr>
              <w:t>4</w:t>
            </w:r>
          </w:p>
        </w:tc>
        <w:tc>
          <w:tcPr>
            <w:tcW w:w="721" w:type="dxa"/>
            <w:vAlign w:val="center"/>
          </w:tcPr>
          <w:p w:rsidR="007B396D" w:rsidRDefault="00751953">
            <w:pPr>
              <w:jc w:val="center"/>
              <w:rPr>
                <w:sz w:val="21"/>
                <w:szCs w:val="21"/>
              </w:rPr>
            </w:pPr>
            <w:r>
              <w:rPr>
                <w:sz w:val="21"/>
                <w:szCs w:val="21"/>
              </w:rPr>
              <w:t>6</w:t>
            </w:r>
          </w:p>
        </w:tc>
        <w:tc>
          <w:tcPr>
            <w:tcW w:w="721" w:type="dxa"/>
            <w:vAlign w:val="center"/>
          </w:tcPr>
          <w:p w:rsidR="007B396D" w:rsidRDefault="00751953">
            <w:pPr>
              <w:jc w:val="center"/>
              <w:rPr>
                <w:sz w:val="21"/>
                <w:szCs w:val="21"/>
              </w:rPr>
            </w:pPr>
            <w:r>
              <w:rPr>
                <w:sz w:val="21"/>
                <w:szCs w:val="21"/>
              </w:rPr>
              <w:t>4</w:t>
            </w:r>
          </w:p>
        </w:tc>
        <w:tc>
          <w:tcPr>
            <w:tcW w:w="721" w:type="dxa"/>
            <w:vAlign w:val="center"/>
          </w:tcPr>
          <w:p w:rsidR="007B396D" w:rsidRDefault="00751953">
            <w:pPr>
              <w:jc w:val="center"/>
              <w:rPr>
                <w:sz w:val="21"/>
                <w:szCs w:val="21"/>
              </w:rPr>
            </w:pPr>
            <w:r>
              <w:rPr>
                <w:sz w:val="21"/>
                <w:szCs w:val="21"/>
              </w:rPr>
              <w:t>6</w:t>
            </w:r>
          </w:p>
        </w:tc>
        <w:tc>
          <w:tcPr>
            <w:tcW w:w="721" w:type="dxa"/>
            <w:vAlign w:val="center"/>
          </w:tcPr>
          <w:p w:rsidR="007B396D" w:rsidRDefault="00751953">
            <w:pPr>
              <w:jc w:val="center"/>
              <w:rPr>
                <w:sz w:val="21"/>
                <w:szCs w:val="21"/>
              </w:rPr>
            </w:pPr>
            <w:r>
              <w:rPr>
                <w:sz w:val="21"/>
                <w:szCs w:val="21"/>
              </w:rPr>
              <w:t>4</w:t>
            </w:r>
          </w:p>
        </w:tc>
        <w:tc>
          <w:tcPr>
            <w:tcW w:w="721" w:type="dxa"/>
            <w:vAlign w:val="center"/>
          </w:tcPr>
          <w:p w:rsidR="007B396D" w:rsidRDefault="00751953">
            <w:pPr>
              <w:jc w:val="center"/>
              <w:rPr>
                <w:sz w:val="21"/>
                <w:szCs w:val="21"/>
              </w:rPr>
            </w:pPr>
            <w:r>
              <w:rPr>
                <w:sz w:val="21"/>
                <w:szCs w:val="21"/>
              </w:rPr>
              <w:t>6</w:t>
            </w:r>
          </w:p>
        </w:tc>
        <w:tc>
          <w:tcPr>
            <w:tcW w:w="745" w:type="dxa"/>
            <w:vAlign w:val="center"/>
          </w:tcPr>
          <w:p w:rsidR="007B396D" w:rsidRDefault="00751953">
            <w:pPr>
              <w:jc w:val="center"/>
              <w:rPr>
                <w:sz w:val="21"/>
                <w:szCs w:val="21"/>
              </w:rPr>
            </w:pPr>
            <w:r>
              <w:rPr>
                <w:sz w:val="21"/>
                <w:szCs w:val="21"/>
              </w:rPr>
              <w:t>30</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3.</w:t>
            </w:r>
            <w:r>
              <w:rPr>
                <w:rFonts w:hint="eastAsia"/>
                <w:sz w:val="21"/>
                <w:szCs w:val="16"/>
              </w:rPr>
              <w:t>机动</w:t>
            </w:r>
          </w:p>
        </w:tc>
        <w:tc>
          <w:tcPr>
            <w:tcW w:w="720"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1</w:t>
            </w:r>
          </w:p>
        </w:tc>
        <w:tc>
          <w:tcPr>
            <w:tcW w:w="721" w:type="dxa"/>
            <w:vAlign w:val="center"/>
          </w:tcPr>
          <w:p w:rsidR="007B396D" w:rsidRDefault="00751953">
            <w:pPr>
              <w:jc w:val="center"/>
              <w:rPr>
                <w:sz w:val="21"/>
                <w:szCs w:val="21"/>
              </w:rPr>
            </w:pPr>
            <w:r>
              <w:rPr>
                <w:sz w:val="21"/>
                <w:szCs w:val="21"/>
              </w:rPr>
              <w:t>1</w:t>
            </w:r>
          </w:p>
        </w:tc>
        <w:tc>
          <w:tcPr>
            <w:tcW w:w="745" w:type="dxa"/>
            <w:vAlign w:val="center"/>
          </w:tcPr>
          <w:p w:rsidR="007B396D" w:rsidRDefault="00751953">
            <w:pPr>
              <w:jc w:val="center"/>
              <w:rPr>
                <w:sz w:val="21"/>
                <w:szCs w:val="21"/>
              </w:rPr>
            </w:pPr>
            <w:r>
              <w:rPr>
                <w:sz w:val="21"/>
                <w:szCs w:val="21"/>
              </w:rPr>
              <w:t>6</w:t>
            </w:r>
          </w:p>
        </w:tc>
      </w:tr>
      <w:tr w:rsidR="007B396D">
        <w:trPr>
          <w:trHeight w:hRule="exact" w:val="454"/>
          <w:jc w:val="center"/>
        </w:trPr>
        <w:tc>
          <w:tcPr>
            <w:tcW w:w="3703" w:type="dxa"/>
            <w:vAlign w:val="center"/>
          </w:tcPr>
          <w:p w:rsidR="007B396D" w:rsidRDefault="00751953">
            <w:pPr>
              <w:rPr>
                <w:sz w:val="21"/>
                <w:szCs w:val="16"/>
              </w:rPr>
            </w:pPr>
            <w:r>
              <w:rPr>
                <w:rFonts w:hint="eastAsia"/>
                <w:sz w:val="21"/>
                <w:szCs w:val="16"/>
              </w:rPr>
              <w:t>合计</w:t>
            </w:r>
          </w:p>
        </w:tc>
        <w:tc>
          <w:tcPr>
            <w:tcW w:w="1441" w:type="dxa"/>
            <w:gridSpan w:val="2"/>
            <w:vAlign w:val="center"/>
          </w:tcPr>
          <w:p w:rsidR="007B396D" w:rsidRDefault="00751953">
            <w:pPr>
              <w:jc w:val="center"/>
              <w:rPr>
                <w:sz w:val="21"/>
                <w:szCs w:val="21"/>
              </w:rPr>
            </w:pPr>
            <w:r>
              <w:rPr>
                <w:sz w:val="21"/>
                <w:szCs w:val="21"/>
              </w:rPr>
              <w:t>52</w:t>
            </w:r>
          </w:p>
        </w:tc>
        <w:tc>
          <w:tcPr>
            <w:tcW w:w="1442" w:type="dxa"/>
            <w:gridSpan w:val="2"/>
            <w:vAlign w:val="center"/>
          </w:tcPr>
          <w:p w:rsidR="007B396D" w:rsidRDefault="00751953">
            <w:pPr>
              <w:jc w:val="center"/>
              <w:rPr>
                <w:sz w:val="21"/>
                <w:szCs w:val="21"/>
              </w:rPr>
            </w:pPr>
            <w:r>
              <w:rPr>
                <w:sz w:val="21"/>
                <w:szCs w:val="21"/>
              </w:rPr>
              <w:t>52</w:t>
            </w:r>
          </w:p>
        </w:tc>
        <w:tc>
          <w:tcPr>
            <w:tcW w:w="1442" w:type="dxa"/>
            <w:gridSpan w:val="2"/>
            <w:vAlign w:val="center"/>
          </w:tcPr>
          <w:p w:rsidR="007B396D" w:rsidRDefault="00751953">
            <w:pPr>
              <w:jc w:val="center"/>
              <w:rPr>
                <w:sz w:val="21"/>
                <w:szCs w:val="21"/>
              </w:rPr>
            </w:pPr>
            <w:r>
              <w:rPr>
                <w:sz w:val="21"/>
                <w:szCs w:val="21"/>
              </w:rPr>
              <w:t>52</w:t>
            </w:r>
          </w:p>
        </w:tc>
        <w:tc>
          <w:tcPr>
            <w:tcW w:w="745" w:type="dxa"/>
            <w:vAlign w:val="center"/>
          </w:tcPr>
          <w:p w:rsidR="007B396D" w:rsidRDefault="00751953">
            <w:pPr>
              <w:jc w:val="center"/>
              <w:rPr>
                <w:sz w:val="21"/>
                <w:szCs w:val="21"/>
              </w:rPr>
            </w:pPr>
            <w:r>
              <w:rPr>
                <w:sz w:val="21"/>
                <w:szCs w:val="21"/>
              </w:rPr>
              <w:t>156</w:t>
            </w:r>
          </w:p>
        </w:tc>
      </w:tr>
    </w:tbl>
    <w:p w:rsidR="007B396D" w:rsidRDefault="00751953">
      <w:pPr>
        <w:rPr>
          <w:rFonts w:asciiTheme="minorEastAsia" w:hAnsiTheme="minorEastAsia"/>
          <w:szCs w:val="21"/>
        </w:rPr>
      </w:pPr>
      <w:r>
        <w:rPr>
          <w:rFonts w:asciiTheme="minorEastAsia" w:hAnsiTheme="minorEastAsia" w:hint="eastAsia"/>
          <w:szCs w:val="21"/>
        </w:rPr>
        <w:t>注：表中数据代表教学周。</w:t>
      </w:r>
    </w:p>
    <w:p w:rsidR="007B396D" w:rsidRDefault="00751953" w:rsidP="00731689">
      <w:pPr>
        <w:pStyle w:val="2"/>
        <w:ind w:firstLine="560"/>
      </w:pPr>
      <w:bookmarkStart w:id="53" w:name="_Toc207219116"/>
      <w:r>
        <w:rPr>
          <w:rFonts w:hint="eastAsia"/>
        </w:rPr>
        <w:t>（二）课程学分学时比例构成表</w:t>
      </w:r>
      <w:bookmarkEnd w:id="53"/>
    </w:p>
    <w:p w:rsidR="007B396D" w:rsidRDefault="00751953">
      <w:pPr>
        <w:ind w:firstLineChars="200" w:firstLine="480"/>
      </w:pPr>
      <w:r>
        <w:rPr>
          <w:rFonts w:hint="eastAsia"/>
        </w:rPr>
        <w:t>课程学分学时比例构成如表</w:t>
      </w:r>
      <w:r>
        <w:rPr>
          <w:rFonts w:hint="eastAsia"/>
        </w:rPr>
        <w:t>7-2</w:t>
      </w:r>
      <w:r>
        <w:rPr>
          <w:rFonts w:hint="eastAsia"/>
        </w:rPr>
        <w:t>所示。</w:t>
      </w:r>
    </w:p>
    <w:p w:rsidR="007B396D" w:rsidRDefault="00751953">
      <w:pPr>
        <w:spacing w:line="360" w:lineRule="auto"/>
        <w:jc w:val="center"/>
        <w:rPr>
          <w:rFonts w:asciiTheme="minorEastAsia" w:hAnsiTheme="minorEastAsia" w:cs="Times New Roman"/>
          <w:b/>
          <w:bCs/>
          <w:sz w:val="21"/>
          <w:szCs w:val="21"/>
        </w:rPr>
      </w:pPr>
      <w:r>
        <w:rPr>
          <w:rFonts w:asciiTheme="minorEastAsia" w:hAnsiTheme="minorEastAsia" w:cs="Times New Roman" w:hint="eastAsia"/>
          <w:b/>
          <w:bCs/>
          <w:sz w:val="21"/>
          <w:szCs w:val="21"/>
        </w:rPr>
        <w:t>表7-2   各类课程学分学时比例构成表</w:t>
      </w:r>
    </w:p>
    <w:tbl>
      <w:tblPr>
        <w:tblStyle w:val="TableNormal"/>
        <w:tblW w:w="904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05"/>
        <w:gridCol w:w="647"/>
        <w:gridCol w:w="551"/>
        <w:gridCol w:w="1055"/>
        <w:gridCol w:w="971"/>
        <w:gridCol w:w="1048"/>
        <w:gridCol w:w="629"/>
        <w:gridCol w:w="612"/>
        <w:gridCol w:w="1011"/>
        <w:gridCol w:w="1017"/>
      </w:tblGrid>
      <w:tr w:rsidR="007B396D">
        <w:trPr>
          <w:trHeight w:val="647"/>
          <w:jc w:val="center"/>
        </w:trPr>
        <w:tc>
          <w:tcPr>
            <w:tcW w:w="1505" w:type="dxa"/>
            <w:vAlign w:val="center"/>
          </w:tcPr>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纵向结构</w:t>
            </w:r>
          </w:p>
        </w:tc>
        <w:tc>
          <w:tcPr>
            <w:tcW w:w="647" w:type="dxa"/>
            <w:textDirection w:val="tbRlV"/>
            <w:vAlign w:val="center"/>
          </w:tcPr>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学 分</w:t>
            </w:r>
          </w:p>
        </w:tc>
        <w:tc>
          <w:tcPr>
            <w:tcW w:w="551" w:type="dxa"/>
            <w:textDirection w:val="tbRlV"/>
            <w:vAlign w:val="center"/>
          </w:tcPr>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学 时</w:t>
            </w:r>
          </w:p>
        </w:tc>
        <w:tc>
          <w:tcPr>
            <w:tcW w:w="1055" w:type="dxa"/>
            <w:vAlign w:val="center"/>
          </w:tcPr>
          <w:p w:rsidR="007B396D" w:rsidRDefault="00751953">
            <w:pPr>
              <w:jc w:val="center"/>
              <w:rPr>
                <w:rFonts w:asciiTheme="minorEastAsia" w:hAnsiTheme="minorEastAsia" w:cs="仿宋"/>
                <w:b/>
                <w:sz w:val="21"/>
                <w:szCs w:val="21"/>
              </w:rPr>
            </w:pPr>
            <w:r>
              <w:rPr>
                <w:rFonts w:asciiTheme="minorEastAsia" w:hAnsiTheme="minorEastAsia" w:cs="仿宋"/>
                <w:b/>
                <w:position w:val="5"/>
                <w:sz w:val="21"/>
                <w:szCs w:val="21"/>
              </w:rPr>
              <w:t>学分</w:t>
            </w:r>
          </w:p>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比例(%)</w:t>
            </w:r>
          </w:p>
        </w:tc>
        <w:tc>
          <w:tcPr>
            <w:tcW w:w="971" w:type="dxa"/>
            <w:vAlign w:val="center"/>
          </w:tcPr>
          <w:p w:rsidR="007B396D" w:rsidRDefault="00751953">
            <w:pPr>
              <w:jc w:val="center"/>
              <w:rPr>
                <w:rFonts w:asciiTheme="minorEastAsia" w:hAnsiTheme="minorEastAsia" w:cs="仿宋"/>
                <w:b/>
                <w:sz w:val="21"/>
                <w:szCs w:val="21"/>
              </w:rPr>
            </w:pPr>
            <w:r>
              <w:rPr>
                <w:rFonts w:asciiTheme="minorEastAsia" w:hAnsiTheme="minorEastAsia" w:cs="仿宋"/>
                <w:b/>
                <w:position w:val="5"/>
                <w:sz w:val="21"/>
                <w:szCs w:val="21"/>
              </w:rPr>
              <w:t>学时</w:t>
            </w:r>
          </w:p>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比例(%)</w:t>
            </w:r>
          </w:p>
        </w:tc>
        <w:tc>
          <w:tcPr>
            <w:tcW w:w="1048" w:type="dxa"/>
            <w:vAlign w:val="center"/>
          </w:tcPr>
          <w:p w:rsidR="007B396D" w:rsidRDefault="00751953">
            <w:pPr>
              <w:jc w:val="center"/>
              <w:rPr>
                <w:rFonts w:asciiTheme="minorEastAsia" w:hAnsiTheme="minorEastAsia" w:cs="仿宋"/>
                <w:b/>
                <w:sz w:val="21"/>
                <w:szCs w:val="21"/>
              </w:rPr>
            </w:pPr>
            <w:r>
              <w:rPr>
                <w:rFonts w:asciiTheme="minorEastAsia" w:hAnsiTheme="minorEastAsia" w:cs="仿宋"/>
                <w:b/>
                <w:position w:val="5"/>
                <w:sz w:val="21"/>
                <w:szCs w:val="21"/>
              </w:rPr>
              <w:t>横向</w:t>
            </w:r>
          </w:p>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结构</w:t>
            </w:r>
          </w:p>
        </w:tc>
        <w:tc>
          <w:tcPr>
            <w:tcW w:w="629" w:type="dxa"/>
            <w:textDirection w:val="tbRlV"/>
            <w:vAlign w:val="center"/>
          </w:tcPr>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学 分</w:t>
            </w:r>
          </w:p>
        </w:tc>
        <w:tc>
          <w:tcPr>
            <w:tcW w:w="612" w:type="dxa"/>
            <w:textDirection w:val="tbRlV"/>
            <w:vAlign w:val="center"/>
          </w:tcPr>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学 时</w:t>
            </w:r>
          </w:p>
        </w:tc>
        <w:tc>
          <w:tcPr>
            <w:tcW w:w="1011" w:type="dxa"/>
            <w:vAlign w:val="center"/>
          </w:tcPr>
          <w:p w:rsidR="007B396D" w:rsidRDefault="00751953">
            <w:pPr>
              <w:jc w:val="center"/>
              <w:rPr>
                <w:rFonts w:asciiTheme="minorEastAsia" w:hAnsiTheme="minorEastAsia" w:cs="仿宋"/>
                <w:b/>
                <w:sz w:val="21"/>
                <w:szCs w:val="21"/>
              </w:rPr>
            </w:pPr>
            <w:r>
              <w:rPr>
                <w:rFonts w:asciiTheme="minorEastAsia" w:hAnsiTheme="minorEastAsia" w:cs="仿宋"/>
                <w:b/>
                <w:position w:val="5"/>
                <w:sz w:val="21"/>
                <w:szCs w:val="21"/>
              </w:rPr>
              <w:t>学时</w:t>
            </w:r>
          </w:p>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比例 (%)</w:t>
            </w:r>
          </w:p>
        </w:tc>
        <w:tc>
          <w:tcPr>
            <w:tcW w:w="1017" w:type="dxa"/>
            <w:vAlign w:val="center"/>
          </w:tcPr>
          <w:p w:rsidR="007B396D" w:rsidRDefault="00751953">
            <w:pPr>
              <w:jc w:val="center"/>
              <w:rPr>
                <w:rFonts w:asciiTheme="minorEastAsia" w:hAnsiTheme="minorEastAsia" w:cs="仿宋"/>
                <w:b/>
                <w:sz w:val="21"/>
                <w:szCs w:val="21"/>
              </w:rPr>
            </w:pPr>
            <w:r>
              <w:rPr>
                <w:rFonts w:asciiTheme="minorEastAsia" w:hAnsiTheme="minorEastAsia" w:cs="仿宋"/>
                <w:b/>
                <w:position w:val="5"/>
                <w:sz w:val="21"/>
                <w:szCs w:val="21"/>
              </w:rPr>
              <w:t>学时</w:t>
            </w:r>
          </w:p>
          <w:p w:rsidR="007B396D" w:rsidRDefault="00751953">
            <w:pPr>
              <w:jc w:val="center"/>
              <w:rPr>
                <w:rFonts w:asciiTheme="minorEastAsia" w:hAnsiTheme="minorEastAsia" w:cs="仿宋"/>
                <w:b/>
                <w:sz w:val="21"/>
                <w:szCs w:val="21"/>
              </w:rPr>
            </w:pPr>
            <w:r>
              <w:rPr>
                <w:rFonts w:asciiTheme="minorEastAsia" w:hAnsiTheme="minorEastAsia" w:cs="仿宋"/>
                <w:b/>
                <w:sz w:val="21"/>
                <w:szCs w:val="21"/>
              </w:rPr>
              <w:t>比例(%)</w:t>
            </w: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通识必修课</w:t>
            </w:r>
          </w:p>
        </w:tc>
        <w:tc>
          <w:tcPr>
            <w:tcW w:w="647" w:type="dxa"/>
            <w:vAlign w:val="center"/>
          </w:tcPr>
          <w:p w:rsidR="007B396D" w:rsidRDefault="00751953">
            <w:pPr>
              <w:jc w:val="center"/>
              <w:rPr>
                <w:rFonts w:asciiTheme="minorEastAsia" w:hAnsiTheme="minorEastAsia" w:cs="宋体"/>
                <w:bCs/>
                <w:color w:val="000000"/>
                <w:sz w:val="21"/>
                <w:szCs w:val="21"/>
              </w:rPr>
            </w:pPr>
            <w:r>
              <w:rPr>
                <w:rFonts w:asciiTheme="minorEastAsia" w:hAnsiTheme="minorEastAsia" w:hint="eastAsia"/>
                <w:bCs/>
                <w:color w:val="000000"/>
                <w:sz w:val="21"/>
                <w:szCs w:val="21"/>
              </w:rPr>
              <w:t>42</w:t>
            </w:r>
          </w:p>
        </w:tc>
        <w:tc>
          <w:tcPr>
            <w:tcW w:w="551" w:type="dxa"/>
            <w:vAlign w:val="center"/>
          </w:tcPr>
          <w:p w:rsidR="007B396D" w:rsidRDefault="00751953">
            <w:pPr>
              <w:jc w:val="center"/>
              <w:rPr>
                <w:rFonts w:asciiTheme="minorEastAsia" w:hAnsiTheme="minorEastAsia" w:cs="宋体"/>
                <w:bCs/>
                <w:color w:val="000000"/>
                <w:sz w:val="21"/>
                <w:szCs w:val="21"/>
              </w:rPr>
            </w:pPr>
            <w:r>
              <w:rPr>
                <w:rFonts w:asciiTheme="minorEastAsia" w:hAnsiTheme="minorEastAsia" w:hint="eastAsia"/>
                <w:bCs/>
                <w:color w:val="000000"/>
                <w:sz w:val="21"/>
                <w:szCs w:val="21"/>
              </w:rPr>
              <w:t>776</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28.0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29.9 </w:t>
            </w:r>
          </w:p>
        </w:tc>
        <w:tc>
          <w:tcPr>
            <w:tcW w:w="1048" w:type="dxa"/>
            <w:vAlign w:val="center"/>
          </w:tcPr>
          <w:p w:rsidR="007B396D" w:rsidRDefault="00751953">
            <w:pPr>
              <w:widowControl/>
              <w:kinsoku w:val="0"/>
              <w:autoSpaceDE w:val="0"/>
              <w:autoSpaceDN w:val="0"/>
              <w:adjustRightInd w:val="0"/>
              <w:snapToGrid w:val="0"/>
              <w:spacing w:before="39"/>
              <w:ind w:left="423" w:right="168" w:hanging="236"/>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必修课</w:t>
            </w:r>
          </w:p>
        </w:tc>
        <w:tc>
          <w:tcPr>
            <w:tcW w:w="629"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135</w:t>
            </w:r>
          </w:p>
        </w:tc>
        <w:tc>
          <w:tcPr>
            <w:tcW w:w="612"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2356</w:t>
            </w:r>
          </w:p>
        </w:tc>
        <w:tc>
          <w:tcPr>
            <w:tcW w:w="101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90.0 </w:t>
            </w:r>
          </w:p>
        </w:tc>
        <w:tc>
          <w:tcPr>
            <w:tcW w:w="101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90.8 </w:t>
            </w: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通识选修课</w:t>
            </w:r>
          </w:p>
        </w:tc>
        <w:tc>
          <w:tcPr>
            <w:tcW w:w="647" w:type="dxa"/>
            <w:vAlign w:val="center"/>
          </w:tcPr>
          <w:p w:rsidR="007B396D" w:rsidRDefault="00751953">
            <w:pPr>
              <w:jc w:val="center"/>
              <w:rPr>
                <w:rFonts w:asciiTheme="minorEastAsia" w:hAnsiTheme="minorEastAsia" w:cs="宋体"/>
                <w:bCs/>
                <w:color w:val="000000"/>
                <w:sz w:val="21"/>
                <w:szCs w:val="21"/>
              </w:rPr>
            </w:pPr>
            <w:r>
              <w:rPr>
                <w:rFonts w:asciiTheme="minorEastAsia" w:hAnsiTheme="minorEastAsia" w:hint="eastAsia"/>
                <w:bCs/>
                <w:color w:val="000000"/>
                <w:sz w:val="21"/>
                <w:szCs w:val="21"/>
              </w:rPr>
              <w:t>5</w:t>
            </w:r>
          </w:p>
        </w:tc>
        <w:tc>
          <w:tcPr>
            <w:tcW w:w="551" w:type="dxa"/>
            <w:vAlign w:val="center"/>
          </w:tcPr>
          <w:p w:rsidR="007B396D" w:rsidRDefault="00751953">
            <w:pPr>
              <w:jc w:val="center"/>
              <w:rPr>
                <w:rFonts w:asciiTheme="minorEastAsia" w:hAnsiTheme="minorEastAsia" w:cs="宋体"/>
                <w:bCs/>
                <w:color w:val="000000"/>
                <w:sz w:val="21"/>
                <w:szCs w:val="21"/>
              </w:rPr>
            </w:pPr>
            <w:r>
              <w:rPr>
                <w:rFonts w:asciiTheme="minorEastAsia" w:hAnsiTheme="minorEastAsia" w:hint="eastAsia"/>
                <w:bCs/>
                <w:color w:val="000000"/>
                <w:sz w:val="21"/>
                <w:szCs w:val="21"/>
              </w:rPr>
              <w:t>80</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3.3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3.1 </w:t>
            </w:r>
          </w:p>
        </w:tc>
        <w:tc>
          <w:tcPr>
            <w:tcW w:w="1048" w:type="dxa"/>
            <w:vAlign w:val="center"/>
          </w:tcPr>
          <w:p w:rsidR="007B396D" w:rsidRDefault="00751953">
            <w:pPr>
              <w:widowControl/>
              <w:kinsoku w:val="0"/>
              <w:autoSpaceDE w:val="0"/>
              <w:autoSpaceDN w:val="0"/>
              <w:adjustRightInd w:val="0"/>
              <w:snapToGrid w:val="0"/>
              <w:spacing w:before="39"/>
              <w:ind w:left="423" w:right="168" w:hanging="236"/>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选修课</w:t>
            </w:r>
          </w:p>
        </w:tc>
        <w:tc>
          <w:tcPr>
            <w:tcW w:w="629"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15</w:t>
            </w:r>
          </w:p>
        </w:tc>
        <w:tc>
          <w:tcPr>
            <w:tcW w:w="612"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240</w:t>
            </w:r>
          </w:p>
        </w:tc>
        <w:tc>
          <w:tcPr>
            <w:tcW w:w="101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10.0 </w:t>
            </w:r>
          </w:p>
        </w:tc>
        <w:tc>
          <w:tcPr>
            <w:tcW w:w="101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9.2 </w:t>
            </w:r>
          </w:p>
        </w:tc>
      </w:tr>
      <w:tr w:rsidR="007B396D">
        <w:trPr>
          <w:trHeight w:val="419"/>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lastRenderedPageBreak/>
              <w:t>专业</w:t>
            </w:r>
            <w:proofErr w:type="gramStart"/>
            <w:r>
              <w:rPr>
                <w:rFonts w:asciiTheme="minorEastAsia" w:hAnsiTheme="minorEastAsia" w:cs="仿宋" w:hint="eastAsia"/>
                <w:b/>
                <w:snapToGrid w:val="0"/>
                <w:color w:val="000000"/>
                <w:kern w:val="0"/>
                <w:sz w:val="21"/>
                <w:szCs w:val="21"/>
              </w:rPr>
              <w:t>通识课</w:t>
            </w:r>
            <w:proofErr w:type="gramEnd"/>
          </w:p>
        </w:tc>
        <w:tc>
          <w:tcPr>
            <w:tcW w:w="64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4</w:t>
            </w:r>
          </w:p>
        </w:tc>
        <w:tc>
          <w:tcPr>
            <w:tcW w:w="55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64</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2.7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2.5 </w:t>
            </w:r>
          </w:p>
        </w:tc>
        <w:tc>
          <w:tcPr>
            <w:tcW w:w="1048" w:type="dxa"/>
            <w:vAlign w:val="center"/>
          </w:tcPr>
          <w:p w:rsidR="007B396D" w:rsidRDefault="00751953">
            <w:pPr>
              <w:widowControl/>
              <w:kinsoku w:val="0"/>
              <w:autoSpaceDE w:val="0"/>
              <w:autoSpaceDN w:val="0"/>
              <w:adjustRightInd w:val="0"/>
              <w:snapToGrid w:val="0"/>
              <w:spacing w:before="39"/>
              <w:ind w:left="423" w:right="168" w:hanging="236"/>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小计</w:t>
            </w:r>
          </w:p>
        </w:tc>
        <w:tc>
          <w:tcPr>
            <w:tcW w:w="629" w:type="dxa"/>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150</w:t>
            </w:r>
          </w:p>
        </w:tc>
        <w:tc>
          <w:tcPr>
            <w:tcW w:w="612" w:type="dxa"/>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2596</w:t>
            </w:r>
          </w:p>
        </w:tc>
        <w:tc>
          <w:tcPr>
            <w:tcW w:w="1011" w:type="dxa"/>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 xml:space="preserve">100.0 </w:t>
            </w:r>
          </w:p>
        </w:tc>
        <w:tc>
          <w:tcPr>
            <w:tcW w:w="1017" w:type="dxa"/>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 xml:space="preserve">100.0 </w:t>
            </w: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专业基础课</w:t>
            </w:r>
          </w:p>
        </w:tc>
        <w:tc>
          <w:tcPr>
            <w:tcW w:w="64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23.5</w:t>
            </w:r>
          </w:p>
        </w:tc>
        <w:tc>
          <w:tcPr>
            <w:tcW w:w="55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376</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15.7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14.5 </w:t>
            </w:r>
          </w:p>
        </w:tc>
        <w:tc>
          <w:tcPr>
            <w:tcW w:w="1048" w:type="dxa"/>
            <w:vAlign w:val="center"/>
          </w:tcPr>
          <w:p w:rsidR="007B396D" w:rsidRDefault="00751953">
            <w:pPr>
              <w:widowControl/>
              <w:kinsoku w:val="0"/>
              <w:autoSpaceDE w:val="0"/>
              <w:autoSpaceDN w:val="0"/>
              <w:adjustRightInd w:val="0"/>
              <w:snapToGrid w:val="0"/>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理论学时</w:t>
            </w:r>
          </w:p>
        </w:tc>
        <w:tc>
          <w:tcPr>
            <w:tcW w:w="629"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w:t>
            </w:r>
          </w:p>
        </w:tc>
        <w:tc>
          <w:tcPr>
            <w:tcW w:w="612"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924</w:t>
            </w:r>
          </w:p>
        </w:tc>
        <w:tc>
          <w:tcPr>
            <w:tcW w:w="101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w:t>
            </w:r>
          </w:p>
        </w:tc>
        <w:tc>
          <w:tcPr>
            <w:tcW w:w="101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35.6 </w:t>
            </w: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专业核心课</w:t>
            </w:r>
          </w:p>
        </w:tc>
        <w:tc>
          <w:tcPr>
            <w:tcW w:w="64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18.5</w:t>
            </w:r>
          </w:p>
        </w:tc>
        <w:tc>
          <w:tcPr>
            <w:tcW w:w="55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296</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12.3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11.4 </w:t>
            </w:r>
          </w:p>
        </w:tc>
        <w:tc>
          <w:tcPr>
            <w:tcW w:w="1048" w:type="dxa"/>
            <w:vAlign w:val="center"/>
          </w:tcPr>
          <w:p w:rsidR="007B396D" w:rsidRDefault="00751953">
            <w:pPr>
              <w:widowControl/>
              <w:kinsoku w:val="0"/>
              <w:autoSpaceDE w:val="0"/>
              <w:autoSpaceDN w:val="0"/>
              <w:adjustRightInd w:val="0"/>
              <w:snapToGrid w:val="0"/>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实践学时</w:t>
            </w:r>
          </w:p>
        </w:tc>
        <w:tc>
          <w:tcPr>
            <w:tcW w:w="629"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w:t>
            </w:r>
          </w:p>
        </w:tc>
        <w:tc>
          <w:tcPr>
            <w:tcW w:w="612"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930</w:t>
            </w:r>
          </w:p>
        </w:tc>
        <w:tc>
          <w:tcPr>
            <w:tcW w:w="101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w:t>
            </w:r>
          </w:p>
        </w:tc>
        <w:tc>
          <w:tcPr>
            <w:tcW w:w="101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35.8 </w:t>
            </w: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专业拓展课</w:t>
            </w:r>
          </w:p>
        </w:tc>
        <w:tc>
          <w:tcPr>
            <w:tcW w:w="64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14</w:t>
            </w:r>
          </w:p>
        </w:tc>
        <w:tc>
          <w:tcPr>
            <w:tcW w:w="55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224</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9.3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8.6 </w:t>
            </w:r>
          </w:p>
        </w:tc>
        <w:tc>
          <w:tcPr>
            <w:tcW w:w="1048" w:type="dxa"/>
            <w:vAlign w:val="center"/>
          </w:tcPr>
          <w:p w:rsidR="007B396D" w:rsidRDefault="00751953">
            <w:pPr>
              <w:widowControl/>
              <w:kinsoku w:val="0"/>
              <w:autoSpaceDE w:val="0"/>
              <w:autoSpaceDN w:val="0"/>
              <w:adjustRightInd w:val="0"/>
              <w:snapToGrid w:val="0"/>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*其中课外实践学时</w:t>
            </w:r>
          </w:p>
        </w:tc>
        <w:tc>
          <w:tcPr>
            <w:tcW w:w="629"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w:t>
            </w:r>
          </w:p>
        </w:tc>
        <w:tc>
          <w:tcPr>
            <w:tcW w:w="612" w:type="dxa"/>
            <w:vAlign w:val="center"/>
          </w:tcPr>
          <w:p w:rsidR="007B396D" w:rsidRDefault="00751953" w:rsidP="002E3820">
            <w:pPr>
              <w:jc w:val="center"/>
              <w:rPr>
                <w:rFonts w:asciiTheme="minorEastAsia" w:hAnsiTheme="minorEastAsia" w:cs="宋体"/>
                <w:color w:val="000000"/>
                <w:sz w:val="21"/>
                <w:szCs w:val="21"/>
              </w:rPr>
            </w:pPr>
            <w:r>
              <w:rPr>
                <w:rFonts w:asciiTheme="minorEastAsia" w:hAnsiTheme="minorEastAsia" w:hint="eastAsia"/>
                <w:color w:val="000000"/>
                <w:sz w:val="21"/>
                <w:szCs w:val="21"/>
              </w:rPr>
              <w:t>7</w:t>
            </w:r>
            <w:r w:rsidR="002E3820">
              <w:rPr>
                <w:rFonts w:asciiTheme="minorEastAsia" w:hAnsiTheme="minorEastAsia" w:hint="eastAsia"/>
                <w:color w:val="000000"/>
                <w:sz w:val="21"/>
                <w:szCs w:val="21"/>
              </w:rPr>
              <w:t>84</w:t>
            </w:r>
          </w:p>
        </w:tc>
        <w:tc>
          <w:tcPr>
            <w:tcW w:w="101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w:t>
            </w:r>
          </w:p>
        </w:tc>
        <w:tc>
          <w:tcPr>
            <w:tcW w:w="1017" w:type="dxa"/>
            <w:vAlign w:val="center"/>
          </w:tcPr>
          <w:p w:rsidR="007B396D" w:rsidRDefault="002E3820">
            <w:pPr>
              <w:jc w:val="center"/>
              <w:rPr>
                <w:rFonts w:asciiTheme="minorEastAsia" w:hAnsiTheme="minorEastAsia" w:cs="宋体"/>
                <w:color w:val="000000"/>
                <w:sz w:val="21"/>
                <w:szCs w:val="21"/>
              </w:rPr>
            </w:pPr>
            <w:r>
              <w:rPr>
                <w:rFonts w:asciiTheme="minorEastAsia" w:hAnsiTheme="minorEastAsia" w:hint="eastAsia"/>
                <w:color w:val="000000"/>
                <w:sz w:val="21"/>
                <w:szCs w:val="21"/>
              </w:rPr>
              <w:t>30.2</w:t>
            </w: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专业选修课</w:t>
            </w:r>
          </w:p>
        </w:tc>
        <w:tc>
          <w:tcPr>
            <w:tcW w:w="64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10</w:t>
            </w:r>
          </w:p>
        </w:tc>
        <w:tc>
          <w:tcPr>
            <w:tcW w:w="55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160</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6.7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6.2 </w:t>
            </w:r>
          </w:p>
        </w:tc>
        <w:tc>
          <w:tcPr>
            <w:tcW w:w="1048" w:type="dxa"/>
            <w:vAlign w:val="center"/>
          </w:tcPr>
          <w:p w:rsidR="007B396D" w:rsidRDefault="00751953">
            <w:pPr>
              <w:widowControl/>
              <w:kinsoku w:val="0"/>
              <w:autoSpaceDE w:val="0"/>
              <w:autoSpaceDN w:val="0"/>
              <w:adjustRightInd w:val="0"/>
              <w:snapToGrid w:val="0"/>
              <w:spacing w:before="39"/>
              <w:ind w:left="423" w:right="168" w:hanging="236"/>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小计</w:t>
            </w:r>
          </w:p>
        </w:tc>
        <w:tc>
          <w:tcPr>
            <w:tcW w:w="629" w:type="dxa"/>
            <w:vAlign w:val="center"/>
          </w:tcPr>
          <w:p w:rsidR="007B396D" w:rsidRDefault="007B396D">
            <w:pPr>
              <w:jc w:val="center"/>
              <w:rPr>
                <w:rFonts w:asciiTheme="minorEastAsia" w:hAnsiTheme="minorEastAsia" w:cs="宋体"/>
                <w:b/>
                <w:color w:val="000000"/>
                <w:sz w:val="21"/>
                <w:szCs w:val="21"/>
              </w:rPr>
            </w:pPr>
          </w:p>
        </w:tc>
        <w:tc>
          <w:tcPr>
            <w:tcW w:w="612" w:type="dxa"/>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2596</w:t>
            </w:r>
          </w:p>
        </w:tc>
        <w:tc>
          <w:tcPr>
            <w:tcW w:w="1011" w:type="dxa"/>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 xml:space="preserve">　</w:t>
            </w:r>
          </w:p>
        </w:tc>
        <w:tc>
          <w:tcPr>
            <w:tcW w:w="1017" w:type="dxa"/>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 xml:space="preserve">100.0 </w:t>
            </w: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left"/>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综合实践课</w:t>
            </w:r>
          </w:p>
        </w:tc>
        <w:tc>
          <w:tcPr>
            <w:tcW w:w="647"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33</w:t>
            </w:r>
          </w:p>
        </w:tc>
        <w:tc>
          <w:tcPr>
            <w:tcW w:w="55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620</w:t>
            </w:r>
          </w:p>
        </w:tc>
        <w:tc>
          <w:tcPr>
            <w:tcW w:w="1055"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22.0 </w:t>
            </w:r>
          </w:p>
        </w:tc>
        <w:tc>
          <w:tcPr>
            <w:tcW w:w="971" w:type="dxa"/>
            <w:vAlign w:val="center"/>
          </w:tcPr>
          <w:p w:rsidR="007B396D" w:rsidRDefault="00751953">
            <w:pPr>
              <w:jc w:val="center"/>
              <w:rPr>
                <w:rFonts w:asciiTheme="minorEastAsia" w:hAnsiTheme="minorEastAsia" w:cs="宋体"/>
                <w:color w:val="000000"/>
                <w:sz w:val="21"/>
                <w:szCs w:val="21"/>
              </w:rPr>
            </w:pPr>
            <w:r>
              <w:rPr>
                <w:rFonts w:asciiTheme="minorEastAsia" w:hAnsiTheme="minorEastAsia" w:hint="eastAsia"/>
                <w:color w:val="000000"/>
                <w:sz w:val="21"/>
                <w:szCs w:val="21"/>
              </w:rPr>
              <w:t xml:space="preserve">23.9 </w:t>
            </w:r>
          </w:p>
        </w:tc>
        <w:tc>
          <w:tcPr>
            <w:tcW w:w="1048" w:type="dxa"/>
            <w:vAlign w:val="center"/>
          </w:tcPr>
          <w:p w:rsidR="007B396D" w:rsidRDefault="007B396D">
            <w:pPr>
              <w:widowControl/>
              <w:kinsoku w:val="0"/>
              <w:autoSpaceDE w:val="0"/>
              <w:autoSpaceDN w:val="0"/>
              <w:adjustRightInd w:val="0"/>
              <w:snapToGrid w:val="0"/>
              <w:spacing w:before="39"/>
              <w:ind w:left="423" w:right="168" w:hanging="236"/>
              <w:jc w:val="center"/>
              <w:textAlignment w:val="baseline"/>
              <w:rPr>
                <w:rFonts w:asciiTheme="minorEastAsia" w:hAnsiTheme="minorEastAsia" w:cs="仿宋"/>
                <w:snapToGrid w:val="0"/>
                <w:color w:val="000000"/>
                <w:kern w:val="0"/>
                <w:sz w:val="21"/>
                <w:szCs w:val="21"/>
              </w:rPr>
            </w:pPr>
          </w:p>
        </w:tc>
        <w:tc>
          <w:tcPr>
            <w:tcW w:w="629" w:type="dxa"/>
            <w:vAlign w:val="center"/>
          </w:tcPr>
          <w:p w:rsidR="007B396D" w:rsidRDefault="007B396D">
            <w:pPr>
              <w:widowControl/>
              <w:kinsoku w:val="0"/>
              <w:autoSpaceDE w:val="0"/>
              <w:autoSpaceDN w:val="0"/>
              <w:adjustRightInd w:val="0"/>
              <w:snapToGrid w:val="0"/>
              <w:jc w:val="center"/>
              <w:textAlignment w:val="baseline"/>
              <w:rPr>
                <w:rFonts w:asciiTheme="minorEastAsia" w:hAnsiTheme="minorEastAsia" w:cs="仿宋"/>
                <w:snapToGrid w:val="0"/>
                <w:color w:val="000000"/>
                <w:kern w:val="0"/>
                <w:sz w:val="21"/>
                <w:szCs w:val="21"/>
              </w:rPr>
            </w:pPr>
          </w:p>
        </w:tc>
        <w:tc>
          <w:tcPr>
            <w:tcW w:w="612" w:type="dxa"/>
            <w:vAlign w:val="center"/>
          </w:tcPr>
          <w:p w:rsidR="007B396D" w:rsidRDefault="007B396D">
            <w:pPr>
              <w:jc w:val="center"/>
              <w:rPr>
                <w:rFonts w:asciiTheme="minorEastAsia" w:hAnsiTheme="minorEastAsia" w:cs="宋体"/>
                <w:color w:val="000000"/>
                <w:sz w:val="21"/>
                <w:szCs w:val="21"/>
              </w:rPr>
            </w:pPr>
          </w:p>
        </w:tc>
        <w:tc>
          <w:tcPr>
            <w:tcW w:w="1011" w:type="dxa"/>
            <w:vAlign w:val="center"/>
          </w:tcPr>
          <w:p w:rsidR="007B396D" w:rsidRDefault="007B396D">
            <w:pPr>
              <w:jc w:val="center"/>
              <w:rPr>
                <w:rFonts w:asciiTheme="minorEastAsia" w:hAnsiTheme="minorEastAsia" w:cs="宋体"/>
                <w:color w:val="000000"/>
                <w:sz w:val="21"/>
                <w:szCs w:val="21"/>
              </w:rPr>
            </w:pPr>
          </w:p>
        </w:tc>
        <w:tc>
          <w:tcPr>
            <w:tcW w:w="1017" w:type="dxa"/>
            <w:vAlign w:val="center"/>
          </w:tcPr>
          <w:p w:rsidR="007B396D" w:rsidRDefault="007B396D">
            <w:pPr>
              <w:jc w:val="center"/>
              <w:rPr>
                <w:rFonts w:asciiTheme="minorEastAsia" w:hAnsiTheme="minorEastAsia" w:cs="宋体"/>
                <w:color w:val="000000"/>
                <w:sz w:val="21"/>
                <w:szCs w:val="21"/>
              </w:rPr>
            </w:pPr>
          </w:p>
        </w:tc>
      </w:tr>
      <w:tr w:rsidR="007B396D">
        <w:trPr>
          <w:trHeight w:val="454"/>
          <w:jc w:val="center"/>
        </w:trPr>
        <w:tc>
          <w:tcPr>
            <w:tcW w:w="1505" w:type="dxa"/>
            <w:vAlign w:val="center"/>
          </w:tcPr>
          <w:p w:rsidR="007B396D" w:rsidRDefault="00751953">
            <w:pPr>
              <w:widowControl/>
              <w:kinsoku w:val="0"/>
              <w:autoSpaceDE w:val="0"/>
              <w:autoSpaceDN w:val="0"/>
              <w:adjustRightInd w:val="0"/>
              <w:snapToGrid w:val="0"/>
              <w:spacing w:before="39"/>
              <w:ind w:left="423" w:right="168" w:hanging="236"/>
              <w:jc w:val="center"/>
              <w:textAlignment w:val="baseline"/>
              <w:rPr>
                <w:rFonts w:asciiTheme="minorEastAsia" w:hAnsiTheme="minorEastAsia" w:cs="仿宋"/>
                <w:b/>
                <w:snapToGrid w:val="0"/>
                <w:color w:val="000000"/>
                <w:kern w:val="0"/>
                <w:sz w:val="21"/>
                <w:szCs w:val="21"/>
              </w:rPr>
            </w:pPr>
            <w:r>
              <w:rPr>
                <w:rFonts w:asciiTheme="minorEastAsia" w:hAnsiTheme="minorEastAsia" w:cs="仿宋" w:hint="eastAsia"/>
                <w:b/>
                <w:snapToGrid w:val="0"/>
                <w:color w:val="000000"/>
                <w:kern w:val="0"/>
                <w:sz w:val="21"/>
                <w:szCs w:val="21"/>
              </w:rPr>
              <w:t>合计</w:t>
            </w:r>
          </w:p>
        </w:tc>
        <w:tc>
          <w:tcPr>
            <w:tcW w:w="647" w:type="dxa"/>
            <w:shd w:val="clear" w:color="auto" w:fill="auto"/>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150</w:t>
            </w:r>
          </w:p>
        </w:tc>
        <w:tc>
          <w:tcPr>
            <w:tcW w:w="551" w:type="dxa"/>
            <w:shd w:val="clear" w:color="auto" w:fill="auto"/>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2596</w:t>
            </w:r>
          </w:p>
        </w:tc>
        <w:tc>
          <w:tcPr>
            <w:tcW w:w="1055" w:type="dxa"/>
            <w:shd w:val="clear" w:color="auto" w:fill="auto"/>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 xml:space="preserve">100.0 </w:t>
            </w:r>
          </w:p>
        </w:tc>
        <w:tc>
          <w:tcPr>
            <w:tcW w:w="971" w:type="dxa"/>
            <w:shd w:val="clear" w:color="auto" w:fill="auto"/>
            <w:vAlign w:val="center"/>
          </w:tcPr>
          <w:p w:rsidR="007B396D" w:rsidRDefault="00751953">
            <w:pPr>
              <w:jc w:val="center"/>
              <w:rPr>
                <w:rFonts w:asciiTheme="minorEastAsia" w:hAnsiTheme="minorEastAsia" w:cs="宋体"/>
                <w:b/>
                <w:color w:val="000000"/>
                <w:sz w:val="21"/>
                <w:szCs w:val="21"/>
              </w:rPr>
            </w:pPr>
            <w:r>
              <w:rPr>
                <w:rFonts w:asciiTheme="minorEastAsia" w:hAnsiTheme="minorEastAsia" w:hint="eastAsia"/>
                <w:b/>
                <w:color w:val="000000"/>
                <w:sz w:val="21"/>
                <w:szCs w:val="21"/>
              </w:rPr>
              <w:t xml:space="preserve">100.0 </w:t>
            </w:r>
          </w:p>
        </w:tc>
        <w:tc>
          <w:tcPr>
            <w:tcW w:w="1048" w:type="dxa"/>
            <w:vAlign w:val="center"/>
          </w:tcPr>
          <w:p w:rsidR="007B396D" w:rsidRDefault="007B396D">
            <w:pPr>
              <w:widowControl/>
              <w:kinsoku w:val="0"/>
              <w:autoSpaceDE w:val="0"/>
              <w:autoSpaceDN w:val="0"/>
              <w:adjustRightInd w:val="0"/>
              <w:snapToGrid w:val="0"/>
              <w:spacing w:before="39"/>
              <w:ind w:left="423" w:right="168" w:hanging="236"/>
              <w:jc w:val="center"/>
              <w:textAlignment w:val="baseline"/>
              <w:rPr>
                <w:rFonts w:asciiTheme="minorEastAsia" w:hAnsiTheme="minorEastAsia" w:cs="仿宋"/>
                <w:snapToGrid w:val="0"/>
                <w:color w:val="000000"/>
                <w:kern w:val="0"/>
                <w:sz w:val="21"/>
                <w:szCs w:val="21"/>
              </w:rPr>
            </w:pPr>
          </w:p>
        </w:tc>
        <w:tc>
          <w:tcPr>
            <w:tcW w:w="629" w:type="dxa"/>
            <w:vAlign w:val="center"/>
          </w:tcPr>
          <w:p w:rsidR="007B396D" w:rsidRDefault="007B396D">
            <w:pPr>
              <w:widowControl/>
              <w:kinsoku w:val="0"/>
              <w:autoSpaceDE w:val="0"/>
              <w:autoSpaceDN w:val="0"/>
              <w:adjustRightInd w:val="0"/>
              <w:snapToGrid w:val="0"/>
              <w:jc w:val="center"/>
              <w:textAlignment w:val="baseline"/>
              <w:rPr>
                <w:rFonts w:asciiTheme="minorEastAsia" w:hAnsiTheme="minorEastAsia" w:cs="仿宋"/>
                <w:snapToGrid w:val="0"/>
                <w:color w:val="000000"/>
                <w:kern w:val="0"/>
                <w:sz w:val="21"/>
                <w:szCs w:val="21"/>
              </w:rPr>
            </w:pPr>
          </w:p>
        </w:tc>
        <w:tc>
          <w:tcPr>
            <w:tcW w:w="612" w:type="dxa"/>
            <w:vAlign w:val="center"/>
          </w:tcPr>
          <w:p w:rsidR="007B396D" w:rsidRDefault="007B396D">
            <w:pPr>
              <w:widowControl/>
              <w:kinsoku w:val="0"/>
              <w:autoSpaceDE w:val="0"/>
              <w:autoSpaceDN w:val="0"/>
              <w:adjustRightInd w:val="0"/>
              <w:snapToGrid w:val="0"/>
              <w:jc w:val="center"/>
              <w:textAlignment w:val="baseline"/>
              <w:rPr>
                <w:rFonts w:asciiTheme="minorEastAsia" w:hAnsiTheme="minorEastAsia" w:cs="仿宋"/>
                <w:snapToGrid w:val="0"/>
                <w:color w:val="000000"/>
                <w:kern w:val="0"/>
                <w:sz w:val="21"/>
                <w:szCs w:val="21"/>
              </w:rPr>
            </w:pPr>
          </w:p>
        </w:tc>
        <w:tc>
          <w:tcPr>
            <w:tcW w:w="1011" w:type="dxa"/>
            <w:vAlign w:val="center"/>
          </w:tcPr>
          <w:p w:rsidR="007B396D" w:rsidRDefault="007B396D">
            <w:pPr>
              <w:widowControl/>
              <w:kinsoku w:val="0"/>
              <w:autoSpaceDE w:val="0"/>
              <w:autoSpaceDN w:val="0"/>
              <w:adjustRightInd w:val="0"/>
              <w:snapToGrid w:val="0"/>
              <w:jc w:val="center"/>
              <w:textAlignment w:val="baseline"/>
              <w:rPr>
                <w:rFonts w:asciiTheme="minorEastAsia" w:hAnsiTheme="minorEastAsia" w:cs="仿宋"/>
                <w:snapToGrid w:val="0"/>
                <w:color w:val="000000"/>
                <w:kern w:val="0"/>
                <w:sz w:val="21"/>
                <w:szCs w:val="21"/>
              </w:rPr>
            </w:pPr>
          </w:p>
        </w:tc>
        <w:tc>
          <w:tcPr>
            <w:tcW w:w="1017" w:type="dxa"/>
            <w:vAlign w:val="center"/>
          </w:tcPr>
          <w:p w:rsidR="007B396D" w:rsidRDefault="007B396D">
            <w:pPr>
              <w:widowControl/>
              <w:kinsoku w:val="0"/>
              <w:autoSpaceDE w:val="0"/>
              <w:autoSpaceDN w:val="0"/>
              <w:adjustRightInd w:val="0"/>
              <w:snapToGrid w:val="0"/>
              <w:jc w:val="center"/>
              <w:textAlignment w:val="baseline"/>
              <w:rPr>
                <w:rFonts w:asciiTheme="minorEastAsia" w:hAnsiTheme="minorEastAsia" w:cs="仿宋"/>
                <w:snapToGrid w:val="0"/>
                <w:color w:val="000000"/>
                <w:kern w:val="0"/>
                <w:sz w:val="21"/>
                <w:szCs w:val="21"/>
              </w:rPr>
            </w:pPr>
          </w:p>
        </w:tc>
      </w:tr>
    </w:tbl>
    <w:p w:rsidR="007B396D" w:rsidRDefault="00751953">
      <w:pPr>
        <w:rPr>
          <w:rFonts w:asciiTheme="minorEastAsia" w:hAnsiTheme="minorEastAsia"/>
          <w:sz w:val="21"/>
          <w:szCs w:val="21"/>
        </w:rPr>
      </w:pPr>
      <w:r>
        <w:rPr>
          <w:rFonts w:asciiTheme="minorEastAsia" w:hAnsiTheme="minorEastAsia" w:hint="eastAsia"/>
          <w:sz w:val="21"/>
          <w:szCs w:val="21"/>
        </w:rPr>
        <w:t>注：学时比例，学分比例均为占总学分、总学时的比例。</w:t>
      </w:r>
    </w:p>
    <w:p w:rsidR="007B396D" w:rsidRDefault="00751953" w:rsidP="00731689">
      <w:pPr>
        <w:pStyle w:val="2"/>
        <w:ind w:firstLine="560"/>
      </w:pPr>
      <w:bookmarkStart w:id="54" w:name="_Toc207219117"/>
      <w:r>
        <w:rPr>
          <w:rFonts w:hint="eastAsia"/>
        </w:rPr>
        <w:t>（三）第一课堂进程安排</w:t>
      </w:r>
      <w:bookmarkEnd w:id="54"/>
    </w:p>
    <w:p w:rsidR="007B396D" w:rsidRDefault="00751953">
      <w:pPr>
        <w:spacing w:line="360" w:lineRule="auto"/>
        <w:ind w:firstLineChars="200" w:firstLine="482"/>
        <w:rPr>
          <w:rFonts w:asciiTheme="minorEastAsia" w:hAnsiTheme="minorEastAsia"/>
          <w:b/>
        </w:rPr>
      </w:pPr>
      <w:r>
        <w:rPr>
          <w:rFonts w:asciiTheme="minorEastAsia" w:hAnsiTheme="minorEastAsia" w:hint="eastAsia"/>
          <w:b/>
        </w:rPr>
        <w:t>1.</w:t>
      </w:r>
      <w:r>
        <w:rPr>
          <w:rFonts w:hint="eastAsia"/>
        </w:rPr>
        <w:t xml:space="preserve"> </w:t>
      </w:r>
      <w:r>
        <w:rPr>
          <w:rFonts w:asciiTheme="minorEastAsia" w:hAnsiTheme="minorEastAsia" w:hint="eastAsia"/>
          <w:b/>
        </w:rPr>
        <w:t>通识教育课程安排</w:t>
      </w:r>
    </w:p>
    <w:p w:rsidR="007B396D" w:rsidRDefault="00751953">
      <w:pPr>
        <w:spacing w:line="360" w:lineRule="auto"/>
        <w:ind w:firstLineChars="200" w:firstLine="480"/>
        <w:rPr>
          <w:rFonts w:asciiTheme="minorEastAsia" w:hAnsiTheme="minorEastAsia"/>
        </w:rPr>
      </w:pPr>
      <w:r>
        <w:rPr>
          <w:rFonts w:asciiTheme="minorEastAsia" w:hAnsiTheme="minorEastAsia" w:hint="eastAsia"/>
        </w:rPr>
        <w:t>通识教育课程安排见表7-3所示。</w:t>
      </w:r>
    </w:p>
    <w:p w:rsidR="007B396D" w:rsidRDefault="00751953">
      <w:pPr>
        <w:jc w:val="center"/>
        <w:rPr>
          <w:rFonts w:asciiTheme="minorEastAsia" w:hAnsiTheme="minorEastAsia"/>
          <w:b/>
          <w:sz w:val="21"/>
          <w:szCs w:val="21"/>
        </w:rPr>
      </w:pPr>
      <w:r>
        <w:rPr>
          <w:rFonts w:asciiTheme="minorEastAsia" w:hAnsiTheme="minorEastAsia" w:hint="eastAsia"/>
          <w:b/>
          <w:sz w:val="21"/>
          <w:szCs w:val="21"/>
        </w:rPr>
        <w:t>表7-3通识教育课程安排表</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2701"/>
        <w:gridCol w:w="1202"/>
        <w:gridCol w:w="1229"/>
        <w:gridCol w:w="1254"/>
        <w:gridCol w:w="1393"/>
      </w:tblGrid>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b/>
                <w:bCs/>
                <w:sz w:val="21"/>
                <w:szCs w:val="21"/>
              </w:rPr>
            </w:pPr>
            <w:bookmarkStart w:id="55" w:name="_Toc110195952"/>
            <w:r>
              <w:rPr>
                <w:rFonts w:ascii="仿宋_GB2312" w:hint="eastAsia"/>
                <w:b/>
                <w:bCs/>
                <w:sz w:val="21"/>
                <w:szCs w:val="21"/>
              </w:rPr>
              <w:t>序号</w:t>
            </w:r>
            <w:bookmarkEnd w:id="55"/>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b/>
                <w:bCs/>
                <w:sz w:val="21"/>
                <w:szCs w:val="21"/>
              </w:rPr>
            </w:pPr>
            <w:bookmarkStart w:id="56" w:name="_Toc110195953"/>
            <w:r>
              <w:rPr>
                <w:rFonts w:ascii="仿宋_GB2312" w:hint="eastAsia"/>
                <w:b/>
                <w:bCs/>
                <w:sz w:val="21"/>
                <w:szCs w:val="21"/>
              </w:rPr>
              <w:t>课程名称</w:t>
            </w:r>
            <w:bookmarkEnd w:id="56"/>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b/>
                <w:bCs/>
                <w:sz w:val="21"/>
                <w:szCs w:val="21"/>
              </w:rPr>
            </w:pPr>
            <w:bookmarkStart w:id="57" w:name="_Toc110195954"/>
            <w:r>
              <w:rPr>
                <w:rFonts w:ascii="仿宋_GB2312" w:hint="eastAsia"/>
                <w:b/>
                <w:bCs/>
                <w:sz w:val="21"/>
                <w:szCs w:val="21"/>
              </w:rPr>
              <w:t>课程</w:t>
            </w:r>
            <w:bookmarkEnd w:id="57"/>
          </w:p>
          <w:p w:rsidR="00532E5C" w:rsidRDefault="00532E5C">
            <w:pPr>
              <w:jc w:val="center"/>
              <w:rPr>
                <w:rFonts w:eastAsia="仿宋_GB2312"/>
                <w:b/>
                <w:bCs/>
                <w:sz w:val="21"/>
                <w:szCs w:val="21"/>
              </w:rPr>
            </w:pPr>
            <w:r>
              <w:rPr>
                <w:rFonts w:ascii="仿宋_GB2312" w:hint="eastAsia"/>
                <w:b/>
                <w:bCs/>
                <w:sz w:val="21"/>
                <w:szCs w:val="21"/>
              </w:rPr>
              <w:t>性质</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b/>
                <w:bCs/>
                <w:sz w:val="21"/>
                <w:szCs w:val="21"/>
              </w:rPr>
            </w:pPr>
            <w:r>
              <w:rPr>
                <w:rFonts w:ascii="仿宋_GB2312" w:hint="eastAsia"/>
                <w:b/>
                <w:bCs/>
                <w:sz w:val="21"/>
                <w:szCs w:val="21"/>
              </w:rPr>
              <w:t>课程代码</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b/>
                <w:bCs/>
                <w:sz w:val="21"/>
                <w:szCs w:val="21"/>
              </w:rPr>
            </w:pPr>
            <w:r>
              <w:rPr>
                <w:rFonts w:ascii="仿宋_GB2312" w:hint="eastAsia"/>
                <w:b/>
                <w:bCs/>
                <w:sz w:val="21"/>
                <w:szCs w:val="21"/>
              </w:rPr>
              <w:t>学分</w:t>
            </w:r>
            <w:r>
              <w:rPr>
                <w:rFonts w:hint="eastAsia"/>
                <w:b/>
                <w:bCs/>
                <w:sz w:val="21"/>
                <w:szCs w:val="21"/>
              </w:rPr>
              <w:t>/</w:t>
            </w:r>
            <w:r>
              <w:rPr>
                <w:rFonts w:ascii="仿宋_GB2312" w:hint="eastAsia"/>
                <w:b/>
                <w:bCs/>
                <w:sz w:val="21"/>
                <w:szCs w:val="21"/>
              </w:rPr>
              <w:t>学时</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b/>
                <w:bCs/>
                <w:sz w:val="21"/>
                <w:szCs w:val="21"/>
              </w:rPr>
            </w:pPr>
            <w:r>
              <w:rPr>
                <w:rFonts w:ascii="仿宋_GB2312" w:hint="eastAsia"/>
                <w:b/>
                <w:bCs/>
                <w:sz w:val="21"/>
                <w:szCs w:val="21"/>
              </w:rPr>
              <w:t>开设学期</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军事技能</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11010001</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2/112</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2</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大学生安全教育（一）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95010008</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sz w:val="21"/>
                <w:szCs w:val="21"/>
              </w:rPr>
              <w:t>0.</w:t>
            </w:r>
            <w:r>
              <w:rPr>
                <w:rFonts w:hint="eastAsia"/>
                <w:sz w:val="21"/>
                <w:szCs w:val="21"/>
              </w:rPr>
              <w:t>4</w:t>
            </w:r>
            <w:r>
              <w:rPr>
                <w:sz w:val="21"/>
                <w:szCs w:val="21"/>
              </w:rPr>
              <w:t>/</w:t>
            </w:r>
            <w:r>
              <w:rPr>
                <w:rFonts w:hint="eastAsia"/>
                <w:sz w:val="21"/>
                <w:szCs w:val="21"/>
              </w:rPr>
              <w:t>5</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3</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大学生安全教育（二）</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95010009</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sz w:val="21"/>
                <w:szCs w:val="21"/>
              </w:rPr>
              <w:t>0.</w:t>
            </w:r>
            <w:r>
              <w:rPr>
                <w:rFonts w:hint="eastAsia"/>
                <w:sz w:val="21"/>
                <w:szCs w:val="21"/>
              </w:rPr>
              <w:t>4</w:t>
            </w:r>
            <w:r>
              <w:rPr>
                <w:sz w:val="21"/>
                <w:szCs w:val="21"/>
              </w:rPr>
              <w:t>/</w:t>
            </w:r>
            <w:r>
              <w:rPr>
                <w:rFonts w:hint="eastAsia"/>
                <w:sz w:val="21"/>
                <w:szCs w:val="21"/>
              </w:rPr>
              <w:t>5</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4</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大学生安全教育（三）</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95010010</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sz w:val="21"/>
                <w:szCs w:val="21"/>
              </w:rPr>
              <w:t>0.</w:t>
            </w:r>
            <w:r>
              <w:rPr>
                <w:rFonts w:hint="eastAsia"/>
                <w:sz w:val="21"/>
                <w:szCs w:val="21"/>
              </w:rPr>
              <w:t>4</w:t>
            </w:r>
            <w:r>
              <w:rPr>
                <w:sz w:val="21"/>
                <w:szCs w:val="21"/>
              </w:rPr>
              <w:t>/</w:t>
            </w:r>
            <w:r>
              <w:rPr>
                <w:rFonts w:hint="eastAsia"/>
                <w:sz w:val="21"/>
                <w:szCs w:val="21"/>
              </w:rPr>
              <w:t>5</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5</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大学生安全教育（四）</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95010011</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sz w:val="21"/>
                <w:szCs w:val="21"/>
              </w:rPr>
              <w:t>0.</w:t>
            </w:r>
            <w:r>
              <w:rPr>
                <w:rFonts w:hint="eastAsia"/>
                <w:sz w:val="21"/>
                <w:szCs w:val="21"/>
              </w:rPr>
              <w:t>4</w:t>
            </w:r>
            <w:r>
              <w:rPr>
                <w:sz w:val="21"/>
                <w:szCs w:val="21"/>
              </w:rPr>
              <w:t>/</w:t>
            </w:r>
            <w:r>
              <w:rPr>
                <w:rFonts w:hint="eastAsia"/>
                <w:sz w:val="21"/>
                <w:szCs w:val="21"/>
              </w:rPr>
              <w:t>5</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6</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大学生安全教育（五）</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95010013</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sz w:val="21"/>
                <w:szCs w:val="21"/>
              </w:rPr>
              <w:t>0.</w:t>
            </w:r>
            <w:r>
              <w:rPr>
                <w:rFonts w:hint="eastAsia"/>
                <w:sz w:val="21"/>
                <w:szCs w:val="21"/>
              </w:rPr>
              <w:t>4</w:t>
            </w:r>
            <w:r>
              <w:rPr>
                <w:sz w:val="21"/>
                <w:szCs w:val="21"/>
              </w:rPr>
              <w:t>/</w:t>
            </w:r>
            <w:r>
              <w:rPr>
                <w:rFonts w:hint="eastAsia"/>
                <w:sz w:val="21"/>
                <w:szCs w:val="21"/>
              </w:rPr>
              <w:t>5</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5</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7</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军事理论</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11010002</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2/36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8</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形势与政策（一）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49010005</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0.25/8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9</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形势与政策（二）</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49010006</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0.25/8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10</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形势与政策（三）</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49010007</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0.25/8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11</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形势与政策（四）</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49010008</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0.25/8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12</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思想道德与法治</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49010060</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3/48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13</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国家安全教育</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49010085</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14</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毛泽东思想和中国特色社会主义理论体系概论</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490100087</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2/32</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15</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习近平新时代中国特色社会主义思想概论</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49010066</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3/48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21"/>
                <w:szCs w:val="21"/>
              </w:rPr>
            </w:pPr>
            <w:r>
              <w:rPr>
                <w:rFonts w:ascii="宋体" w:eastAsia="宋体" w:hAnsi="宋体" w:hint="eastAsia"/>
                <w:color w:val="000000"/>
                <w:kern w:val="0"/>
                <w:sz w:val="22"/>
              </w:rPr>
              <w:t>16</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大学生心理健康教育（一）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22010232</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17</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大学生心理健康教育（二）</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22010233</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18</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大学生职业发展与就业指导（一）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22010234</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19</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大学生创新与创业实务（一）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22010235</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20</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大学生职业发展与就业指</w:t>
            </w:r>
            <w:r>
              <w:rPr>
                <w:rFonts w:ascii="仿宋_GB2312" w:hint="eastAsia"/>
                <w:sz w:val="21"/>
                <w:szCs w:val="21"/>
              </w:rPr>
              <w:lastRenderedPageBreak/>
              <w:t>导（二）</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lastRenderedPageBreak/>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22010236</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lastRenderedPageBreak/>
              <w:t>21</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大学生创新与创业实务（二）</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22010237</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22</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大学体育（一）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22010238</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1.5/36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23</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大学体育（二）</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22010239</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1.5/36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24</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大学体育（三）</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22010240</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1.5/36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25</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大学英语（一）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22010241</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3/48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26</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大学英语（二）</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22010242</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3/48</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27</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信息技术</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17010056</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3/48</w:t>
            </w:r>
          </w:p>
        </w:tc>
        <w:tc>
          <w:tcPr>
            <w:tcW w:w="1320" w:type="dxa"/>
            <w:tcBorders>
              <w:top w:val="single" w:sz="4" w:space="0" w:color="auto"/>
              <w:left w:val="single" w:sz="4" w:space="0" w:color="auto"/>
              <w:bottom w:val="single" w:sz="4" w:space="0" w:color="auto"/>
              <w:right w:val="single" w:sz="4" w:space="0" w:color="auto"/>
            </w:tcBorders>
            <w:vAlign w:val="center"/>
          </w:tcPr>
          <w:p w:rsidR="00532E5C" w:rsidRDefault="00532E5C">
            <w:pPr>
              <w:jc w:val="center"/>
              <w:rPr>
                <w:rFonts w:eastAsia="仿宋_GB2312"/>
                <w:sz w:val="21"/>
                <w:szCs w:val="21"/>
              </w:rPr>
            </w:pPr>
          </w:p>
        </w:tc>
      </w:tr>
      <w:tr w:rsidR="00532E5C" w:rsidTr="00532E5C">
        <w:trPr>
          <w:trHeight w:val="254"/>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宋体" w:hAnsi="Calibri" w:cs="Arial"/>
                <w:kern w:val="0"/>
                <w:sz w:val="20"/>
                <w:szCs w:val="20"/>
              </w:rPr>
            </w:pPr>
            <w:r>
              <w:rPr>
                <w:rFonts w:ascii="宋体" w:eastAsia="宋体" w:hAnsi="宋体" w:hint="eastAsia"/>
                <w:color w:val="000000"/>
                <w:kern w:val="0"/>
                <w:sz w:val="22"/>
              </w:rPr>
              <w:t>28</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艺术修养</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21010072</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2/32</w:t>
            </w:r>
          </w:p>
        </w:tc>
        <w:tc>
          <w:tcPr>
            <w:tcW w:w="1320" w:type="dxa"/>
            <w:tcBorders>
              <w:top w:val="single" w:sz="4" w:space="0" w:color="auto"/>
              <w:left w:val="single" w:sz="4" w:space="0" w:color="auto"/>
              <w:bottom w:val="single" w:sz="4" w:space="0" w:color="auto"/>
              <w:right w:val="single" w:sz="4" w:space="0" w:color="auto"/>
            </w:tcBorders>
            <w:vAlign w:val="center"/>
          </w:tcPr>
          <w:p w:rsidR="00532E5C" w:rsidRDefault="00532E5C">
            <w:pPr>
              <w:jc w:val="center"/>
              <w:rPr>
                <w:rFonts w:eastAsia="仿宋_GB2312"/>
                <w:sz w:val="21"/>
                <w:szCs w:val="21"/>
              </w:rPr>
            </w:pPr>
          </w:p>
        </w:tc>
      </w:tr>
      <w:tr w:rsidR="00532E5C" w:rsidTr="00532E5C">
        <w:trPr>
          <w:trHeight w:val="254"/>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宋体" w:hAnsi="Calibri" w:cs="Arial"/>
                <w:kern w:val="0"/>
                <w:sz w:val="20"/>
                <w:szCs w:val="20"/>
              </w:rPr>
            </w:pPr>
            <w:r>
              <w:rPr>
                <w:rFonts w:ascii="宋体" w:eastAsia="宋体" w:hAnsi="宋体" w:hint="eastAsia"/>
                <w:color w:val="000000"/>
                <w:kern w:val="0"/>
                <w:sz w:val="22"/>
              </w:rPr>
              <w:t>29</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人工智能应用基础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17010004</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2/32</w:t>
            </w:r>
          </w:p>
        </w:tc>
        <w:tc>
          <w:tcPr>
            <w:tcW w:w="1320" w:type="dxa"/>
            <w:tcBorders>
              <w:top w:val="single" w:sz="4" w:space="0" w:color="auto"/>
              <w:left w:val="single" w:sz="4" w:space="0" w:color="auto"/>
              <w:bottom w:val="single" w:sz="4" w:space="0" w:color="auto"/>
              <w:right w:val="single" w:sz="4" w:space="0" w:color="auto"/>
            </w:tcBorders>
            <w:vAlign w:val="center"/>
          </w:tcPr>
          <w:p w:rsidR="00532E5C" w:rsidRDefault="00532E5C">
            <w:pPr>
              <w:jc w:val="center"/>
              <w:rPr>
                <w:rFonts w:eastAsia="仿宋_GB2312"/>
                <w:sz w:val="21"/>
                <w:szCs w:val="21"/>
              </w:rPr>
            </w:pPr>
          </w:p>
        </w:tc>
      </w:tr>
      <w:tr w:rsidR="00532E5C" w:rsidTr="00532E5C">
        <w:trPr>
          <w:trHeight w:val="96"/>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宋体" w:hAnsi="Calibri" w:cs="Arial"/>
                <w:kern w:val="0"/>
                <w:sz w:val="20"/>
                <w:szCs w:val="20"/>
              </w:rPr>
            </w:pPr>
            <w:r>
              <w:rPr>
                <w:rFonts w:ascii="宋体" w:eastAsia="宋体" w:hAnsi="宋体" w:hint="eastAsia"/>
                <w:color w:val="000000"/>
                <w:kern w:val="0"/>
                <w:sz w:val="22"/>
              </w:rPr>
              <w:t>30</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精益生产与管理基础</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必修课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19010112/</w:t>
            </w:r>
          </w:p>
          <w:p w:rsidR="00532E5C" w:rsidRDefault="00532E5C">
            <w:pPr>
              <w:jc w:val="center"/>
              <w:rPr>
                <w:rFonts w:eastAsia="仿宋_GB2312"/>
                <w:sz w:val="21"/>
                <w:szCs w:val="21"/>
              </w:rPr>
            </w:pPr>
            <w:r>
              <w:rPr>
                <w:rFonts w:hint="eastAsia"/>
                <w:sz w:val="21"/>
                <w:szCs w:val="21"/>
              </w:rPr>
              <w:t>20019999</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tcPr>
          <w:p w:rsidR="00532E5C" w:rsidRDefault="00532E5C">
            <w:pPr>
              <w:jc w:val="center"/>
              <w:rPr>
                <w:rFonts w:eastAsia="仿宋_GB2312"/>
                <w:sz w:val="21"/>
                <w:szCs w:val="21"/>
              </w:rPr>
            </w:pPr>
          </w:p>
        </w:tc>
      </w:tr>
      <w:tr w:rsidR="00532E5C" w:rsidTr="00532E5C">
        <w:trPr>
          <w:trHeight w:val="96"/>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31</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中国共产党简史、社会主义发展史、新中国史、改革开放史</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限定选修课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49010084</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2-6</w:t>
            </w: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Calibri" w:eastAsia="仿宋_GB2312" w:hAnsi="Calibri"/>
                <w:sz w:val="32"/>
                <w:szCs w:val="32"/>
              </w:rPr>
            </w:pPr>
            <w:r>
              <w:rPr>
                <w:rFonts w:ascii="宋体" w:eastAsia="宋体" w:hAnsi="宋体" w:hint="eastAsia"/>
                <w:color w:val="000000"/>
                <w:kern w:val="0"/>
                <w:sz w:val="22"/>
              </w:rPr>
              <w:t>32</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中国优秀传统文化</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限定选修课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22010243</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tcPr>
          <w:p w:rsidR="00532E5C" w:rsidRDefault="00532E5C">
            <w:pPr>
              <w:jc w:val="center"/>
              <w:rPr>
                <w:rFonts w:eastAsia="仿宋_GB2312"/>
                <w:sz w:val="21"/>
                <w:szCs w:val="21"/>
              </w:rPr>
            </w:pP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宋体" w:eastAsia="宋体" w:hAnsi="宋体"/>
                <w:color w:val="000000"/>
                <w:kern w:val="0"/>
                <w:sz w:val="22"/>
              </w:rPr>
            </w:pPr>
            <w:r>
              <w:rPr>
                <w:rFonts w:ascii="宋体" w:eastAsia="宋体" w:hAnsi="宋体" w:hint="eastAsia"/>
                <w:color w:val="000000"/>
                <w:kern w:val="0"/>
                <w:sz w:val="22"/>
              </w:rPr>
              <w:t>33</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通用礼仪</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限定选修课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22010026</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tcPr>
          <w:p w:rsidR="00532E5C" w:rsidRDefault="00532E5C">
            <w:pPr>
              <w:jc w:val="center"/>
              <w:rPr>
                <w:rFonts w:eastAsia="仿宋_GB2312"/>
                <w:sz w:val="21"/>
                <w:szCs w:val="21"/>
              </w:rPr>
            </w:pP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宋体" w:eastAsia="宋体" w:hAnsi="宋体"/>
                <w:color w:val="000000"/>
                <w:kern w:val="0"/>
                <w:sz w:val="22"/>
              </w:rPr>
            </w:pPr>
            <w:r>
              <w:rPr>
                <w:rFonts w:ascii="宋体" w:eastAsia="宋体" w:hAnsi="宋体" w:hint="eastAsia"/>
                <w:color w:val="000000"/>
                <w:kern w:val="0"/>
                <w:sz w:val="22"/>
              </w:rPr>
              <w:t>34</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应用文写作</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限定选修课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22010244</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1/16</w:t>
            </w:r>
          </w:p>
        </w:tc>
        <w:tc>
          <w:tcPr>
            <w:tcW w:w="1320" w:type="dxa"/>
            <w:tcBorders>
              <w:top w:val="single" w:sz="4" w:space="0" w:color="auto"/>
              <w:left w:val="single" w:sz="4" w:space="0" w:color="auto"/>
              <w:bottom w:val="single" w:sz="4" w:space="0" w:color="auto"/>
              <w:right w:val="single" w:sz="4" w:space="0" w:color="auto"/>
            </w:tcBorders>
            <w:vAlign w:val="center"/>
          </w:tcPr>
          <w:p w:rsidR="00532E5C" w:rsidRDefault="00532E5C">
            <w:pPr>
              <w:jc w:val="center"/>
              <w:rPr>
                <w:rFonts w:eastAsia="仿宋_GB2312"/>
                <w:sz w:val="21"/>
                <w:szCs w:val="21"/>
              </w:rPr>
            </w:pPr>
          </w:p>
        </w:tc>
      </w:tr>
      <w:tr w:rsidR="00532E5C" w:rsidTr="00532E5C">
        <w:trPr>
          <w:trHeight w:val="90"/>
          <w:jc w:val="center"/>
        </w:trPr>
        <w:tc>
          <w:tcPr>
            <w:tcW w:w="724" w:type="dxa"/>
            <w:tcBorders>
              <w:top w:val="single" w:sz="4" w:space="0" w:color="auto"/>
              <w:left w:val="single" w:sz="4" w:space="0" w:color="auto"/>
              <w:bottom w:val="single" w:sz="4" w:space="0" w:color="auto"/>
              <w:right w:val="single" w:sz="4" w:space="0" w:color="auto"/>
            </w:tcBorders>
            <w:vAlign w:val="center"/>
            <w:hideMark/>
          </w:tcPr>
          <w:p w:rsidR="00532E5C" w:rsidRDefault="00532E5C">
            <w:pPr>
              <w:widowControl/>
              <w:jc w:val="center"/>
              <w:textAlignment w:val="center"/>
              <w:rPr>
                <w:rFonts w:ascii="宋体" w:eastAsia="宋体" w:hAnsi="宋体"/>
                <w:color w:val="000000"/>
                <w:kern w:val="0"/>
                <w:sz w:val="22"/>
              </w:rPr>
            </w:pPr>
            <w:r>
              <w:rPr>
                <w:rFonts w:ascii="宋体" w:eastAsia="宋体" w:hAnsi="宋体" w:hint="eastAsia"/>
                <w:color w:val="000000"/>
                <w:kern w:val="0"/>
                <w:sz w:val="22"/>
              </w:rPr>
              <w:t>35</w:t>
            </w:r>
          </w:p>
        </w:tc>
        <w:tc>
          <w:tcPr>
            <w:tcW w:w="256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rPr>
                <w:rFonts w:eastAsia="仿宋_GB2312"/>
                <w:sz w:val="21"/>
                <w:szCs w:val="21"/>
              </w:rPr>
            </w:pPr>
            <w:r>
              <w:rPr>
                <w:rFonts w:ascii="仿宋_GB2312" w:hint="eastAsia"/>
                <w:sz w:val="21"/>
                <w:szCs w:val="21"/>
              </w:rPr>
              <w:t>大学语文</w:t>
            </w:r>
          </w:p>
        </w:tc>
        <w:tc>
          <w:tcPr>
            <w:tcW w:w="113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ascii="仿宋_GB2312" w:hint="eastAsia"/>
                <w:sz w:val="21"/>
                <w:szCs w:val="21"/>
              </w:rPr>
              <w:t>限定选修课</w:t>
            </w:r>
          </w:p>
        </w:tc>
        <w:tc>
          <w:tcPr>
            <w:tcW w:w="1165"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22010245</w:t>
            </w:r>
          </w:p>
        </w:tc>
        <w:tc>
          <w:tcPr>
            <w:tcW w:w="1189"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r>
              <w:rPr>
                <w:rFonts w:hint="eastAsia"/>
                <w:sz w:val="21"/>
                <w:szCs w:val="21"/>
              </w:rPr>
              <w:t>2/32</w:t>
            </w:r>
          </w:p>
        </w:tc>
        <w:tc>
          <w:tcPr>
            <w:tcW w:w="1320" w:type="dxa"/>
            <w:tcBorders>
              <w:top w:val="single" w:sz="4" w:space="0" w:color="auto"/>
              <w:left w:val="single" w:sz="4" w:space="0" w:color="auto"/>
              <w:bottom w:val="single" w:sz="4" w:space="0" w:color="auto"/>
              <w:right w:val="single" w:sz="4" w:space="0" w:color="auto"/>
            </w:tcBorders>
            <w:vAlign w:val="center"/>
            <w:hideMark/>
          </w:tcPr>
          <w:p w:rsidR="00532E5C" w:rsidRDefault="00532E5C">
            <w:pPr>
              <w:jc w:val="center"/>
              <w:rPr>
                <w:rFonts w:eastAsia="仿宋_GB2312"/>
                <w:sz w:val="21"/>
                <w:szCs w:val="21"/>
              </w:rPr>
            </w:pPr>
          </w:p>
        </w:tc>
      </w:tr>
    </w:tbl>
    <w:p w:rsidR="007B396D" w:rsidRDefault="007B396D">
      <w:pPr>
        <w:jc w:val="center"/>
        <w:rPr>
          <w:rFonts w:asciiTheme="minorEastAsia" w:hAnsiTheme="minorEastAsia"/>
          <w:sz w:val="21"/>
          <w:szCs w:val="21"/>
        </w:rPr>
      </w:pPr>
    </w:p>
    <w:bookmarkEnd w:id="10"/>
    <w:bookmarkEnd w:id="11"/>
    <w:bookmarkEnd w:id="12"/>
    <w:p w:rsidR="007B396D" w:rsidRDefault="00751953">
      <w:pPr>
        <w:pStyle w:val="3"/>
        <w:spacing w:line="240" w:lineRule="auto"/>
        <w:ind w:firstLine="482"/>
        <w:rPr>
          <w:bCs w:val="0"/>
          <w:szCs w:val="24"/>
        </w:rPr>
      </w:pPr>
      <w:r>
        <w:rPr>
          <w:rFonts w:hint="eastAsia"/>
          <w:szCs w:val="24"/>
        </w:rPr>
        <w:t>2. 专业教育课程安排</w:t>
      </w:r>
    </w:p>
    <w:p w:rsidR="007B396D" w:rsidRDefault="00751953">
      <w:pPr>
        <w:pStyle w:val="afd"/>
      </w:pPr>
      <w:r>
        <w:rPr>
          <w:rFonts w:hint="eastAsia"/>
        </w:rPr>
        <w:t>表7-4专业教育课程安排表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362"/>
        <w:gridCol w:w="993"/>
        <w:gridCol w:w="1135"/>
        <w:gridCol w:w="851"/>
        <w:gridCol w:w="1512"/>
        <w:gridCol w:w="1604"/>
      </w:tblGrid>
      <w:tr w:rsidR="007B396D" w:rsidTr="00AB0E38">
        <w:trPr>
          <w:jc w:val="center"/>
        </w:trPr>
        <w:tc>
          <w:tcPr>
            <w:tcW w:w="297" w:type="pct"/>
            <w:shd w:val="clear" w:color="auto" w:fill="auto"/>
            <w:vAlign w:val="center"/>
          </w:tcPr>
          <w:p w:rsidR="007B396D" w:rsidRDefault="00751953" w:rsidP="00AB0E38">
            <w:pPr>
              <w:adjustRightInd w:val="0"/>
              <w:snapToGrid w:val="0"/>
              <w:spacing w:line="276" w:lineRule="auto"/>
              <w:jc w:val="center"/>
              <w:rPr>
                <w:rFonts w:asciiTheme="minorEastAsia" w:hAnsiTheme="minorEastAsia"/>
                <w:sz w:val="21"/>
                <w:szCs w:val="21"/>
              </w:rPr>
            </w:pPr>
            <w:r>
              <w:rPr>
                <w:rFonts w:asciiTheme="minorEastAsia" w:hAnsiTheme="minorEastAsia" w:hint="eastAsia"/>
                <w:sz w:val="21"/>
                <w:szCs w:val="21"/>
              </w:rPr>
              <w:t>序号</w:t>
            </w:r>
          </w:p>
        </w:tc>
        <w:tc>
          <w:tcPr>
            <w:tcW w:w="1313" w:type="pct"/>
            <w:shd w:val="clear" w:color="auto" w:fill="auto"/>
            <w:vAlign w:val="center"/>
          </w:tcPr>
          <w:p w:rsidR="007B396D" w:rsidRDefault="00751953" w:rsidP="00AB0E38">
            <w:pPr>
              <w:adjustRightInd w:val="0"/>
              <w:snapToGrid w:val="0"/>
              <w:spacing w:line="276" w:lineRule="auto"/>
              <w:jc w:val="center"/>
              <w:rPr>
                <w:rFonts w:asciiTheme="minorEastAsia" w:hAnsiTheme="minorEastAsia"/>
                <w:sz w:val="21"/>
                <w:szCs w:val="21"/>
              </w:rPr>
            </w:pPr>
            <w:r>
              <w:rPr>
                <w:rFonts w:asciiTheme="minorEastAsia" w:hAnsiTheme="minorEastAsia" w:hint="eastAsia"/>
                <w:sz w:val="21"/>
                <w:szCs w:val="21"/>
              </w:rPr>
              <w:t>课程名称</w:t>
            </w:r>
          </w:p>
        </w:tc>
        <w:tc>
          <w:tcPr>
            <w:tcW w:w="552" w:type="pct"/>
            <w:shd w:val="clear" w:color="auto" w:fill="auto"/>
            <w:vAlign w:val="center"/>
          </w:tcPr>
          <w:p w:rsidR="007B396D" w:rsidRDefault="00751953" w:rsidP="00AB0E38">
            <w:pPr>
              <w:adjustRightInd w:val="0"/>
              <w:snapToGrid w:val="0"/>
              <w:spacing w:line="276" w:lineRule="auto"/>
              <w:jc w:val="center"/>
              <w:rPr>
                <w:rFonts w:asciiTheme="minorEastAsia" w:hAnsiTheme="minorEastAsia"/>
                <w:sz w:val="21"/>
                <w:szCs w:val="21"/>
              </w:rPr>
            </w:pPr>
            <w:r>
              <w:rPr>
                <w:rFonts w:asciiTheme="minorEastAsia" w:hAnsiTheme="minorEastAsia" w:hint="eastAsia"/>
                <w:sz w:val="21"/>
                <w:szCs w:val="21"/>
              </w:rPr>
              <w:t>课程性质</w:t>
            </w:r>
          </w:p>
        </w:tc>
        <w:tc>
          <w:tcPr>
            <w:tcW w:w="631" w:type="pct"/>
            <w:shd w:val="clear" w:color="auto" w:fill="auto"/>
            <w:vAlign w:val="center"/>
          </w:tcPr>
          <w:p w:rsidR="007B396D" w:rsidRDefault="00751953" w:rsidP="00AB0E38">
            <w:pPr>
              <w:adjustRightInd w:val="0"/>
              <w:snapToGrid w:val="0"/>
              <w:spacing w:line="276" w:lineRule="auto"/>
              <w:jc w:val="center"/>
              <w:rPr>
                <w:rFonts w:asciiTheme="minorEastAsia" w:hAnsiTheme="minorEastAsia"/>
                <w:sz w:val="21"/>
                <w:szCs w:val="21"/>
              </w:rPr>
            </w:pPr>
            <w:r>
              <w:rPr>
                <w:rFonts w:asciiTheme="minorEastAsia" w:hAnsiTheme="minorEastAsia" w:hint="eastAsia"/>
                <w:sz w:val="21"/>
                <w:szCs w:val="21"/>
              </w:rPr>
              <w:t>课程代码</w:t>
            </w:r>
          </w:p>
        </w:tc>
        <w:tc>
          <w:tcPr>
            <w:tcW w:w="473" w:type="pct"/>
            <w:shd w:val="clear" w:color="auto" w:fill="auto"/>
            <w:vAlign w:val="center"/>
          </w:tcPr>
          <w:p w:rsidR="007B396D" w:rsidRDefault="00751953" w:rsidP="00AB0E38">
            <w:pPr>
              <w:adjustRightInd w:val="0"/>
              <w:snapToGrid w:val="0"/>
              <w:spacing w:line="276" w:lineRule="auto"/>
              <w:jc w:val="center"/>
              <w:rPr>
                <w:rFonts w:asciiTheme="minorEastAsia" w:hAnsiTheme="minorEastAsia"/>
                <w:sz w:val="21"/>
                <w:szCs w:val="21"/>
              </w:rPr>
            </w:pPr>
            <w:r>
              <w:rPr>
                <w:rFonts w:asciiTheme="minorEastAsia" w:hAnsiTheme="minorEastAsia" w:hint="eastAsia"/>
                <w:sz w:val="21"/>
                <w:szCs w:val="21"/>
              </w:rPr>
              <w:t>学分/学时</w:t>
            </w:r>
          </w:p>
        </w:tc>
        <w:tc>
          <w:tcPr>
            <w:tcW w:w="841" w:type="pct"/>
            <w:shd w:val="clear" w:color="auto" w:fill="auto"/>
            <w:vAlign w:val="center"/>
          </w:tcPr>
          <w:p w:rsidR="007B396D" w:rsidRDefault="00751953" w:rsidP="00AB0E38">
            <w:pPr>
              <w:adjustRightInd w:val="0"/>
              <w:snapToGrid w:val="0"/>
              <w:spacing w:line="276" w:lineRule="auto"/>
              <w:jc w:val="center"/>
              <w:rPr>
                <w:rFonts w:asciiTheme="minorEastAsia" w:hAnsiTheme="minorEastAsia"/>
                <w:sz w:val="21"/>
                <w:szCs w:val="21"/>
              </w:rPr>
            </w:pPr>
            <w:r>
              <w:rPr>
                <w:rFonts w:asciiTheme="minorEastAsia" w:hAnsiTheme="minorEastAsia" w:hint="eastAsia"/>
                <w:sz w:val="21"/>
                <w:szCs w:val="21"/>
              </w:rPr>
              <w:t>开设时间、形式</w:t>
            </w:r>
          </w:p>
        </w:tc>
        <w:tc>
          <w:tcPr>
            <w:tcW w:w="892" w:type="pct"/>
            <w:shd w:val="clear" w:color="auto" w:fill="auto"/>
            <w:vAlign w:val="center"/>
          </w:tcPr>
          <w:p w:rsidR="007B396D" w:rsidRDefault="00751953" w:rsidP="00AB0E38">
            <w:pPr>
              <w:adjustRightInd w:val="0"/>
              <w:snapToGrid w:val="0"/>
              <w:spacing w:line="276" w:lineRule="auto"/>
              <w:jc w:val="center"/>
              <w:rPr>
                <w:rFonts w:asciiTheme="minorEastAsia" w:hAnsiTheme="minorEastAsia"/>
                <w:sz w:val="21"/>
                <w:szCs w:val="21"/>
              </w:rPr>
            </w:pPr>
            <w:r>
              <w:rPr>
                <w:rFonts w:asciiTheme="minorEastAsia" w:hAnsiTheme="minorEastAsia" w:hint="eastAsia"/>
                <w:sz w:val="21"/>
                <w:szCs w:val="21"/>
              </w:rPr>
              <w:t>负责学院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1</w:t>
            </w:r>
          </w:p>
        </w:tc>
        <w:tc>
          <w:tcPr>
            <w:tcW w:w="1313" w:type="pct"/>
            <w:shd w:val="clear" w:color="auto" w:fill="auto"/>
            <w:vAlign w:val="center"/>
          </w:tcPr>
          <w:p w:rsidR="007B396D" w:rsidRDefault="00751953" w:rsidP="00AB0E3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入学教育与专业入门</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65A37" w:rsidP="00AB0E38">
            <w:pPr>
              <w:spacing w:line="276" w:lineRule="auto"/>
              <w:jc w:val="center"/>
              <w:rPr>
                <w:rFonts w:asciiTheme="minorEastAsia" w:hAnsiTheme="minorEastAsia" w:cstheme="minorEastAsia"/>
                <w:sz w:val="21"/>
                <w:szCs w:val="21"/>
              </w:rPr>
            </w:pPr>
            <w:r w:rsidRPr="00765A37">
              <w:rPr>
                <w:rFonts w:ascii="Helvetica" w:hAnsi="Helvetica"/>
                <w:color w:val="333333"/>
                <w:sz w:val="20"/>
                <w:szCs w:val="20"/>
              </w:rPr>
              <w:t>16011711</w:t>
            </w:r>
          </w:p>
        </w:tc>
        <w:tc>
          <w:tcPr>
            <w:tcW w:w="473" w:type="pct"/>
            <w:shd w:val="clear" w:color="auto" w:fill="auto"/>
            <w:vAlign w:val="center"/>
          </w:tcPr>
          <w:p w:rsidR="007B396D" w:rsidRDefault="00751953" w:rsidP="00AB0E38">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1/16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第1学期开设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党委学生工作部、学生工作处</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2</w:t>
            </w:r>
          </w:p>
        </w:tc>
        <w:tc>
          <w:tcPr>
            <w:tcW w:w="1313" w:type="pct"/>
            <w:shd w:val="clear" w:color="auto" w:fill="auto"/>
            <w:vAlign w:val="center"/>
          </w:tcPr>
          <w:p w:rsidR="007B396D" w:rsidRDefault="00751953" w:rsidP="00AB0E38">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高等数学</w:t>
            </w:r>
          </w:p>
        </w:tc>
        <w:tc>
          <w:tcPr>
            <w:tcW w:w="552" w:type="pct"/>
            <w:shd w:val="clear" w:color="auto" w:fill="auto"/>
            <w:vAlign w:val="center"/>
          </w:tcPr>
          <w:p w:rsidR="007B396D" w:rsidRDefault="00751953" w:rsidP="00AB0E38">
            <w:pPr>
              <w:pStyle w:val="afa"/>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必修课</w:t>
            </w:r>
          </w:p>
        </w:tc>
        <w:tc>
          <w:tcPr>
            <w:tcW w:w="631" w:type="pct"/>
            <w:shd w:val="clear" w:color="auto" w:fill="auto"/>
            <w:vAlign w:val="center"/>
          </w:tcPr>
          <w:p w:rsidR="007B396D" w:rsidRDefault="00751953" w:rsidP="00AB0E38">
            <w:pPr>
              <w:pStyle w:val="afa"/>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22010024</w:t>
            </w:r>
          </w:p>
        </w:tc>
        <w:tc>
          <w:tcPr>
            <w:tcW w:w="473" w:type="pct"/>
            <w:shd w:val="clear" w:color="auto" w:fill="auto"/>
            <w:vAlign w:val="center"/>
          </w:tcPr>
          <w:p w:rsidR="007B396D" w:rsidRDefault="00765A37" w:rsidP="00AB0E38">
            <w:pPr>
              <w:pStyle w:val="afa"/>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751953">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64</w:t>
            </w:r>
          </w:p>
        </w:tc>
        <w:tc>
          <w:tcPr>
            <w:tcW w:w="841" w:type="pct"/>
            <w:shd w:val="clear" w:color="auto" w:fill="auto"/>
            <w:vAlign w:val="center"/>
          </w:tcPr>
          <w:p w:rsidR="007B396D" w:rsidRDefault="00751953" w:rsidP="00AB0E38">
            <w:pPr>
              <w:pStyle w:val="afa"/>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第2学期开设</w:t>
            </w:r>
          </w:p>
        </w:tc>
        <w:tc>
          <w:tcPr>
            <w:tcW w:w="892" w:type="pct"/>
            <w:shd w:val="clear" w:color="auto" w:fill="auto"/>
            <w:vAlign w:val="center"/>
          </w:tcPr>
          <w:p w:rsidR="007B396D" w:rsidRDefault="007B396D" w:rsidP="00AB0E38">
            <w:pPr>
              <w:pStyle w:val="afa"/>
              <w:adjustRightInd w:val="0"/>
              <w:snapToGrid w:val="0"/>
              <w:spacing w:line="276" w:lineRule="auto"/>
              <w:rPr>
                <w:rFonts w:asciiTheme="minorEastAsia" w:eastAsiaTheme="minorEastAsia" w:hAnsiTheme="minorEastAsia"/>
                <w:sz w:val="21"/>
                <w:szCs w:val="21"/>
              </w:rPr>
            </w:pP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3</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车辆零部件拆装与修配</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16019980</w:t>
            </w:r>
          </w:p>
        </w:tc>
        <w:tc>
          <w:tcPr>
            <w:tcW w:w="473" w:type="pct"/>
            <w:shd w:val="clear" w:color="auto" w:fill="auto"/>
            <w:vAlign w:val="center"/>
          </w:tcPr>
          <w:p w:rsidR="007B396D" w:rsidRDefault="00751953" w:rsidP="00AB0E38">
            <w:pPr>
              <w:pStyle w:val="afa"/>
              <w:adjustRightInd w:val="0"/>
              <w:snapToGrid w:val="0"/>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5/64</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第1学期开设</w:t>
            </w:r>
          </w:p>
        </w:tc>
        <w:tc>
          <w:tcPr>
            <w:tcW w:w="89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4</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发动机构造与检修</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olor w:val="333333"/>
                <w:sz w:val="21"/>
                <w:szCs w:val="21"/>
              </w:rPr>
              <w:t>16010562</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3.5/56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第2学期开设</w:t>
            </w:r>
          </w:p>
        </w:tc>
        <w:tc>
          <w:tcPr>
            <w:tcW w:w="89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5</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电工电子技术基础</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16019981</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3.5/56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第1学期开设</w:t>
            </w:r>
          </w:p>
        </w:tc>
        <w:tc>
          <w:tcPr>
            <w:tcW w:w="89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6</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新能源工程机械构造与检修</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w:t>
            </w:r>
            <w:r>
              <w:rPr>
                <w:rFonts w:asciiTheme="minorEastAsia" w:hAnsiTheme="minorEastAsia" w:cs="宋体" w:hint="eastAsia"/>
                <w:sz w:val="21"/>
                <w:szCs w:val="21"/>
              </w:rPr>
              <w:t>2</w:t>
            </w:r>
          </w:p>
        </w:tc>
        <w:tc>
          <w:tcPr>
            <w:tcW w:w="473" w:type="pct"/>
            <w:shd w:val="clear" w:color="auto" w:fill="auto"/>
            <w:vAlign w:val="center"/>
          </w:tcPr>
          <w:p w:rsidR="007B396D" w:rsidRDefault="00751953" w:rsidP="00AB0E38">
            <w:pPr>
              <w:spacing w:line="276" w:lineRule="auto"/>
              <w:jc w:val="center"/>
              <w:rPr>
                <w:rFonts w:asciiTheme="minorEastAsia" w:hAnsiTheme="minorEastAsia"/>
                <w:color w:val="000000"/>
                <w:sz w:val="21"/>
                <w:szCs w:val="21"/>
              </w:rPr>
            </w:pPr>
            <w:r>
              <w:rPr>
                <w:rFonts w:asciiTheme="minorEastAsia" w:hAnsiTheme="minorEastAsia" w:hint="eastAsia"/>
                <w:color w:val="000000"/>
                <w:sz w:val="21"/>
                <w:szCs w:val="21"/>
              </w:rPr>
              <w:t>2.5/40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第3学期开设</w:t>
            </w:r>
          </w:p>
        </w:tc>
        <w:tc>
          <w:tcPr>
            <w:tcW w:w="89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7</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单片机原理及应用</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w:t>
            </w:r>
            <w:r>
              <w:rPr>
                <w:rFonts w:asciiTheme="minorEastAsia" w:hAnsiTheme="minorEastAsia" w:cs="宋体" w:hint="eastAsia"/>
                <w:sz w:val="21"/>
                <w:szCs w:val="21"/>
              </w:rPr>
              <w:t>3</w:t>
            </w:r>
          </w:p>
        </w:tc>
        <w:tc>
          <w:tcPr>
            <w:tcW w:w="473" w:type="pct"/>
            <w:shd w:val="clear" w:color="auto" w:fill="auto"/>
            <w:vAlign w:val="center"/>
          </w:tcPr>
          <w:p w:rsidR="007B396D" w:rsidRDefault="00751953" w:rsidP="00AB0E38">
            <w:pPr>
              <w:spacing w:line="276" w:lineRule="auto"/>
              <w:jc w:val="center"/>
              <w:rPr>
                <w:rFonts w:asciiTheme="minorEastAsia" w:hAnsiTheme="minorEastAsia"/>
                <w:color w:val="000000"/>
                <w:sz w:val="21"/>
                <w:szCs w:val="21"/>
              </w:rPr>
            </w:pPr>
            <w:r>
              <w:rPr>
                <w:rFonts w:asciiTheme="minorEastAsia" w:hAnsiTheme="minorEastAsia" w:hint="eastAsia"/>
                <w:color w:val="000000"/>
                <w:sz w:val="21"/>
                <w:szCs w:val="21"/>
              </w:rPr>
              <w:t>3/48</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第3学期开设</w:t>
            </w:r>
          </w:p>
        </w:tc>
        <w:tc>
          <w:tcPr>
            <w:tcW w:w="89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8</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车辆维护与保养</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Pr="00765A37" w:rsidRDefault="00765A37" w:rsidP="00AB0E38">
            <w:pPr>
              <w:spacing w:line="276" w:lineRule="auto"/>
              <w:jc w:val="center"/>
              <w:rPr>
                <w:rFonts w:asciiTheme="minorEastAsia" w:hAnsiTheme="minorEastAsia" w:cs="宋体"/>
                <w:sz w:val="21"/>
                <w:szCs w:val="21"/>
              </w:rPr>
            </w:pPr>
            <w:r w:rsidRPr="00765A37">
              <w:rPr>
                <w:rFonts w:asciiTheme="minorEastAsia" w:hAnsiTheme="minorEastAsia"/>
                <w:sz w:val="21"/>
                <w:szCs w:val="21"/>
              </w:rPr>
              <w:t>16010385</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2.5/40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第3学期开设</w:t>
            </w:r>
          </w:p>
        </w:tc>
        <w:tc>
          <w:tcPr>
            <w:tcW w:w="89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9</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工程机械液压传动基础</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Style w:val="titlesetter"/>
                <w:rFonts w:asciiTheme="minorEastAsia" w:hAnsiTheme="minorEastAsia"/>
                <w:sz w:val="21"/>
                <w:szCs w:val="21"/>
              </w:rPr>
              <w:t>16010397</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3.5/56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第3学期开设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10</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工程机械底盘检修</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w:t>
            </w:r>
            <w:r>
              <w:rPr>
                <w:rFonts w:asciiTheme="minorEastAsia" w:hAnsiTheme="minorEastAsia" w:cs="宋体" w:hint="eastAsia"/>
                <w:sz w:val="21"/>
                <w:szCs w:val="21"/>
              </w:rPr>
              <w:t>4</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5/64</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第4学期开设</w:t>
            </w:r>
          </w:p>
        </w:tc>
        <w:tc>
          <w:tcPr>
            <w:tcW w:w="89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11</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工程机械电气系统检修</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sz w:val="21"/>
                <w:szCs w:val="21"/>
              </w:rPr>
              <w:t>16010991</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3.5/56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w:t>
            </w:r>
            <w:r w:rsidR="006C45A1">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lastRenderedPageBreak/>
              <w:t>12</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电控柴油发动机测试与故障诊断</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w:t>
            </w:r>
            <w:r>
              <w:rPr>
                <w:rFonts w:asciiTheme="minorEastAsia" w:hAnsiTheme="minorEastAsia" w:cs="宋体" w:hint="eastAsia"/>
                <w:sz w:val="21"/>
                <w:szCs w:val="21"/>
              </w:rPr>
              <w:t>5</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hint="eastAsia"/>
                <w:sz w:val="21"/>
                <w:szCs w:val="21"/>
              </w:rPr>
              <w:t>4/56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第3学期开设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13</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新能源工程机械测试与故障诊断</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16019986</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hint="eastAsia"/>
                <w:sz w:val="21"/>
                <w:szCs w:val="21"/>
              </w:rPr>
              <w:t>2/32</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第4学期开设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14</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智能网</w:t>
            </w:r>
            <w:proofErr w:type="gramStart"/>
            <w:r>
              <w:rPr>
                <w:rFonts w:asciiTheme="minorEastAsia" w:hAnsiTheme="minorEastAsia" w:cs="宋体" w:hint="eastAsia"/>
                <w:sz w:val="21"/>
                <w:szCs w:val="21"/>
              </w:rPr>
              <w:t>联工程</w:t>
            </w:r>
            <w:proofErr w:type="gramEnd"/>
            <w:r>
              <w:rPr>
                <w:rFonts w:asciiTheme="minorEastAsia" w:hAnsiTheme="minorEastAsia" w:cs="宋体" w:hint="eastAsia"/>
                <w:sz w:val="21"/>
                <w:szCs w:val="21"/>
              </w:rPr>
              <w:t>机械测试与故障诊断</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16019987</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hint="eastAsia"/>
                <w:sz w:val="21"/>
                <w:szCs w:val="21"/>
              </w:rPr>
              <w:t>2/32</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第4学期开设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15</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工程机械液压系统检修</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16019988</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hint="eastAsia"/>
                <w:sz w:val="21"/>
                <w:szCs w:val="21"/>
              </w:rPr>
              <w:t>3.5/56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第4学期开设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16</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工程机械操作与交验</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1601998</w:t>
            </w:r>
            <w:r>
              <w:rPr>
                <w:rFonts w:asciiTheme="minorEastAsia" w:hAnsiTheme="minorEastAsia" w:cs="宋体" w:hint="eastAsia"/>
                <w:sz w:val="21"/>
                <w:szCs w:val="21"/>
              </w:rPr>
              <w:t>9</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3.5/56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w:t>
            </w:r>
            <w:r w:rsidR="006C45A1">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textAlignment w:val="center"/>
              <w:rPr>
                <w:rFonts w:asciiTheme="minorEastAsia" w:hAnsiTheme="minorEastAsia" w:cs="宋体"/>
                <w:kern w:val="0"/>
                <w:sz w:val="21"/>
                <w:szCs w:val="21"/>
                <w:lang w:bidi="ar"/>
              </w:rPr>
            </w:pPr>
            <w:r>
              <w:rPr>
                <w:rFonts w:asciiTheme="minorEastAsia" w:hAnsiTheme="minorEastAsia" w:cs="宋体" w:hint="eastAsia"/>
                <w:kern w:val="0"/>
                <w:sz w:val="21"/>
                <w:szCs w:val="21"/>
                <w:lang w:bidi="ar"/>
              </w:rPr>
              <w:t>17</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计算机辅助设计</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16010386</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hint="eastAsia"/>
                <w:sz w:val="21"/>
                <w:szCs w:val="21"/>
              </w:rPr>
              <w:t>2.5/40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第3学期开设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18</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工程机械专业英语</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olor w:val="333333"/>
                <w:sz w:val="21"/>
                <w:szCs w:val="21"/>
              </w:rPr>
              <w:t>16010392</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hint="eastAsia"/>
                <w:sz w:val="21"/>
                <w:szCs w:val="21"/>
              </w:rPr>
              <w:t>2/32</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w:t>
            </w:r>
            <w:r w:rsidR="006C45A1">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19</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工程机械维修综合实训（中级）</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16019990</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3.5/56</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w:t>
            </w:r>
            <w:r w:rsidR="006C45A1">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widowControl/>
              <w:spacing w:line="276" w:lineRule="auto"/>
              <w:jc w:val="center"/>
              <w:rPr>
                <w:rFonts w:asciiTheme="minorEastAsia" w:hAnsiTheme="minorEastAsia" w:cstheme="minorEastAsia"/>
                <w:kern w:val="0"/>
                <w:sz w:val="21"/>
                <w:szCs w:val="21"/>
              </w:rPr>
            </w:pPr>
            <w:r>
              <w:rPr>
                <w:rFonts w:asciiTheme="minorEastAsia" w:hAnsiTheme="minorEastAsia" w:cstheme="minorEastAsia" w:hint="eastAsia"/>
                <w:kern w:val="0"/>
                <w:sz w:val="21"/>
                <w:szCs w:val="21"/>
              </w:rPr>
              <w:t>20</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工程机械综合故障诊断与排除</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1601999</w:t>
            </w:r>
            <w:r>
              <w:rPr>
                <w:rFonts w:asciiTheme="minorEastAsia" w:hAnsiTheme="minorEastAsia" w:cs="宋体" w:hint="eastAsia"/>
                <w:sz w:val="21"/>
                <w:szCs w:val="21"/>
              </w:rPr>
              <w:t>1</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hint="eastAsia"/>
                <w:color w:val="000000"/>
                <w:sz w:val="21"/>
                <w:szCs w:val="21"/>
              </w:rPr>
              <w:t>2.5/40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第4学期开设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21</w:t>
            </w:r>
          </w:p>
        </w:tc>
        <w:tc>
          <w:tcPr>
            <w:tcW w:w="1313" w:type="pct"/>
            <w:shd w:val="clear" w:color="auto" w:fill="auto"/>
            <w:vAlign w:val="center"/>
          </w:tcPr>
          <w:p w:rsidR="007B396D" w:rsidRDefault="00751953" w:rsidP="00AB0E38">
            <w:pPr>
              <w:spacing w:line="276" w:lineRule="auto"/>
              <w:rPr>
                <w:rFonts w:asciiTheme="minorEastAsia" w:hAnsiTheme="minorEastAsia" w:cs="宋体"/>
                <w:sz w:val="21"/>
                <w:szCs w:val="21"/>
              </w:rPr>
            </w:pPr>
            <w:r>
              <w:rPr>
                <w:rFonts w:asciiTheme="minorEastAsia" w:hAnsiTheme="minorEastAsia" w:cs="宋体" w:hint="eastAsia"/>
                <w:sz w:val="21"/>
                <w:szCs w:val="21"/>
              </w:rPr>
              <w:t>劳动教育</w:t>
            </w:r>
            <w:proofErr w:type="gramStart"/>
            <w:r>
              <w:rPr>
                <w:rFonts w:asciiTheme="minorEastAsia" w:hAnsiTheme="minorEastAsia" w:cs="宋体" w:hint="eastAsia"/>
                <w:sz w:val="21"/>
                <w:szCs w:val="21"/>
              </w:rPr>
              <w:t>—工业</w:t>
            </w:r>
            <w:proofErr w:type="gramEnd"/>
            <w:r>
              <w:rPr>
                <w:rFonts w:asciiTheme="minorEastAsia" w:hAnsiTheme="minorEastAsia" w:cs="宋体" w:hint="eastAsia"/>
                <w:sz w:val="21"/>
                <w:szCs w:val="21"/>
              </w:rPr>
              <w:t>匠心</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宋体"/>
                <w:sz w:val="21"/>
                <w:szCs w:val="21"/>
              </w:rPr>
            </w:pPr>
            <w:r>
              <w:rPr>
                <w:rFonts w:asciiTheme="minorEastAsia" w:hAnsiTheme="minorEastAsia" w:cs="宋体"/>
                <w:sz w:val="21"/>
                <w:szCs w:val="21"/>
              </w:rPr>
              <w:t>16019995</w:t>
            </w:r>
          </w:p>
        </w:tc>
        <w:tc>
          <w:tcPr>
            <w:tcW w:w="473" w:type="pct"/>
            <w:shd w:val="clear" w:color="auto" w:fill="auto"/>
            <w:vAlign w:val="center"/>
          </w:tcPr>
          <w:p w:rsidR="007B396D" w:rsidRDefault="00751953" w:rsidP="00AB0E38">
            <w:pPr>
              <w:spacing w:line="276" w:lineRule="auto"/>
              <w:jc w:val="center"/>
              <w:rPr>
                <w:rFonts w:asciiTheme="minorEastAsia" w:hAnsiTheme="minorEastAsia" w:cs="宋体"/>
                <w:color w:val="000000"/>
                <w:sz w:val="21"/>
                <w:szCs w:val="21"/>
              </w:rPr>
            </w:pPr>
            <w:r>
              <w:rPr>
                <w:rFonts w:asciiTheme="minorEastAsia" w:hAnsiTheme="minorEastAsia" w:cs="宋体" w:hint="eastAsia"/>
                <w:color w:val="000000"/>
                <w:sz w:val="21"/>
                <w:szCs w:val="21"/>
              </w:rPr>
              <w:t>1/20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第2学期开设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22</w:t>
            </w:r>
          </w:p>
        </w:tc>
        <w:tc>
          <w:tcPr>
            <w:tcW w:w="1313" w:type="pct"/>
            <w:shd w:val="clear" w:color="auto" w:fill="auto"/>
            <w:vAlign w:val="center"/>
          </w:tcPr>
          <w:p w:rsidR="007B396D" w:rsidRDefault="00751953" w:rsidP="00AB0E3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毕业设计</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Theme="minorEastAsia" w:hAnsiTheme="minorEastAsia" w:cstheme="minorEastAsia"/>
                <w:sz w:val="21"/>
                <w:szCs w:val="21"/>
              </w:rPr>
            </w:pPr>
            <w:r>
              <w:rPr>
                <w:rFonts w:asciiTheme="minorEastAsia" w:hAnsiTheme="minorEastAsia" w:cstheme="minorEastAsia"/>
                <w:sz w:val="21"/>
                <w:szCs w:val="21"/>
              </w:rPr>
              <w:t>16019992</w:t>
            </w:r>
          </w:p>
        </w:tc>
        <w:tc>
          <w:tcPr>
            <w:tcW w:w="473" w:type="pct"/>
            <w:shd w:val="clear" w:color="auto" w:fill="auto"/>
            <w:vAlign w:val="center"/>
          </w:tcPr>
          <w:p w:rsidR="007B396D" w:rsidRDefault="00751953" w:rsidP="00AB0E38">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6/80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第5学期开设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23</w:t>
            </w:r>
          </w:p>
        </w:tc>
        <w:tc>
          <w:tcPr>
            <w:tcW w:w="1313" w:type="pct"/>
            <w:shd w:val="clear" w:color="auto" w:fill="auto"/>
            <w:vAlign w:val="center"/>
          </w:tcPr>
          <w:p w:rsidR="007B396D" w:rsidRDefault="00751953" w:rsidP="00AB0E3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综合实践</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spacing w:line="276" w:lineRule="auto"/>
              <w:jc w:val="center"/>
              <w:rPr>
                <w:rFonts w:ascii="宋体" w:eastAsia="宋体" w:hAnsi="宋体" w:cstheme="minorEastAsia"/>
                <w:sz w:val="21"/>
                <w:szCs w:val="21"/>
              </w:rPr>
            </w:pPr>
            <w:r>
              <w:rPr>
                <w:rFonts w:ascii="宋体" w:eastAsia="宋体" w:hAnsi="宋体" w:cstheme="minorEastAsia"/>
                <w:sz w:val="21"/>
                <w:szCs w:val="21"/>
              </w:rPr>
              <w:t>16019993</w:t>
            </w:r>
          </w:p>
        </w:tc>
        <w:tc>
          <w:tcPr>
            <w:tcW w:w="473" w:type="pct"/>
            <w:shd w:val="clear" w:color="auto" w:fill="auto"/>
            <w:vAlign w:val="center"/>
          </w:tcPr>
          <w:p w:rsidR="007B396D" w:rsidRDefault="00751953" w:rsidP="00AB0E38">
            <w:pPr>
              <w:spacing w:line="276" w:lineRule="auto"/>
              <w:jc w:val="center"/>
              <w:rPr>
                <w:rFonts w:asciiTheme="minorEastAsia" w:hAnsiTheme="minorEastAsia" w:cstheme="minorEastAsia"/>
                <w:sz w:val="21"/>
                <w:szCs w:val="21"/>
              </w:rPr>
            </w:pPr>
            <w:r>
              <w:rPr>
                <w:rFonts w:asciiTheme="minorEastAsia" w:hAnsiTheme="minorEastAsia" w:cstheme="minorEastAsia" w:hint="eastAsia"/>
                <w:sz w:val="21"/>
                <w:szCs w:val="21"/>
              </w:rPr>
              <w:t>12/240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第5学期开设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24</w:t>
            </w:r>
          </w:p>
        </w:tc>
        <w:tc>
          <w:tcPr>
            <w:tcW w:w="1313" w:type="pct"/>
            <w:shd w:val="clear" w:color="auto" w:fill="auto"/>
            <w:vAlign w:val="center"/>
          </w:tcPr>
          <w:p w:rsidR="007B396D" w:rsidRDefault="00751953" w:rsidP="00AB0E3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岗位实习</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pStyle w:val="afa"/>
              <w:adjustRightInd w:val="0"/>
              <w:snapToGrid w:val="0"/>
              <w:spacing w:line="276" w:lineRule="auto"/>
              <w:jc w:val="center"/>
              <w:rPr>
                <w:rFonts w:ascii="宋体" w:hAnsi="宋体"/>
                <w:sz w:val="21"/>
                <w:szCs w:val="21"/>
              </w:rPr>
            </w:pPr>
            <w:r>
              <w:rPr>
                <w:rFonts w:ascii="宋体" w:hAnsi="宋体"/>
                <w:sz w:val="21"/>
                <w:szCs w:val="21"/>
              </w:rPr>
              <w:t>16019994</w:t>
            </w:r>
          </w:p>
        </w:tc>
        <w:tc>
          <w:tcPr>
            <w:tcW w:w="473" w:type="pct"/>
            <w:shd w:val="clear" w:color="auto" w:fill="auto"/>
            <w:vAlign w:val="center"/>
          </w:tcPr>
          <w:p w:rsidR="007B396D" w:rsidRDefault="00751953" w:rsidP="00AB0E38">
            <w:pPr>
              <w:pStyle w:val="afa"/>
              <w:adjustRightInd w:val="0"/>
              <w:snapToGrid w:val="0"/>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12/240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第6学期开设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25</w:t>
            </w:r>
          </w:p>
        </w:tc>
        <w:tc>
          <w:tcPr>
            <w:tcW w:w="1313" w:type="pct"/>
            <w:shd w:val="clear" w:color="auto" w:fill="auto"/>
            <w:vAlign w:val="center"/>
          </w:tcPr>
          <w:p w:rsidR="007B396D" w:rsidRDefault="0038564A" w:rsidP="00AB0E3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w:t>
            </w:r>
            <w:r w:rsidR="00751953">
              <w:rPr>
                <w:rFonts w:asciiTheme="minorEastAsia" w:hAnsiTheme="minorEastAsia" w:cstheme="minorEastAsia" w:hint="eastAsia"/>
                <w:sz w:val="21"/>
                <w:szCs w:val="21"/>
              </w:rPr>
              <w:t>仿真设计</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pStyle w:val="afa"/>
              <w:adjustRightInd w:val="0"/>
              <w:snapToGrid w:val="0"/>
              <w:spacing w:line="276" w:lineRule="auto"/>
              <w:jc w:val="center"/>
              <w:rPr>
                <w:rFonts w:ascii="宋体" w:hAnsi="宋体"/>
                <w:sz w:val="21"/>
                <w:szCs w:val="21"/>
              </w:rPr>
            </w:pPr>
            <w:r>
              <w:rPr>
                <w:rFonts w:ascii="宋体" w:hAnsi="宋体"/>
                <w:sz w:val="21"/>
                <w:szCs w:val="21"/>
              </w:rPr>
              <w:t>1601999</w:t>
            </w:r>
            <w:r>
              <w:rPr>
                <w:rFonts w:ascii="宋体" w:hAnsi="宋体" w:hint="eastAsia"/>
                <w:sz w:val="21"/>
                <w:szCs w:val="21"/>
              </w:rPr>
              <w:t>7</w:t>
            </w:r>
          </w:p>
        </w:tc>
        <w:tc>
          <w:tcPr>
            <w:tcW w:w="473" w:type="pct"/>
            <w:shd w:val="clear" w:color="auto" w:fill="auto"/>
            <w:vAlign w:val="center"/>
          </w:tcPr>
          <w:p w:rsidR="007B396D" w:rsidRDefault="00751953" w:rsidP="00AB0E38">
            <w:pPr>
              <w:pStyle w:val="afa"/>
              <w:adjustRightInd w:val="0"/>
              <w:snapToGrid w:val="0"/>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1/20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第3学期开设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26</w:t>
            </w:r>
          </w:p>
        </w:tc>
        <w:tc>
          <w:tcPr>
            <w:tcW w:w="1313" w:type="pct"/>
            <w:shd w:val="clear" w:color="auto" w:fill="auto"/>
            <w:vAlign w:val="center"/>
          </w:tcPr>
          <w:p w:rsidR="007B396D" w:rsidRDefault="00751953" w:rsidP="00AB0E38">
            <w:pPr>
              <w:spacing w:line="276" w:lineRule="auto"/>
              <w:rPr>
                <w:rFonts w:asciiTheme="minorEastAsia" w:hAnsiTheme="minorEastAsia" w:cstheme="minorEastAsia"/>
                <w:sz w:val="21"/>
                <w:szCs w:val="21"/>
              </w:rPr>
            </w:pPr>
            <w:r>
              <w:rPr>
                <w:rFonts w:asciiTheme="minorEastAsia" w:hAnsiTheme="minorEastAsia" w:cs="仿宋_GB2312" w:hint="eastAsia"/>
                <w:color w:val="000000"/>
                <w:sz w:val="21"/>
                <w:szCs w:val="21"/>
              </w:rPr>
              <w:t>工程</w:t>
            </w:r>
            <w:r w:rsidR="0038564A">
              <w:rPr>
                <w:rFonts w:asciiTheme="minorEastAsia" w:hAnsiTheme="minorEastAsia" w:cs="仿宋_GB2312" w:hint="eastAsia"/>
                <w:color w:val="000000"/>
                <w:sz w:val="21"/>
                <w:szCs w:val="21"/>
              </w:rPr>
              <w:t>机械</w:t>
            </w:r>
            <w:r>
              <w:rPr>
                <w:rFonts w:asciiTheme="minorEastAsia" w:hAnsiTheme="minorEastAsia" w:cs="仿宋_GB2312" w:hint="eastAsia"/>
                <w:color w:val="000000"/>
                <w:sz w:val="21"/>
                <w:szCs w:val="21"/>
              </w:rPr>
              <w:t>设计</w:t>
            </w:r>
          </w:p>
        </w:tc>
        <w:tc>
          <w:tcPr>
            <w:tcW w:w="552" w:type="pct"/>
            <w:shd w:val="clear" w:color="auto" w:fill="auto"/>
            <w:vAlign w:val="center"/>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必修课</w:t>
            </w:r>
          </w:p>
        </w:tc>
        <w:tc>
          <w:tcPr>
            <w:tcW w:w="631" w:type="pct"/>
            <w:shd w:val="clear" w:color="auto" w:fill="auto"/>
            <w:vAlign w:val="center"/>
          </w:tcPr>
          <w:p w:rsidR="007B396D" w:rsidRDefault="00751953" w:rsidP="00AB0E38">
            <w:pPr>
              <w:pStyle w:val="afa"/>
              <w:adjustRightInd w:val="0"/>
              <w:snapToGrid w:val="0"/>
              <w:spacing w:line="276" w:lineRule="auto"/>
              <w:jc w:val="center"/>
              <w:rPr>
                <w:rFonts w:ascii="宋体" w:hAnsi="宋体"/>
                <w:sz w:val="21"/>
                <w:szCs w:val="21"/>
              </w:rPr>
            </w:pPr>
            <w:r>
              <w:rPr>
                <w:rFonts w:ascii="宋体" w:hAnsi="宋体"/>
                <w:sz w:val="21"/>
                <w:szCs w:val="21"/>
              </w:rPr>
              <w:t>1601999</w:t>
            </w:r>
            <w:r>
              <w:rPr>
                <w:rFonts w:ascii="宋体" w:hAnsi="宋体" w:hint="eastAsia"/>
                <w:sz w:val="21"/>
                <w:szCs w:val="21"/>
              </w:rPr>
              <w:t>6</w:t>
            </w:r>
          </w:p>
        </w:tc>
        <w:tc>
          <w:tcPr>
            <w:tcW w:w="473" w:type="pct"/>
            <w:shd w:val="clear" w:color="auto" w:fill="auto"/>
            <w:vAlign w:val="center"/>
          </w:tcPr>
          <w:p w:rsidR="007B396D" w:rsidRDefault="00751953" w:rsidP="00AB0E38">
            <w:pPr>
              <w:pStyle w:val="afa"/>
              <w:adjustRightInd w:val="0"/>
              <w:snapToGrid w:val="0"/>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1/20</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第4学期开设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r w:rsidR="007B396D" w:rsidTr="00AB0E38">
        <w:trPr>
          <w:jc w:val="center"/>
        </w:trPr>
        <w:tc>
          <w:tcPr>
            <w:tcW w:w="297"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27</w:t>
            </w:r>
          </w:p>
        </w:tc>
        <w:tc>
          <w:tcPr>
            <w:tcW w:w="1313" w:type="pct"/>
            <w:shd w:val="clear" w:color="auto" w:fill="auto"/>
            <w:vAlign w:val="center"/>
          </w:tcPr>
          <w:p w:rsidR="007B396D" w:rsidRDefault="00751953" w:rsidP="00AB0E38">
            <w:pPr>
              <w:spacing w:line="276" w:lineRule="auto"/>
              <w:rPr>
                <w:rFonts w:ascii="宋体" w:eastAsia="宋体" w:hAnsi="宋体" w:cs="宋体"/>
                <w:color w:val="000000"/>
                <w:sz w:val="21"/>
                <w:szCs w:val="21"/>
              </w:rPr>
            </w:pPr>
            <w:r>
              <w:rPr>
                <w:rFonts w:hint="eastAsia"/>
                <w:color w:val="000000"/>
                <w:sz w:val="21"/>
                <w:szCs w:val="21"/>
              </w:rPr>
              <w:t>交通运输概论</w:t>
            </w:r>
          </w:p>
        </w:tc>
        <w:tc>
          <w:tcPr>
            <w:tcW w:w="552"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限定选修课</w:t>
            </w:r>
          </w:p>
        </w:tc>
        <w:tc>
          <w:tcPr>
            <w:tcW w:w="631" w:type="pct"/>
            <w:shd w:val="clear" w:color="auto" w:fill="auto"/>
            <w:vAlign w:val="center"/>
          </w:tcPr>
          <w:p w:rsidR="007B396D" w:rsidRDefault="00765A37" w:rsidP="00AB0E38">
            <w:pPr>
              <w:pStyle w:val="afa"/>
              <w:adjustRightInd w:val="0"/>
              <w:snapToGrid w:val="0"/>
              <w:spacing w:line="276" w:lineRule="auto"/>
              <w:jc w:val="center"/>
              <w:rPr>
                <w:rFonts w:asciiTheme="minorEastAsia" w:eastAsiaTheme="minorEastAsia" w:hAnsiTheme="minorEastAsia"/>
                <w:sz w:val="21"/>
                <w:szCs w:val="21"/>
              </w:rPr>
            </w:pPr>
            <w:r>
              <w:rPr>
                <w:rFonts w:asciiTheme="minorEastAsia" w:eastAsiaTheme="minorEastAsia" w:hAnsiTheme="minorEastAsia"/>
                <w:color w:val="333333"/>
                <w:sz w:val="21"/>
                <w:szCs w:val="21"/>
              </w:rPr>
              <w:t>1601999</w:t>
            </w:r>
            <w:r>
              <w:rPr>
                <w:rFonts w:asciiTheme="minorEastAsia" w:eastAsiaTheme="minorEastAsia" w:hAnsiTheme="minorEastAsia" w:hint="eastAsia"/>
                <w:color w:val="333333"/>
                <w:sz w:val="21"/>
                <w:szCs w:val="21"/>
              </w:rPr>
              <w:t>8</w:t>
            </w:r>
          </w:p>
        </w:tc>
        <w:tc>
          <w:tcPr>
            <w:tcW w:w="473" w:type="pct"/>
            <w:shd w:val="clear" w:color="auto" w:fill="auto"/>
            <w:vAlign w:val="center"/>
          </w:tcPr>
          <w:p w:rsidR="007B396D" w:rsidRDefault="00751953" w:rsidP="00AB0E38">
            <w:pPr>
              <w:pStyle w:val="afa"/>
              <w:adjustRightInd w:val="0"/>
              <w:snapToGrid w:val="0"/>
              <w:spacing w:line="276" w:lineRule="auto"/>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2/32</w:t>
            </w:r>
          </w:p>
        </w:tc>
        <w:tc>
          <w:tcPr>
            <w:tcW w:w="841" w:type="pct"/>
            <w:shd w:val="clear" w:color="auto" w:fill="auto"/>
            <w:vAlign w:val="center"/>
          </w:tcPr>
          <w:p w:rsidR="007B396D" w:rsidRDefault="00751953" w:rsidP="00AB0E38">
            <w:pPr>
              <w:pStyle w:val="afa"/>
              <w:adjustRightInd w:val="0"/>
              <w:snapToGrid w:val="0"/>
              <w:spacing w:line="276"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第1学期开设</w:t>
            </w:r>
          </w:p>
        </w:tc>
        <w:tc>
          <w:tcPr>
            <w:tcW w:w="892" w:type="pct"/>
            <w:shd w:val="clear" w:color="auto" w:fill="auto"/>
          </w:tcPr>
          <w:p w:rsidR="007B396D" w:rsidRDefault="00751953" w:rsidP="00AB0E38">
            <w:pPr>
              <w:adjustRightInd w:val="0"/>
              <w:snapToGrid w:val="0"/>
              <w:spacing w:line="276" w:lineRule="auto"/>
              <w:rPr>
                <w:rFonts w:asciiTheme="minorEastAsia" w:hAnsiTheme="minorEastAsia"/>
                <w:sz w:val="21"/>
                <w:szCs w:val="21"/>
              </w:rPr>
            </w:pPr>
            <w:r>
              <w:rPr>
                <w:rFonts w:asciiTheme="minorEastAsia" w:hAnsiTheme="minorEastAsia" w:hint="eastAsia"/>
                <w:sz w:val="21"/>
                <w:szCs w:val="21"/>
              </w:rPr>
              <w:t>汽车工程学院</w:t>
            </w:r>
          </w:p>
        </w:tc>
      </w:tr>
    </w:tbl>
    <w:p w:rsidR="007B396D" w:rsidRDefault="007B396D">
      <w:pPr>
        <w:pStyle w:val="af6"/>
        <w:sectPr w:rsidR="007B396D">
          <w:footerReference w:type="default" r:id="rId13"/>
          <w:pgSz w:w="11906" w:h="16838"/>
          <w:pgMar w:top="1440" w:right="1593" w:bottom="1361" w:left="1537" w:header="851" w:footer="794" w:gutter="0"/>
          <w:cols w:space="425"/>
          <w:docGrid w:type="lines" w:linePitch="312"/>
        </w:sectPr>
      </w:pPr>
    </w:p>
    <w:p w:rsidR="007B396D" w:rsidRDefault="00751953">
      <w:pPr>
        <w:pStyle w:val="3"/>
        <w:ind w:firstLine="482"/>
      </w:pPr>
      <w:r>
        <w:rPr>
          <w:rFonts w:hint="eastAsia"/>
        </w:rPr>
        <w:lastRenderedPageBreak/>
        <w:t>3.第一课堂进程安排</w:t>
      </w:r>
    </w:p>
    <w:p w:rsidR="007B396D" w:rsidRDefault="00751953">
      <w:pPr>
        <w:spacing w:line="360" w:lineRule="auto"/>
        <w:ind w:firstLineChars="200" w:firstLine="480"/>
        <w:rPr>
          <w:rFonts w:asciiTheme="minorEastAsia" w:hAnsiTheme="minorEastAsia"/>
        </w:rPr>
      </w:pPr>
      <w:r>
        <w:rPr>
          <w:rFonts w:asciiTheme="minorEastAsia" w:hAnsiTheme="minorEastAsia" w:hint="eastAsia"/>
        </w:rPr>
        <w:t>第一课堂进程安排，见表7-5。</w:t>
      </w:r>
    </w:p>
    <w:p w:rsidR="007B396D" w:rsidRDefault="00751953">
      <w:pPr>
        <w:adjustRightInd w:val="0"/>
        <w:snapToGrid w:val="0"/>
        <w:jc w:val="center"/>
        <w:rPr>
          <w:rFonts w:asciiTheme="minorEastAsia" w:hAnsiTheme="minorEastAsia"/>
          <w:b/>
        </w:rPr>
      </w:pPr>
      <w:r>
        <w:rPr>
          <w:rFonts w:asciiTheme="minorEastAsia" w:hAnsiTheme="minorEastAsia" w:hint="eastAsia"/>
          <w:b/>
        </w:rPr>
        <w:t>表7-5  第一课堂进程安排表</w:t>
      </w:r>
    </w:p>
    <w:tbl>
      <w:tblPr>
        <w:tblpPr w:leftFromText="181" w:rightFromText="181" w:vertAnchor="text" w:horzAnchor="page" w:tblpXSpec="center"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6"/>
        <w:gridCol w:w="720"/>
        <w:gridCol w:w="698"/>
        <w:gridCol w:w="2653"/>
        <w:gridCol w:w="10"/>
        <w:gridCol w:w="620"/>
        <w:gridCol w:w="10"/>
        <w:gridCol w:w="680"/>
        <w:gridCol w:w="10"/>
        <w:gridCol w:w="722"/>
        <w:gridCol w:w="10"/>
        <w:gridCol w:w="785"/>
        <w:gridCol w:w="10"/>
        <w:gridCol w:w="800"/>
        <w:gridCol w:w="10"/>
        <w:gridCol w:w="782"/>
        <w:gridCol w:w="708"/>
        <w:gridCol w:w="709"/>
        <w:gridCol w:w="709"/>
        <w:gridCol w:w="709"/>
        <w:gridCol w:w="708"/>
        <w:gridCol w:w="709"/>
        <w:gridCol w:w="1701"/>
      </w:tblGrid>
      <w:tr w:rsidR="007B396D">
        <w:trPr>
          <w:trHeight w:val="290"/>
          <w:tblHeader/>
        </w:trPr>
        <w:tc>
          <w:tcPr>
            <w:tcW w:w="1239" w:type="dxa"/>
            <w:gridSpan w:val="3"/>
            <w:vMerge w:val="restart"/>
            <w:shd w:val="clear" w:color="auto" w:fill="auto"/>
            <w:vAlign w:val="center"/>
          </w:tcPr>
          <w:p w:rsidR="007B396D" w:rsidRDefault="00751953">
            <w:pPr>
              <w:pStyle w:val="af6"/>
              <w:adjustRightInd w:val="0"/>
              <w:snapToGrid w:val="0"/>
              <w:spacing w:line="240" w:lineRule="auto"/>
              <w:ind w:firstLineChars="0" w:firstLine="0"/>
              <w:rPr>
                <w:rFonts w:asciiTheme="minorEastAsia" w:eastAsiaTheme="minorEastAsia" w:hAnsiTheme="minorEastAsia" w:cs="仿宋_GB2312"/>
                <w:b/>
                <w:bCs/>
                <w:color w:val="000000"/>
                <w:sz w:val="21"/>
                <w:szCs w:val="21"/>
              </w:rPr>
            </w:pPr>
            <w:r>
              <w:rPr>
                <w:rFonts w:asciiTheme="minorEastAsia" w:eastAsiaTheme="minorEastAsia" w:hAnsiTheme="minorEastAsia" w:cs="仿宋_GB2312"/>
                <w:b/>
                <w:bCs/>
                <w:color w:val="000000"/>
                <w:kern w:val="0"/>
                <w:sz w:val="21"/>
                <w:szCs w:val="21"/>
                <w:lang w:bidi="ar"/>
              </w:rPr>
              <w:t>课程模块</w:t>
            </w:r>
          </w:p>
        </w:tc>
        <w:tc>
          <w:tcPr>
            <w:tcW w:w="698" w:type="dxa"/>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序号</w:t>
            </w:r>
          </w:p>
        </w:tc>
        <w:tc>
          <w:tcPr>
            <w:tcW w:w="2653" w:type="dxa"/>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课程名称</w:t>
            </w:r>
          </w:p>
        </w:tc>
        <w:tc>
          <w:tcPr>
            <w:tcW w:w="630"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课程类型</w:t>
            </w:r>
          </w:p>
        </w:tc>
        <w:tc>
          <w:tcPr>
            <w:tcW w:w="690"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总学分</w:t>
            </w:r>
          </w:p>
        </w:tc>
        <w:tc>
          <w:tcPr>
            <w:tcW w:w="732"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总学时</w:t>
            </w:r>
          </w:p>
        </w:tc>
        <w:tc>
          <w:tcPr>
            <w:tcW w:w="2397" w:type="dxa"/>
            <w:gridSpan w:val="6"/>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学时</w:t>
            </w:r>
          </w:p>
        </w:tc>
        <w:tc>
          <w:tcPr>
            <w:tcW w:w="1417"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第一学年</w:t>
            </w:r>
          </w:p>
        </w:tc>
        <w:tc>
          <w:tcPr>
            <w:tcW w:w="1418"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第二学年</w:t>
            </w:r>
          </w:p>
        </w:tc>
        <w:tc>
          <w:tcPr>
            <w:tcW w:w="1417"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第三学年</w:t>
            </w:r>
          </w:p>
        </w:tc>
        <w:tc>
          <w:tcPr>
            <w:tcW w:w="1701"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备注</w:t>
            </w:r>
          </w:p>
        </w:tc>
      </w:tr>
      <w:tr w:rsidR="007B396D">
        <w:trPr>
          <w:trHeight w:val="569"/>
          <w:tblHeader/>
        </w:trPr>
        <w:tc>
          <w:tcPr>
            <w:tcW w:w="1239" w:type="dxa"/>
            <w:gridSpan w:val="3"/>
            <w:vMerge/>
            <w:shd w:val="clear" w:color="auto" w:fill="auto"/>
            <w:vAlign w:val="center"/>
          </w:tcPr>
          <w:p w:rsidR="007B396D" w:rsidRDefault="007B396D">
            <w:pPr>
              <w:adjustRightInd w:val="0"/>
              <w:snapToGrid w:val="0"/>
              <w:jc w:val="center"/>
              <w:rPr>
                <w:rFonts w:asciiTheme="minorEastAsia" w:hAnsiTheme="minorEastAsia" w:cs="仿宋_GB2312"/>
                <w:b/>
                <w:bCs/>
                <w:color w:val="000000"/>
                <w:sz w:val="21"/>
                <w:szCs w:val="21"/>
              </w:rPr>
            </w:pPr>
          </w:p>
        </w:tc>
        <w:tc>
          <w:tcPr>
            <w:tcW w:w="698" w:type="dxa"/>
            <w:vMerge/>
            <w:shd w:val="clear" w:color="auto" w:fill="auto"/>
            <w:vAlign w:val="center"/>
          </w:tcPr>
          <w:p w:rsidR="007B396D" w:rsidRDefault="007B396D">
            <w:pPr>
              <w:adjustRightInd w:val="0"/>
              <w:snapToGrid w:val="0"/>
              <w:jc w:val="center"/>
              <w:rPr>
                <w:rFonts w:asciiTheme="minorEastAsia" w:hAnsiTheme="minorEastAsia" w:cs="仿宋_GB2312"/>
                <w:b/>
                <w:bCs/>
                <w:color w:val="000000"/>
                <w:sz w:val="21"/>
                <w:szCs w:val="21"/>
              </w:rPr>
            </w:pPr>
          </w:p>
        </w:tc>
        <w:tc>
          <w:tcPr>
            <w:tcW w:w="2653" w:type="dxa"/>
            <w:vMerge/>
            <w:shd w:val="clear" w:color="auto" w:fill="auto"/>
            <w:vAlign w:val="center"/>
          </w:tcPr>
          <w:p w:rsidR="007B396D" w:rsidRDefault="007B396D">
            <w:pPr>
              <w:adjustRightInd w:val="0"/>
              <w:snapToGrid w:val="0"/>
              <w:jc w:val="center"/>
              <w:rPr>
                <w:rFonts w:asciiTheme="minorEastAsia" w:hAnsiTheme="minorEastAsia" w:cs="仿宋_GB2312"/>
                <w:b/>
                <w:bCs/>
                <w:color w:val="000000"/>
                <w:sz w:val="21"/>
                <w:szCs w:val="21"/>
              </w:rPr>
            </w:pPr>
          </w:p>
        </w:tc>
        <w:tc>
          <w:tcPr>
            <w:tcW w:w="630" w:type="dxa"/>
            <w:gridSpan w:val="2"/>
            <w:vMerge/>
            <w:shd w:val="clear" w:color="auto" w:fill="auto"/>
            <w:vAlign w:val="center"/>
          </w:tcPr>
          <w:p w:rsidR="007B396D" w:rsidRDefault="007B396D">
            <w:pPr>
              <w:adjustRightInd w:val="0"/>
              <w:snapToGrid w:val="0"/>
              <w:jc w:val="center"/>
              <w:rPr>
                <w:rFonts w:asciiTheme="minorEastAsia" w:hAnsiTheme="minorEastAsia" w:cs="仿宋_GB2312"/>
                <w:b/>
                <w:bCs/>
                <w:color w:val="000000"/>
                <w:sz w:val="21"/>
                <w:szCs w:val="21"/>
              </w:rPr>
            </w:pPr>
          </w:p>
        </w:tc>
        <w:tc>
          <w:tcPr>
            <w:tcW w:w="690" w:type="dxa"/>
            <w:gridSpan w:val="2"/>
            <w:vMerge/>
            <w:shd w:val="clear" w:color="auto" w:fill="auto"/>
            <w:vAlign w:val="center"/>
          </w:tcPr>
          <w:p w:rsidR="007B396D" w:rsidRDefault="007B396D">
            <w:pPr>
              <w:adjustRightInd w:val="0"/>
              <w:snapToGrid w:val="0"/>
              <w:jc w:val="center"/>
              <w:rPr>
                <w:rFonts w:asciiTheme="minorEastAsia" w:hAnsiTheme="minorEastAsia" w:cs="仿宋_GB2312"/>
                <w:b/>
                <w:bCs/>
                <w:color w:val="000000"/>
                <w:sz w:val="21"/>
                <w:szCs w:val="21"/>
              </w:rPr>
            </w:pPr>
          </w:p>
        </w:tc>
        <w:tc>
          <w:tcPr>
            <w:tcW w:w="732" w:type="dxa"/>
            <w:gridSpan w:val="2"/>
            <w:vMerge/>
            <w:shd w:val="clear" w:color="auto" w:fill="auto"/>
            <w:vAlign w:val="center"/>
          </w:tcPr>
          <w:p w:rsidR="007B396D" w:rsidRDefault="007B396D">
            <w:pPr>
              <w:adjustRightInd w:val="0"/>
              <w:snapToGrid w:val="0"/>
              <w:jc w:val="center"/>
              <w:rPr>
                <w:rFonts w:asciiTheme="minorEastAsia" w:hAnsiTheme="minorEastAsia" w:cs="仿宋_GB2312"/>
                <w:b/>
                <w:bCs/>
                <w:color w:val="000000"/>
                <w:sz w:val="21"/>
                <w:szCs w:val="21"/>
              </w:rPr>
            </w:pP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课内理论</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课内实验/实训</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课外实践教学</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b/>
                <w:bCs/>
                <w:color w:val="000000"/>
                <w:sz w:val="21"/>
                <w:szCs w:val="21"/>
              </w:rPr>
            </w:pPr>
            <w:r>
              <w:rPr>
                <w:rFonts w:asciiTheme="minorEastAsia" w:hAnsiTheme="minorEastAsia" w:cs="Times New Roman"/>
                <w:b/>
                <w:bCs/>
                <w:color w:val="000000"/>
                <w:kern w:val="0"/>
                <w:sz w:val="21"/>
                <w:szCs w:val="21"/>
                <w:lang w:bidi="ar"/>
              </w:rPr>
              <w:t>1</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b/>
                <w:bCs/>
                <w:color w:val="000000"/>
                <w:sz w:val="21"/>
                <w:szCs w:val="21"/>
              </w:rPr>
            </w:pPr>
            <w:r>
              <w:rPr>
                <w:rFonts w:asciiTheme="minorEastAsia" w:hAnsiTheme="minorEastAsia" w:cs="Times New Roman"/>
                <w:b/>
                <w:bCs/>
                <w:color w:val="000000"/>
                <w:kern w:val="0"/>
                <w:sz w:val="21"/>
                <w:szCs w:val="21"/>
                <w:lang w:bidi="ar"/>
              </w:rPr>
              <w:t>2</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b/>
                <w:bCs/>
                <w:color w:val="000000"/>
                <w:sz w:val="21"/>
                <w:szCs w:val="21"/>
              </w:rPr>
            </w:pPr>
            <w:r>
              <w:rPr>
                <w:rFonts w:asciiTheme="minorEastAsia" w:hAnsiTheme="minorEastAsia" w:cs="Times New Roman"/>
                <w:b/>
                <w:bCs/>
                <w:color w:val="000000"/>
                <w:kern w:val="0"/>
                <w:sz w:val="21"/>
                <w:szCs w:val="21"/>
                <w:lang w:bidi="ar"/>
              </w:rPr>
              <w:t>3</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b/>
                <w:bCs/>
                <w:color w:val="000000"/>
                <w:sz w:val="21"/>
                <w:szCs w:val="21"/>
              </w:rPr>
            </w:pPr>
            <w:r>
              <w:rPr>
                <w:rFonts w:asciiTheme="minorEastAsia" w:hAnsiTheme="minorEastAsia" w:cs="Times New Roman"/>
                <w:b/>
                <w:bCs/>
                <w:color w:val="000000"/>
                <w:kern w:val="0"/>
                <w:sz w:val="21"/>
                <w:szCs w:val="21"/>
                <w:lang w:bidi="ar"/>
              </w:rPr>
              <w:t>4</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b/>
                <w:bCs/>
                <w:color w:val="000000"/>
                <w:sz w:val="21"/>
                <w:szCs w:val="21"/>
              </w:rPr>
            </w:pPr>
            <w:r>
              <w:rPr>
                <w:rFonts w:asciiTheme="minorEastAsia" w:hAnsiTheme="minorEastAsia" w:cs="Times New Roman"/>
                <w:b/>
                <w:bCs/>
                <w:color w:val="000000"/>
                <w:kern w:val="0"/>
                <w:sz w:val="21"/>
                <w:szCs w:val="21"/>
                <w:lang w:bidi="ar"/>
              </w:rPr>
              <w:t>5</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b/>
                <w:bCs/>
                <w:color w:val="000000"/>
                <w:sz w:val="21"/>
                <w:szCs w:val="21"/>
              </w:rPr>
            </w:pPr>
            <w:r>
              <w:rPr>
                <w:rFonts w:asciiTheme="minorEastAsia" w:hAnsiTheme="minorEastAsia" w:cs="Times New Roman"/>
                <w:b/>
                <w:bCs/>
                <w:color w:val="000000"/>
                <w:kern w:val="0"/>
                <w:sz w:val="21"/>
                <w:szCs w:val="21"/>
                <w:lang w:bidi="ar"/>
              </w:rPr>
              <w:t>6</w:t>
            </w:r>
          </w:p>
        </w:tc>
        <w:tc>
          <w:tcPr>
            <w:tcW w:w="1701" w:type="dxa"/>
            <w:shd w:val="clear" w:color="auto" w:fill="auto"/>
            <w:vAlign w:val="center"/>
          </w:tcPr>
          <w:p w:rsidR="007B396D" w:rsidRDefault="007B396D">
            <w:pPr>
              <w:adjustRightInd w:val="0"/>
              <w:snapToGrid w:val="0"/>
              <w:jc w:val="center"/>
              <w:textAlignment w:val="center"/>
              <w:rPr>
                <w:rFonts w:asciiTheme="minorEastAsia" w:hAnsiTheme="minorEastAsia" w:cs="仿宋_GB2312"/>
                <w:b/>
                <w:bCs/>
                <w:color w:val="000000"/>
                <w:sz w:val="21"/>
                <w:szCs w:val="21"/>
              </w:rPr>
            </w:pPr>
          </w:p>
        </w:tc>
      </w:tr>
      <w:tr w:rsidR="007B396D">
        <w:trPr>
          <w:trHeight w:val="171"/>
        </w:trPr>
        <w:tc>
          <w:tcPr>
            <w:tcW w:w="513" w:type="dxa"/>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通识必修课程</w:t>
            </w:r>
          </w:p>
        </w:tc>
        <w:tc>
          <w:tcPr>
            <w:tcW w:w="726"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思想政治类</w:t>
            </w: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军事理论</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A</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14</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36</w:t>
            </w:r>
          </w:p>
        </w:tc>
        <w:tc>
          <w:tcPr>
            <w:tcW w:w="709" w:type="dxa"/>
            <w:shd w:val="clear" w:color="auto" w:fill="auto"/>
            <w:noWrap/>
            <w:vAlign w:val="center"/>
          </w:tcPr>
          <w:p w:rsidR="007B396D" w:rsidRDefault="007B396D">
            <w:pPr>
              <w:adjustRightInd w:val="0"/>
              <w:snapToGrid w:val="0"/>
              <w:rPr>
                <w:rFonts w:asciiTheme="minorEastAsia" w:hAnsiTheme="minorEastAsia" w:cs="宋体"/>
                <w:color w:val="000000"/>
                <w:sz w:val="21"/>
                <w:szCs w:val="21"/>
              </w:rPr>
            </w:pP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与《军事技能》同步开展</w:t>
            </w:r>
          </w:p>
        </w:tc>
      </w:tr>
      <w:tr w:rsidR="007B396D">
        <w:trPr>
          <w:trHeight w:val="277"/>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形势与政策（一）-（四）</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思想道德与法治</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国家安全教育</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543"/>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毛泽东思想和中国特色社会主义理论体系概论</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noWrap/>
            <w:vAlign w:val="center"/>
          </w:tcPr>
          <w:p w:rsidR="007B396D" w:rsidRDefault="007B396D">
            <w:pPr>
              <w:adjustRightInd w:val="0"/>
              <w:snapToGrid w:val="0"/>
              <w:rPr>
                <w:rFonts w:asciiTheme="minorEastAsia" w:hAnsiTheme="minorEastAsia" w:cs="宋体"/>
                <w:color w:val="000000"/>
                <w:sz w:val="21"/>
                <w:szCs w:val="21"/>
              </w:rPr>
            </w:pP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543"/>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习近平新时代中国特色社会主义思想概论</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90"/>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职业素养类</w:t>
            </w: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7</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大学生职业发展与就业指导（一）-（二）</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第1、3学期各6个课外学时</w:t>
            </w:r>
          </w:p>
        </w:tc>
      </w:tr>
      <w:tr w:rsidR="007B396D">
        <w:trPr>
          <w:trHeight w:val="90"/>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大学生创新与创业实务（一）-（二）</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第2、4学期各6个课外学时</w:t>
            </w:r>
          </w:p>
        </w:tc>
      </w:tr>
      <w:tr w:rsidR="007B396D">
        <w:trPr>
          <w:trHeight w:val="349"/>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9</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大学生安全教育（一）-（五）</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10</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每学期按0.4学分</w:t>
            </w:r>
            <w:r>
              <w:rPr>
                <w:rFonts w:asciiTheme="minorEastAsia" w:hAnsiTheme="minorEastAsia" w:cs="仿宋_GB2312" w:hint="eastAsia"/>
                <w:color w:val="000000"/>
                <w:kern w:val="0"/>
                <w:sz w:val="21"/>
                <w:szCs w:val="21"/>
                <w:lang w:bidi="ar"/>
              </w:rPr>
              <w:t>，</w:t>
            </w:r>
            <w:r>
              <w:rPr>
                <w:rFonts w:asciiTheme="minorEastAsia" w:hAnsiTheme="minorEastAsia" w:cs="仿宋_GB2312"/>
                <w:color w:val="000000"/>
                <w:kern w:val="0"/>
                <w:sz w:val="21"/>
                <w:szCs w:val="21"/>
                <w:lang w:bidi="ar"/>
              </w:rPr>
              <w:t>2个课外学时</w:t>
            </w:r>
            <w:r>
              <w:rPr>
                <w:rFonts w:asciiTheme="minorEastAsia" w:hAnsiTheme="minorEastAsia" w:cs="仿宋_GB2312" w:hint="eastAsia"/>
                <w:color w:val="000000"/>
                <w:kern w:val="0"/>
                <w:sz w:val="21"/>
                <w:szCs w:val="21"/>
                <w:lang w:bidi="ar"/>
              </w:rPr>
              <w:t>计</w:t>
            </w:r>
          </w:p>
        </w:tc>
      </w:tr>
      <w:tr w:rsidR="007B396D">
        <w:trPr>
          <w:trHeight w:val="70"/>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身心健康类</w:t>
            </w: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10</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军事技能</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C</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112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noWrap/>
            <w:vAlign w:val="center"/>
          </w:tcPr>
          <w:p w:rsidR="007B396D" w:rsidRDefault="007B396D">
            <w:pPr>
              <w:adjustRightInd w:val="0"/>
              <w:snapToGrid w:val="0"/>
              <w:jc w:val="center"/>
              <w:rPr>
                <w:rFonts w:asciiTheme="minorEastAsia" w:hAnsiTheme="minorEastAsia" w:cs="宋体"/>
                <w:color w:val="000000"/>
                <w:sz w:val="21"/>
                <w:szCs w:val="21"/>
              </w:rPr>
            </w:pP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112</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112</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70"/>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11</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大学生心理健康教育（一）-（二）</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每学期各3个课外学时</w:t>
            </w:r>
          </w:p>
        </w:tc>
      </w:tr>
      <w:tr w:rsidR="007B396D">
        <w:trPr>
          <w:trHeight w:val="70"/>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大学体育（一）-（三）</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108</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84</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每学期按1.5学分、4个课外学时计</w:t>
            </w:r>
          </w:p>
        </w:tc>
      </w:tr>
      <w:tr w:rsidR="007B396D">
        <w:trPr>
          <w:trHeight w:val="277"/>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13</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艺术修养</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136"/>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应用基础类</w:t>
            </w: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14</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大学英语（一）-（二）</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96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444"/>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15</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信息技术</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精益生产与管理基础</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70"/>
        </w:trPr>
        <w:tc>
          <w:tcPr>
            <w:tcW w:w="513"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6"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17</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人工智能应用基础</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B396D">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7B396D" w:rsidRDefault="00532E5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r w:rsidR="00751953">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304"/>
        </w:trPr>
        <w:tc>
          <w:tcPr>
            <w:tcW w:w="519" w:type="dxa"/>
            <w:gridSpan w:val="2"/>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2653"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小计</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42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776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410</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184</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182</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325</w:t>
            </w:r>
          </w:p>
        </w:tc>
        <w:tc>
          <w:tcPr>
            <w:tcW w:w="709" w:type="dxa"/>
            <w:shd w:val="clear" w:color="auto" w:fill="auto"/>
            <w:vAlign w:val="center"/>
          </w:tcPr>
          <w:p w:rsidR="007B396D" w:rsidRDefault="00751953" w:rsidP="00532E5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2</w:t>
            </w:r>
            <w:r w:rsidR="00532E5C">
              <w:rPr>
                <w:rFonts w:asciiTheme="minorEastAsia" w:hAnsiTheme="minorEastAsia" w:cs="仿宋_GB2312" w:hint="eastAsia"/>
                <w:b/>
                <w:bCs/>
                <w:color w:val="000000"/>
                <w:kern w:val="0"/>
                <w:sz w:val="21"/>
                <w:szCs w:val="21"/>
                <w:lang w:bidi="ar"/>
              </w:rPr>
              <w:t>25</w:t>
            </w:r>
          </w:p>
        </w:tc>
        <w:tc>
          <w:tcPr>
            <w:tcW w:w="709" w:type="dxa"/>
            <w:shd w:val="clear" w:color="auto" w:fill="auto"/>
            <w:vAlign w:val="center"/>
          </w:tcPr>
          <w:p w:rsidR="007B396D" w:rsidRDefault="00751953" w:rsidP="00532E5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1</w:t>
            </w:r>
            <w:r w:rsidR="00532E5C">
              <w:rPr>
                <w:rFonts w:asciiTheme="minorEastAsia" w:hAnsiTheme="minorEastAsia" w:cs="仿宋_GB2312" w:hint="eastAsia"/>
                <w:b/>
                <w:bCs/>
                <w:color w:val="000000"/>
                <w:kern w:val="0"/>
                <w:sz w:val="21"/>
                <w:szCs w:val="21"/>
                <w:lang w:bidi="ar"/>
              </w:rPr>
              <w:t>93</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29</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4</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0</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9"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通识选修课程</w:t>
            </w:r>
          </w:p>
        </w:tc>
        <w:tc>
          <w:tcPr>
            <w:tcW w:w="720" w:type="dxa"/>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kern w:val="0"/>
                <w:sz w:val="21"/>
                <w:szCs w:val="21"/>
                <w:lang w:bidi="ar"/>
              </w:rPr>
            </w:pPr>
            <w:r>
              <w:rPr>
                <w:rFonts w:asciiTheme="minorEastAsia" w:hAnsiTheme="minorEastAsia" w:cs="仿宋_GB2312"/>
                <w:color w:val="000000"/>
                <w:kern w:val="0"/>
                <w:sz w:val="21"/>
                <w:szCs w:val="21"/>
                <w:lang w:bidi="ar"/>
              </w:rPr>
              <w:t>限定选修课程</w:t>
            </w:r>
          </w:p>
        </w:tc>
        <w:tc>
          <w:tcPr>
            <w:tcW w:w="698" w:type="dxa"/>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四史类</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中国共产党简史</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A</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至少修得1学分</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社会主义发展史</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A</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新中国史</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A</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改革开放史</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A</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人文素养类</w:t>
            </w: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中国优秀传统文化</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至少修得1学分</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通用礼仪</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10</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应用文写作</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450"/>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2653"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大学语文</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4252" w:type="dxa"/>
            <w:gridSpan w:val="6"/>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70"/>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shd w:val="clear" w:color="auto" w:fill="auto"/>
            <w:vAlign w:val="center"/>
          </w:tcPr>
          <w:p w:rsidR="007B396D" w:rsidRDefault="00751953">
            <w:pPr>
              <w:adjustRightInd w:val="0"/>
              <w:snapToGrid w:val="0"/>
              <w:jc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任选课程</w:t>
            </w:r>
          </w:p>
        </w:tc>
        <w:tc>
          <w:tcPr>
            <w:tcW w:w="3351"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7B396D">
        <w:trPr>
          <w:trHeight w:val="363"/>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3351" w:type="dxa"/>
            <w:gridSpan w:val="2"/>
            <w:shd w:val="clear" w:color="auto" w:fill="auto"/>
            <w:noWrap/>
            <w:vAlign w:val="center"/>
          </w:tcPr>
          <w:p w:rsidR="007B396D" w:rsidRDefault="00751953">
            <w:pPr>
              <w:widowControl/>
              <w:adjustRightInd w:val="0"/>
              <w:snapToGrid w:val="0"/>
              <w:jc w:val="left"/>
              <w:textAlignment w:val="center"/>
              <w:rPr>
                <w:rFonts w:asciiTheme="minorEastAsia" w:hAnsiTheme="minorEastAsia" w:cs="仿宋_GB2312"/>
                <w:b/>
                <w:bCs/>
                <w:color w:val="000000"/>
                <w:sz w:val="21"/>
                <w:szCs w:val="21"/>
              </w:rPr>
            </w:pPr>
            <w:r>
              <w:rPr>
                <w:rFonts w:asciiTheme="minorEastAsia" w:hAnsiTheme="minorEastAsia" w:cs="宋体" w:hint="eastAsia"/>
                <w:color w:val="000000"/>
                <w:kern w:val="0"/>
                <w:sz w:val="21"/>
                <w:szCs w:val="21"/>
                <w:lang w:bidi="ar"/>
              </w:rPr>
              <w:t xml:space="preserve">　</w:t>
            </w:r>
            <w:r>
              <w:rPr>
                <w:rFonts w:asciiTheme="minorEastAsia" w:hAnsiTheme="minorEastAsia" w:cs="仿宋_GB2312"/>
                <w:b/>
                <w:bCs/>
                <w:color w:val="000000"/>
                <w:kern w:val="0"/>
                <w:sz w:val="21"/>
                <w:szCs w:val="21"/>
                <w:lang w:bidi="ar"/>
              </w:rPr>
              <w:t>小计</w:t>
            </w:r>
          </w:p>
        </w:tc>
        <w:tc>
          <w:tcPr>
            <w:tcW w:w="630"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80</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92"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70"/>
        </w:trPr>
        <w:tc>
          <w:tcPr>
            <w:tcW w:w="519" w:type="dxa"/>
            <w:gridSpan w:val="2"/>
            <w:vMerge w:val="restart"/>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专业必修课程</w:t>
            </w:r>
          </w:p>
        </w:tc>
        <w:tc>
          <w:tcPr>
            <w:tcW w:w="720"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kern w:val="0"/>
                <w:sz w:val="21"/>
                <w:szCs w:val="21"/>
                <w:lang w:bidi="ar"/>
              </w:rPr>
            </w:pPr>
            <w:r>
              <w:rPr>
                <w:rFonts w:asciiTheme="minorEastAsia" w:hAnsiTheme="minorEastAsia" w:cs="仿宋_GB2312"/>
                <w:color w:val="000000"/>
                <w:kern w:val="0"/>
                <w:sz w:val="21"/>
                <w:szCs w:val="21"/>
                <w:lang w:bidi="ar"/>
              </w:rPr>
              <w:t>专业通识课程</w:t>
            </w: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2663" w:type="dxa"/>
            <w:gridSpan w:val="2"/>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高等数学</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64</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10</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64</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仿宋_GB2312"/>
                <w:sz w:val="21"/>
                <w:szCs w:val="21"/>
              </w:rPr>
            </w:pPr>
            <w:r>
              <w:rPr>
                <w:rFonts w:asciiTheme="minorEastAsia" w:hAnsiTheme="minorEastAsia" w:cs="仿宋_GB2312"/>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val="restart"/>
            <w:shd w:val="clear" w:color="auto" w:fill="auto"/>
            <w:vAlign w:val="center"/>
          </w:tcPr>
          <w:p w:rsidR="007B396D" w:rsidRDefault="00751953">
            <w:pPr>
              <w:adjustRightInd w:val="0"/>
              <w:snapToGrid w:val="0"/>
              <w:jc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专业基础课程</w:t>
            </w:r>
          </w:p>
        </w:tc>
        <w:tc>
          <w:tcPr>
            <w:tcW w:w="698" w:type="dxa"/>
            <w:shd w:val="clear" w:color="auto" w:fill="auto"/>
            <w:vAlign w:val="center"/>
          </w:tcPr>
          <w:p w:rsidR="007B396D" w:rsidRDefault="00751953">
            <w:pPr>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入学教育与专业入门</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车辆零部件拆装与修配</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64</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64</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发动机构造与检修</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90"/>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电工电子技术基础</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70"/>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新能源工程机械构造与检修</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70"/>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7</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单片机原理及其应用</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48</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车辆维护与保养</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28</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B396D">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40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9</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工程机械液压传动基础</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val="restart"/>
            <w:shd w:val="clear" w:color="auto" w:fill="auto"/>
            <w:vAlign w:val="center"/>
          </w:tcPr>
          <w:p w:rsidR="007B396D" w:rsidRDefault="00751953">
            <w:pPr>
              <w:adjustRightInd w:val="0"/>
              <w:snapToGrid w:val="0"/>
              <w:jc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专业核心课程</w:t>
            </w: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10</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工程机械底盘检修</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64</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64</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11</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工程机械电气系统检修</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56　</w:t>
            </w:r>
          </w:p>
        </w:tc>
        <w:tc>
          <w:tcPr>
            <w:tcW w:w="709" w:type="dxa"/>
            <w:shd w:val="clear" w:color="auto" w:fill="auto"/>
            <w:vAlign w:val="center"/>
          </w:tcPr>
          <w:p w:rsidR="007B396D" w:rsidRDefault="007B396D">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543"/>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2663" w:type="dxa"/>
            <w:gridSpan w:val="2"/>
            <w:shd w:val="clear" w:color="auto" w:fill="auto"/>
            <w:vAlign w:val="center"/>
          </w:tcPr>
          <w:p w:rsidR="007B396D" w:rsidRDefault="00F842E6">
            <w:pPr>
              <w:widowControl/>
              <w:adjustRightInd w:val="0"/>
              <w:snapToGrid w:val="0"/>
              <w:textAlignment w:val="center"/>
              <w:rPr>
                <w:rFonts w:asciiTheme="minorEastAsia" w:hAnsiTheme="minorEastAsia" w:cs="仿宋_GB2312"/>
                <w:color w:val="000000"/>
                <w:sz w:val="21"/>
                <w:szCs w:val="21"/>
              </w:rPr>
            </w:pPr>
            <w:r w:rsidRPr="00F842E6">
              <w:rPr>
                <w:rFonts w:asciiTheme="minorEastAsia" w:hAnsiTheme="minorEastAsia" w:cs="仿宋_GB2312" w:hint="eastAsia"/>
                <w:color w:val="000000"/>
                <w:kern w:val="0"/>
                <w:sz w:val="21"/>
                <w:szCs w:val="21"/>
                <w:lang w:bidi="ar"/>
              </w:rPr>
              <w:t>电控柴油发动机测试与故障诊断</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277"/>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13</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工程机械液压系统检修</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7B396D">
        <w:trPr>
          <w:trHeight w:val="543"/>
        </w:trPr>
        <w:tc>
          <w:tcPr>
            <w:tcW w:w="519" w:type="dxa"/>
            <w:gridSpan w:val="2"/>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7B396D" w:rsidRDefault="007B396D">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14</w:t>
            </w:r>
          </w:p>
        </w:tc>
        <w:tc>
          <w:tcPr>
            <w:tcW w:w="2663" w:type="dxa"/>
            <w:gridSpan w:val="2"/>
            <w:shd w:val="clear" w:color="auto" w:fill="auto"/>
            <w:vAlign w:val="center"/>
          </w:tcPr>
          <w:p w:rsidR="007B396D" w:rsidRDefault="00751953">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新能源工程机械测试与故障诊断</w:t>
            </w:r>
          </w:p>
        </w:tc>
        <w:tc>
          <w:tcPr>
            <w:tcW w:w="63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782"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08"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7B396D" w:rsidRDefault="00751953">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7B396D" w:rsidRDefault="00751953">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173BE">
        <w:trPr>
          <w:trHeight w:val="543"/>
        </w:trPr>
        <w:tc>
          <w:tcPr>
            <w:tcW w:w="519" w:type="dxa"/>
            <w:gridSpan w:val="2"/>
            <w:vMerge/>
            <w:shd w:val="clear" w:color="auto" w:fill="auto"/>
            <w:vAlign w:val="center"/>
          </w:tcPr>
          <w:p w:rsidR="002173BE" w:rsidRDefault="002173BE" w:rsidP="002173BE">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173BE" w:rsidRDefault="002173BE" w:rsidP="002173BE">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15</w:t>
            </w:r>
          </w:p>
        </w:tc>
        <w:tc>
          <w:tcPr>
            <w:tcW w:w="2663" w:type="dxa"/>
            <w:gridSpan w:val="2"/>
            <w:shd w:val="clear" w:color="auto" w:fill="auto"/>
            <w:vAlign w:val="center"/>
          </w:tcPr>
          <w:p w:rsidR="002173BE" w:rsidRDefault="002173BE" w:rsidP="002173BE">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智能网</w:t>
            </w:r>
            <w:proofErr w:type="gramStart"/>
            <w:r>
              <w:rPr>
                <w:rFonts w:asciiTheme="minorEastAsia" w:hAnsiTheme="minorEastAsia" w:cs="仿宋_GB2312"/>
                <w:color w:val="000000"/>
                <w:kern w:val="0"/>
                <w:sz w:val="21"/>
                <w:szCs w:val="21"/>
                <w:lang w:bidi="ar"/>
              </w:rPr>
              <w:t>联工程</w:t>
            </w:r>
            <w:proofErr w:type="gramEnd"/>
            <w:r>
              <w:rPr>
                <w:rFonts w:asciiTheme="minorEastAsia" w:hAnsiTheme="minorEastAsia" w:cs="仿宋_GB2312"/>
                <w:color w:val="000000"/>
                <w:kern w:val="0"/>
                <w:sz w:val="21"/>
                <w:szCs w:val="21"/>
                <w:lang w:bidi="ar"/>
              </w:rPr>
              <w:t>机械测试与故障诊断</w:t>
            </w:r>
          </w:p>
        </w:tc>
        <w:tc>
          <w:tcPr>
            <w:tcW w:w="630" w:type="dxa"/>
            <w:gridSpan w:val="2"/>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B</w:t>
            </w:r>
          </w:p>
        </w:tc>
        <w:tc>
          <w:tcPr>
            <w:tcW w:w="690" w:type="dxa"/>
            <w:gridSpan w:val="2"/>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782"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08"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173BE" w:rsidRDefault="002173BE" w:rsidP="002173BE">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173BE" w:rsidRDefault="002173BE" w:rsidP="002173BE">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543"/>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r>
              <w:rPr>
                <w:rFonts w:asciiTheme="minorEastAsia" w:hAnsiTheme="minorEastAsia" w:cs="仿宋_GB2312" w:hint="eastAsia"/>
                <w:color w:val="000000"/>
                <w:kern w:val="0"/>
                <w:sz w:val="21"/>
                <w:szCs w:val="21"/>
                <w:lang w:bidi="ar"/>
              </w:rPr>
              <w:t>6</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工程机械综合故障诊断与排除</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2.5</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28</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2735CC">
        <w:trPr>
          <w:trHeight w:val="543"/>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val="restart"/>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专业拓展课程</w:t>
            </w: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r>
              <w:rPr>
                <w:rFonts w:asciiTheme="minorEastAsia" w:hAnsiTheme="minorEastAsia" w:cs="仿宋_GB2312" w:hint="eastAsia"/>
                <w:color w:val="000000"/>
                <w:kern w:val="0"/>
                <w:sz w:val="21"/>
                <w:szCs w:val="21"/>
                <w:lang w:bidi="ar"/>
              </w:rPr>
              <w:t>7</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工程机械维修综合实训(中级)</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hint="eastAsia"/>
                <w:color w:val="000000"/>
                <w:kern w:val="0"/>
                <w:sz w:val="21"/>
                <w:szCs w:val="21"/>
                <w:lang w:bidi="ar"/>
              </w:rPr>
              <w:t>B</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32</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12</w:t>
            </w: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56</w:t>
            </w: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18</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工程机械操作与交验</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hint="eastAsia"/>
                <w:color w:val="000000"/>
                <w:kern w:val="0"/>
                <w:sz w:val="21"/>
                <w:szCs w:val="21"/>
                <w:lang w:bidi="ar"/>
              </w:rPr>
              <w:t>B</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3.5</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52</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56</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19</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计算机辅助设计</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B</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2.5</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28</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工程机械专业英语</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A</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2735CC">
        <w:trPr>
          <w:trHeight w:val="136"/>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val="restart"/>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综合实践课程</w:t>
            </w:r>
          </w:p>
        </w:tc>
        <w:tc>
          <w:tcPr>
            <w:tcW w:w="698" w:type="dxa"/>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2653"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小计</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60</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960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394</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5</w:t>
            </w:r>
            <w:r>
              <w:rPr>
                <w:rFonts w:asciiTheme="minorEastAsia" w:hAnsiTheme="minorEastAsia" w:cs="仿宋_GB2312" w:hint="eastAsia"/>
                <w:b/>
                <w:bCs/>
                <w:color w:val="000000"/>
                <w:kern w:val="0"/>
                <w:sz w:val="21"/>
                <w:szCs w:val="21"/>
                <w:lang w:bidi="ar"/>
              </w:rPr>
              <w:t>54</w:t>
            </w:r>
          </w:p>
        </w:tc>
        <w:tc>
          <w:tcPr>
            <w:tcW w:w="79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12</w:t>
            </w:r>
          </w:p>
        </w:tc>
        <w:tc>
          <w:tcPr>
            <w:tcW w:w="708" w:type="dxa"/>
            <w:shd w:val="clear" w:color="auto" w:fill="auto"/>
            <w:vAlign w:val="center"/>
          </w:tcPr>
          <w:p w:rsidR="002735CC" w:rsidRDefault="002735CC" w:rsidP="002735CC">
            <w:pPr>
              <w:adjustRightInd w:val="0"/>
              <w:snapToGrid w:val="0"/>
              <w:jc w:val="center"/>
              <w:rPr>
                <w:rFonts w:asciiTheme="minorEastAsia" w:hAnsiTheme="minorEastAsia" w:cs="宋体"/>
                <w:b/>
                <w:bCs/>
                <w:color w:val="000000"/>
                <w:sz w:val="21"/>
                <w:szCs w:val="21"/>
              </w:rPr>
            </w:pPr>
            <w:r>
              <w:rPr>
                <w:rFonts w:asciiTheme="minorEastAsia" w:hAnsiTheme="minorEastAsia" w:hint="eastAsia"/>
                <w:b/>
                <w:bCs/>
                <w:color w:val="000000"/>
                <w:sz w:val="21"/>
                <w:szCs w:val="21"/>
              </w:rPr>
              <w:t>136</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宋体"/>
                <w:b/>
                <w:bCs/>
                <w:color w:val="000000"/>
                <w:sz w:val="21"/>
                <w:szCs w:val="21"/>
              </w:rPr>
            </w:pPr>
            <w:r>
              <w:rPr>
                <w:rFonts w:asciiTheme="minorEastAsia" w:hAnsiTheme="minorEastAsia" w:hint="eastAsia"/>
                <w:b/>
                <w:bCs/>
                <w:color w:val="000000"/>
                <w:sz w:val="21"/>
                <w:szCs w:val="21"/>
              </w:rPr>
              <w:t>232</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宋体"/>
                <w:b/>
                <w:bCs/>
                <w:color w:val="000000"/>
                <w:sz w:val="21"/>
                <w:szCs w:val="21"/>
              </w:rPr>
            </w:pPr>
            <w:r>
              <w:rPr>
                <w:rFonts w:asciiTheme="minorEastAsia" w:hAnsiTheme="minorEastAsia" w:hint="eastAsia"/>
                <w:b/>
                <w:bCs/>
                <w:color w:val="000000"/>
                <w:sz w:val="21"/>
                <w:szCs w:val="21"/>
              </w:rPr>
              <w:t>312</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宋体"/>
                <w:b/>
                <w:bCs/>
                <w:color w:val="000000"/>
                <w:sz w:val="21"/>
                <w:szCs w:val="21"/>
              </w:rPr>
            </w:pPr>
            <w:r>
              <w:rPr>
                <w:rFonts w:asciiTheme="minorEastAsia" w:hAnsiTheme="minorEastAsia" w:hint="eastAsia"/>
                <w:b/>
                <w:bCs/>
                <w:color w:val="000000"/>
                <w:sz w:val="21"/>
                <w:szCs w:val="21"/>
              </w:rPr>
              <w:t>280</w:t>
            </w:r>
          </w:p>
        </w:tc>
        <w:tc>
          <w:tcPr>
            <w:tcW w:w="708" w:type="dxa"/>
            <w:shd w:val="clear" w:color="auto" w:fill="auto"/>
            <w:vAlign w:val="center"/>
          </w:tcPr>
          <w:p w:rsidR="002735CC" w:rsidRDefault="002735CC" w:rsidP="002735CC">
            <w:pPr>
              <w:adjustRightInd w:val="0"/>
              <w:snapToGrid w:val="0"/>
              <w:jc w:val="center"/>
              <w:rPr>
                <w:rFonts w:asciiTheme="minorEastAsia" w:hAnsiTheme="minorEastAsia" w:cs="宋体"/>
                <w:b/>
                <w:bCs/>
                <w:color w:val="000000"/>
                <w:sz w:val="21"/>
                <w:szCs w:val="21"/>
              </w:rPr>
            </w:pPr>
            <w:r>
              <w:rPr>
                <w:rFonts w:asciiTheme="minorEastAsia" w:hAnsiTheme="minorEastAsia" w:hint="eastAsia"/>
                <w:b/>
                <w:bCs/>
                <w:color w:val="000000"/>
                <w:sz w:val="21"/>
                <w:szCs w:val="21"/>
              </w:rPr>
              <w:t>56</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宋体"/>
                <w:b/>
                <w:bCs/>
                <w:color w:val="000000"/>
                <w:sz w:val="21"/>
                <w:szCs w:val="21"/>
              </w:rPr>
            </w:pPr>
            <w:r>
              <w:rPr>
                <w:rFonts w:asciiTheme="minorEastAsia" w:hAnsiTheme="minorEastAsia" w:hint="eastAsia"/>
                <w:b/>
                <w:bCs/>
                <w:color w:val="000000"/>
                <w:sz w:val="21"/>
                <w:szCs w:val="21"/>
              </w:rPr>
              <w:t>0</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2735CC">
        <w:trPr>
          <w:trHeight w:val="70"/>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r>
              <w:rPr>
                <w:rFonts w:asciiTheme="minorEastAsia" w:hAnsiTheme="minorEastAsia" w:cs="仿宋_GB2312" w:hint="eastAsia"/>
                <w:color w:val="000000"/>
                <w:kern w:val="0"/>
                <w:sz w:val="21"/>
                <w:szCs w:val="21"/>
                <w:lang w:bidi="ar"/>
              </w:rPr>
              <w:t>1</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劳动教育—工业·匠心</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C</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10</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10</w:t>
            </w: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r>
              <w:rPr>
                <w:rFonts w:asciiTheme="minorEastAsia" w:hAnsiTheme="minorEastAsia" w:cs="仿宋_GB2312" w:hint="eastAsia"/>
                <w:color w:val="000000"/>
                <w:kern w:val="0"/>
                <w:sz w:val="21"/>
                <w:szCs w:val="21"/>
                <w:lang w:bidi="ar"/>
              </w:rPr>
              <w:t>2</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hint="eastAsia"/>
                <w:color w:val="000000"/>
                <w:sz w:val="21"/>
                <w:szCs w:val="21"/>
              </w:rPr>
              <w:t>工程机械仿真设计</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C</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10</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10</w:t>
            </w: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20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vMerge w:val="restart"/>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学期综合实践项目</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r>
              <w:rPr>
                <w:rFonts w:asciiTheme="minorEastAsia" w:hAnsiTheme="minorEastAsia" w:cs="仿宋_GB2312" w:hint="eastAsia"/>
                <w:color w:val="000000"/>
                <w:kern w:val="0"/>
                <w:sz w:val="21"/>
                <w:szCs w:val="21"/>
                <w:lang w:bidi="ar"/>
              </w:rPr>
              <w:t>3</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hint="eastAsia"/>
                <w:color w:val="000000"/>
                <w:sz w:val="21"/>
                <w:szCs w:val="21"/>
              </w:rPr>
              <w:t>工程机械设计</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C</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10</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10</w:t>
            </w: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20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vMerge/>
            <w:shd w:val="clear" w:color="auto" w:fill="auto"/>
            <w:vAlign w:val="center"/>
          </w:tcPr>
          <w:p w:rsidR="002735CC" w:rsidRDefault="002735CC" w:rsidP="002735CC">
            <w:pPr>
              <w:adjustRightInd w:val="0"/>
              <w:snapToGrid w:val="0"/>
              <w:jc w:val="left"/>
              <w:rPr>
                <w:rFonts w:asciiTheme="minorEastAsia" w:hAnsiTheme="minorEastAsia" w:cs="仿宋_GB2312"/>
                <w:color w:val="000000"/>
                <w:sz w:val="21"/>
                <w:szCs w:val="21"/>
              </w:rPr>
            </w:pPr>
          </w:p>
        </w:tc>
      </w:tr>
      <w:tr w:rsidR="002735CC">
        <w:trPr>
          <w:trHeight w:val="283"/>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r>
              <w:rPr>
                <w:rFonts w:asciiTheme="minorEastAsia" w:hAnsiTheme="minorEastAsia" w:cs="仿宋_GB2312" w:hint="eastAsia"/>
                <w:color w:val="000000"/>
                <w:kern w:val="0"/>
                <w:sz w:val="21"/>
                <w:szCs w:val="21"/>
                <w:lang w:bidi="ar"/>
              </w:rPr>
              <w:t>4</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毕业设计</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C</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6</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80</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80</w:t>
            </w:r>
          </w:p>
        </w:tc>
        <w:tc>
          <w:tcPr>
            <w:tcW w:w="709"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r>
              <w:rPr>
                <w:rFonts w:asciiTheme="minorEastAsia" w:hAnsiTheme="minorEastAsia" w:cs="仿宋_GB2312" w:hint="eastAsia"/>
                <w:color w:val="000000"/>
                <w:kern w:val="0"/>
                <w:sz w:val="21"/>
                <w:szCs w:val="21"/>
                <w:lang w:bidi="ar"/>
              </w:rPr>
              <w:t>5</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综合实践</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C</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240</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240</w:t>
            </w:r>
          </w:p>
        </w:tc>
        <w:tc>
          <w:tcPr>
            <w:tcW w:w="709"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290"/>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r>
              <w:rPr>
                <w:rFonts w:asciiTheme="minorEastAsia" w:hAnsiTheme="minorEastAsia" w:cs="仿宋_GB2312" w:hint="eastAsia"/>
                <w:color w:val="000000"/>
                <w:kern w:val="0"/>
                <w:sz w:val="21"/>
                <w:szCs w:val="21"/>
                <w:lang w:bidi="ar"/>
              </w:rPr>
              <w:t>6</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岗位实习</w:t>
            </w:r>
          </w:p>
        </w:tc>
        <w:tc>
          <w:tcPr>
            <w:tcW w:w="63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C</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240</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noWrap/>
            <w:vAlign w:val="center"/>
          </w:tcPr>
          <w:p w:rsidR="002735CC" w:rsidRDefault="002735CC" w:rsidP="002735CC">
            <w:pPr>
              <w:widowControl/>
              <w:adjustRightInd w:val="0"/>
              <w:snapToGrid w:val="0"/>
              <w:jc w:val="center"/>
              <w:textAlignment w:val="center"/>
              <w:rPr>
                <w:rFonts w:asciiTheme="minorEastAsia" w:hAnsiTheme="minorEastAsia" w:cs="宋体"/>
                <w:color w:val="000000"/>
                <w:sz w:val="21"/>
                <w:szCs w:val="21"/>
              </w:rPr>
            </w:pPr>
            <w:r>
              <w:rPr>
                <w:rFonts w:asciiTheme="minorEastAsia" w:hAnsiTheme="minorEastAsia" w:cs="宋体" w:hint="eastAsia"/>
                <w:color w:val="000000"/>
                <w:kern w:val="0"/>
                <w:sz w:val="21"/>
                <w:szCs w:val="21"/>
                <w:lang w:bidi="ar"/>
              </w:rPr>
              <w:t xml:space="preserve">　</w:t>
            </w:r>
          </w:p>
        </w:tc>
        <w:tc>
          <w:tcPr>
            <w:tcW w:w="709" w:type="dxa"/>
            <w:shd w:val="clear" w:color="auto" w:fill="auto"/>
            <w:noWrap/>
            <w:vAlign w:val="center"/>
          </w:tcPr>
          <w:p w:rsidR="002735CC" w:rsidRDefault="002735CC" w:rsidP="002735CC">
            <w:pPr>
              <w:widowControl/>
              <w:adjustRightInd w:val="0"/>
              <w:snapToGrid w:val="0"/>
              <w:jc w:val="center"/>
              <w:textAlignment w:val="center"/>
              <w:rPr>
                <w:rFonts w:asciiTheme="minorEastAsia" w:hAnsiTheme="minorEastAsia" w:cs="宋体"/>
                <w:color w:val="000000"/>
                <w:sz w:val="21"/>
                <w:szCs w:val="21"/>
              </w:rPr>
            </w:pPr>
            <w:r>
              <w:rPr>
                <w:rFonts w:asciiTheme="minorEastAsia" w:hAnsiTheme="minorEastAsia" w:cs="宋体" w:hint="eastAsia"/>
                <w:color w:val="000000"/>
                <w:kern w:val="0"/>
                <w:sz w:val="21"/>
                <w:szCs w:val="21"/>
                <w:lang w:bidi="ar"/>
              </w:rPr>
              <w:t xml:space="preserve">　</w:t>
            </w:r>
          </w:p>
        </w:tc>
        <w:tc>
          <w:tcPr>
            <w:tcW w:w="709" w:type="dxa"/>
            <w:shd w:val="clear" w:color="auto" w:fill="auto"/>
            <w:noWrap/>
            <w:vAlign w:val="center"/>
          </w:tcPr>
          <w:p w:rsidR="002735CC" w:rsidRDefault="002735CC" w:rsidP="002735CC">
            <w:pPr>
              <w:widowControl/>
              <w:adjustRightInd w:val="0"/>
              <w:snapToGrid w:val="0"/>
              <w:jc w:val="center"/>
              <w:textAlignment w:val="center"/>
              <w:rPr>
                <w:rFonts w:asciiTheme="minorEastAsia" w:hAnsiTheme="minorEastAsia" w:cs="宋体"/>
                <w:color w:val="000000"/>
                <w:sz w:val="21"/>
                <w:szCs w:val="21"/>
              </w:rPr>
            </w:pPr>
            <w:r>
              <w:rPr>
                <w:rFonts w:asciiTheme="minorEastAsia" w:hAnsiTheme="minorEastAsia" w:cs="宋体" w:hint="eastAsia"/>
                <w:color w:val="000000"/>
                <w:kern w:val="0"/>
                <w:sz w:val="21"/>
                <w:szCs w:val="21"/>
                <w:lang w:bidi="ar"/>
              </w:rPr>
              <w:t xml:space="preserve">　</w:t>
            </w:r>
          </w:p>
        </w:tc>
        <w:tc>
          <w:tcPr>
            <w:tcW w:w="708" w:type="dxa"/>
            <w:shd w:val="clear" w:color="auto" w:fill="auto"/>
            <w:noWrap/>
            <w:vAlign w:val="center"/>
          </w:tcPr>
          <w:p w:rsidR="002735CC" w:rsidRDefault="002735CC" w:rsidP="002735CC">
            <w:pPr>
              <w:widowControl/>
              <w:adjustRightInd w:val="0"/>
              <w:snapToGrid w:val="0"/>
              <w:jc w:val="center"/>
              <w:textAlignment w:val="center"/>
              <w:rPr>
                <w:rFonts w:asciiTheme="minorEastAsia" w:hAnsiTheme="minorEastAsia" w:cs="宋体"/>
                <w:color w:val="000000"/>
                <w:sz w:val="21"/>
                <w:szCs w:val="21"/>
              </w:rPr>
            </w:pPr>
            <w:r>
              <w:rPr>
                <w:rFonts w:asciiTheme="minorEastAsia" w:hAnsiTheme="minorEastAsia" w:cs="宋体" w:hint="eastAsia"/>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240</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290"/>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adjustRightInd w:val="0"/>
              <w:snapToGrid w:val="0"/>
              <w:rPr>
                <w:rFonts w:asciiTheme="minorEastAsia" w:hAnsiTheme="minorEastAsia" w:cs="仿宋_GB2312"/>
                <w:color w:val="000000"/>
                <w:sz w:val="21"/>
                <w:szCs w:val="21"/>
              </w:rPr>
            </w:pPr>
          </w:p>
        </w:tc>
        <w:tc>
          <w:tcPr>
            <w:tcW w:w="2653"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小计</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33</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620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0</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30</w:t>
            </w:r>
          </w:p>
        </w:tc>
        <w:tc>
          <w:tcPr>
            <w:tcW w:w="79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5</w:t>
            </w:r>
            <w:r>
              <w:rPr>
                <w:rFonts w:asciiTheme="minorEastAsia" w:hAnsiTheme="minorEastAsia" w:cs="仿宋_GB2312" w:hint="eastAsia"/>
                <w:b/>
                <w:bCs/>
                <w:color w:val="000000"/>
                <w:kern w:val="0"/>
                <w:sz w:val="21"/>
                <w:szCs w:val="21"/>
                <w:lang w:bidi="ar"/>
              </w:rPr>
              <w:t>9</w:t>
            </w:r>
            <w:r>
              <w:rPr>
                <w:rFonts w:asciiTheme="minorEastAsia" w:hAnsiTheme="minorEastAsia" w:cs="仿宋_GB2312"/>
                <w:b/>
                <w:bCs/>
                <w:color w:val="000000"/>
                <w:kern w:val="0"/>
                <w:sz w:val="21"/>
                <w:szCs w:val="21"/>
                <w:lang w:bidi="ar"/>
              </w:rPr>
              <w:t>0</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40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20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0</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320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240</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70"/>
        </w:trPr>
        <w:tc>
          <w:tcPr>
            <w:tcW w:w="519" w:type="dxa"/>
            <w:gridSpan w:val="2"/>
            <w:vMerge w:val="restart"/>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专业选修课程</w:t>
            </w:r>
          </w:p>
        </w:tc>
        <w:tc>
          <w:tcPr>
            <w:tcW w:w="720"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r>
              <w:rPr>
                <w:rFonts w:asciiTheme="minorEastAsia" w:hAnsiTheme="minorEastAsia" w:cs="仿宋_GB2312" w:hint="eastAsia"/>
                <w:color w:val="000000"/>
                <w:kern w:val="0"/>
                <w:sz w:val="21"/>
                <w:szCs w:val="21"/>
                <w:lang w:bidi="ar"/>
              </w:rPr>
              <w:t>限选</w:t>
            </w: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w:t>
            </w:r>
          </w:p>
        </w:tc>
        <w:tc>
          <w:tcPr>
            <w:tcW w:w="2663"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交通运输概论</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70"/>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val="restart"/>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“微专业”课程</w:t>
            </w: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2663" w:type="dxa"/>
            <w:gridSpan w:val="2"/>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themeColor="text1"/>
                <w:sz w:val="21"/>
                <w:szCs w:val="21"/>
              </w:rPr>
            </w:pPr>
            <w:r>
              <w:rPr>
                <w:rFonts w:asciiTheme="minorEastAsia" w:hAnsiTheme="minorEastAsia" w:cs="仿宋_GB2312" w:hint="eastAsia"/>
                <w:color w:val="000000" w:themeColor="text1"/>
                <w:kern w:val="0"/>
                <w:sz w:val="21"/>
                <w:szCs w:val="21"/>
                <w:lang w:bidi="ar"/>
              </w:rPr>
              <w:t>无人机技术导论</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w:t>
            </w:r>
          </w:p>
        </w:tc>
        <w:tc>
          <w:tcPr>
            <w:tcW w:w="2663" w:type="dxa"/>
            <w:gridSpan w:val="2"/>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themeColor="text1"/>
                <w:sz w:val="21"/>
                <w:szCs w:val="21"/>
              </w:rPr>
            </w:pPr>
            <w:r>
              <w:rPr>
                <w:rFonts w:asciiTheme="minorEastAsia" w:hAnsiTheme="minorEastAsia" w:cs="仿宋_GB2312" w:hint="eastAsia"/>
                <w:color w:val="000000" w:themeColor="text1"/>
                <w:kern w:val="0"/>
                <w:sz w:val="21"/>
                <w:szCs w:val="21"/>
                <w:lang w:bidi="ar"/>
              </w:rPr>
              <w:t>无人机原理及系统</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4</w:t>
            </w:r>
          </w:p>
        </w:tc>
        <w:tc>
          <w:tcPr>
            <w:tcW w:w="2663" w:type="dxa"/>
            <w:gridSpan w:val="2"/>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themeColor="text1"/>
                <w:sz w:val="21"/>
                <w:szCs w:val="21"/>
              </w:rPr>
            </w:pPr>
            <w:r>
              <w:rPr>
                <w:rFonts w:asciiTheme="minorEastAsia" w:hAnsiTheme="minorEastAsia" w:cs="仿宋_GB2312" w:hint="eastAsia"/>
                <w:color w:val="000000" w:themeColor="text1"/>
                <w:kern w:val="0"/>
                <w:sz w:val="21"/>
                <w:szCs w:val="21"/>
                <w:lang w:bidi="ar"/>
              </w:rPr>
              <w:t>无人机组装与调试</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r>
              <w:rPr>
                <w:rFonts w:asciiTheme="minorEastAsia" w:hAnsiTheme="minorEastAsia" w:cs="仿宋_GB2312" w:hint="eastAsia"/>
                <w:color w:val="000000"/>
                <w:kern w:val="0"/>
                <w:sz w:val="21"/>
                <w:szCs w:val="21"/>
                <w:lang w:bidi="ar"/>
              </w:rPr>
              <w:t>5</w:t>
            </w:r>
          </w:p>
        </w:tc>
        <w:tc>
          <w:tcPr>
            <w:tcW w:w="2663" w:type="dxa"/>
            <w:gridSpan w:val="2"/>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themeColor="text1"/>
                <w:sz w:val="21"/>
                <w:szCs w:val="21"/>
              </w:rPr>
            </w:pPr>
            <w:r>
              <w:rPr>
                <w:rFonts w:asciiTheme="minorEastAsia" w:hAnsiTheme="minorEastAsia" w:cs="仿宋_GB2312" w:hint="eastAsia"/>
                <w:color w:val="000000" w:themeColor="text1"/>
                <w:kern w:val="0"/>
                <w:sz w:val="21"/>
                <w:szCs w:val="21"/>
                <w:lang w:bidi="ar"/>
              </w:rPr>
              <w:t>无人机编程技术</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kern w:val="0"/>
                <w:sz w:val="21"/>
                <w:szCs w:val="21"/>
                <w:lang w:bidi="ar"/>
              </w:rPr>
            </w:pP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kern w:val="0"/>
                <w:sz w:val="21"/>
                <w:szCs w:val="21"/>
                <w:lang w:bidi="ar"/>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kern w:val="0"/>
                <w:sz w:val="21"/>
                <w:szCs w:val="21"/>
                <w:lang w:bidi="ar"/>
              </w:rPr>
            </w:pP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r>
              <w:rPr>
                <w:rFonts w:asciiTheme="minorEastAsia" w:hAnsiTheme="minorEastAsia" w:cs="仿宋_GB2312" w:hint="eastAsia"/>
                <w:color w:val="000000"/>
                <w:kern w:val="0"/>
                <w:sz w:val="21"/>
                <w:szCs w:val="21"/>
                <w:lang w:bidi="ar"/>
              </w:rPr>
              <w:t>6</w:t>
            </w:r>
          </w:p>
        </w:tc>
        <w:tc>
          <w:tcPr>
            <w:tcW w:w="2663" w:type="dxa"/>
            <w:gridSpan w:val="2"/>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themeColor="text1"/>
                <w:sz w:val="21"/>
                <w:szCs w:val="21"/>
              </w:rPr>
            </w:pPr>
            <w:r>
              <w:rPr>
                <w:rFonts w:asciiTheme="minorEastAsia" w:hAnsiTheme="minorEastAsia" w:cs="仿宋_GB2312" w:hint="eastAsia"/>
                <w:color w:val="000000" w:themeColor="text1"/>
                <w:kern w:val="0"/>
                <w:sz w:val="21"/>
                <w:szCs w:val="21"/>
                <w:lang w:bidi="ar"/>
              </w:rPr>
              <w:t>无人机飞行操控实践</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kern w:val="0"/>
                <w:sz w:val="21"/>
                <w:szCs w:val="21"/>
                <w:lang w:bidi="ar"/>
              </w:rPr>
            </w:pP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kern w:val="0"/>
                <w:sz w:val="21"/>
                <w:szCs w:val="21"/>
                <w:lang w:bidi="ar"/>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kern w:val="0"/>
                <w:sz w:val="21"/>
                <w:szCs w:val="21"/>
                <w:lang w:bidi="ar"/>
              </w:rPr>
            </w:pPr>
          </w:p>
        </w:tc>
      </w:tr>
      <w:tr w:rsidR="002735CC">
        <w:trPr>
          <w:trHeight w:val="277"/>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r>
              <w:rPr>
                <w:rFonts w:asciiTheme="minorEastAsia" w:hAnsiTheme="minorEastAsia" w:cs="仿宋_GB2312" w:hint="eastAsia"/>
                <w:color w:val="000000"/>
                <w:kern w:val="0"/>
                <w:sz w:val="21"/>
                <w:szCs w:val="21"/>
                <w:lang w:bidi="ar"/>
              </w:rPr>
              <w:t>7</w:t>
            </w:r>
          </w:p>
        </w:tc>
        <w:tc>
          <w:tcPr>
            <w:tcW w:w="2663" w:type="dxa"/>
            <w:gridSpan w:val="2"/>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themeColor="text1"/>
                <w:kern w:val="0"/>
                <w:sz w:val="21"/>
                <w:szCs w:val="21"/>
                <w:lang w:bidi="ar"/>
              </w:rPr>
            </w:pPr>
            <w:r>
              <w:rPr>
                <w:rFonts w:asciiTheme="minorEastAsia" w:hAnsiTheme="minorEastAsia" w:cs="仿宋_GB2312" w:hint="eastAsia"/>
                <w:color w:val="000000" w:themeColor="text1"/>
                <w:kern w:val="0"/>
                <w:sz w:val="21"/>
                <w:szCs w:val="21"/>
                <w:lang w:bidi="ar"/>
              </w:rPr>
              <w:t>无人机航拍技术</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kern w:val="0"/>
                <w:sz w:val="21"/>
                <w:szCs w:val="21"/>
                <w:lang w:bidi="ar"/>
              </w:rPr>
            </w:pP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kern w:val="0"/>
                <w:sz w:val="21"/>
                <w:szCs w:val="21"/>
                <w:lang w:bidi="ar"/>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kern w:val="0"/>
                <w:sz w:val="21"/>
                <w:szCs w:val="21"/>
                <w:lang w:bidi="ar"/>
              </w:rPr>
            </w:pP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kern w:val="0"/>
                <w:sz w:val="21"/>
                <w:szCs w:val="21"/>
                <w:lang w:bidi="ar"/>
              </w:rPr>
            </w:pPr>
          </w:p>
        </w:tc>
      </w:tr>
      <w:tr w:rsidR="002735CC">
        <w:trPr>
          <w:trHeight w:val="89"/>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8</w:t>
            </w:r>
          </w:p>
        </w:tc>
        <w:tc>
          <w:tcPr>
            <w:tcW w:w="2663" w:type="dxa"/>
            <w:gridSpan w:val="2"/>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themeColor="text1"/>
                <w:sz w:val="21"/>
                <w:szCs w:val="21"/>
              </w:rPr>
            </w:pPr>
            <w:r>
              <w:rPr>
                <w:rFonts w:asciiTheme="minorEastAsia" w:hAnsiTheme="minorEastAsia" w:cs="仿宋_GB2312" w:hint="eastAsia"/>
                <w:color w:val="000000" w:themeColor="text1"/>
                <w:kern w:val="0"/>
                <w:sz w:val="21"/>
                <w:szCs w:val="21"/>
                <w:lang w:bidi="ar"/>
              </w:rPr>
              <w:t>无人机数据采集和图像处理</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2</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32</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16</w:t>
            </w:r>
          </w:p>
        </w:tc>
        <w:tc>
          <w:tcPr>
            <w:tcW w:w="782" w:type="dxa"/>
            <w:shd w:val="clear" w:color="auto" w:fill="auto"/>
            <w:vAlign w:val="center"/>
          </w:tcPr>
          <w:p w:rsidR="002735CC" w:rsidRDefault="002735CC" w:rsidP="002735CC">
            <w:pPr>
              <w:widowControl/>
              <w:adjustRightInd w:val="0"/>
              <w:snapToGrid w:val="0"/>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290"/>
        </w:trPr>
        <w:tc>
          <w:tcPr>
            <w:tcW w:w="519" w:type="dxa"/>
            <w:gridSpan w:val="2"/>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720" w:type="dxa"/>
            <w:vMerge/>
            <w:shd w:val="clear" w:color="auto" w:fill="auto"/>
            <w:vAlign w:val="center"/>
          </w:tcPr>
          <w:p w:rsidR="002735CC" w:rsidRDefault="002735CC" w:rsidP="002735CC">
            <w:pPr>
              <w:adjustRightInd w:val="0"/>
              <w:snapToGrid w:val="0"/>
              <w:jc w:val="center"/>
              <w:rPr>
                <w:rFonts w:asciiTheme="minorEastAsia" w:hAnsiTheme="minorEastAsia" w:cs="仿宋_GB2312"/>
                <w:color w:val="000000"/>
                <w:sz w:val="21"/>
                <w:szCs w:val="21"/>
              </w:rPr>
            </w:pPr>
          </w:p>
        </w:tc>
        <w:tc>
          <w:tcPr>
            <w:tcW w:w="698" w:type="dxa"/>
            <w:shd w:val="clear" w:color="auto" w:fill="auto"/>
            <w:noWrap/>
            <w:vAlign w:val="center"/>
          </w:tcPr>
          <w:p w:rsidR="002735CC" w:rsidRDefault="002735CC" w:rsidP="002735CC">
            <w:pPr>
              <w:adjustRightInd w:val="0"/>
              <w:snapToGrid w:val="0"/>
              <w:rPr>
                <w:rFonts w:asciiTheme="minorEastAsia" w:hAnsiTheme="minorEastAsia" w:cs="宋体"/>
                <w:color w:val="000000"/>
                <w:sz w:val="21"/>
                <w:szCs w:val="21"/>
              </w:rPr>
            </w:pPr>
          </w:p>
        </w:tc>
        <w:tc>
          <w:tcPr>
            <w:tcW w:w="2653" w:type="dxa"/>
            <w:shd w:val="clear" w:color="auto" w:fill="auto"/>
            <w:vAlign w:val="center"/>
          </w:tcPr>
          <w:p w:rsidR="002735CC" w:rsidRDefault="002735CC" w:rsidP="002735CC">
            <w:pPr>
              <w:widowControl/>
              <w:adjustRightInd w:val="0"/>
              <w:snapToGrid w:val="0"/>
              <w:jc w:val="center"/>
              <w:textAlignment w:val="center"/>
              <w:rPr>
                <w:rFonts w:ascii="仿宋_GB2312" w:eastAsia="仿宋_GB2312" w:hAnsi="宋体" w:cs="仿宋_GB2312"/>
                <w:color w:val="000000" w:themeColor="text1"/>
                <w:sz w:val="22"/>
              </w:rPr>
            </w:pP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69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10</w:t>
            </w:r>
          </w:p>
        </w:tc>
        <w:tc>
          <w:tcPr>
            <w:tcW w:w="73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160</w:t>
            </w:r>
          </w:p>
        </w:tc>
        <w:tc>
          <w:tcPr>
            <w:tcW w:w="795"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80</w:t>
            </w:r>
          </w:p>
        </w:tc>
        <w:tc>
          <w:tcPr>
            <w:tcW w:w="810"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80</w:t>
            </w:r>
          </w:p>
        </w:tc>
        <w:tc>
          <w:tcPr>
            <w:tcW w:w="792" w:type="dxa"/>
            <w:gridSpan w:val="2"/>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32</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0</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r>
      <w:tr w:rsidR="002735CC">
        <w:trPr>
          <w:trHeight w:val="275"/>
        </w:trPr>
        <w:tc>
          <w:tcPr>
            <w:tcW w:w="519"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720" w:type="dxa"/>
            <w:shd w:val="clear" w:color="auto" w:fill="auto"/>
            <w:vAlign w:val="center"/>
          </w:tcPr>
          <w:p w:rsidR="002735CC" w:rsidRDefault="002735CC" w:rsidP="002735CC">
            <w:pPr>
              <w:widowControl/>
              <w:adjustRightInd w:val="0"/>
              <w:snapToGrid w:val="0"/>
              <w:textAlignment w:val="center"/>
              <w:rPr>
                <w:rFonts w:asciiTheme="minorEastAsia" w:hAnsiTheme="minorEastAsia" w:cs="Times New Roman"/>
                <w:color w:val="000000"/>
                <w:kern w:val="0"/>
                <w:sz w:val="21"/>
                <w:szCs w:val="21"/>
                <w:lang w:bidi="ar"/>
              </w:rPr>
            </w:pPr>
          </w:p>
        </w:tc>
        <w:tc>
          <w:tcPr>
            <w:tcW w:w="13753" w:type="dxa"/>
            <w:gridSpan w:val="21"/>
            <w:shd w:val="clear" w:color="auto" w:fill="auto"/>
            <w:vAlign w:val="center"/>
          </w:tcPr>
          <w:p w:rsidR="002735CC" w:rsidRDefault="002735CC" w:rsidP="002735CC">
            <w:pPr>
              <w:widowControl/>
              <w:adjustRightInd w:val="0"/>
              <w:snapToGrid w:val="0"/>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注：选修“微专业”课程组8个学分，由学生自主选修。</w:t>
            </w:r>
          </w:p>
        </w:tc>
      </w:tr>
      <w:tr w:rsidR="002735CC">
        <w:trPr>
          <w:trHeight w:val="315"/>
        </w:trPr>
        <w:tc>
          <w:tcPr>
            <w:tcW w:w="4590" w:type="dxa"/>
            <w:gridSpan w:val="5"/>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仿宋_GB2312"/>
                <w:b/>
                <w:bCs/>
                <w:color w:val="000000"/>
                <w:sz w:val="21"/>
                <w:szCs w:val="21"/>
              </w:rPr>
            </w:pPr>
            <w:r>
              <w:rPr>
                <w:rFonts w:asciiTheme="minorEastAsia" w:hAnsiTheme="minorEastAsia" w:cs="仿宋_GB2312"/>
                <w:b/>
                <w:bCs/>
                <w:color w:val="000000"/>
                <w:kern w:val="0"/>
                <w:sz w:val="21"/>
                <w:szCs w:val="21"/>
                <w:lang w:bidi="ar"/>
              </w:rPr>
              <w:t>合计</w:t>
            </w:r>
          </w:p>
        </w:tc>
        <w:tc>
          <w:tcPr>
            <w:tcW w:w="630" w:type="dxa"/>
            <w:gridSpan w:val="2"/>
            <w:shd w:val="clear" w:color="auto" w:fill="auto"/>
            <w:vAlign w:val="center"/>
          </w:tcPr>
          <w:p w:rsidR="002735CC" w:rsidRDefault="002735CC" w:rsidP="002735CC">
            <w:pPr>
              <w:widowControl/>
              <w:adjustRightInd w:val="0"/>
              <w:snapToGrid w:val="0"/>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p>
        </w:tc>
        <w:tc>
          <w:tcPr>
            <w:tcW w:w="690" w:type="dxa"/>
            <w:gridSpan w:val="2"/>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150</w:t>
            </w:r>
          </w:p>
        </w:tc>
        <w:tc>
          <w:tcPr>
            <w:tcW w:w="732" w:type="dxa"/>
            <w:gridSpan w:val="2"/>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2596</w:t>
            </w:r>
          </w:p>
        </w:tc>
        <w:tc>
          <w:tcPr>
            <w:tcW w:w="795" w:type="dxa"/>
            <w:gridSpan w:val="2"/>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924</w:t>
            </w:r>
          </w:p>
        </w:tc>
        <w:tc>
          <w:tcPr>
            <w:tcW w:w="810" w:type="dxa"/>
            <w:gridSpan w:val="2"/>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hint="eastAsia"/>
                <w:b/>
                <w:bCs/>
                <w:color w:val="000000"/>
              </w:rPr>
              <w:t>888</w:t>
            </w:r>
          </w:p>
        </w:tc>
        <w:tc>
          <w:tcPr>
            <w:tcW w:w="792" w:type="dxa"/>
            <w:gridSpan w:val="2"/>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7</w:t>
            </w:r>
            <w:r>
              <w:rPr>
                <w:rFonts w:asciiTheme="minorEastAsia" w:hAnsiTheme="minorEastAsia" w:cs="Times New Roman" w:hint="eastAsia"/>
                <w:b/>
                <w:bCs/>
                <w:color w:val="000000"/>
              </w:rPr>
              <w:t>84</w:t>
            </w:r>
          </w:p>
        </w:tc>
        <w:tc>
          <w:tcPr>
            <w:tcW w:w="708" w:type="dxa"/>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493</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5</w:t>
            </w:r>
            <w:r>
              <w:rPr>
                <w:rFonts w:asciiTheme="minorEastAsia" w:hAnsiTheme="minorEastAsia" w:cs="Times New Roman" w:hint="eastAsia"/>
                <w:b/>
                <w:bCs/>
                <w:color w:val="000000"/>
              </w:rPr>
              <w:t>0</w:t>
            </w:r>
            <w:r>
              <w:rPr>
                <w:rFonts w:asciiTheme="minorEastAsia" w:hAnsiTheme="minorEastAsia" w:cs="Times New Roman"/>
                <w:b/>
                <w:bCs/>
                <w:color w:val="000000"/>
              </w:rPr>
              <w:t>9</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493</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hint="eastAsia"/>
                <w:b/>
                <w:bCs/>
                <w:color w:val="000000"/>
              </w:rPr>
              <w:t>273</w:t>
            </w:r>
          </w:p>
        </w:tc>
        <w:tc>
          <w:tcPr>
            <w:tcW w:w="708" w:type="dxa"/>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3</w:t>
            </w:r>
            <w:r>
              <w:rPr>
                <w:rFonts w:asciiTheme="minorEastAsia" w:hAnsiTheme="minorEastAsia" w:cs="Times New Roman" w:hint="eastAsia"/>
                <w:b/>
                <w:bCs/>
                <w:color w:val="000000"/>
              </w:rPr>
              <w:t>80</w:t>
            </w:r>
          </w:p>
        </w:tc>
        <w:tc>
          <w:tcPr>
            <w:tcW w:w="709" w:type="dxa"/>
            <w:shd w:val="clear" w:color="auto" w:fill="auto"/>
            <w:vAlign w:val="center"/>
          </w:tcPr>
          <w:p w:rsidR="002735CC" w:rsidRDefault="002735CC" w:rsidP="002735CC">
            <w:pPr>
              <w:adjustRightInd w:val="0"/>
              <w:snapToGrid w:val="0"/>
              <w:jc w:val="center"/>
              <w:rPr>
                <w:rFonts w:asciiTheme="minorEastAsia" w:hAnsiTheme="minorEastAsia" w:cs="Times New Roman"/>
                <w:b/>
                <w:bCs/>
                <w:color w:val="000000"/>
                <w:szCs w:val="24"/>
              </w:rPr>
            </w:pPr>
            <w:r>
              <w:rPr>
                <w:rFonts w:asciiTheme="minorEastAsia" w:hAnsiTheme="minorEastAsia" w:cs="Times New Roman"/>
                <w:b/>
                <w:bCs/>
                <w:color w:val="000000"/>
              </w:rPr>
              <w:t>240</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w:t>
            </w:r>
          </w:p>
        </w:tc>
      </w:tr>
      <w:tr w:rsidR="002735CC">
        <w:trPr>
          <w:trHeight w:val="299"/>
        </w:trPr>
        <w:tc>
          <w:tcPr>
            <w:tcW w:w="9039" w:type="dxa"/>
            <w:gridSpan w:val="17"/>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 xml:space="preserve">                   </w:t>
            </w:r>
            <w:r>
              <w:rPr>
                <w:rFonts w:asciiTheme="minorEastAsia" w:hAnsiTheme="minorEastAsia" w:cs="仿宋_GB2312"/>
                <w:color w:val="000000"/>
                <w:kern w:val="0"/>
                <w:sz w:val="21"/>
                <w:szCs w:val="21"/>
                <w:lang w:bidi="ar"/>
              </w:rPr>
              <w:t>周学时</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2</w:t>
            </w:r>
            <w:r>
              <w:rPr>
                <w:rFonts w:asciiTheme="minorEastAsia" w:hAnsiTheme="minorEastAsia" w:cs="Times New Roman" w:hint="eastAsia"/>
                <w:color w:val="000000"/>
                <w:kern w:val="0"/>
                <w:sz w:val="21"/>
                <w:szCs w:val="21"/>
                <w:lang w:bidi="ar"/>
              </w:rPr>
              <w:t>4.7</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2</w:t>
            </w:r>
            <w:r>
              <w:rPr>
                <w:rFonts w:asciiTheme="minorEastAsia" w:hAnsiTheme="minorEastAsia" w:cs="Times New Roman" w:hint="eastAsia"/>
                <w:color w:val="000000"/>
                <w:kern w:val="0"/>
                <w:sz w:val="21"/>
                <w:szCs w:val="21"/>
                <w:lang w:bidi="ar"/>
              </w:rPr>
              <w:t>5.5</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2</w:t>
            </w:r>
            <w:r>
              <w:rPr>
                <w:rFonts w:asciiTheme="minorEastAsia" w:hAnsiTheme="minorEastAsia" w:cs="Times New Roman" w:hint="eastAsia"/>
                <w:color w:val="000000"/>
                <w:kern w:val="0"/>
                <w:sz w:val="21"/>
                <w:szCs w:val="21"/>
                <w:lang w:bidi="ar"/>
              </w:rPr>
              <w:t>4.7</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hint="eastAsia"/>
                <w:color w:val="000000"/>
                <w:kern w:val="0"/>
                <w:sz w:val="21"/>
                <w:szCs w:val="21"/>
                <w:lang w:bidi="ar"/>
              </w:rPr>
              <w:t>13.7</w:t>
            </w:r>
          </w:p>
        </w:tc>
        <w:tc>
          <w:tcPr>
            <w:tcW w:w="708"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hint="eastAsia"/>
                <w:color w:val="000000"/>
                <w:kern w:val="0"/>
                <w:sz w:val="21"/>
                <w:szCs w:val="21"/>
                <w:lang w:bidi="ar"/>
              </w:rPr>
              <w:t>19.0</w:t>
            </w:r>
          </w:p>
        </w:tc>
        <w:tc>
          <w:tcPr>
            <w:tcW w:w="709" w:type="dxa"/>
            <w:shd w:val="clear" w:color="auto" w:fill="auto"/>
            <w:vAlign w:val="center"/>
          </w:tcPr>
          <w:p w:rsidR="002735CC" w:rsidRDefault="002735CC" w:rsidP="002735CC">
            <w:pPr>
              <w:widowControl/>
              <w:adjustRightInd w:val="0"/>
              <w:snapToGrid w:val="0"/>
              <w:jc w:val="center"/>
              <w:textAlignment w:val="center"/>
              <w:rPr>
                <w:rFonts w:asciiTheme="minorEastAsia" w:hAnsiTheme="minorEastAsia" w:cs="Times New Roman"/>
                <w:color w:val="000000"/>
                <w:sz w:val="21"/>
                <w:szCs w:val="21"/>
              </w:rPr>
            </w:pPr>
            <w:r>
              <w:rPr>
                <w:rFonts w:asciiTheme="minorEastAsia" w:hAnsiTheme="minorEastAsia" w:cs="Times New Roman"/>
                <w:color w:val="000000"/>
                <w:kern w:val="0"/>
                <w:sz w:val="21"/>
                <w:szCs w:val="21"/>
                <w:lang w:bidi="ar"/>
              </w:rPr>
              <w:t>1</w:t>
            </w:r>
            <w:r>
              <w:rPr>
                <w:rFonts w:asciiTheme="minorEastAsia" w:hAnsiTheme="minorEastAsia" w:cs="Times New Roman" w:hint="eastAsia"/>
                <w:color w:val="000000"/>
                <w:kern w:val="0"/>
                <w:sz w:val="21"/>
                <w:szCs w:val="21"/>
                <w:lang w:bidi="ar"/>
              </w:rPr>
              <w:t>2.0</w:t>
            </w:r>
            <w:r>
              <w:rPr>
                <w:rFonts w:asciiTheme="minorEastAsia" w:hAnsiTheme="minorEastAsia" w:cs="Times New Roman"/>
                <w:color w:val="000000"/>
                <w:kern w:val="0"/>
                <w:sz w:val="21"/>
                <w:szCs w:val="21"/>
                <w:lang w:bidi="ar"/>
              </w:rPr>
              <w:t xml:space="preserve"> </w:t>
            </w:r>
          </w:p>
        </w:tc>
        <w:tc>
          <w:tcPr>
            <w:tcW w:w="1701" w:type="dxa"/>
            <w:shd w:val="clear" w:color="auto" w:fill="auto"/>
            <w:vAlign w:val="center"/>
          </w:tcPr>
          <w:p w:rsidR="002735CC" w:rsidRDefault="002735CC" w:rsidP="002735CC">
            <w:pPr>
              <w:widowControl/>
              <w:adjustRightInd w:val="0"/>
              <w:snapToGrid w:val="0"/>
              <w:jc w:val="left"/>
              <w:textAlignment w:val="center"/>
              <w:rPr>
                <w:rFonts w:asciiTheme="minorEastAsia" w:hAnsiTheme="minorEastAsia" w:cs="仿宋_GB2312"/>
                <w:color w:val="000000"/>
                <w:sz w:val="21"/>
                <w:szCs w:val="21"/>
              </w:rPr>
            </w:pPr>
            <w:r>
              <w:rPr>
                <w:rFonts w:asciiTheme="minorEastAsia" w:hAnsiTheme="minorEastAsia" w:cs="仿宋_GB2312"/>
                <w:color w:val="000000"/>
                <w:kern w:val="0"/>
                <w:sz w:val="21"/>
                <w:szCs w:val="21"/>
                <w:lang w:bidi="ar"/>
              </w:rPr>
              <w:t>—</w:t>
            </w:r>
          </w:p>
        </w:tc>
      </w:tr>
    </w:tbl>
    <w:p w:rsidR="007B396D" w:rsidRDefault="007B396D">
      <w:pPr>
        <w:spacing w:line="360" w:lineRule="auto"/>
        <w:jc w:val="center"/>
        <w:rPr>
          <w:rFonts w:asciiTheme="minorEastAsia" w:hAnsiTheme="minorEastAsia"/>
        </w:rPr>
      </w:pPr>
    </w:p>
    <w:p w:rsidR="007B396D" w:rsidRDefault="00751953">
      <w:pPr>
        <w:widowControl/>
        <w:spacing w:line="276" w:lineRule="auto"/>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注：1.公共课</w:t>
      </w:r>
      <w:proofErr w:type="gramStart"/>
      <w:r>
        <w:rPr>
          <w:rFonts w:asciiTheme="minorEastAsia" w:hAnsiTheme="minorEastAsia" w:cs="宋体" w:hint="eastAsia"/>
          <w:color w:val="000000"/>
          <w:kern w:val="0"/>
          <w:sz w:val="21"/>
          <w:szCs w:val="21"/>
          <w:lang w:bidi="ar"/>
        </w:rPr>
        <w:t>实施考教分离</w:t>
      </w:r>
      <w:proofErr w:type="gramEnd"/>
      <w:r>
        <w:rPr>
          <w:rFonts w:asciiTheme="minorEastAsia" w:hAnsiTheme="minorEastAsia" w:cs="宋体" w:hint="eastAsia"/>
          <w:color w:val="000000"/>
          <w:kern w:val="0"/>
          <w:sz w:val="21"/>
          <w:szCs w:val="21"/>
          <w:lang w:bidi="ar"/>
        </w:rPr>
        <w:t>，统一出题、统一阅卷。</w:t>
      </w:r>
    </w:p>
    <w:p w:rsidR="007B396D" w:rsidRDefault="00751953">
      <w:pPr>
        <w:widowControl/>
        <w:spacing w:line="276" w:lineRule="auto"/>
        <w:ind w:firstLineChars="200" w:firstLine="420"/>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2.</w:t>
      </w:r>
      <w:r>
        <w:rPr>
          <w:rFonts w:asciiTheme="minorEastAsia" w:hAnsiTheme="minorEastAsia" w:hint="eastAsia"/>
          <w:sz w:val="21"/>
          <w:szCs w:val="21"/>
        </w:rPr>
        <w:t>一般来说，</w:t>
      </w:r>
      <w:r>
        <w:rPr>
          <w:rFonts w:asciiTheme="minorEastAsia" w:hAnsiTheme="minorEastAsia" w:cs="宋体" w:hint="eastAsia"/>
          <w:color w:val="000000"/>
          <w:kern w:val="0"/>
          <w:sz w:val="21"/>
          <w:szCs w:val="21"/>
          <w:lang w:bidi="ar"/>
        </w:rPr>
        <w:t>课程以16学时计1学分，“整周实践”课程</w:t>
      </w:r>
      <w:proofErr w:type="gramStart"/>
      <w:r>
        <w:rPr>
          <w:rFonts w:asciiTheme="minorEastAsia" w:hAnsiTheme="minorEastAsia" w:cs="宋体" w:hint="eastAsia"/>
          <w:color w:val="000000"/>
          <w:kern w:val="0"/>
          <w:sz w:val="21"/>
          <w:szCs w:val="21"/>
          <w:lang w:bidi="ar"/>
        </w:rPr>
        <w:t>每周计</w:t>
      </w:r>
      <w:proofErr w:type="gramEnd"/>
      <w:r>
        <w:rPr>
          <w:rFonts w:asciiTheme="minorEastAsia" w:hAnsiTheme="minorEastAsia" w:cs="宋体" w:hint="eastAsia"/>
          <w:color w:val="000000"/>
          <w:kern w:val="0"/>
          <w:sz w:val="21"/>
          <w:szCs w:val="21"/>
          <w:lang w:bidi="ar"/>
        </w:rPr>
        <w:t>20学时。</w:t>
      </w:r>
    </w:p>
    <w:p w:rsidR="007B396D" w:rsidRDefault="00751953">
      <w:pPr>
        <w:widowControl/>
        <w:spacing w:line="276" w:lineRule="auto"/>
        <w:ind w:firstLineChars="200" w:firstLine="420"/>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3.课程类型分为A类（纯理论课）、B类</w:t>
      </w:r>
      <w:r>
        <w:rPr>
          <w:rFonts w:asciiTheme="minorEastAsia" w:hAnsiTheme="minorEastAsia" w:cs="Times New Roman" w:hint="eastAsia"/>
          <w:sz w:val="21"/>
          <w:szCs w:val="21"/>
        </w:rPr>
        <w:t>〔</w:t>
      </w:r>
      <w:r>
        <w:rPr>
          <w:rFonts w:asciiTheme="minorEastAsia" w:hAnsiTheme="minorEastAsia" w:cs="宋体" w:hint="eastAsia"/>
          <w:color w:val="000000"/>
          <w:kern w:val="0"/>
          <w:sz w:val="21"/>
          <w:szCs w:val="21"/>
          <w:lang w:bidi="ar"/>
        </w:rPr>
        <w:t>（理论＋实践）课</w:t>
      </w:r>
      <w:r>
        <w:rPr>
          <w:rFonts w:asciiTheme="minorEastAsia" w:hAnsiTheme="minorEastAsia" w:cs="Times New Roman" w:hint="eastAsia"/>
          <w:sz w:val="21"/>
          <w:szCs w:val="21"/>
        </w:rPr>
        <w:t>〕</w:t>
      </w:r>
      <w:r>
        <w:rPr>
          <w:rFonts w:asciiTheme="minorEastAsia" w:hAnsiTheme="minorEastAsia" w:cs="宋体" w:hint="eastAsia"/>
          <w:color w:val="000000"/>
          <w:kern w:val="0"/>
          <w:sz w:val="21"/>
          <w:szCs w:val="21"/>
          <w:lang w:bidi="ar"/>
        </w:rPr>
        <w:t>、C类（</w:t>
      </w:r>
      <w:proofErr w:type="gramStart"/>
      <w:r>
        <w:rPr>
          <w:rFonts w:asciiTheme="minorEastAsia" w:hAnsiTheme="minorEastAsia" w:cs="宋体" w:hint="eastAsia"/>
          <w:color w:val="000000"/>
          <w:kern w:val="0"/>
          <w:sz w:val="21"/>
          <w:szCs w:val="21"/>
          <w:lang w:bidi="ar"/>
        </w:rPr>
        <w:t>纯实践</w:t>
      </w:r>
      <w:proofErr w:type="gramEnd"/>
      <w:r>
        <w:rPr>
          <w:rFonts w:asciiTheme="minorEastAsia" w:hAnsiTheme="minorEastAsia" w:cs="宋体" w:hint="eastAsia"/>
          <w:color w:val="000000"/>
          <w:kern w:val="0"/>
          <w:sz w:val="21"/>
          <w:szCs w:val="21"/>
          <w:lang w:bidi="ar"/>
        </w:rPr>
        <w:t>课）。</w:t>
      </w:r>
    </w:p>
    <w:p w:rsidR="001C6408" w:rsidRPr="001C6408" w:rsidRDefault="00751953" w:rsidP="001C6408">
      <w:pPr>
        <w:widowControl/>
        <w:spacing w:line="276" w:lineRule="auto"/>
        <w:ind w:firstLineChars="200" w:firstLine="420"/>
        <w:textAlignment w:val="center"/>
        <w:rPr>
          <w:rFonts w:asciiTheme="minorEastAsia" w:hAnsiTheme="minorEastAsia" w:cs="宋体"/>
          <w:color w:val="000000"/>
          <w:kern w:val="0"/>
          <w:sz w:val="21"/>
          <w:szCs w:val="21"/>
          <w:lang w:bidi="ar"/>
        </w:rPr>
      </w:pPr>
      <w:r>
        <w:rPr>
          <w:rFonts w:asciiTheme="minorEastAsia" w:hAnsiTheme="minorEastAsia" w:cs="宋体" w:hint="eastAsia"/>
          <w:color w:val="000000"/>
          <w:kern w:val="0"/>
          <w:sz w:val="21"/>
          <w:szCs w:val="21"/>
          <w:lang w:bidi="ar"/>
        </w:rPr>
        <w:t>4.</w:t>
      </w:r>
      <w:r w:rsidR="001C6408" w:rsidRPr="001C6408">
        <w:rPr>
          <w:rFonts w:asciiTheme="minorEastAsia" w:hAnsiTheme="minorEastAsia" w:cs="宋体" w:hint="eastAsia"/>
          <w:color w:val="000000"/>
          <w:kern w:val="0"/>
          <w:sz w:val="21"/>
          <w:szCs w:val="21"/>
          <w:lang w:bidi="ar"/>
        </w:rPr>
        <w:t>通识选修课程</w:t>
      </w:r>
      <w:r w:rsidR="001C6408">
        <w:rPr>
          <w:rFonts w:asciiTheme="minorEastAsia" w:hAnsiTheme="minorEastAsia" w:cs="宋体" w:hint="eastAsia"/>
          <w:color w:val="000000"/>
          <w:kern w:val="0"/>
          <w:sz w:val="21"/>
          <w:szCs w:val="21"/>
          <w:lang w:bidi="ar"/>
        </w:rPr>
        <w:t>至少修满5学分，其中的</w:t>
      </w:r>
      <w:r w:rsidR="001C6408" w:rsidRPr="001C6408">
        <w:rPr>
          <w:rFonts w:asciiTheme="minorEastAsia" w:hAnsiTheme="minorEastAsia" w:cs="宋体" w:hint="eastAsia"/>
          <w:color w:val="000000"/>
          <w:kern w:val="0"/>
          <w:sz w:val="21"/>
          <w:szCs w:val="21"/>
          <w:lang w:bidi="ar"/>
        </w:rPr>
        <w:t>四史类</w:t>
      </w:r>
      <w:r w:rsidR="001C6408">
        <w:rPr>
          <w:rFonts w:asciiTheme="minorEastAsia" w:hAnsiTheme="minorEastAsia" w:cs="宋体" w:hint="eastAsia"/>
          <w:color w:val="000000"/>
          <w:kern w:val="0"/>
          <w:sz w:val="21"/>
          <w:szCs w:val="21"/>
          <w:lang w:bidi="ar"/>
        </w:rPr>
        <w:t>课程须修得1学分，</w:t>
      </w:r>
      <w:r w:rsidR="001C6408" w:rsidRPr="001C6408">
        <w:rPr>
          <w:rFonts w:asciiTheme="minorEastAsia" w:hAnsiTheme="minorEastAsia" w:cs="宋体" w:hint="eastAsia"/>
          <w:color w:val="000000"/>
          <w:kern w:val="0"/>
          <w:sz w:val="21"/>
          <w:szCs w:val="21"/>
          <w:lang w:bidi="ar"/>
        </w:rPr>
        <w:t>人文素养类</w:t>
      </w:r>
      <w:r w:rsidR="001C6408">
        <w:rPr>
          <w:rFonts w:asciiTheme="minorEastAsia" w:hAnsiTheme="minorEastAsia" w:cs="宋体" w:hint="eastAsia"/>
          <w:color w:val="000000"/>
          <w:kern w:val="0"/>
          <w:sz w:val="21"/>
          <w:szCs w:val="21"/>
          <w:lang w:bidi="ar"/>
        </w:rPr>
        <w:t>课程须修得1学分，其他任选课程修满3分学。</w:t>
      </w:r>
    </w:p>
    <w:p w:rsidR="007B396D" w:rsidRDefault="001C6408">
      <w:pPr>
        <w:widowControl/>
        <w:spacing w:line="276" w:lineRule="auto"/>
        <w:ind w:firstLineChars="200" w:firstLine="420"/>
        <w:textAlignment w:val="center"/>
        <w:rPr>
          <w:rFonts w:asciiTheme="minorEastAsia" w:hAnsiTheme="minorEastAsia" w:cs="Times New Roman"/>
          <w:b/>
          <w:bCs/>
          <w:sz w:val="21"/>
          <w:szCs w:val="21"/>
        </w:rPr>
      </w:pPr>
      <w:r>
        <w:rPr>
          <w:rFonts w:asciiTheme="minorEastAsia" w:hAnsiTheme="minorEastAsia" w:cs="宋体" w:hint="eastAsia"/>
          <w:color w:val="000000"/>
          <w:kern w:val="0"/>
          <w:sz w:val="21"/>
          <w:szCs w:val="21"/>
          <w:lang w:bidi="ar"/>
        </w:rPr>
        <w:t>5.</w:t>
      </w:r>
      <w:r w:rsidR="00751953">
        <w:rPr>
          <w:rFonts w:asciiTheme="minorEastAsia" w:hAnsiTheme="minorEastAsia" w:cs="宋体" w:hint="eastAsia"/>
          <w:color w:val="000000"/>
          <w:kern w:val="0"/>
          <w:sz w:val="21"/>
          <w:szCs w:val="21"/>
          <w:lang w:bidi="ar"/>
        </w:rPr>
        <w:t>专业选修课程</w:t>
      </w:r>
      <w:r>
        <w:rPr>
          <w:rFonts w:asciiTheme="minorEastAsia" w:hAnsiTheme="minorEastAsia" w:cs="宋体" w:hint="eastAsia"/>
          <w:color w:val="000000"/>
          <w:kern w:val="0"/>
          <w:sz w:val="21"/>
          <w:szCs w:val="21"/>
          <w:lang w:bidi="ar"/>
        </w:rPr>
        <w:t>至少修满10学分，其</w:t>
      </w:r>
      <w:r w:rsidR="00751953">
        <w:rPr>
          <w:rFonts w:asciiTheme="minorEastAsia" w:hAnsiTheme="minorEastAsia" w:cs="宋体" w:hint="eastAsia"/>
          <w:color w:val="000000"/>
          <w:kern w:val="0"/>
          <w:sz w:val="21"/>
          <w:szCs w:val="21"/>
          <w:lang w:bidi="ar"/>
        </w:rPr>
        <w:t>中的</w:t>
      </w:r>
      <w:r>
        <w:rPr>
          <w:rFonts w:asciiTheme="minorEastAsia" w:hAnsiTheme="minorEastAsia" w:cs="宋体" w:hint="eastAsia"/>
          <w:color w:val="000000"/>
          <w:kern w:val="0"/>
          <w:sz w:val="21"/>
          <w:szCs w:val="21"/>
          <w:lang w:bidi="ar"/>
        </w:rPr>
        <w:t>限选课程为必修，</w:t>
      </w:r>
      <w:r w:rsidR="00751953">
        <w:rPr>
          <w:rFonts w:asciiTheme="minorEastAsia" w:hAnsiTheme="minorEastAsia" w:cs="宋体" w:hint="eastAsia"/>
          <w:color w:val="000000"/>
          <w:kern w:val="0"/>
          <w:sz w:val="21"/>
          <w:szCs w:val="21"/>
          <w:lang w:bidi="ar"/>
        </w:rPr>
        <w:t>序号1为限选课程</w:t>
      </w:r>
      <w:r>
        <w:rPr>
          <w:rFonts w:asciiTheme="minorEastAsia" w:hAnsiTheme="minorEastAsia" w:cs="宋体" w:hint="eastAsia"/>
          <w:color w:val="000000"/>
          <w:kern w:val="0"/>
          <w:sz w:val="21"/>
          <w:szCs w:val="21"/>
          <w:lang w:bidi="ar"/>
        </w:rPr>
        <w:t>；</w:t>
      </w:r>
      <w:r w:rsidRPr="001C6408">
        <w:rPr>
          <w:rFonts w:asciiTheme="minorEastAsia" w:hAnsiTheme="minorEastAsia" w:cs="宋体" w:hint="eastAsia"/>
          <w:color w:val="000000"/>
          <w:kern w:val="0"/>
          <w:sz w:val="21"/>
          <w:szCs w:val="21"/>
          <w:lang w:bidi="ar"/>
        </w:rPr>
        <w:t>“微专业”课程</w:t>
      </w:r>
      <w:r>
        <w:rPr>
          <w:rFonts w:asciiTheme="minorEastAsia" w:hAnsiTheme="minorEastAsia" w:cs="宋体" w:hint="eastAsia"/>
          <w:color w:val="000000"/>
          <w:kern w:val="0"/>
          <w:sz w:val="21"/>
          <w:szCs w:val="21"/>
          <w:lang w:bidi="ar"/>
        </w:rPr>
        <w:t>任选</w:t>
      </w:r>
      <w:r w:rsidR="00751953">
        <w:rPr>
          <w:rFonts w:asciiTheme="minorEastAsia" w:hAnsiTheme="minorEastAsia" w:cs="宋体" w:hint="eastAsia"/>
          <w:color w:val="000000"/>
          <w:kern w:val="0"/>
          <w:sz w:val="21"/>
          <w:szCs w:val="21"/>
          <w:lang w:bidi="ar"/>
        </w:rPr>
        <w:t>4门</w:t>
      </w:r>
      <w:r>
        <w:rPr>
          <w:rFonts w:asciiTheme="minorEastAsia" w:hAnsiTheme="minorEastAsia" w:cs="宋体" w:hint="eastAsia"/>
          <w:color w:val="000000"/>
          <w:kern w:val="0"/>
          <w:sz w:val="21"/>
          <w:szCs w:val="21"/>
          <w:lang w:bidi="ar"/>
        </w:rPr>
        <w:t>，须修得8学分</w:t>
      </w:r>
      <w:r w:rsidR="00751953">
        <w:rPr>
          <w:rFonts w:asciiTheme="minorEastAsia" w:hAnsiTheme="minorEastAsia" w:cs="宋体" w:hint="eastAsia"/>
          <w:color w:val="000000"/>
          <w:kern w:val="0"/>
          <w:sz w:val="21"/>
          <w:szCs w:val="21"/>
          <w:lang w:bidi="ar"/>
        </w:rPr>
        <w:t>，上课学期</w:t>
      </w:r>
      <w:r w:rsidR="000E4C44">
        <w:rPr>
          <w:rFonts w:asciiTheme="minorEastAsia" w:hAnsiTheme="minorEastAsia" w:cs="宋体" w:hint="eastAsia"/>
          <w:color w:val="000000"/>
          <w:kern w:val="0"/>
          <w:sz w:val="21"/>
          <w:szCs w:val="21"/>
          <w:lang w:bidi="ar"/>
        </w:rPr>
        <w:t>自定</w:t>
      </w:r>
      <w:r w:rsidR="00751953">
        <w:rPr>
          <w:rFonts w:asciiTheme="minorEastAsia" w:hAnsiTheme="minorEastAsia" w:cs="宋体" w:hint="eastAsia"/>
          <w:color w:val="000000"/>
          <w:kern w:val="0"/>
          <w:sz w:val="21"/>
          <w:szCs w:val="21"/>
          <w:lang w:bidi="ar"/>
        </w:rPr>
        <w:t>。</w:t>
      </w:r>
    </w:p>
    <w:p w:rsidR="007B396D" w:rsidRDefault="00751953">
      <w:r>
        <w:rPr>
          <w:rFonts w:hint="eastAsia"/>
        </w:rPr>
        <w:br w:type="page"/>
      </w:r>
    </w:p>
    <w:p w:rsidR="007B396D" w:rsidRDefault="00751953" w:rsidP="00731689">
      <w:pPr>
        <w:pStyle w:val="2"/>
        <w:ind w:firstLine="560"/>
      </w:pPr>
      <w:bookmarkStart w:id="58" w:name="_Toc207219118"/>
      <w:r>
        <w:rPr>
          <w:rFonts w:hint="eastAsia"/>
        </w:rPr>
        <w:lastRenderedPageBreak/>
        <w:t>（四）第二课堂教育活动进程安排</w:t>
      </w:r>
      <w:bookmarkEnd w:id="58"/>
    </w:p>
    <w:p w:rsidR="007B396D" w:rsidRDefault="00751953">
      <w:pPr>
        <w:pStyle w:val="afd"/>
        <w:rPr>
          <w:bCs/>
          <w:szCs w:val="24"/>
        </w:rPr>
      </w:pPr>
      <w:r>
        <w:rPr>
          <w:rFonts w:hint="eastAsia"/>
        </w:rPr>
        <w:t>表7-6  第二课堂活动安排表</w:t>
      </w:r>
    </w:p>
    <w:tbl>
      <w:tblPr>
        <w:tblW w:w="5000" w:type="pct"/>
        <w:jc w:val="center"/>
        <w:tblInd w:w="108" w:type="dxa"/>
        <w:tblLook w:val="04A0" w:firstRow="1" w:lastRow="0" w:firstColumn="1" w:lastColumn="0" w:noHBand="0" w:noVBand="1"/>
      </w:tblPr>
      <w:tblGrid>
        <w:gridCol w:w="1558"/>
        <w:gridCol w:w="797"/>
        <w:gridCol w:w="2977"/>
        <w:gridCol w:w="831"/>
        <w:gridCol w:w="584"/>
        <w:gridCol w:w="584"/>
        <w:gridCol w:w="584"/>
        <w:gridCol w:w="584"/>
        <w:gridCol w:w="567"/>
        <w:gridCol w:w="629"/>
        <w:gridCol w:w="2169"/>
        <w:gridCol w:w="2310"/>
      </w:tblGrid>
      <w:tr w:rsidR="007B396D" w:rsidTr="00492134">
        <w:trPr>
          <w:trHeight w:val="174"/>
          <w:tblHeader/>
          <w:jc w:val="center"/>
        </w:trPr>
        <w:tc>
          <w:tcPr>
            <w:tcW w:w="5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活动体系分类</w:t>
            </w: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序号</w:t>
            </w:r>
          </w:p>
        </w:tc>
        <w:tc>
          <w:tcPr>
            <w:tcW w:w="10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活动名称</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活动分/次</w:t>
            </w:r>
          </w:p>
        </w:tc>
        <w:tc>
          <w:tcPr>
            <w:tcW w:w="1246"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kern w:val="0"/>
                <w:sz w:val="21"/>
                <w:szCs w:val="21"/>
                <w:lang w:bidi="ar"/>
              </w:rPr>
            </w:pPr>
            <w:r>
              <w:rPr>
                <w:rFonts w:asciiTheme="minorEastAsia" w:hAnsiTheme="minorEastAsia" w:cs="仿宋_GB2312" w:hint="eastAsia"/>
                <w:b/>
                <w:bCs/>
                <w:color w:val="000000"/>
                <w:kern w:val="0"/>
                <w:sz w:val="21"/>
                <w:szCs w:val="21"/>
                <w:lang w:bidi="ar"/>
              </w:rPr>
              <w:t>学期安排</w:t>
            </w:r>
          </w:p>
        </w:tc>
        <w:tc>
          <w:tcPr>
            <w:tcW w:w="7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必修活动对应课程名称</w:t>
            </w:r>
          </w:p>
        </w:tc>
        <w:tc>
          <w:tcPr>
            <w:tcW w:w="8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组织实施</w:t>
            </w:r>
          </w:p>
        </w:tc>
      </w:tr>
      <w:tr w:rsidR="00492134" w:rsidTr="00492134">
        <w:trPr>
          <w:trHeight w:val="106"/>
          <w:tblHeader/>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10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1</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2</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3</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4</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5</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b/>
                <w:bCs/>
                <w:color w:val="000000"/>
                <w:sz w:val="21"/>
                <w:szCs w:val="21"/>
              </w:rPr>
            </w:pPr>
            <w:r>
              <w:rPr>
                <w:rFonts w:asciiTheme="minorEastAsia" w:hAnsiTheme="minorEastAsia" w:cs="仿宋_GB2312" w:hint="eastAsia"/>
                <w:b/>
                <w:bCs/>
                <w:color w:val="000000"/>
                <w:kern w:val="0"/>
                <w:sz w:val="21"/>
                <w:szCs w:val="21"/>
                <w:lang w:bidi="ar"/>
              </w:rPr>
              <w:t>6</w:t>
            </w:r>
          </w:p>
        </w:tc>
        <w:tc>
          <w:tcPr>
            <w:tcW w:w="7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8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r>
      <w:tr w:rsidR="00492134" w:rsidTr="00492134">
        <w:trPr>
          <w:trHeight w:val="361"/>
          <w:jc w:val="center"/>
        </w:trPr>
        <w:tc>
          <w:tcPr>
            <w:tcW w:w="5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（一）“立德修身”模块</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厚植爱国爱校情怀教育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形势与政策</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学工处+马克思主义学院+</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35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法治教育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思想道德与法治</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学工处+马克思主义学院+</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415"/>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新时代党的创新理论学习活动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习近平新时代中国特色社会主义思想概论</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学工处+马克思主义学院+</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1031"/>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铸牢中华民族共同体意识教育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中华民族共同体概论、中国近现代史纲要、马克思主义基本原理、毛泽东思想和中国特色社会主义理论体系概论</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学工处+马克思主义学院+</w:t>
            </w:r>
            <w:r w:rsidR="00492134">
              <w:rPr>
                <w:rFonts w:asciiTheme="minorEastAsia" w:hAnsiTheme="minorEastAsia" w:cs="仿宋_GB2312" w:hint="eastAsia"/>
                <w:color w:val="000000"/>
                <w:kern w:val="0"/>
                <w:sz w:val="21"/>
                <w:szCs w:val="21"/>
                <w:lang w:bidi="ar"/>
              </w:rPr>
              <w:t>汽车工程</w:t>
            </w:r>
            <w:r>
              <w:rPr>
                <w:rFonts w:asciiTheme="minorEastAsia" w:hAnsiTheme="minorEastAsia" w:cs="仿宋_GB2312" w:hint="eastAsia"/>
                <w:color w:val="000000"/>
                <w:kern w:val="0"/>
                <w:sz w:val="21"/>
                <w:szCs w:val="21"/>
                <w:lang w:bidi="ar"/>
              </w:rPr>
              <w:t>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行为规范准则教育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校情教育与学习管理教育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励志教育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感恩教育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诚信教育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rsidP="00492134">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361"/>
          <w:jc w:val="center"/>
        </w:trPr>
        <w:tc>
          <w:tcPr>
            <w:tcW w:w="5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（二）“启智增知”模块</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职业生涯规划大赛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大学生职业发展与就业指导</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中国国际大学生创新大赛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大学生创新与创业实务</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教务处+通识教育学院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创新创业训练营</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proofErr w:type="gramStart"/>
            <w:r>
              <w:rPr>
                <w:rFonts w:asciiTheme="minorEastAsia" w:hAnsiTheme="minorEastAsia" w:cs="仿宋_GB2312" w:hint="eastAsia"/>
                <w:color w:val="000000"/>
                <w:kern w:val="0"/>
                <w:sz w:val="21"/>
                <w:szCs w:val="21"/>
                <w:lang w:bidi="ar"/>
              </w:rPr>
              <w:t>创客马拉松</w:t>
            </w:r>
            <w:proofErr w:type="gramEnd"/>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模拟招聘大赛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就业处+通识教育学院</w:t>
            </w:r>
          </w:p>
        </w:tc>
      </w:tr>
      <w:tr w:rsidR="00492134" w:rsidTr="00492134">
        <w:trPr>
          <w:trHeight w:val="187"/>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大学生演讲赛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大学语文</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经典诵读比赛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B396D" w:rsidRDefault="007B396D">
            <w:pPr>
              <w:widowControl/>
              <w:spacing w:line="300" w:lineRule="exact"/>
              <w:jc w:val="center"/>
              <w:rPr>
                <w:rFonts w:asciiTheme="minorEastAsia" w:hAnsiTheme="minorEastAsia" w:cs="仿宋_GB2312"/>
                <w:b/>
                <w:bCs/>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B396D" w:rsidRDefault="007B396D">
            <w:pPr>
              <w:widowControl/>
              <w:spacing w:line="300" w:lineRule="exact"/>
              <w:jc w:val="center"/>
              <w:rPr>
                <w:rFonts w:asciiTheme="minorEastAsia" w:hAnsiTheme="minorEastAsia" w:cs="仿宋_GB2312"/>
                <w:b/>
                <w:bCs/>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大学生辩论赛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英语口语</w:t>
            </w:r>
            <w:proofErr w:type="gramStart"/>
            <w:r>
              <w:rPr>
                <w:rFonts w:asciiTheme="minorEastAsia" w:hAnsiTheme="minorEastAsia" w:cs="仿宋_GB2312" w:hint="eastAsia"/>
                <w:color w:val="000000"/>
                <w:kern w:val="0"/>
                <w:sz w:val="21"/>
                <w:szCs w:val="21"/>
                <w:lang w:bidi="ar"/>
              </w:rPr>
              <w:t>技能赛</w:t>
            </w:r>
            <w:proofErr w:type="gramEnd"/>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大学英语</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19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大学生英语竞赛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英语</w:t>
            </w:r>
            <w:proofErr w:type="gramStart"/>
            <w:r>
              <w:rPr>
                <w:rFonts w:asciiTheme="minorEastAsia" w:hAnsiTheme="minorEastAsia" w:cs="仿宋_GB2312" w:hint="eastAsia"/>
                <w:color w:val="000000"/>
                <w:kern w:val="0"/>
                <w:sz w:val="21"/>
                <w:szCs w:val="21"/>
                <w:lang w:bidi="ar"/>
              </w:rPr>
              <w:t>风采赛</w:t>
            </w:r>
            <w:proofErr w:type="gramEnd"/>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阅读活动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图书馆</w:t>
            </w:r>
          </w:p>
        </w:tc>
      </w:tr>
      <w:tr w:rsidR="00492134" w:rsidTr="00492134">
        <w:trPr>
          <w:trHeight w:val="274"/>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22</w:t>
            </w:r>
          </w:p>
        </w:tc>
        <w:tc>
          <w:tcPr>
            <w:tcW w:w="10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数学文化讲座</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高等数学（文）</w:t>
            </w:r>
          </w:p>
        </w:tc>
        <w:tc>
          <w:tcPr>
            <w:tcW w:w="8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10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高等数学（理）</w:t>
            </w:r>
          </w:p>
        </w:tc>
        <w:tc>
          <w:tcPr>
            <w:tcW w:w="8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数学建模竞赛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proofErr w:type="gramStart"/>
            <w:r>
              <w:rPr>
                <w:rFonts w:asciiTheme="minorEastAsia" w:hAnsiTheme="minorEastAsia" w:cs="仿宋_GB2312" w:hint="eastAsia"/>
                <w:color w:val="000000"/>
                <w:kern w:val="0"/>
                <w:sz w:val="21"/>
                <w:szCs w:val="21"/>
                <w:lang w:bidi="ar"/>
              </w:rPr>
              <w:t>大学生数独竞赛</w:t>
            </w:r>
            <w:proofErr w:type="gramEnd"/>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274"/>
          <w:jc w:val="center"/>
        </w:trPr>
        <w:tc>
          <w:tcPr>
            <w:tcW w:w="5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（三）“强体健心”模块</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心理健康团体辅导</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大学生心理健康教育</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学工处+通识学院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3.25心理健康教育活动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5.25心理健康教育活动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心理剧大赛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29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心理电影赏析</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阳光长跑</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大学体育</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学工处+通识学院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气排球联赛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羽毛球联赛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82"/>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篮球联赛</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广西三月三民族体育文化节</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312"/>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田径运动会</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校田径运动会组委会+</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36</w:t>
            </w:r>
          </w:p>
        </w:tc>
        <w:tc>
          <w:tcPr>
            <w:tcW w:w="10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安全教育</w:t>
            </w:r>
          </w:p>
        </w:tc>
        <w:tc>
          <w:tcPr>
            <w:tcW w:w="2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大学生安全教育、</w:t>
            </w:r>
          </w:p>
        </w:tc>
        <w:tc>
          <w:tcPr>
            <w:tcW w:w="8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学工处+马克思主义学院+</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10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6"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0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2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国家安全教育</w:t>
            </w:r>
          </w:p>
        </w:tc>
        <w:tc>
          <w:tcPr>
            <w:tcW w:w="81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适应教育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新生入学教育</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6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禁毒、</w:t>
            </w:r>
            <w:proofErr w:type="gramStart"/>
            <w:r>
              <w:rPr>
                <w:rFonts w:asciiTheme="minorEastAsia" w:hAnsiTheme="minorEastAsia" w:cs="仿宋_GB2312" w:hint="eastAsia"/>
                <w:color w:val="000000"/>
                <w:kern w:val="0"/>
                <w:sz w:val="21"/>
                <w:szCs w:val="21"/>
                <w:lang w:bidi="ar"/>
              </w:rPr>
              <w:t>防艾教育</w:t>
            </w:r>
            <w:proofErr w:type="gramEnd"/>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学工处+团委+</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74"/>
          <w:jc w:val="center"/>
        </w:trPr>
        <w:tc>
          <w:tcPr>
            <w:tcW w:w="5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（四）“美韵育情”模块</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39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中华优秀传统文化教育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中国优秀传统文化</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马克思主义学院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文明素养礼仪活动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通用礼仪</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41</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“五·四”文化艺术节系列活动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团委+</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0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42</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“社团文化艺术节”系列活动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团委</w:t>
            </w:r>
          </w:p>
        </w:tc>
      </w:tr>
      <w:tr w:rsidR="00492134" w:rsidTr="00492134">
        <w:trPr>
          <w:trHeight w:val="361"/>
          <w:jc w:val="center"/>
        </w:trPr>
        <w:tc>
          <w:tcPr>
            <w:tcW w:w="55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（五）“实践砺志”模块</w:t>
            </w: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43</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劳动教育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劳动教育—工业·匠心</w:t>
            </w: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学工处+马克思主义学院+二</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269"/>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44</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垃圾分类教育</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后勤处+学工处+团委</w:t>
            </w:r>
          </w:p>
        </w:tc>
      </w:tr>
      <w:tr w:rsidR="00492134" w:rsidTr="00492134">
        <w:trPr>
          <w:trHeight w:val="187"/>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45</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科学商店进社区</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通识教育学院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46</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假期社会实践</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团委+</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47</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志愿者服务</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团委+</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48</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三下乡活动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团委+</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182"/>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49</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社区挂职</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8</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团委+</w:t>
            </w:r>
            <w:r w:rsidR="00492134">
              <w:rPr>
                <w:rFonts w:asciiTheme="minorEastAsia" w:hAnsiTheme="minorEastAsia" w:cs="仿宋_GB2312" w:hint="eastAsia"/>
                <w:color w:val="000000"/>
                <w:kern w:val="0"/>
                <w:sz w:val="21"/>
                <w:szCs w:val="21"/>
                <w:lang w:bidi="ar"/>
              </w:rPr>
              <w:t>汽车工程学院</w:t>
            </w:r>
          </w:p>
        </w:tc>
      </w:tr>
      <w:tr w:rsidR="00492134" w:rsidTr="00492134">
        <w:trPr>
          <w:trHeight w:val="106"/>
          <w:jc w:val="center"/>
        </w:trPr>
        <w:tc>
          <w:tcPr>
            <w:tcW w:w="550"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rPr>
                <w:rFonts w:asciiTheme="minorEastAsia" w:hAnsiTheme="minorEastAsia" w:cs="Times New Roman"/>
                <w:sz w:val="20"/>
                <w:szCs w:val="20"/>
              </w:rPr>
            </w:pPr>
          </w:p>
        </w:tc>
        <w:tc>
          <w:tcPr>
            <w:tcW w:w="281"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50</w:t>
            </w:r>
          </w:p>
        </w:tc>
        <w:tc>
          <w:tcPr>
            <w:tcW w:w="105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新生节活动</w:t>
            </w:r>
          </w:p>
        </w:tc>
        <w:tc>
          <w:tcPr>
            <w:tcW w:w="2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4</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jc w:val="center"/>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w:t>
            </w: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2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jc w:val="center"/>
              <w:rPr>
                <w:rFonts w:asciiTheme="minorEastAsia" w:hAnsiTheme="minorEastAsia" w:cs="仿宋_GB2312"/>
                <w:color w:val="000000"/>
                <w:sz w:val="21"/>
                <w:szCs w:val="21"/>
              </w:rPr>
            </w:pPr>
          </w:p>
        </w:tc>
        <w:tc>
          <w:tcPr>
            <w:tcW w:w="7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B396D">
            <w:pPr>
              <w:widowControl/>
              <w:spacing w:line="300" w:lineRule="exact"/>
              <w:rPr>
                <w:rFonts w:asciiTheme="minorEastAsia" w:hAnsiTheme="minorEastAsia" w:cs="仿宋_GB2312"/>
                <w:color w:val="000000"/>
                <w:sz w:val="21"/>
                <w:szCs w:val="21"/>
              </w:rPr>
            </w:pPr>
          </w:p>
        </w:tc>
        <w:tc>
          <w:tcPr>
            <w:tcW w:w="8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widowControl/>
              <w:spacing w:line="300" w:lineRule="exact"/>
              <w:textAlignment w:val="center"/>
              <w:rPr>
                <w:rFonts w:asciiTheme="minorEastAsia" w:hAnsiTheme="minorEastAsia" w:cs="仿宋_GB2312"/>
                <w:color w:val="000000"/>
                <w:sz w:val="21"/>
                <w:szCs w:val="21"/>
              </w:rPr>
            </w:pPr>
            <w:r>
              <w:rPr>
                <w:rFonts w:asciiTheme="minorEastAsia" w:hAnsiTheme="minorEastAsia" w:cs="仿宋_GB2312" w:hint="eastAsia"/>
                <w:color w:val="000000"/>
                <w:kern w:val="0"/>
                <w:sz w:val="21"/>
                <w:szCs w:val="21"/>
                <w:lang w:bidi="ar"/>
              </w:rPr>
              <w:t>团委+</w:t>
            </w:r>
            <w:r w:rsidR="00492134">
              <w:rPr>
                <w:rFonts w:asciiTheme="minorEastAsia" w:hAnsiTheme="minorEastAsia" w:cs="仿宋_GB2312" w:hint="eastAsia"/>
                <w:color w:val="000000"/>
                <w:kern w:val="0"/>
                <w:sz w:val="21"/>
                <w:szCs w:val="21"/>
                <w:lang w:bidi="ar"/>
              </w:rPr>
              <w:t>汽车工程学院</w:t>
            </w:r>
          </w:p>
        </w:tc>
      </w:tr>
    </w:tbl>
    <w:p w:rsidR="007B396D" w:rsidRDefault="007B396D">
      <w:pPr>
        <w:widowControl/>
        <w:spacing w:line="260" w:lineRule="exact"/>
        <w:ind w:firstLine="482"/>
        <w:textAlignment w:val="center"/>
        <w:rPr>
          <w:szCs w:val="20"/>
          <w:lang w:bidi="ar"/>
        </w:rPr>
      </w:pPr>
    </w:p>
    <w:p w:rsidR="007B396D" w:rsidRDefault="00751953">
      <w:pPr>
        <w:spacing w:line="360" w:lineRule="auto"/>
        <w:ind w:firstLineChars="200" w:firstLine="480"/>
        <w:rPr>
          <w:rFonts w:asciiTheme="minorEastAsia" w:hAnsiTheme="minorEastAsia" w:cs="Times New Roman"/>
          <w:b/>
          <w:bCs/>
          <w:sz w:val="32"/>
          <w:szCs w:val="32"/>
        </w:rPr>
        <w:sectPr w:rsidR="007B396D">
          <w:pgSz w:w="16838" w:h="11906" w:orient="landscape"/>
          <w:pgMar w:top="1593" w:right="1440" w:bottom="1537" w:left="1440" w:header="851" w:footer="992" w:gutter="0"/>
          <w:cols w:space="425"/>
          <w:docGrid w:linePitch="312"/>
        </w:sectPr>
      </w:pPr>
      <w:r>
        <w:rPr>
          <w:rFonts w:hint="eastAsia"/>
          <w:szCs w:val="20"/>
          <w:lang w:bidi="ar"/>
        </w:rPr>
        <w:t>注：该表所指的“各二级学院”指的是有学生的</w:t>
      </w:r>
      <w:r>
        <w:rPr>
          <w:rFonts w:hint="eastAsia"/>
          <w:szCs w:val="20"/>
          <w:lang w:bidi="ar"/>
        </w:rPr>
        <w:t>7</w:t>
      </w:r>
      <w:r>
        <w:rPr>
          <w:rFonts w:hint="eastAsia"/>
          <w:szCs w:val="20"/>
          <w:lang w:bidi="ar"/>
        </w:rPr>
        <w:t>个二级学院。</w:t>
      </w:r>
    </w:p>
    <w:p w:rsidR="007B396D" w:rsidRDefault="00751953">
      <w:pPr>
        <w:pStyle w:val="1"/>
      </w:pPr>
      <w:bookmarkStart w:id="59" w:name="_Toc6303"/>
      <w:bookmarkStart w:id="60" w:name="_Toc207219119"/>
      <w:r>
        <w:rPr>
          <w:rFonts w:hint="eastAsia"/>
        </w:rPr>
        <w:lastRenderedPageBreak/>
        <w:t>八、实施保障</w:t>
      </w:r>
      <w:bookmarkEnd w:id="59"/>
      <w:bookmarkEnd w:id="60"/>
    </w:p>
    <w:p w:rsidR="001D5988" w:rsidRDefault="001D5988" w:rsidP="001D5988">
      <w:pPr>
        <w:pStyle w:val="af6"/>
      </w:pPr>
      <w:r w:rsidRPr="001D5988">
        <w:rPr>
          <w:rFonts w:hint="eastAsia"/>
        </w:rPr>
        <w:t>根据《高等职业学校基本办学条件指标》要求，基本办学条件指标满足</w:t>
      </w:r>
      <w:r>
        <w:rPr>
          <w:rFonts w:hint="eastAsia"/>
        </w:rPr>
        <w:t>生师比</w:t>
      </w:r>
      <w:r w:rsidR="00492134">
        <w:rPr>
          <w:rFonts w:hint="eastAsia"/>
        </w:rPr>
        <w:t>为</w:t>
      </w:r>
      <w:r>
        <w:rPr>
          <w:rFonts w:hint="eastAsia"/>
        </w:rPr>
        <w:t>18</w:t>
      </w:r>
      <w:r w:rsidR="00492134">
        <w:rPr>
          <w:rFonts w:hint="eastAsia"/>
        </w:rPr>
        <w:t>:</w:t>
      </w:r>
      <w:r>
        <w:rPr>
          <w:rFonts w:hint="eastAsia"/>
        </w:rPr>
        <w:t>1，具有研究生学位教师占专任教师的比例</w:t>
      </w:r>
      <w:r w:rsidR="00492134">
        <w:rPr>
          <w:rFonts w:hint="eastAsia"/>
        </w:rPr>
        <w:t>为</w:t>
      </w:r>
      <w:r>
        <w:rPr>
          <w:rFonts w:hint="eastAsia"/>
        </w:rPr>
        <w:t>15%，具有高级职务教师占专任教师的比例</w:t>
      </w:r>
      <w:r w:rsidR="00492134">
        <w:rPr>
          <w:rFonts w:hint="eastAsia"/>
        </w:rPr>
        <w:t>为</w:t>
      </w:r>
      <w:r>
        <w:rPr>
          <w:rFonts w:hint="eastAsia"/>
        </w:rPr>
        <w:t>20%，</w:t>
      </w:r>
      <w:r w:rsidRPr="001D5988">
        <w:rPr>
          <w:rFonts w:hint="eastAsia"/>
        </w:rPr>
        <w:t>聘请</w:t>
      </w:r>
      <w:r>
        <w:rPr>
          <w:rFonts w:hint="eastAsia"/>
        </w:rPr>
        <w:t>的</w:t>
      </w:r>
      <w:r w:rsidRPr="001D5988">
        <w:rPr>
          <w:rFonts w:hint="eastAsia"/>
        </w:rPr>
        <w:t>校外教师</w:t>
      </w:r>
      <w:r>
        <w:rPr>
          <w:rFonts w:hint="eastAsia"/>
        </w:rPr>
        <w:t>按每人折算为0.5人计入教师总数，</w:t>
      </w:r>
      <w:r w:rsidR="00492134">
        <w:rPr>
          <w:rFonts w:hint="eastAsia"/>
        </w:rPr>
        <w:t>原则上</w:t>
      </w:r>
      <w:r w:rsidRPr="001D5988">
        <w:rPr>
          <w:rFonts w:hint="eastAsia"/>
        </w:rPr>
        <w:t>校外教师数不超过专任教师总数的四分之一</w:t>
      </w:r>
      <w:r>
        <w:rPr>
          <w:rFonts w:hint="eastAsia"/>
        </w:rPr>
        <w:t>，教学行政用房</w:t>
      </w:r>
      <w:r w:rsidR="00492134">
        <w:rPr>
          <w:rFonts w:hint="eastAsia"/>
        </w:rPr>
        <w:t>为</w:t>
      </w:r>
      <w:r>
        <w:rPr>
          <w:rFonts w:hint="eastAsia"/>
        </w:rPr>
        <w:t>1</w:t>
      </w:r>
      <w:r w:rsidR="00492134">
        <w:rPr>
          <w:rFonts w:hint="eastAsia"/>
        </w:rPr>
        <w:t>6</w:t>
      </w:r>
      <w:r>
        <w:rPr>
          <w:rFonts w:hint="eastAsia"/>
        </w:rPr>
        <w:t>平方米/生，</w:t>
      </w:r>
      <w:r w:rsidRPr="001D5988">
        <w:rPr>
          <w:rFonts w:hint="eastAsia"/>
        </w:rPr>
        <w:t>教学科研仪器设备值</w:t>
      </w:r>
      <w:r w:rsidR="00492134">
        <w:rPr>
          <w:rFonts w:hint="eastAsia"/>
        </w:rPr>
        <w:t>为</w:t>
      </w:r>
      <w:r>
        <w:rPr>
          <w:rFonts w:hint="eastAsia"/>
        </w:rPr>
        <w:t>4000</w:t>
      </w:r>
      <w:r w:rsidRPr="001D5988">
        <w:rPr>
          <w:rFonts w:hint="eastAsia"/>
        </w:rPr>
        <w:t>元/生</w:t>
      </w:r>
      <w:r>
        <w:rPr>
          <w:rFonts w:hint="eastAsia"/>
        </w:rPr>
        <w:t>，</w:t>
      </w:r>
      <w:r w:rsidRPr="001D5988">
        <w:rPr>
          <w:rFonts w:hint="eastAsia"/>
        </w:rPr>
        <w:t>图书</w:t>
      </w:r>
      <w:r w:rsidR="00492134">
        <w:rPr>
          <w:rFonts w:hint="eastAsia"/>
        </w:rPr>
        <w:t>为60</w:t>
      </w:r>
      <w:r w:rsidRPr="001D5988">
        <w:rPr>
          <w:rFonts w:hint="eastAsia"/>
        </w:rPr>
        <w:t>册/生</w:t>
      </w:r>
      <w:r>
        <w:rPr>
          <w:rFonts w:hint="eastAsia"/>
        </w:rPr>
        <w:t>。</w:t>
      </w:r>
      <w:r w:rsidR="00FC7C0A">
        <w:rPr>
          <w:rFonts w:hint="eastAsia"/>
        </w:rPr>
        <w:t>本专业</w:t>
      </w:r>
      <w:r w:rsidR="00492134">
        <w:rPr>
          <w:rFonts w:hint="eastAsia"/>
        </w:rPr>
        <w:t>在校</w:t>
      </w:r>
      <w:r w:rsidR="00FC7C0A">
        <w:rPr>
          <w:rFonts w:hint="eastAsia"/>
        </w:rPr>
        <w:t>生</w:t>
      </w:r>
      <w:r w:rsidR="00492134">
        <w:rPr>
          <w:rFonts w:hint="eastAsia"/>
        </w:rPr>
        <w:t>3</w:t>
      </w:r>
      <w:r w:rsidR="00FC7C0A">
        <w:rPr>
          <w:rFonts w:hint="eastAsia"/>
        </w:rPr>
        <w:t>00人</w:t>
      </w:r>
      <w:r w:rsidR="00492134">
        <w:rPr>
          <w:rFonts w:hint="eastAsia"/>
        </w:rPr>
        <w:t>左右</w:t>
      </w:r>
      <w:r w:rsidR="00FC7C0A">
        <w:rPr>
          <w:rFonts w:hint="eastAsia"/>
        </w:rPr>
        <w:t>年。</w:t>
      </w:r>
    </w:p>
    <w:p w:rsidR="007B396D" w:rsidRDefault="001D5988" w:rsidP="001D5988">
      <w:pPr>
        <w:pStyle w:val="af6"/>
        <w:rPr>
          <w:rFonts w:asciiTheme="minorEastAsia" w:hAnsiTheme="minorEastAsia" w:cs="Times New Roman"/>
          <w:b/>
          <w:bCs/>
        </w:rPr>
      </w:pPr>
      <w:r>
        <w:rPr>
          <w:rFonts w:hint="eastAsia"/>
        </w:rPr>
        <w:t>生）</w:t>
      </w:r>
      <w:r w:rsidR="00751953">
        <w:rPr>
          <w:rFonts w:hint="eastAsia"/>
        </w:rPr>
        <w:t>主要包括师资队伍、教学设施、教学资源、教学方法、学习评价、质量管理等方面。</w:t>
      </w:r>
    </w:p>
    <w:p w:rsidR="007B396D" w:rsidRDefault="00751953">
      <w:pPr>
        <w:spacing w:line="360" w:lineRule="auto"/>
        <w:ind w:firstLineChars="200" w:firstLine="482"/>
        <w:rPr>
          <w:rFonts w:asciiTheme="minorEastAsia" w:hAnsiTheme="minorEastAsia"/>
          <w:b/>
        </w:rPr>
      </w:pPr>
      <w:r>
        <w:rPr>
          <w:rFonts w:asciiTheme="minorEastAsia" w:hAnsiTheme="minorEastAsia" w:hint="eastAsia"/>
          <w:b/>
        </w:rPr>
        <w:t>（一）实训基地配备</w:t>
      </w:r>
    </w:p>
    <w:p w:rsidR="007B396D" w:rsidRDefault="001D5988">
      <w:pPr>
        <w:spacing w:line="360" w:lineRule="auto"/>
        <w:ind w:firstLineChars="200" w:firstLine="480"/>
        <w:rPr>
          <w:rFonts w:asciiTheme="minorEastAsia" w:hAnsiTheme="minorEastAsia" w:cs="Times New Roman"/>
          <w:szCs w:val="24"/>
        </w:rPr>
      </w:pPr>
      <w:r>
        <w:rPr>
          <w:rFonts w:asciiTheme="minorEastAsia" w:hAnsiTheme="minorEastAsia" w:cstheme="minorEastAsia" w:hint="eastAsia"/>
          <w:szCs w:val="24"/>
        </w:rPr>
        <w:t>本专业实训场所建设面积</w:t>
      </w:r>
      <w:r w:rsidR="00FC7C0A">
        <w:rPr>
          <w:rFonts w:asciiTheme="minorEastAsia" w:hAnsiTheme="minorEastAsia" w:cstheme="minorEastAsia" w:hint="eastAsia"/>
          <w:szCs w:val="24"/>
        </w:rPr>
        <w:t>超过</w:t>
      </w:r>
      <w:r>
        <w:rPr>
          <w:rFonts w:asciiTheme="minorEastAsia" w:hAnsiTheme="minorEastAsia" w:cstheme="minorEastAsia" w:hint="eastAsia"/>
          <w:szCs w:val="24"/>
        </w:rPr>
        <w:t>50000平方米，</w:t>
      </w:r>
      <w:r w:rsidR="00FC7C0A">
        <w:rPr>
          <w:rFonts w:asciiTheme="minorEastAsia" w:hAnsiTheme="minorEastAsia" w:cstheme="minorEastAsia" w:hint="eastAsia"/>
          <w:szCs w:val="24"/>
        </w:rPr>
        <w:t>生</w:t>
      </w:r>
      <w:proofErr w:type="gramStart"/>
      <w:r>
        <w:rPr>
          <w:rFonts w:asciiTheme="minorEastAsia" w:hAnsiTheme="minorEastAsia" w:cstheme="minorEastAsia" w:hint="eastAsia"/>
          <w:szCs w:val="24"/>
        </w:rPr>
        <w:t>均</w:t>
      </w:r>
      <w:r w:rsidR="00FC7C0A">
        <w:rPr>
          <w:rFonts w:asciiTheme="minorEastAsia" w:hAnsiTheme="minorEastAsia" w:cstheme="minorEastAsia" w:hint="eastAsia"/>
          <w:szCs w:val="24"/>
        </w:rPr>
        <w:t>面积</w:t>
      </w:r>
      <w:proofErr w:type="gramEnd"/>
      <w:r w:rsidR="00492134">
        <w:rPr>
          <w:rFonts w:asciiTheme="minorEastAsia" w:hAnsiTheme="minorEastAsia" w:cstheme="minorEastAsia" w:hint="eastAsia"/>
          <w:szCs w:val="24"/>
        </w:rPr>
        <w:t>约</w:t>
      </w:r>
      <w:r>
        <w:rPr>
          <w:rFonts w:asciiTheme="minorEastAsia" w:hAnsiTheme="minorEastAsia" w:cstheme="minorEastAsia" w:hint="eastAsia"/>
          <w:szCs w:val="24"/>
        </w:rPr>
        <w:t>16.7平方米</w:t>
      </w:r>
      <w:r w:rsidR="00FC7C0A">
        <w:rPr>
          <w:rFonts w:asciiTheme="minorEastAsia" w:hAnsiTheme="minorEastAsia" w:cstheme="minorEastAsia" w:hint="eastAsia"/>
          <w:szCs w:val="24"/>
        </w:rPr>
        <w:t>；</w:t>
      </w:r>
      <w:r w:rsidR="00FC7C0A" w:rsidRPr="001D5988">
        <w:rPr>
          <w:rFonts w:hint="eastAsia"/>
        </w:rPr>
        <w:t>教学科研仪器设备值</w:t>
      </w:r>
      <w:r w:rsidR="00FC7C0A">
        <w:rPr>
          <w:rFonts w:hint="eastAsia"/>
        </w:rPr>
        <w:t>超过</w:t>
      </w:r>
      <w:r w:rsidR="00FC7C0A">
        <w:rPr>
          <w:rFonts w:hint="eastAsia"/>
        </w:rPr>
        <w:t>1100</w:t>
      </w:r>
      <w:r w:rsidR="00FC7C0A">
        <w:rPr>
          <w:rFonts w:hint="eastAsia"/>
        </w:rPr>
        <w:t>万元，生</w:t>
      </w:r>
      <w:proofErr w:type="gramStart"/>
      <w:r w:rsidR="00FC7C0A">
        <w:rPr>
          <w:rFonts w:hint="eastAsia"/>
        </w:rPr>
        <w:t>均价值</w:t>
      </w:r>
      <w:proofErr w:type="gramEnd"/>
      <w:r w:rsidR="00492134">
        <w:rPr>
          <w:rFonts w:hint="eastAsia"/>
        </w:rPr>
        <w:t>约</w:t>
      </w:r>
      <w:r w:rsidR="00FC7C0A">
        <w:rPr>
          <w:rFonts w:hint="eastAsia"/>
        </w:rPr>
        <w:t>3.7</w:t>
      </w:r>
      <w:r w:rsidR="00FC7C0A">
        <w:rPr>
          <w:rFonts w:hint="eastAsia"/>
        </w:rPr>
        <w:t>万元。实践教学过程中，</w:t>
      </w:r>
      <w:r>
        <w:rPr>
          <w:rFonts w:asciiTheme="minorEastAsia" w:hAnsiTheme="minorEastAsia" w:cstheme="minorEastAsia" w:hint="eastAsia"/>
          <w:szCs w:val="24"/>
        </w:rPr>
        <w:t>按照</w:t>
      </w:r>
      <w:r w:rsidR="00751953">
        <w:rPr>
          <w:rFonts w:asciiTheme="minorEastAsia" w:hAnsiTheme="minorEastAsia" w:cstheme="minorEastAsia" w:hint="eastAsia"/>
          <w:szCs w:val="24"/>
        </w:rPr>
        <w:t>一个实践教学班50人为标准</w:t>
      </w:r>
      <w:r>
        <w:rPr>
          <w:rFonts w:asciiTheme="minorEastAsia" w:hAnsiTheme="minorEastAsia" w:cstheme="minorEastAsia" w:hint="eastAsia"/>
          <w:szCs w:val="24"/>
        </w:rPr>
        <w:t>建设实训工位</w:t>
      </w:r>
      <w:r w:rsidR="00751953">
        <w:rPr>
          <w:rFonts w:asciiTheme="minorEastAsia" w:hAnsiTheme="minorEastAsia" w:cstheme="minorEastAsia" w:hint="eastAsia"/>
          <w:szCs w:val="24"/>
        </w:rPr>
        <w:t>，校内基地和校外基地结合，根据专业教学与实</w:t>
      </w:r>
      <w:proofErr w:type="gramStart"/>
      <w:r w:rsidR="00751953">
        <w:rPr>
          <w:rFonts w:asciiTheme="minorEastAsia" w:hAnsiTheme="minorEastAsia" w:cstheme="minorEastAsia" w:hint="eastAsia"/>
          <w:szCs w:val="24"/>
        </w:rPr>
        <w:t>训项目</w:t>
      </w:r>
      <w:proofErr w:type="gramEnd"/>
      <w:r w:rsidR="00751953">
        <w:rPr>
          <w:rFonts w:asciiTheme="minorEastAsia" w:hAnsiTheme="minorEastAsia" w:cstheme="minorEastAsia" w:hint="eastAsia"/>
          <w:szCs w:val="24"/>
        </w:rPr>
        <w:t>设置的实训室，配置实</w:t>
      </w:r>
      <w:proofErr w:type="gramStart"/>
      <w:r w:rsidR="00751953">
        <w:rPr>
          <w:rFonts w:asciiTheme="minorEastAsia" w:hAnsiTheme="minorEastAsia" w:cstheme="minorEastAsia" w:hint="eastAsia"/>
          <w:szCs w:val="24"/>
        </w:rPr>
        <w:t>训设备</w:t>
      </w:r>
      <w:proofErr w:type="gramEnd"/>
      <w:r w:rsidR="00751953">
        <w:rPr>
          <w:rFonts w:asciiTheme="minorEastAsia" w:hAnsiTheme="minorEastAsia" w:cstheme="minorEastAsia" w:hint="eastAsia"/>
          <w:szCs w:val="24"/>
        </w:rPr>
        <w:t>等，融入新技术的实训室请在备注中进行标识，</w:t>
      </w:r>
      <w:r w:rsidR="00751953">
        <w:rPr>
          <w:rFonts w:asciiTheme="minorEastAsia" w:hAnsiTheme="minorEastAsia" w:cs="Times New Roman" w:hint="eastAsia"/>
          <w:szCs w:val="24"/>
        </w:rPr>
        <w:t>见表8-1。</w:t>
      </w:r>
    </w:p>
    <w:p w:rsidR="007B396D" w:rsidRDefault="00751953">
      <w:pPr>
        <w:spacing w:line="360" w:lineRule="auto"/>
        <w:jc w:val="center"/>
        <w:rPr>
          <w:rFonts w:asciiTheme="minorEastAsia" w:hAnsiTheme="minorEastAsia" w:cs="Times New Roman"/>
          <w:b/>
          <w:bCs/>
          <w:sz w:val="21"/>
          <w:szCs w:val="21"/>
        </w:rPr>
      </w:pPr>
      <w:r>
        <w:rPr>
          <w:rFonts w:asciiTheme="minorEastAsia" w:hAnsiTheme="minorEastAsia" w:cs="Times New Roman" w:hint="eastAsia"/>
          <w:b/>
          <w:bCs/>
          <w:sz w:val="21"/>
          <w:szCs w:val="21"/>
        </w:rPr>
        <w:t>表8-1  实</w:t>
      </w:r>
      <w:proofErr w:type="gramStart"/>
      <w:r>
        <w:rPr>
          <w:rFonts w:asciiTheme="minorEastAsia" w:hAnsiTheme="minorEastAsia" w:cs="Times New Roman" w:hint="eastAsia"/>
          <w:b/>
          <w:bCs/>
          <w:sz w:val="21"/>
          <w:szCs w:val="21"/>
        </w:rPr>
        <w:t>训条件</w:t>
      </w:r>
      <w:proofErr w:type="gramEnd"/>
      <w:r>
        <w:rPr>
          <w:rFonts w:asciiTheme="minorEastAsia" w:hAnsiTheme="minorEastAsia" w:cs="Times New Roman" w:hint="eastAsia"/>
          <w:b/>
          <w:bCs/>
          <w:sz w:val="21"/>
          <w:szCs w:val="21"/>
        </w:rPr>
        <w:t>配备</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587"/>
        <w:gridCol w:w="1282"/>
        <w:gridCol w:w="2009"/>
        <w:gridCol w:w="1237"/>
        <w:gridCol w:w="1800"/>
        <w:gridCol w:w="790"/>
      </w:tblGrid>
      <w:tr w:rsidR="007B396D" w:rsidTr="00F842E6">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cstheme="minorEastAsia"/>
                <w:b/>
                <w:bCs/>
                <w:sz w:val="21"/>
                <w:szCs w:val="21"/>
              </w:rPr>
            </w:pPr>
            <w:r>
              <w:rPr>
                <w:rFonts w:asciiTheme="minorEastAsia" w:hAnsiTheme="minorEastAsia" w:cstheme="minorEastAsia" w:hint="eastAsia"/>
                <w:b/>
                <w:bCs/>
                <w:sz w:val="21"/>
                <w:szCs w:val="21"/>
              </w:rPr>
              <w:t>序号</w:t>
            </w:r>
          </w:p>
        </w:tc>
        <w:tc>
          <w:tcPr>
            <w:tcW w:w="1587"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cstheme="minorEastAsia"/>
                <w:b/>
                <w:bCs/>
                <w:sz w:val="21"/>
                <w:szCs w:val="21"/>
              </w:rPr>
            </w:pPr>
            <w:r>
              <w:rPr>
                <w:rFonts w:asciiTheme="minorEastAsia" w:hAnsiTheme="minorEastAsia" w:cstheme="minorEastAsia" w:hint="eastAsia"/>
                <w:b/>
                <w:bCs/>
                <w:sz w:val="21"/>
                <w:szCs w:val="21"/>
              </w:rPr>
              <w:t>实训室名称</w:t>
            </w:r>
          </w:p>
        </w:tc>
        <w:tc>
          <w:tcPr>
            <w:tcW w:w="1282"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cstheme="minorEastAsia"/>
                <w:b/>
                <w:bCs/>
                <w:sz w:val="21"/>
                <w:szCs w:val="21"/>
              </w:rPr>
            </w:pPr>
            <w:r>
              <w:rPr>
                <w:rFonts w:asciiTheme="minorEastAsia" w:hAnsiTheme="minorEastAsia" w:cstheme="minorEastAsia" w:hint="eastAsia"/>
                <w:b/>
                <w:bCs/>
                <w:sz w:val="21"/>
                <w:szCs w:val="21"/>
              </w:rPr>
              <w:t>校内/校外</w:t>
            </w:r>
          </w:p>
        </w:tc>
        <w:tc>
          <w:tcPr>
            <w:tcW w:w="2009"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cstheme="minorEastAsia"/>
                <w:b/>
                <w:bCs/>
                <w:sz w:val="21"/>
                <w:szCs w:val="21"/>
              </w:rPr>
            </w:pPr>
            <w:r>
              <w:rPr>
                <w:rFonts w:asciiTheme="minorEastAsia" w:hAnsiTheme="minorEastAsia" w:cstheme="minorEastAsia" w:hint="eastAsia"/>
                <w:b/>
                <w:bCs/>
                <w:sz w:val="21"/>
                <w:szCs w:val="21"/>
              </w:rPr>
              <w:t>主要设备名称</w:t>
            </w:r>
          </w:p>
        </w:tc>
        <w:tc>
          <w:tcPr>
            <w:tcW w:w="1237"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cstheme="minorEastAsia"/>
                <w:b/>
                <w:bCs/>
                <w:sz w:val="21"/>
                <w:szCs w:val="21"/>
              </w:rPr>
            </w:pPr>
            <w:r>
              <w:rPr>
                <w:rFonts w:asciiTheme="minorEastAsia" w:hAnsiTheme="minorEastAsia" w:cstheme="minorEastAsia" w:hint="eastAsia"/>
                <w:b/>
                <w:bCs/>
                <w:sz w:val="21"/>
                <w:szCs w:val="21"/>
              </w:rPr>
              <w:t>配备数量</w:t>
            </w:r>
          </w:p>
        </w:tc>
        <w:tc>
          <w:tcPr>
            <w:tcW w:w="1800"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cstheme="minorEastAsia"/>
                <w:b/>
                <w:bCs/>
                <w:sz w:val="21"/>
                <w:szCs w:val="21"/>
              </w:rPr>
            </w:pPr>
            <w:r>
              <w:rPr>
                <w:rFonts w:asciiTheme="minorEastAsia" w:hAnsiTheme="minorEastAsia" w:cstheme="minorEastAsia" w:hint="eastAsia"/>
                <w:b/>
                <w:bCs/>
                <w:sz w:val="21"/>
                <w:szCs w:val="21"/>
              </w:rPr>
              <w:t>实</w:t>
            </w:r>
            <w:proofErr w:type="gramStart"/>
            <w:r>
              <w:rPr>
                <w:rFonts w:asciiTheme="minorEastAsia" w:hAnsiTheme="minorEastAsia" w:cstheme="minorEastAsia" w:hint="eastAsia"/>
                <w:b/>
                <w:bCs/>
                <w:sz w:val="21"/>
                <w:szCs w:val="21"/>
              </w:rPr>
              <w:t>训项目</w:t>
            </w:r>
            <w:proofErr w:type="gramEnd"/>
            <w:r>
              <w:rPr>
                <w:rFonts w:asciiTheme="minorEastAsia" w:hAnsiTheme="minorEastAsia" w:cstheme="minorEastAsia" w:hint="eastAsia"/>
                <w:b/>
                <w:bCs/>
                <w:sz w:val="21"/>
                <w:szCs w:val="21"/>
              </w:rPr>
              <w:t>/内容</w:t>
            </w:r>
          </w:p>
        </w:tc>
        <w:tc>
          <w:tcPr>
            <w:tcW w:w="790"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Theme="minorEastAsia" w:hAnsiTheme="minorEastAsia" w:cstheme="minorEastAsia"/>
                <w:b/>
                <w:bCs/>
                <w:sz w:val="21"/>
                <w:szCs w:val="21"/>
              </w:rPr>
            </w:pPr>
            <w:r>
              <w:rPr>
                <w:rFonts w:asciiTheme="minorEastAsia" w:hAnsiTheme="minorEastAsia" w:cstheme="minorEastAsia" w:hint="eastAsia"/>
                <w:b/>
                <w:bCs/>
                <w:sz w:val="21"/>
                <w:szCs w:val="21"/>
              </w:rPr>
              <w:t>备注</w:t>
            </w: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工程机械电气实训室</w:t>
            </w:r>
          </w:p>
        </w:tc>
        <w:tc>
          <w:tcPr>
            <w:tcW w:w="1282"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挖掘机、装载机等电气示教板</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20台套</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工程机械电气系统检修</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2</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工程机械液压系统实训室</w:t>
            </w:r>
          </w:p>
        </w:tc>
        <w:tc>
          <w:tcPr>
            <w:tcW w:w="1282"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挖掘机、装载机等液压装置台架</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30套</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工程机械液压系统检修</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3</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工程机械发动机实训室</w:t>
            </w:r>
          </w:p>
        </w:tc>
        <w:tc>
          <w:tcPr>
            <w:tcW w:w="1282"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柴油机台架</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16台</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发动机拆装与检修</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4</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工程机械发动机运转实训室</w:t>
            </w:r>
          </w:p>
        </w:tc>
        <w:tc>
          <w:tcPr>
            <w:tcW w:w="1282"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电控柴油机台架</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9台</w:t>
            </w:r>
          </w:p>
        </w:tc>
        <w:tc>
          <w:tcPr>
            <w:tcW w:w="1800" w:type="dxa"/>
            <w:tcBorders>
              <w:top w:val="single" w:sz="4" w:space="0" w:color="auto"/>
              <w:left w:val="nil"/>
              <w:bottom w:val="single" w:sz="4" w:space="0" w:color="auto"/>
              <w:right w:val="single" w:sz="4" w:space="0" w:color="auto"/>
            </w:tcBorders>
            <w:vAlign w:val="center"/>
          </w:tcPr>
          <w:p w:rsidR="007B396D" w:rsidRDefault="00F842E6" w:rsidP="00F842E6">
            <w:pPr>
              <w:spacing w:line="276" w:lineRule="auto"/>
              <w:rPr>
                <w:rFonts w:asciiTheme="minorEastAsia" w:hAnsiTheme="minorEastAsia" w:cstheme="minorEastAsia"/>
                <w:sz w:val="21"/>
                <w:szCs w:val="21"/>
              </w:rPr>
            </w:pPr>
            <w:r w:rsidRPr="00F842E6">
              <w:rPr>
                <w:rFonts w:asciiTheme="minorEastAsia" w:hAnsiTheme="minorEastAsia" w:cstheme="minorEastAsia" w:hint="eastAsia"/>
                <w:sz w:val="21"/>
                <w:szCs w:val="21"/>
              </w:rPr>
              <w:t>电控柴油发动机测试与故障诊断</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5</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工程机械底盘实训室</w:t>
            </w:r>
          </w:p>
        </w:tc>
        <w:tc>
          <w:tcPr>
            <w:tcW w:w="1282"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rsidP="00F842E6">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装载机、挖掘机等底盘装置台架</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40套</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工程机械底盘检修</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6</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液压传动实训室</w:t>
            </w:r>
          </w:p>
        </w:tc>
        <w:tc>
          <w:tcPr>
            <w:tcW w:w="1282"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液压系统模拟实训台架、拆装台架</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8套</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液压传动实验、零部件拆装与检修</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7</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工程机械整机实训室</w:t>
            </w:r>
          </w:p>
        </w:tc>
        <w:tc>
          <w:tcPr>
            <w:tcW w:w="1282"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挖掘机、装载机、滑移式装载机</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9台</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工程机械保养与维护、综合故障诊断与排除</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8</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工程机械虚拟仿真实训室</w:t>
            </w:r>
          </w:p>
        </w:tc>
        <w:tc>
          <w:tcPr>
            <w:tcW w:w="1282" w:type="dxa"/>
            <w:tcBorders>
              <w:top w:val="single" w:sz="4" w:space="0" w:color="auto"/>
              <w:left w:val="nil"/>
              <w:bottom w:val="single" w:sz="4" w:space="0" w:color="auto"/>
              <w:right w:val="single" w:sz="4" w:space="0" w:color="auto"/>
            </w:tcBorders>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电脑、虚拟现实操作平台</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18台</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工程机械零部件仿真拆装、故障仿真诊断与排除</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9</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新能源与智能</w:t>
            </w:r>
            <w:r>
              <w:rPr>
                <w:rFonts w:asciiTheme="minorEastAsia" w:hAnsiTheme="minorEastAsia" w:cstheme="minorEastAsia" w:hint="eastAsia"/>
                <w:sz w:val="21"/>
                <w:szCs w:val="21"/>
              </w:rPr>
              <w:lastRenderedPageBreak/>
              <w:t>网</w:t>
            </w:r>
            <w:proofErr w:type="gramStart"/>
            <w:r>
              <w:rPr>
                <w:rFonts w:asciiTheme="minorEastAsia" w:hAnsiTheme="minorEastAsia" w:cstheme="minorEastAsia" w:hint="eastAsia"/>
                <w:sz w:val="21"/>
                <w:szCs w:val="21"/>
              </w:rPr>
              <w:t>联工程</w:t>
            </w:r>
            <w:proofErr w:type="gramEnd"/>
            <w:r>
              <w:rPr>
                <w:rFonts w:asciiTheme="minorEastAsia" w:hAnsiTheme="minorEastAsia" w:cstheme="minorEastAsia" w:hint="eastAsia"/>
                <w:sz w:val="21"/>
                <w:szCs w:val="21"/>
              </w:rPr>
              <w:t>机械实训室</w:t>
            </w:r>
          </w:p>
        </w:tc>
        <w:tc>
          <w:tcPr>
            <w:tcW w:w="1282" w:type="dxa"/>
            <w:tcBorders>
              <w:top w:val="single" w:sz="4" w:space="0" w:color="auto"/>
              <w:left w:val="nil"/>
              <w:bottom w:val="single" w:sz="4" w:space="0" w:color="auto"/>
              <w:right w:val="single" w:sz="4" w:space="0" w:color="auto"/>
            </w:tcBorders>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lastRenderedPageBreak/>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电动装载机、电动挖</w:t>
            </w:r>
            <w:r>
              <w:rPr>
                <w:rFonts w:asciiTheme="minorEastAsia" w:hAnsiTheme="minorEastAsia" w:cstheme="minorEastAsia" w:hint="eastAsia"/>
                <w:sz w:val="21"/>
                <w:szCs w:val="21"/>
              </w:rPr>
              <w:lastRenderedPageBreak/>
              <w:t>掘机、电动装载机示教板</w:t>
            </w:r>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lastRenderedPageBreak/>
              <w:t>3台套</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工程机械“三电”</w:t>
            </w:r>
            <w:r>
              <w:rPr>
                <w:rFonts w:asciiTheme="minorEastAsia" w:hAnsiTheme="minorEastAsia" w:cstheme="minorEastAsia" w:hint="eastAsia"/>
                <w:sz w:val="21"/>
                <w:szCs w:val="21"/>
              </w:rPr>
              <w:lastRenderedPageBreak/>
              <w:t>测试与故障诊断、工程机械智能网联系统测试与故障诊断</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lastRenderedPageBreak/>
              <w:t>10</w:t>
            </w:r>
          </w:p>
        </w:tc>
        <w:tc>
          <w:tcPr>
            <w:tcW w:w="158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零件修配实训室</w:t>
            </w:r>
          </w:p>
        </w:tc>
        <w:tc>
          <w:tcPr>
            <w:tcW w:w="1282" w:type="dxa"/>
            <w:tcBorders>
              <w:top w:val="single" w:sz="4" w:space="0" w:color="auto"/>
              <w:left w:val="nil"/>
              <w:bottom w:val="single" w:sz="4" w:space="0" w:color="auto"/>
              <w:right w:val="single" w:sz="4" w:space="0" w:color="auto"/>
            </w:tcBorders>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校内</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钳台、焊机、</w:t>
            </w:r>
            <w:proofErr w:type="gramStart"/>
            <w:r>
              <w:rPr>
                <w:rFonts w:asciiTheme="minorEastAsia" w:hAnsiTheme="minorEastAsia" w:cstheme="minorEastAsia" w:hint="eastAsia"/>
                <w:sz w:val="21"/>
                <w:szCs w:val="21"/>
              </w:rPr>
              <w:t>转床</w:t>
            </w:r>
            <w:proofErr w:type="gramEnd"/>
          </w:p>
        </w:tc>
        <w:tc>
          <w:tcPr>
            <w:tcW w:w="1237"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72台套</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零部件修配</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7B396D" w:rsidTr="00F842E6">
        <w:tc>
          <w:tcPr>
            <w:tcW w:w="617" w:type="dxa"/>
            <w:tcBorders>
              <w:top w:val="single" w:sz="4" w:space="0" w:color="auto"/>
              <w:left w:val="single" w:sz="4" w:space="0" w:color="auto"/>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11</w:t>
            </w:r>
          </w:p>
        </w:tc>
        <w:tc>
          <w:tcPr>
            <w:tcW w:w="1587" w:type="dxa"/>
            <w:tcBorders>
              <w:top w:val="single" w:sz="4" w:space="0" w:color="auto"/>
              <w:left w:val="nil"/>
              <w:bottom w:val="single" w:sz="4" w:space="0" w:color="auto"/>
              <w:right w:val="single" w:sz="4" w:space="0" w:color="auto"/>
            </w:tcBorders>
            <w:vAlign w:val="center"/>
          </w:tcPr>
          <w:p w:rsidR="007B396D" w:rsidRDefault="00F842E6">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挖掘机</w:t>
            </w:r>
            <w:r w:rsidR="00751953">
              <w:rPr>
                <w:rFonts w:asciiTheme="minorEastAsia" w:hAnsiTheme="minorEastAsia" w:cstheme="minorEastAsia" w:hint="eastAsia"/>
                <w:sz w:val="21"/>
                <w:szCs w:val="21"/>
              </w:rPr>
              <w:t>实习基地</w:t>
            </w:r>
          </w:p>
        </w:tc>
        <w:tc>
          <w:tcPr>
            <w:tcW w:w="1282" w:type="dxa"/>
            <w:tcBorders>
              <w:top w:val="single" w:sz="4" w:space="0" w:color="auto"/>
              <w:left w:val="nil"/>
              <w:bottom w:val="single" w:sz="4" w:space="0" w:color="auto"/>
              <w:right w:val="single" w:sz="4" w:space="0" w:color="auto"/>
            </w:tcBorders>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校外</w:t>
            </w:r>
          </w:p>
        </w:tc>
        <w:tc>
          <w:tcPr>
            <w:tcW w:w="2009"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挖掘机、产线、部件总成</w:t>
            </w:r>
          </w:p>
        </w:tc>
        <w:tc>
          <w:tcPr>
            <w:tcW w:w="1237" w:type="dxa"/>
            <w:tcBorders>
              <w:top w:val="single" w:sz="4" w:space="0" w:color="auto"/>
              <w:left w:val="nil"/>
              <w:bottom w:val="single" w:sz="4" w:space="0" w:color="auto"/>
              <w:right w:val="single" w:sz="4" w:space="0" w:color="auto"/>
            </w:tcBorders>
            <w:vAlign w:val="center"/>
          </w:tcPr>
          <w:p w:rsidR="007B396D" w:rsidRDefault="00F842E6" w:rsidP="00F842E6">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满足装配与调试、测试与试验等需求</w:t>
            </w:r>
          </w:p>
        </w:tc>
        <w:tc>
          <w:tcPr>
            <w:tcW w:w="1800"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挖掘机组装、调试、试验、测试</w:t>
            </w:r>
          </w:p>
        </w:tc>
        <w:tc>
          <w:tcPr>
            <w:tcW w:w="790" w:type="dxa"/>
            <w:tcBorders>
              <w:top w:val="single" w:sz="4" w:space="0" w:color="auto"/>
              <w:left w:val="nil"/>
              <w:bottom w:val="single" w:sz="4" w:space="0" w:color="auto"/>
              <w:right w:val="single" w:sz="4" w:space="0" w:color="auto"/>
            </w:tcBorders>
            <w:vAlign w:val="center"/>
          </w:tcPr>
          <w:p w:rsidR="007B396D" w:rsidRDefault="007B396D">
            <w:pPr>
              <w:spacing w:line="276" w:lineRule="auto"/>
              <w:rPr>
                <w:rFonts w:asciiTheme="minorEastAsia" w:hAnsiTheme="minorEastAsia" w:cstheme="minorEastAsia"/>
                <w:sz w:val="21"/>
                <w:szCs w:val="21"/>
              </w:rPr>
            </w:pPr>
          </w:p>
        </w:tc>
      </w:tr>
      <w:tr w:rsidR="00F842E6" w:rsidTr="00F842E6">
        <w:tc>
          <w:tcPr>
            <w:tcW w:w="617" w:type="dxa"/>
            <w:tcBorders>
              <w:top w:val="single" w:sz="4" w:space="0" w:color="auto"/>
              <w:left w:val="single" w:sz="4" w:space="0" w:color="auto"/>
              <w:bottom w:val="single" w:sz="4" w:space="0" w:color="auto"/>
              <w:right w:val="single" w:sz="4" w:space="0" w:color="auto"/>
            </w:tcBorders>
            <w:vAlign w:val="center"/>
          </w:tcPr>
          <w:p w:rsidR="00F842E6" w:rsidRDefault="00F842E6">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12</w:t>
            </w:r>
          </w:p>
        </w:tc>
        <w:tc>
          <w:tcPr>
            <w:tcW w:w="1587" w:type="dxa"/>
            <w:tcBorders>
              <w:top w:val="single" w:sz="4" w:space="0" w:color="auto"/>
              <w:left w:val="nil"/>
              <w:bottom w:val="single" w:sz="4" w:space="0" w:color="auto"/>
              <w:right w:val="single" w:sz="4" w:space="0" w:color="auto"/>
            </w:tcBorders>
            <w:vAlign w:val="center"/>
          </w:tcPr>
          <w:p w:rsidR="00F842E6" w:rsidRDefault="00F842E6" w:rsidP="001D598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装载机实习基地</w:t>
            </w:r>
          </w:p>
        </w:tc>
        <w:tc>
          <w:tcPr>
            <w:tcW w:w="1282" w:type="dxa"/>
            <w:tcBorders>
              <w:top w:val="single" w:sz="4" w:space="0" w:color="auto"/>
              <w:left w:val="nil"/>
              <w:bottom w:val="single" w:sz="4" w:space="0" w:color="auto"/>
              <w:right w:val="single" w:sz="4" w:space="0" w:color="auto"/>
            </w:tcBorders>
          </w:tcPr>
          <w:p w:rsidR="00F842E6" w:rsidRDefault="00F842E6" w:rsidP="001D598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校外</w:t>
            </w:r>
          </w:p>
        </w:tc>
        <w:tc>
          <w:tcPr>
            <w:tcW w:w="2009" w:type="dxa"/>
            <w:tcBorders>
              <w:top w:val="single" w:sz="4" w:space="0" w:color="auto"/>
              <w:left w:val="nil"/>
              <w:bottom w:val="single" w:sz="4" w:space="0" w:color="auto"/>
              <w:right w:val="single" w:sz="4" w:space="0" w:color="auto"/>
            </w:tcBorders>
            <w:vAlign w:val="center"/>
          </w:tcPr>
          <w:p w:rsidR="00F842E6" w:rsidRDefault="00F842E6" w:rsidP="001D598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装载机、产线、部件总成</w:t>
            </w:r>
          </w:p>
        </w:tc>
        <w:tc>
          <w:tcPr>
            <w:tcW w:w="1237" w:type="dxa"/>
            <w:tcBorders>
              <w:top w:val="single" w:sz="4" w:space="0" w:color="auto"/>
              <w:left w:val="nil"/>
              <w:bottom w:val="single" w:sz="4" w:space="0" w:color="auto"/>
              <w:right w:val="single" w:sz="4" w:space="0" w:color="auto"/>
            </w:tcBorders>
            <w:vAlign w:val="center"/>
          </w:tcPr>
          <w:p w:rsidR="00F842E6" w:rsidRDefault="00F842E6" w:rsidP="001D598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满足装配与调试、测试与试验等需求</w:t>
            </w:r>
          </w:p>
        </w:tc>
        <w:tc>
          <w:tcPr>
            <w:tcW w:w="1800" w:type="dxa"/>
            <w:tcBorders>
              <w:top w:val="single" w:sz="4" w:space="0" w:color="auto"/>
              <w:left w:val="nil"/>
              <w:bottom w:val="single" w:sz="4" w:space="0" w:color="auto"/>
              <w:right w:val="single" w:sz="4" w:space="0" w:color="auto"/>
            </w:tcBorders>
            <w:vAlign w:val="center"/>
          </w:tcPr>
          <w:p w:rsidR="00F842E6" w:rsidRDefault="00F842E6" w:rsidP="001D5988">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装载机组装、调试、试验、测试</w:t>
            </w:r>
          </w:p>
        </w:tc>
        <w:tc>
          <w:tcPr>
            <w:tcW w:w="790" w:type="dxa"/>
            <w:tcBorders>
              <w:top w:val="single" w:sz="4" w:space="0" w:color="auto"/>
              <w:left w:val="nil"/>
              <w:bottom w:val="single" w:sz="4" w:space="0" w:color="auto"/>
              <w:right w:val="single" w:sz="4" w:space="0" w:color="auto"/>
            </w:tcBorders>
            <w:vAlign w:val="center"/>
          </w:tcPr>
          <w:p w:rsidR="00F842E6" w:rsidRDefault="00F842E6" w:rsidP="001D5988">
            <w:pPr>
              <w:spacing w:line="276" w:lineRule="auto"/>
              <w:rPr>
                <w:rFonts w:asciiTheme="minorEastAsia" w:hAnsiTheme="minorEastAsia" w:cstheme="minorEastAsia"/>
                <w:sz w:val="21"/>
                <w:szCs w:val="21"/>
              </w:rPr>
            </w:pPr>
          </w:p>
        </w:tc>
      </w:tr>
    </w:tbl>
    <w:p w:rsidR="007B396D" w:rsidRDefault="00751953" w:rsidP="00731689">
      <w:pPr>
        <w:pStyle w:val="2"/>
        <w:ind w:firstLine="560"/>
      </w:pPr>
      <w:r>
        <w:tab/>
      </w:r>
      <w:bookmarkStart w:id="61" w:name="_Toc207219120"/>
      <w:r>
        <w:rPr>
          <w:rFonts w:hint="eastAsia"/>
        </w:rPr>
        <w:t>（二）结构化教学团队</w:t>
      </w:r>
      <w:bookmarkEnd w:id="61"/>
    </w:p>
    <w:p w:rsidR="007B396D" w:rsidRDefault="00751953" w:rsidP="001F08F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教学团队包含专任教师</w:t>
      </w:r>
      <w:r w:rsidR="00FC7C0A">
        <w:rPr>
          <w:rFonts w:asciiTheme="minorEastAsia" w:hAnsiTheme="minorEastAsia" w:cstheme="minorEastAsia" w:hint="eastAsia"/>
          <w:szCs w:val="24"/>
        </w:rPr>
        <w:t>1</w:t>
      </w:r>
      <w:r w:rsidR="00492134">
        <w:rPr>
          <w:rFonts w:asciiTheme="minorEastAsia" w:hAnsiTheme="minorEastAsia" w:cstheme="minorEastAsia" w:hint="eastAsia"/>
          <w:szCs w:val="24"/>
        </w:rPr>
        <w:t>5</w:t>
      </w:r>
      <w:r w:rsidR="00FC7C0A">
        <w:rPr>
          <w:rFonts w:asciiTheme="minorEastAsia" w:hAnsiTheme="minorEastAsia" w:cstheme="minorEastAsia" w:hint="eastAsia"/>
          <w:szCs w:val="24"/>
        </w:rPr>
        <w:t>人、</w:t>
      </w:r>
      <w:r>
        <w:rPr>
          <w:rFonts w:asciiTheme="minorEastAsia" w:hAnsiTheme="minorEastAsia" w:cstheme="minorEastAsia" w:hint="eastAsia"/>
          <w:szCs w:val="24"/>
        </w:rPr>
        <w:t>兼职教师</w:t>
      </w:r>
      <w:r w:rsidR="00FC7C0A">
        <w:rPr>
          <w:rFonts w:asciiTheme="minorEastAsia" w:hAnsiTheme="minorEastAsia" w:cstheme="minorEastAsia" w:hint="eastAsia"/>
          <w:szCs w:val="24"/>
        </w:rPr>
        <w:t>3人</w:t>
      </w:r>
      <w:r>
        <w:rPr>
          <w:rFonts w:asciiTheme="minorEastAsia" w:hAnsiTheme="minorEastAsia" w:cstheme="minorEastAsia" w:hint="eastAsia"/>
          <w:szCs w:val="24"/>
        </w:rPr>
        <w:t>，</w:t>
      </w:r>
      <w:r w:rsidR="00FC7C0A">
        <w:rPr>
          <w:rFonts w:asciiTheme="minorEastAsia" w:hAnsiTheme="minorEastAsia" w:cstheme="minorEastAsia" w:hint="eastAsia"/>
          <w:szCs w:val="24"/>
        </w:rPr>
        <w:t>折合教师总数为1</w:t>
      </w:r>
      <w:r w:rsidR="00492134">
        <w:rPr>
          <w:rFonts w:asciiTheme="minorEastAsia" w:hAnsiTheme="minorEastAsia" w:cstheme="minorEastAsia" w:hint="eastAsia"/>
          <w:szCs w:val="24"/>
        </w:rPr>
        <w:t>6</w:t>
      </w:r>
      <w:r w:rsidR="001F08F3">
        <w:rPr>
          <w:rFonts w:asciiTheme="minorEastAsia" w:hAnsiTheme="minorEastAsia" w:cstheme="minorEastAsia" w:hint="eastAsia"/>
          <w:szCs w:val="24"/>
        </w:rPr>
        <w:t>.5人，生师比为1</w:t>
      </w:r>
      <w:r w:rsidR="00492134">
        <w:rPr>
          <w:rFonts w:asciiTheme="minorEastAsia" w:hAnsiTheme="minorEastAsia" w:cstheme="minorEastAsia" w:hint="eastAsia"/>
          <w:szCs w:val="24"/>
        </w:rPr>
        <w:t>8</w:t>
      </w:r>
      <w:r w:rsidR="001F08F3">
        <w:rPr>
          <w:rFonts w:asciiTheme="minorEastAsia" w:hAnsiTheme="minorEastAsia" w:cstheme="minorEastAsia" w:hint="eastAsia"/>
          <w:szCs w:val="24"/>
        </w:rPr>
        <w:t>:1。专任老师当中，</w:t>
      </w:r>
      <w:r>
        <w:rPr>
          <w:rFonts w:asciiTheme="minorEastAsia" w:hAnsiTheme="minorEastAsia" w:cstheme="minorEastAsia" w:hint="eastAsia"/>
          <w:szCs w:val="24"/>
        </w:rPr>
        <w:t>双师</w:t>
      </w:r>
      <w:proofErr w:type="gramStart"/>
      <w:r w:rsidR="001F08F3">
        <w:rPr>
          <w:rFonts w:asciiTheme="minorEastAsia" w:hAnsiTheme="minorEastAsia" w:cstheme="minorEastAsia" w:hint="eastAsia"/>
          <w:szCs w:val="24"/>
        </w:rPr>
        <w:t>型</w:t>
      </w:r>
      <w:r>
        <w:rPr>
          <w:rFonts w:asciiTheme="minorEastAsia" w:hAnsiTheme="minorEastAsia" w:cstheme="minorEastAsia" w:hint="eastAsia"/>
          <w:szCs w:val="24"/>
        </w:rPr>
        <w:t>教师</w:t>
      </w:r>
      <w:proofErr w:type="gramEnd"/>
      <w:r w:rsidR="001F08F3">
        <w:rPr>
          <w:rFonts w:asciiTheme="minorEastAsia" w:hAnsiTheme="minorEastAsia" w:cstheme="minorEastAsia" w:hint="eastAsia"/>
          <w:szCs w:val="24"/>
        </w:rPr>
        <w:t>占比为</w:t>
      </w:r>
      <w:r w:rsidR="00AD4BE6">
        <w:rPr>
          <w:rFonts w:asciiTheme="minorEastAsia" w:hAnsiTheme="minorEastAsia" w:cstheme="minorEastAsia" w:hint="eastAsia"/>
          <w:szCs w:val="24"/>
        </w:rPr>
        <w:t>10</w:t>
      </w:r>
      <w:r>
        <w:rPr>
          <w:rFonts w:asciiTheme="minorEastAsia" w:hAnsiTheme="minorEastAsia" w:cstheme="minorEastAsia" w:hint="eastAsia"/>
          <w:szCs w:val="24"/>
        </w:rPr>
        <w:t>0%，</w:t>
      </w:r>
      <w:r w:rsidR="001F08F3" w:rsidRPr="00FC7C0A">
        <w:rPr>
          <w:rFonts w:asciiTheme="minorEastAsia" w:hAnsiTheme="minorEastAsia" w:cstheme="minorEastAsia" w:hint="eastAsia"/>
          <w:szCs w:val="24"/>
        </w:rPr>
        <w:t>具有研究生学位教师占专任教师的比例为</w:t>
      </w:r>
      <w:r w:rsidR="001F08F3">
        <w:rPr>
          <w:rFonts w:asciiTheme="minorEastAsia" w:hAnsiTheme="minorEastAsia" w:cstheme="minorEastAsia" w:hint="eastAsia"/>
          <w:szCs w:val="24"/>
        </w:rPr>
        <w:t>23.1</w:t>
      </w:r>
      <w:r w:rsidR="001F08F3" w:rsidRPr="00FC7C0A">
        <w:rPr>
          <w:rFonts w:asciiTheme="minorEastAsia" w:hAnsiTheme="minorEastAsia" w:cstheme="minorEastAsia" w:hint="eastAsia"/>
          <w:szCs w:val="24"/>
        </w:rPr>
        <w:t>%</w:t>
      </w:r>
      <w:r w:rsidR="001F08F3">
        <w:rPr>
          <w:rFonts w:asciiTheme="minorEastAsia" w:hAnsiTheme="minorEastAsia" w:cstheme="minorEastAsia" w:hint="eastAsia"/>
          <w:szCs w:val="24"/>
        </w:rPr>
        <w:t>，</w:t>
      </w:r>
      <w:r w:rsidR="001F08F3" w:rsidRPr="00FC7C0A">
        <w:rPr>
          <w:rFonts w:asciiTheme="minorEastAsia" w:hAnsiTheme="minorEastAsia" w:cstheme="minorEastAsia" w:hint="eastAsia"/>
          <w:szCs w:val="24"/>
        </w:rPr>
        <w:t>具有高级职务教师占专任教师的比例为</w:t>
      </w:r>
      <w:r w:rsidR="00492134">
        <w:rPr>
          <w:rFonts w:asciiTheme="minorEastAsia" w:hAnsiTheme="minorEastAsia" w:cstheme="minorEastAsia" w:hint="eastAsia"/>
          <w:szCs w:val="24"/>
        </w:rPr>
        <w:t>80</w:t>
      </w:r>
      <w:r w:rsidR="001F08F3" w:rsidRPr="00FC7C0A">
        <w:rPr>
          <w:rFonts w:asciiTheme="minorEastAsia" w:hAnsiTheme="minorEastAsia" w:cstheme="minorEastAsia" w:hint="eastAsia"/>
          <w:szCs w:val="24"/>
        </w:rPr>
        <w:t>%，</w:t>
      </w:r>
      <w:r>
        <w:rPr>
          <w:rFonts w:asciiTheme="minorEastAsia" w:hAnsiTheme="minorEastAsia" w:cstheme="minorEastAsia" w:hint="eastAsia"/>
          <w:szCs w:val="24"/>
        </w:rPr>
        <w:t>兼职教师</w:t>
      </w:r>
      <w:r w:rsidR="00492134">
        <w:rPr>
          <w:rFonts w:asciiTheme="minorEastAsia" w:hAnsiTheme="minorEastAsia" w:cstheme="minorEastAsia" w:hint="eastAsia"/>
          <w:szCs w:val="24"/>
        </w:rPr>
        <w:t>全部</w:t>
      </w:r>
      <w:r>
        <w:rPr>
          <w:rFonts w:asciiTheme="minorEastAsia" w:hAnsiTheme="minorEastAsia" w:cstheme="minorEastAsia" w:hint="eastAsia"/>
          <w:szCs w:val="24"/>
        </w:rPr>
        <w:t>来自于</w:t>
      </w:r>
      <w:r w:rsidR="00492134">
        <w:rPr>
          <w:rFonts w:asciiTheme="minorEastAsia" w:hAnsiTheme="minorEastAsia" w:cstheme="minorEastAsia" w:hint="eastAsia"/>
          <w:szCs w:val="24"/>
        </w:rPr>
        <w:t>工程机械制造</w:t>
      </w:r>
      <w:r>
        <w:rPr>
          <w:rFonts w:asciiTheme="minorEastAsia" w:hAnsiTheme="minorEastAsia" w:cstheme="minorEastAsia" w:hint="eastAsia"/>
          <w:szCs w:val="24"/>
        </w:rPr>
        <w:t>企业。结构化教学团队见表8-2所示。</w:t>
      </w:r>
    </w:p>
    <w:p w:rsidR="007B396D" w:rsidRDefault="00751953">
      <w:pPr>
        <w:spacing w:line="360" w:lineRule="auto"/>
        <w:jc w:val="center"/>
        <w:rPr>
          <w:rFonts w:asciiTheme="minorEastAsia" w:hAnsiTheme="minorEastAsia" w:cstheme="minorEastAsia"/>
          <w:szCs w:val="24"/>
        </w:rPr>
      </w:pPr>
      <w:r>
        <w:rPr>
          <w:rFonts w:asciiTheme="minorEastAsia" w:hAnsiTheme="minorEastAsia" w:cstheme="minorEastAsia" w:hint="eastAsia"/>
          <w:b/>
          <w:bCs/>
          <w:sz w:val="21"/>
          <w:szCs w:val="21"/>
        </w:rPr>
        <w:t>表8-2  结构化教学团队</w:t>
      </w:r>
      <w:r w:rsidR="00FC7C0A">
        <w:rPr>
          <w:rFonts w:asciiTheme="minorEastAsia" w:hAnsiTheme="minorEastAsia" w:cstheme="minorEastAsia" w:hint="eastAsia"/>
          <w:b/>
          <w:bCs/>
          <w:sz w:val="21"/>
          <w:szCs w:val="21"/>
        </w:rPr>
        <w:t>主要成员</w:t>
      </w:r>
    </w:p>
    <w:tbl>
      <w:tblPr>
        <w:tblW w:w="9490" w:type="dxa"/>
        <w:tblLayout w:type="fixed"/>
        <w:tblLook w:val="04A0" w:firstRow="1" w:lastRow="0" w:firstColumn="1" w:lastColumn="0" w:noHBand="0" w:noVBand="1"/>
      </w:tblPr>
      <w:tblGrid>
        <w:gridCol w:w="971"/>
        <w:gridCol w:w="1350"/>
        <w:gridCol w:w="1473"/>
        <w:gridCol w:w="2738"/>
        <w:gridCol w:w="1275"/>
        <w:gridCol w:w="1683"/>
      </w:tblGrid>
      <w:tr w:rsidR="007B396D" w:rsidTr="003E401A">
        <w:trPr>
          <w:trHeight w:val="42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rsidP="003C56E4">
            <w:pPr>
              <w:spacing w:line="276" w:lineRule="auto"/>
              <w:jc w:val="center"/>
              <w:rPr>
                <w:rFonts w:ascii="宋体" w:eastAsia="宋体" w:hAnsi="宋体" w:cstheme="minorEastAsia"/>
                <w:b/>
                <w:bCs/>
                <w:sz w:val="21"/>
                <w:szCs w:val="21"/>
              </w:rPr>
            </w:pPr>
            <w:r>
              <w:rPr>
                <w:rFonts w:ascii="宋体" w:eastAsia="宋体" w:hAnsi="宋体" w:cstheme="minorEastAsia" w:hint="eastAsia"/>
                <w:b/>
                <w:bCs/>
                <w:sz w:val="21"/>
                <w:szCs w:val="21"/>
              </w:rPr>
              <w:t>教 师</w:t>
            </w:r>
          </w:p>
        </w:tc>
        <w:tc>
          <w:tcPr>
            <w:tcW w:w="1350" w:type="dxa"/>
            <w:tcBorders>
              <w:top w:val="single" w:sz="4" w:space="0" w:color="auto"/>
              <w:left w:val="nil"/>
              <w:bottom w:val="single" w:sz="4" w:space="0" w:color="auto"/>
              <w:right w:val="single" w:sz="4" w:space="0" w:color="auto"/>
            </w:tcBorders>
            <w:shd w:val="clear" w:color="auto" w:fill="auto"/>
            <w:vAlign w:val="center"/>
          </w:tcPr>
          <w:p w:rsidR="007B396D" w:rsidRDefault="00751953" w:rsidP="003C56E4">
            <w:pPr>
              <w:spacing w:line="276" w:lineRule="auto"/>
              <w:jc w:val="center"/>
              <w:rPr>
                <w:rFonts w:ascii="宋体" w:eastAsia="宋体" w:hAnsi="宋体" w:cstheme="minorEastAsia"/>
                <w:b/>
                <w:bCs/>
                <w:sz w:val="21"/>
                <w:szCs w:val="21"/>
              </w:rPr>
            </w:pPr>
            <w:r>
              <w:rPr>
                <w:rFonts w:ascii="宋体" w:eastAsia="宋体" w:hAnsi="宋体" w:cstheme="minorEastAsia" w:hint="eastAsia"/>
                <w:b/>
                <w:bCs/>
                <w:sz w:val="21"/>
                <w:szCs w:val="21"/>
              </w:rPr>
              <w:t>专任/兼职</w:t>
            </w:r>
          </w:p>
        </w:tc>
        <w:tc>
          <w:tcPr>
            <w:tcW w:w="1473" w:type="dxa"/>
            <w:tcBorders>
              <w:top w:val="single" w:sz="4" w:space="0" w:color="auto"/>
              <w:left w:val="nil"/>
              <w:bottom w:val="single" w:sz="4" w:space="0" w:color="auto"/>
              <w:right w:val="single" w:sz="4" w:space="0" w:color="auto"/>
            </w:tcBorders>
            <w:shd w:val="clear" w:color="auto" w:fill="auto"/>
            <w:vAlign w:val="center"/>
          </w:tcPr>
          <w:p w:rsidR="007B396D" w:rsidRDefault="00751953" w:rsidP="003C56E4">
            <w:pPr>
              <w:spacing w:line="276" w:lineRule="auto"/>
              <w:jc w:val="center"/>
              <w:rPr>
                <w:rFonts w:ascii="宋体" w:eastAsia="宋体" w:hAnsi="宋体" w:cstheme="minorEastAsia"/>
                <w:b/>
                <w:bCs/>
                <w:sz w:val="21"/>
                <w:szCs w:val="21"/>
              </w:rPr>
            </w:pPr>
            <w:r>
              <w:rPr>
                <w:rFonts w:ascii="宋体" w:eastAsia="宋体" w:hAnsi="宋体" w:cstheme="minorEastAsia" w:hint="eastAsia"/>
                <w:b/>
                <w:bCs/>
                <w:sz w:val="21"/>
                <w:szCs w:val="21"/>
              </w:rPr>
              <w:t>职称</w:t>
            </w:r>
          </w:p>
        </w:tc>
        <w:tc>
          <w:tcPr>
            <w:tcW w:w="2738" w:type="dxa"/>
            <w:tcBorders>
              <w:top w:val="single" w:sz="4" w:space="0" w:color="auto"/>
              <w:left w:val="nil"/>
              <w:bottom w:val="single" w:sz="4" w:space="0" w:color="auto"/>
              <w:right w:val="single" w:sz="4" w:space="0" w:color="auto"/>
            </w:tcBorders>
            <w:shd w:val="clear" w:color="auto" w:fill="auto"/>
            <w:vAlign w:val="center"/>
          </w:tcPr>
          <w:p w:rsidR="007B396D" w:rsidRDefault="00751953" w:rsidP="003C56E4">
            <w:pPr>
              <w:spacing w:line="276" w:lineRule="auto"/>
              <w:jc w:val="center"/>
              <w:rPr>
                <w:rFonts w:ascii="宋体" w:eastAsia="宋体" w:hAnsi="宋体" w:cstheme="minorEastAsia"/>
                <w:b/>
                <w:bCs/>
                <w:sz w:val="21"/>
                <w:szCs w:val="21"/>
              </w:rPr>
            </w:pPr>
            <w:r>
              <w:rPr>
                <w:rFonts w:ascii="宋体" w:eastAsia="宋体" w:hAnsi="宋体" w:cstheme="minorEastAsia" w:hint="eastAsia"/>
                <w:b/>
                <w:bCs/>
                <w:sz w:val="21"/>
                <w:szCs w:val="21"/>
              </w:rPr>
              <w:t>主要教学方向</w:t>
            </w:r>
          </w:p>
        </w:tc>
        <w:tc>
          <w:tcPr>
            <w:tcW w:w="1275" w:type="dxa"/>
            <w:tcBorders>
              <w:top w:val="single" w:sz="4" w:space="0" w:color="auto"/>
              <w:left w:val="nil"/>
              <w:bottom w:val="single" w:sz="4" w:space="0" w:color="auto"/>
              <w:right w:val="single" w:sz="4" w:space="0" w:color="auto"/>
            </w:tcBorders>
            <w:shd w:val="clear" w:color="auto" w:fill="auto"/>
            <w:vAlign w:val="center"/>
          </w:tcPr>
          <w:p w:rsidR="007B396D" w:rsidRDefault="00751953" w:rsidP="003C56E4">
            <w:pPr>
              <w:spacing w:line="276" w:lineRule="auto"/>
              <w:jc w:val="center"/>
              <w:rPr>
                <w:rFonts w:ascii="宋体" w:eastAsia="宋体" w:hAnsi="宋体" w:cstheme="minorEastAsia"/>
                <w:b/>
                <w:bCs/>
                <w:sz w:val="21"/>
                <w:szCs w:val="21"/>
              </w:rPr>
            </w:pPr>
            <w:r>
              <w:rPr>
                <w:rFonts w:ascii="宋体" w:eastAsia="宋体" w:hAnsi="宋体" w:cstheme="minorEastAsia" w:hint="eastAsia"/>
                <w:b/>
                <w:bCs/>
                <w:sz w:val="21"/>
                <w:szCs w:val="21"/>
              </w:rPr>
              <w:t>是否双师</w:t>
            </w:r>
          </w:p>
        </w:tc>
        <w:tc>
          <w:tcPr>
            <w:tcW w:w="1683" w:type="dxa"/>
            <w:tcBorders>
              <w:top w:val="single" w:sz="4" w:space="0" w:color="auto"/>
              <w:left w:val="nil"/>
              <w:bottom w:val="single" w:sz="4" w:space="0" w:color="auto"/>
              <w:right w:val="single" w:sz="4" w:space="0" w:color="auto"/>
            </w:tcBorders>
            <w:shd w:val="clear" w:color="auto" w:fill="auto"/>
            <w:vAlign w:val="center"/>
          </w:tcPr>
          <w:p w:rsidR="007B396D" w:rsidRDefault="00751953" w:rsidP="003C56E4">
            <w:pPr>
              <w:spacing w:line="276" w:lineRule="auto"/>
              <w:jc w:val="center"/>
              <w:rPr>
                <w:rFonts w:ascii="宋体" w:eastAsia="宋体" w:hAnsi="宋体" w:cstheme="minorEastAsia"/>
                <w:b/>
                <w:bCs/>
                <w:sz w:val="21"/>
                <w:szCs w:val="21"/>
              </w:rPr>
            </w:pPr>
            <w:r>
              <w:rPr>
                <w:rFonts w:ascii="宋体" w:eastAsia="宋体" w:hAnsi="宋体" w:cstheme="minorEastAsia" w:hint="eastAsia"/>
                <w:b/>
                <w:bCs/>
                <w:sz w:val="21"/>
                <w:szCs w:val="21"/>
              </w:rPr>
              <w:t>备注</w:t>
            </w:r>
          </w:p>
        </w:tc>
      </w:tr>
      <w:tr w:rsidR="007B396D" w:rsidTr="003E401A">
        <w:trPr>
          <w:trHeight w:val="191"/>
        </w:trPr>
        <w:tc>
          <w:tcPr>
            <w:tcW w:w="971" w:type="dxa"/>
            <w:tcBorders>
              <w:top w:val="single" w:sz="4" w:space="0" w:color="auto"/>
              <w:left w:val="single" w:sz="4" w:space="0" w:color="auto"/>
              <w:bottom w:val="single" w:sz="4" w:space="0" w:color="auto"/>
              <w:right w:val="single" w:sz="4" w:space="0" w:color="auto"/>
            </w:tcBorders>
          </w:tcPr>
          <w:p w:rsidR="007B396D" w:rsidRDefault="00751953" w:rsidP="003C56E4">
            <w:pPr>
              <w:spacing w:line="276" w:lineRule="auto"/>
              <w:rPr>
                <w:rFonts w:ascii="宋体" w:eastAsia="宋体" w:hAnsi="宋体" w:cstheme="minorEastAsia"/>
                <w:sz w:val="21"/>
                <w:szCs w:val="21"/>
              </w:rPr>
            </w:pPr>
            <w:proofErr w:type="gramStart"/>
            <w:r>
              <w:rPr>
                <w:rFonts w:ascii="宋体" w:eastAsia="宋体" w:hAnsi="宋体" w:cstheme="minorEastAsia" w:hint="eastAsia"/>
                <w:sz w:val="21"/>
                <w:szCs w:val="21"/>
              </w:rPr>
              <w:t>陈立创</w:t>
            </w:r>
            <w:proofErr w:type="gramEnd"/>
          </w:p>
        </w:tc>
        <w:tc>
          <w:tcPr>
            <w:tcW w:w="1350" w:type="dxa"/>
            <w:tcBorders>
              <w:top w:val="single" w:sz="4" w:space="0" w:color="auto"/>
              <w:left w:val="nil"/>
              <w:bottom w:val="single" w:sz="4" w:space="0" w:color="auto"/>
              <w:right w:val="single" w:sz="4" w:space="0" w:color="auto"/>
            </w:tcBorders>
            <w:vAlign w:val="center"/>
          </w:tcPr>
          <w:p w:rsidR="007B396D" w:rsidRDefault="00751953"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7B396D" w:rsidRDefault="00751953"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w:t>
            </w:r>
            <w:proofErr w:type="gramStart"/>
            <w:r>
              <w:rPr>
                <w:rFonts w:ascii="宋体" w:eastAsia="宋体" w:hAnsi="宋体" w:cstheme="minorEastAsia" w:hint="eastAsia"/>
                <w:sz w:val="21"/>
                <w:szCs w:val="21"/>
              </w:rPr>
              <w:t>工级师</w:t>
            </w:r>
            <w:proofErr w:type="gramEnd"/>
          </w:p>
        </w:tc>
        <w:tc>
          <w:tcPr>
            <w:tcW w:w="2738" w:type="dxa"/>
            <w:tcBorders>
              <w:top w:val="single" w:sz="4" w:space="0" w:color="auto"/>
              <w:left w:val="nil"/>
              <w:bottom w:val="single" w:sz="4" w:space="0" w:color="auto"/>
              <w:right w:val="single" w:sz="4" w:space="0" w:color="auto"/>
            </w:tcBorders>
          </w:tcPr>
          <w:p w:rsidR="007B396D" w:rsidRDefault="00751953"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工程机械故障诊断技术</w:t>
            </w:r>
          </w:p>
        </w:tc>
        <w:tc>
          <w:tcPr>
            <w:tcW w:w="1275" w:type="dxa"/>
            <w:tcBorders>
              <w:top w:val="single" w:sz="4" w:space="0" w:color="auto"/>
              <w:left w:val="nil"/>
              <w:bottom w:val="single" w:sz="4" w:space="0" w:color="auto"/>
              <w:right w:val="single" w:sz="4" w:space="0" w:color="auto"/>
            </w:tcBorders>
            <w:vAlign w:val="center"/>
          </w:tcPr>
          <w:p w:rsidR="007B396D" w:rsidRDefault="00751953"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7B396D"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sz w:val="21"/>
                <w:szCs w:val="21"/>
              </w:rPr>
              <w:t>邓益民</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副教授</w:t>
            </w:r>
          </w:p>
        </w:tc>
        <w:tc>
          <w:tcPr>
            <w:tcW w:w="2738" w:type="dxa"/>
            <w:tcBorders>
              <w:top w:val="single" w:sz="4" w:space="0" w:color="auto"/>
              <w:left w:val="nil"/>
              <w:bottom w:val="single" w:sz="4" w:space="0" w:color="auto"/>
              <w:right w:val="single" w:sz="4" w:space="0" w:color="auto"/>
            </w:tcBorders>
            <w:vAlign w:val="center"/>
          </w:tcPr>
          <w:p w:rsidR="00FC7C0A" w:rsidRDefault="00FC7C0A"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计算机辅助设计</w:t>
            </w:r>
          </w:p>
        </w:tc>
        <w:tc>
          <w:tcPr>
            <w:tcW w:w="1275" w:type="dxa"/>
            <w:tcBorders>
              <w:top w:val="single" w:sz="4" w:space="0" w:color="auto"/>
              <w:left w:val="nil"/>
              <w:bottom w:val="single" w:sz="4" w:space="0" w:color="auto"/>
              <w:right w:val="single" w:sz="4" w:space="0" w:color="auto"/>
            </w:tcBorders>
            <w:vAlign w:val="center"/>
          </w:tcPr>
          <w:p w:rsidR="00FC7C0A" w:rsidRDefault="00FC7C0A" w:rsidP="004B48E7">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冯美英</w:t>
            </w:r>
          </w:p>
        </w:tc>
        <w:tc>
          <w:tcPr>
            <w:tcW w:w="1350" w:type="dxa"/>
            <w:tcBorders>
              <w:top w:val="single" w:sz="4" w:space="0" w:color="auto"/>
              <w:left w:val="nil"/>
              <w:bottom w:val="single" w:sz="4" w:space="0" w:color="auto"/>
              <w:right w:val="single" w:sz="4" w:space="0" w:color="auto"/>
            </w:tcBorders>
            <w:vAlign w:val="center"/>
          </w:tcPr>
          <w:p w:rsidR="00FC7C0A" w:rsidRDefault="00FC7C0A" w:rsidP="004B48E7">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教授</w:t>
            </w:r>
          </w:p>
        </w:tc>
        <w:tc>
          <w:tcPr>
            <w:tcW w:w="2738" w:type="dxa"/>
            <w:tcBorders>
              <w:top w:val="single" w:sz="4" w:space="0" w:color="auto"/>
              <w:left w:val="nil"/>
              <w:bottom w:val="single" w:sz="4" w:space="0" w:color="auto"/>
              <w:right w:val="single" w:sz="4" w:space="0" w:color="auto"/>
            </w:tcBorders>
            <w:vAlign w:val="center"/>
          </w:tcPr>
          <w:p w:rsidR="00FC7C0A" w:rsidRDefault="00FC7C0A"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工程机械电气系统检修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4B48E7">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李  贝</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教授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工程机械维护与保养</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1F08F3" w:rsidP="003C56E4">
            <w:pPr>
              <w:spacing w:line="276" w:lineRule="auto"/>
              <w:rPr>
                <w:rFonts w:ascii="宋体" w:eastAsia="宋体" w:hAnsi="宋体" w:cstheme="minorEastAsia"/>
                <w:sz w:val="21"/>
                <w:szCs w:val="21"/>
              </w:rPr>
            </w:pPr>
            <w:r>
              <w:rPr>
                <w:rFonts w:ascii="宋体" w:eastAsia="宋体" w:hAnsi="宋体" w:cstheme="minorEastAsia"/>
                <w:sz w:val="21"/>
                <w:szCs w:val="21"/>
              </w:rPr>
              <w:t>研究生</w:t>
            </w:r>
            <w:r w:rsidR="00AD4BE6">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冯春林</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副教授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工程机械操作驾驶</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李光辉</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讲师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工程机械底盘检修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覃炎忻</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讲师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柴油机电控系统检修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1F08F3" w:rsidP="003C56E4">
            <w:pPr>
              <w:spacing w:line="276" w:lineRule="auto"/>
              <w:rPr>
                <w:rFonts w:ascii="宋体" w:eastAsia="宋体" w:hAnsi="宋体" w:cstheme="minorEastAsia"/>
                <w:sz w:val="21"/>
                <w:szCs w:val="21"/>
              </w:rPr>
            </w:pPr>
            <w:r>
              <w:rPr>
                <w:rFonts w:ascii="宋体" w:eastAsia="宋体" w:hAnsi="宋体" w:cstheme="minorEastAsia"/>
                <w:sz w:val="21"/>
                <w:szCs w:val="21"/>
              </w:rPr>
              <w:t>研究生</w:t>
            </w:r>
            <w:r w:rsidR="00AD4BE6">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proofErr w:type="gramStart"/>
            <w:r>
              <w:rPr>
                <w:rFonts w:ascii="宋体" w:eastAsia="宋体" w:hAnsi="宋体" w:cstheme="minorEastAsia" w:hint="eastAsia"/>
                <w:sz w:val="21"/>
                <w:szCs w:val="21"/>
              </w:rPr>
              <w:t>徐源俊</w:t>
            </w:r>
            <w:proofErr w:type="gramEnd"/>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高级工程师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电动工程机械检修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proofErr w:type="gramStart"/>
            <w:r>
              <w:rPr>
                <w:rFonts w:ascii="宋体" w:eastAsia="宋体" w:hAnsi="宋体" w:cstheme="minorEastAsia" w:hint="eastAsia"/>
                <w:sz w:val="21"/>
                <w:szCs w:val="21"/>
              </w:rPr>
              <w:t>韦茂志</w:t>
            </w:r>
            <w:proofErr w:type="gramEnd"/>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高级工程师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工程机械综合维修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朱  琼</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高级工程师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工程机械液压系统检修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洪  悦</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高级工程师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工程机械发动机检修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1F08F3" w:rsidP="003C56E4">
            <w:pPr>
              <w:spacing w:line="276" w:lineRule="auto"/>
              <w:rPr>
                <w:rFonts w:ascii="宋体" w:eastAsia="宋体" w:hAnsi="宋体" w:cstheme="minorEastAsia"/>
                <w:sz w:val="21"/>
                <w:szCs w:val="21"/>
              </w:rPr>
            </w:pPr>
            <w:r>
              <w:rPr>
                <w:rFonts w:ascii="宋体" w:eastAsia="宋体" w:hAnsi="宋体" w:cstheme="minorEastAsia"/>
                <w:sz w:val="21"/>
                <w:szCs w:val="21"/>
              </w:rPr>
              <w:t>研究生</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杨贤玉</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高级工程师</w:t>
            </w:r>
          </w:p>
        </w:tc>
        <w:tc>
          <w:tcPr>
            <w:tcW w:w="2738"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工程机械智能网联系统检修</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是</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FC7C0A"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陈栋</w:t>
            </w:r>
          </w:p>
        </w:tc>
        <w:tc>
          <w:tcPr>
            <w:tcW w:w="1350"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FC7C0A" w:rsidRDefault="00FC7C0A"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实验师</w:t>
            </w:r>
          </w:p>
        </w:tc>
        <w:tc>
          <w:tcPr>
            <w:tcW w:w="2738" w:type="dxa"/>
            <w:tcBorders>
              <w:top w:val="single" w:sz="4" w:space="0" w:color="auto"/>
              <w:left w:val="nil"/>
              <w:bottom w:val="single" w:sz="4" w:space="0" w:color="auto"/>
              <w:right w:val="single" w:sz="4" w:space="0" w:color="auto"/>
            </w:tcBorders>
            <w:vAlign w:val="center"/>
          </w:tcPr>
          <w:p w:rsidR="00FC7C0A" w:rsidRDefault="00492134" w:rsidP="003C56E4">
            <w:pPr>
              <w:spacing w:line="276" w:lineRule="auto"/>
              <w:rPr>
                <w:rFonts w:ascii="宋体" w:eastAsia="宋体" w:hAnsi="宋体" w:cstheme="minorEastAsia"/>
                <w:sz w:val="21"/>
                <w:szCs w:val="21"/>
              </w:rPr>
            </w:pPr>
            <w:r>
              <w:rPr>
                <w:rFonts w:asciiTheme="minorEastAsia" w:hAnsiTheme="minorEastAsia" w:cs="仿宋_GB2312"/>
                <w:color w:val="000000"/>
                <w:kern w:val="0"/>
                <w:sz w:val="21"/>
                <w:szCs w:val="21"/>
                <w:lang w:bidi="ar"/>
              </w:rPr>
              <w:t>综合实践</w:t>
            </w:r>
          </w:p>
        </w:tc>
        <w:tc>
          <w:tcPr>
            <w:tcW w:w="1275" w:type="dxa"/>
            <w:tcBorders>
              <w:top w:val="single" w:sz="4" w:space="0" w:color="auto"/>
              <w:left w:val="nil"/>
              <w:bottom w:val="single" w:sz="4" w:space="0" w:color="auto"/>
              <w:right w:val="single" w:sz="4" w:space="0" w:color="auto"/>
            </w:tcBorders>
            <w:vAlign w:val="center"/>
          </w:tcPr>
          <w:p w:rsidR="00FC7C0A" w:rsidRDefault="00FC7C0A"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否</w:t>
            </w:r>
          </w:p>
        </w:tc>
        <w:tc>
          <w:tcPr>
            <w:tcW w:w="1683" w:type="dxa"/>
            <w:tcBorders>
              <w:top w:val="single" w:sz="4" w:space="0" w:color="auto"/>
              <w:left w:val="nil"/>
              <w:bottom w:val="single" w:sz="4" w:space="0" w:color="auto"/>
              <w:right w:val="single" w:sz="4" w:space="0" w:color="auto"/>
            </w:tcBorders>
          </w:tcPr>
          <w:p w:rsidR="00FC7C0A" w:rsidRDefault="00AD4BE6" w:rsidP="003C56E4">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492134"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492134" w:rsidRDefault="00492134" w:rsidP="003C56E4">
            <w:pPr>
              <w:spacing w:line="276" w:lineRule="auto"/>
              <w:rPr>
                <w:rFonts w:ascii="宋体" w:eastAsia="宋体" w:hAnsi="宋体" w:cstheme="minorEastAsia"/>
                <w:sz w:val="21"/>
                <w:szCs w:val="21"/>
              </w:rPr>
            </w:pPr>
            <w:proofErr w:type="gramStart"/>
            <w:r>
              <w:rPr>
                <w:rFonts w:ascii="宋体" w:eastAsia="宋体" w:hAnsi="宋体" w:cstheme="minorEastAsia" w:hint="eastAsia"/>
                <w:sz w:val="21"/>
                <w:szCs w:val="21"/>
              </w:rPr>
              <w:t>李丹珍</w:t>
            </w:r>
            <w:proofErr w:type="gramEnd"/>
          </w:p>
        </w:tc>
        <w:tc>
          <w:tcPr>
            <w:tcW w:w="1350" w:type="dxa"/>
            <w:tcBorders>
              <w:top w:val="single" w:sz="4" w:space="0" w:color="auto"/>
              <w:left w:val="nil"/>
              <w:bottom w:val="single" w:sz="4" w:space="0" w:color="auto"/>
              <w:right w:val="single" w:sz="4" w:space="0" w:color="auto"/>
            </w:tcBorders>
            <w:vAlign w:val="center"/>
          </w:tcPr>
          <w:p w:rsidR="00492134" w:rsidRDefault="00492134" w:rsidP="00BC4515">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492134" w:rsidRDefault="00492134" w:rsidP="00BC4515">
            <w:pPr>
              <w:spacing w:line="276" w:lineRule="auto"/>
              <w:rPr>
                <w:rFonts w:ascii="宋体" w:eastAsia="宋体" w:hAnsi="宋体" w:cstheme="minorEastAsia"/>
                <w:sz w:val="21"/>
                <w:szCs w:val="21"/>
              </w:rPr>
            </w:pPr>
            <w:r>
              <w:rPr>
                <w:rFonts w:ascii="宋体" w:eastAsia="宋体" w:hAnsi="宋体" w:cstheme="minorEastAsia" w:hint="eastAsia"/>
                <w:sz w:val="21"/>
                <w:szCs w:val="21"/>
              </w:rPr>
              <w:t>讲师</w:t>
            </w:r>
          </w:p>
        </w:tc>
        <w:tc>
          <w:tcPr>
            <w:tcW w:w="2738" w:type="dxa"/>
            <w:tcBorders>
              <w:top w:val="single" w:sz="4" w:space="0" w:color="auto"/>
              <w:left w:val="nil"/>
              <w:bottom w:val="single" w:sz="4" w:space="0" w:color="auto"/>
              <w:right w:val="single" w:sz="4" w:space="0" w:color="auto"/>
            </w:tcBorders>
            <w:vAlign w:val="center"/>
          </w:tcPr>
          <w:p w:rsidR="00492134" w:rsidRDefault="00492134" w:rsidP="00BC4515">
            <w:pPr>
              <w:spacing w:line="276" w:lineRule="auto"/>
              <w:rPr>
                <w:rFonts w:ascii="宋体" w:eastAsia="宋体" w:hAnsi="宋体" w:cstheme="minorEastAsia"/>
                <w:sz w:val="21"/>
                <w:szCs w:val="21"/>
              </w:rPr>
            </w:pPr>
            <w:r>
              <w:rPr>
                <w:rFonts w:asciiTheme="minorEastAsia" w:hAnsiTheme="minorEastAsia" w:cs="仿宋_GB2312"/>
                <w:color w:val="000000"/>
                <w:kern w:val="0"/>
                <w:sz w:val="21"/>
                <w:szCs w:val="21"/>
                <w:lang w:bidi="ar"/>
              </w:rPr>
              <w:t>综合实践</w:t>
            </w:r>
          </w:p>
        </w:tc>
        <w:tc>
          <w:tcPr>
            <w:tcW w:w="1275" w:type="dxa"/>
            <w:tcBorders>
              <w:top w:val="single" w:sz="4" w:space="0" w:color="auto"/>
              <w:left w:val="nil"/>
              <w:bottom w:val="single" w:sz="4" w:space="0" w:color="auto"/>
              <w:right w:val="single" w:sz="4" w:space="0" w:color="auto"/>
            </w:tcBorders>
            <w:vAlign w:val="center"/>
          </w:tcPr>
          <w:p w:rsidR="00492134" w:rsidRDefault="00492134" w:rsidP="00BC4515">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否</w:t>
            </w:r>
          </w:p>
        </w:tc>
        <w:tc>
          <w:tcPr>
            <w:tcW w:w="1683" w:type="dxa"/>
            <w:tcBorders>
              <w:top w:val="single" w:sz="4" w:space="0" w:color="auto"/>
              <w:left w:val="nil"/>
              <w:bottom w:val="single" w:sz="4" w:space="0" w:color="auto"/>
              <w:right w:val="single" w:sz="4" w:space="0" w:color="auto"/>
            </w:tcBorders>
          </w:tcPr>
          <w:p w:rsidR="00492134" w:rsidRDefault="00492134" w:rsidP="00BC4515">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492134" w:rsidTr="003E401A">
        <w:trPr>
          <w:trHeight w:val="191"/>
        </w:trPr>
        <w:tc>
          <w:tcPr>
            <w:tcW w:w="971" w:type="dxa"/>
            <w:tcBorders>
              <w:top w:val="single" w:sz="4" w:space="0" w:color="auto"/>
              <w:left w:val="single" w:sz="4" w:space="0" w:color="auto"/>
              <w:bottom w:val="single" w:sz="4" w:space="0" w:color="auto"/>
              <w:right w:val="single" w:sz="4" w:space="0" w:color="auto"/>
            </w:tcBorders>
            <w:vAlign w:val="center"/>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曾志</w:t>
            </w:r>
          </w:p>
        </w:tc>
        <w:tc>
          <w:tcPr>
            <w:tcW w:w="1350" w:type="dxa"/>
            <w:tcBorders>
              <w:top w:val="single" w:sz="4" w:space="0" w:color="auto"/>
              <w:left w:val="nil"/>
              <w:bottom w:val="single" w:sz="4" w:space="0" w:color="auto"/>
              <w:right w:val="single" w:sz="4" w:space="0" w:color="auto"/>
            </w:tcBorders>
            <w:vAlign w:val="center"/>
          </w:tcPr>
          <w:p w:rsidR="00492134" w:rsidRDefault="00492134" w:rsidP="00BC4515">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专任</w:t>
            </w:r>
          </w:p>
        </w:tc>
        <w:tc>
          <w:tcPr>
            <w:tcW w:w="1473" w:type="dxa"/>
            <w:tcBorders>
              <w:top w:val="single" w:sz="4" w:space="0" w:color="auto"/>
              <w:left w:val="nil"/>
              <w:bottom w:val="single" w:sz="4" w:space="0" w:color="auto"/>
              <w:right w:val="single" w:sz="4" w:space="0" w:color="auto"/>
            </w:tcBorders>
          </w:tcPr>
          <w:p w:rsidR="00492134" w:rsidRDefault="00492134" w:rsidP="00BC4515">
            <w:pPr>
              <w:spacing w:line="276" w:lineRule="auto"/>
              <w:rPr>
                <w:rFonts w:ascii="宋体" w:eastAsia="宋体" w:hAnsi="宋体" w:cstheme="minorEastAsia"/>
                <w:sz w:val="21"/>
                <w:szCs w:val="21"/>
              </w:rPr>
            </w:pPr>
            <w:r>
              <w:rPr>
                <w:rFonts w:ascii="宋体" w:eastAsia="宋体" w:hAnsi="宋体" w:cstheme="minorEastAsia" w:hint="eastAsia"/>
                <w:sz w:val="21"/>
                <w:szCs w:val="21"/>
              </w:rPr>
              <w:t>副教授</w:t>
            </w:r>
          </w:p>
        </w:tc>
        <w:tc>
          <w:tcPr>
            <w:tcW w:w="2738" w:type="dxa"/>
            <w:tcBorders>
              <w:top w:val="single" w:sz="4" w:space="0" w:color="auto"/>
              <w:left w:val="nil"/>
              <w:bottom w:val="single" w:sz="4" w:space="0" w:color="auto"/>
              <w:right w:val="single" w:sz="4" w:space="0" w:color="auto"/>
            </w:tcBorders>
            <w:vAlign w:val="center"/>
          </w:tcPr>
          <w:p w:rsidR="00492134" w:rsidRDefault="00492134" w:rsidP="00BC4515">
            <w:pPr>
              <w:spacing w:line="276" w:lineRule="auto"/>
              <w:rPr>
                <w:rFonts w:ascii="宋体" w:eastAsia="宋体" w:hAnsi="宋体" w:cstheme="minorEastAsia"/>
                <w:sz w:val="21"/>
                <w:szCs w:val="21"/>
              </w:rPr>
            </w:pPr>
            <w:r>
              <w:rPr>
                <w:rFonts w:asciiTheme="minorEastAsia" w:hAnsiTheme="minorEastAsia" w:cs="仿宋_GB2312"/>
                <w:color w:val="000000"/>
                <w:kern w:val="0"/>
                <w:sz w:val="21"/>
                <w:szCs w:val="21"/>
                <w:lang w:bidi="ar"/>
              </w:rPr>
              <w:t>综合实践</w:t>
            </w:r>
          </w:p>
        </w:tc>
        <w:tc>
          <w:tcPr>
            <w:tcW w:w="1275" w:type="dxa"/>
            <w:tcBorders>
              <w:top w:val="single" w:sz="4" w:space="0" w:color="auto"/>
              <w:left w:val="nil"/>
              <w:bottom w:val="single" w:sz="4" w:space="0" w:color="auto"/>
              <w:right w:val="single" w:sz="4" w:space="0" w:color="auto"/>
            </w:tcBorders>
            <w:vAlign w:val="center"/>
          </w:tcPr>
          <w:p w:rsidR="00492134" w:rsidRDefault="00492134" w:rsidP="00BC4515">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否</w:t>
            </w:r>
          </w:p>
        </w:tc>
        <w:tc>
          <w:tcPr>
            <w:tcW w:w="1683" w:type="dxa"/>
            <w:tcBorders>
              <w:top w:val="single" w:sz="4" w:space="0" w:color="auto"/>
              <w:left w:val="nil"/>
              <w:bottom w:val="single" w:sz="4" w:space="0" w:color="auto"/>
              <w:right w:val="single" w:sz="4" w:space="0" w:color="auto"/>
            </w:tcBorders>
          </w:tcPr>
          <w:p w:rsidR="00492134" w:rsidRDefault="00492134" w:rsidP="00BC4515">
            <w:pPr>
              <w:spacing w:line="276" w:lineRule="auto"/>
              <w:rPr>
                <w:rFonts w:ascii="宋体" w:eastAsia="宋体" w:hAnsi="宋体" w:cstheme="minorEastAsia"/>
                <w:sz w:val="21"/>
                <w:szCs w:val="21"/>
              </w:rPr>
            </w:pPr>
            <w:r>
              <w:rPr>
                <w:rFonts w:ascii="宋体" w:eastAsia="宋体" w:hAnsi="宋体" w:cstheme="minorEastAsia"/>
                <w:sz w:val="21"/>
                <w:szCs w:val="21"/>
              </w:rPr>
              <w:t>双师</w:t>
            </w:r>
          </w:p>
        </w:tc>
      </w:tr>
      <w:tr w:rsidR="00492134" w:rsidTr="003E401A">
        <w:trPr>
          <w:trHeight w:val="191"/>
        </w:trPr>
        <w:tc>
          <w:tcPr>
            <w:tcW w:w="971" w:type="dxa"/>
            <w:tcBorders>
              <w:top w:val="single" w:sz="4" w:space="0" w:color="auto"/>
              <w:left w:val="single" w:sz="4" w:space="0" w:color="auto"/>
              <w:bottom w:val="single" w:sz="4" w:space="0" w:color="auto"/>
              <w:right w:val="single" w:sz="4" w:space="0" w:color="auto"/>
            </w:tcBorders>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何海峰</w:t>
            </w:r>
          </w:p>
        </w:tc>
        <w:tc>
          <w:tcPr>
            <w:tcW w:w="1350" w:type="dxa"/>
            <w:tcBorders>
              <w:top w:val="single" w:sz="4" w:space="0" w:color="auto"/>
              <w:left w:val="nil"/>
              <w:bottom w:val="single" w:sz="4" w:space="0" w:color="auto"/>
              <w:right w:val="single" w:sz="4" w:space="0" w:color="auto"/>
            </w:tcBorders>
            <w:vAlign w:val="center"/>
          </w:tcPr>
          <w:p w:rsidR="00492134" w:rsidRDefault="00492134"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兼职</w:t>
            </w:r>
          </w:p>
        </w:tc>
        <w:tc>
          <w:tcPr>
            <w:tcW w:w="1473" w:type="dxa"/>
            <w:tcBorders>
              <w:top w:val="single" w:sz="4" w:space="0" w:color="auto"/>
              <w:left w:val="nil"/>
              <w:bottom w:val="single" w:sz="4" w:space="0" w:color="auto"/>
              <w:right w:val="single" w:sz="4" w:space="0" w:color="auto"/>
            </w:tcBorders>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高级技师</w:t>
            </w:r>
          </w:p>
        </w:tc>
        <w:tc>
          <w:tcPr>
            <w:tcW w:w="2738" w:type="dxa"/>
            <w:tcBorders>
              <w:top w:val="single" w:sz="4" w:space="0" w:color="auto"/>
              <w:left w:val="nil"/>
              <w:bottom w:val="single" w:sz="4" w:space="0" w:color="auto"/>
              <w:right w:val="single" w:sz="4" w:space="0" w:color="auto"/>
            </w:tcBorders>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工程机械维修</w:t>
            </w:r>
          </w:p>
        </w:tc>
        <w:tc>
          <w:tcPr>
            <w:tcW w:w="1275" w:type="dxa"/>
            <w:tcBorders>
              <w:top w:val="single" w:sz="4" w:space="0" w:color="auto"/>
              <w:left w:val="nil"/>
              <w:bottom w:val="single" w:sz="4" w:space="0" w:color="auto"/>
              <w:right w:val="single" w:sz="4" w:space="0" w:color="auto"/>
            </w:tcBorders>
            <w:vAlign w:val="center"/>
          </w:tcPr>
          <w:p w:rsidR="00492134" w:rsidRDefault="00492134"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w:t>
            </w:r>
          </w:p>
        </w:tc>
        <w:tc>
          <w:tcPr>
            <w:tcW w:w="1683" w:type="dxa"/>
            <w:tcBorders>
              <w:top w:val="single" w:sz="4" w:space="0" w:color="auto"/>
              <w:left w:val="nil"/>
              <w:bottom w:val="single" w:sz="4" w:space="0" w:color="auto"/>
              <w:right w:val="single" w:sz="4" w:space="0" w:color="auto"/>
            </w:tcBorders>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广西柳工机械股份有限公司</w:t>
            </w:r>
          </w:p>
        </w:tc>
      </w:tr>
      <w:tr w:rsidR="00492134" w:rsidTr="003E401A">
        <w:trPr>
          <w:trHeight w:val="191"/>
        </w:trPr>
        <w:tc>
          <w:tcPr>
            <w:tcW w:w="971" w:type="dxa"/>
            <w:tcBorders>
              <w:top w:val="single" w:sz="4" w:space="0" w:color="auto"/>
              <w:left w:val="single" w:sz="4" w:space="0" w:color="auto"/>
              <w:bottom w:val="single" w:sz="4" w:space="0" w:color="auto"/>
              <w:right w:val="single" w:sz="4" w:space="0" w:color="auto"/>
            </w:tcBorders>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黄光周</w:t>
            </w:r>
          </w:p>
        </w:tc>
        <w:tc>
          <w:tcPr>
            <w:tcW w:w="1350" w:type="dxa"/>
            <w:tcBorders>
              <w:top w:val="single" w:sz="4" w:space="0" w:color="auto"/>
              <w:left w:val="nil"/>
              <w:bottom w:val="single" w:sz="4" w:space="0" w:color="auto"/>
              <w:right w:val="single" w:sz="4" w:space="0" w:color="auto"/>
            </w:tcBorders>
          </w:tcPr>
          <w:p w:rsidR="00492134" w:rsidRDefault="00492134"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兼职</w:t>
            </w:r>
          </w:p>
        </w:tc>
        <w:tc>
          <w:tcPr>
            <w:tcW w:w="1473" w:type="dxa"/>
            <w:tcBorders>
              <w:top w:val="single" w:sz="4" w:space="0" w:color="auto"/>
              <w:left w:val="nil"/>
              <w:bottom w:val="single" w:sz="4" w:space="0" w:color="auto"/>
              <w:right w:val="single" w:sz="4" w:space="0" w:color="auto"/>
            </w:tcBorders>
            <w:shd w:val="clear" w:color="auto" w:fill="auto"/>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高级工程师</w:t>
            </w:r>
          </w:p>
        </w:tc>
        <w:tc>
          <w:tcPr>
            <w:tcW w:w="2738" w:type="dxa"/>
            <w:tcBorders>
              <w:top w:val="single" w:sz="4" w:space="0" w:color="auto"/>
              <w:left w:val="nil"/>
              <w:bottom w:val="single" w:sz="4" w:space="0" w:color="auto"/>
              <w:right w:val="single" w:sz="4" w:space="0" w:color="auto"/>
            </w:tcBorders>
            <w:shd w:val="clear" w:color="auto" w:fill="auto"/>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工程机械维修</w:t>
            </w:r>
          </w:p>
        </w:tc>
        <w:tc>
          <w:tcPr>
            <w:tcW w:w="1275" w:type="dxa"/>
            <w:tcBorders>
              <w:top w:val="single" w:sz="4" w:space="0" w:color="auto"/>
              <w:left w:val="nil"/>
              <w:bottom w:val="single" w:sz="4" w:space="0" w:color="auto"/>
              <w:right w:val="single" w:sz="4" w:space="0" w:color="auto"/>
            </w:tcBorders>
            <w:shd w:val="clear" w:color="auto" w:fill="auto"/>
            <w:vAlign w:val="center"/>
          </w:tcPr>
          <w:p w:rsidR="00492134" w:rsidRDefault="00492134"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w:t>
            </w:r>
          </w:p>
        </w:tc>
        <w:tc>
          <w:tcPr>
            <w:tcW w:w="1683" w:type="dxa"/>
            <w:tcBorders>
              <w:top w:val="single" w:sz="4" w:space="0" w:color="auto"/>
              <w:left w:val="nil"/>
              <w:bottom w:val="single" w:sz="4" w:space="0" w:color="auto"/>
              <w:right w:val="single" w:sz="4" w:space="0" w:color="auto"/>
            </w:tcBorders>
            <w:shd w:val="clear" w:color="auto" w:fill="auto"/>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t>广西柳工机械股份有限公司</w:t>
            </w:r>
          </w:p>
        </w:tc>
      </w:tr>
      <w:tr w:rsidR="00492134" w:rsidTr="003E401A">
        <w:trPr>
          <w:trHeight w:val="191"/>
        </w:trPr>
        <w:tc>
          <w:tcPr>
            <w:tcW w:w="971" w:type="dxa"/>
            <w:tcBorders>
              <w:top w:val="single" w:sz="4" w:space="0" w:color="auto"/>
              <w:left w:val="single" w:sz="4" w:space="0" w:color="auto"/>
              <w:bottom w:val="single" w:sz="4" w:space="0" w:color="auto"/>
              <w:right w:val="single" w:sz="4" w:space="0" w:color="auto"/>
            </w:tcBorders>
          </w:tcPr>
          <w:p w:rsidR="00492134" w:rsidRDefault="00492134" w:rsidP="003C56E4">
            <w:pPr>
              <w:spacing w:line="276" w:lineRule="auto"/>
              <w:rPr>
                <w:rFonts w:ascii="宋体" w:eastAsia="宋体" w:hAnsi="宋体" w:cstheme="minorEastAsia"/>
                <w:sz w:val="21"/>
                <w:szCs w:val="21"/>
              </w:rPr>
            </w:pPr>
            <w:r>
              <w:rPr>
                <w:rFonts w:ascii="宋体" w:eastAsia="宋体" w:hAnsi="宋体" w:cstheme="minorEastAsia" w:hint="eastAsia"/>
                <w:sz w:val="21"/>
                <w:szCs w:val="21"/>
              </w:rPr>
              <w:lastRenderedPageBreak/>
              <w:t>黄建军</w:t>
            </w:r>
          </w:p>
        </w:tc>
        <w:tc>
          <w:tcPr>
            <w:tcW w:w="1350" w:type="dxa"/>
            <w:tcBorders>
              <w:top w:val="single" w:sz="4" w:space="0" w:color="auto"/>
              <w:left w:val="nil"/>
              <w:bottom w:val="single" w:sz="4" w:space="0" w:color="auto"/>
              <w:right w:val="single" w:sz="4" w:space="0" w:color="auto"/>
            </w:tcBorders>
          </w:tcPr>
          <w:p w:rsidR="00492134" w:rsidRDefault="00492134" w:rsidP="003C56E4">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兼职</w:t>
            </w:r>
          </w:p>
        </w:tc>
        <w:tc>
          <w:tcPr>
            <w:tcW w:w="1473" w:type="dxa"/>
            <w:tcBorders>
              <w:top w:val="single" w:sz="4" w:space="0" w:color="auto"/>
              <w:left w:val="nil"/>
              <w:bottom w:val="single" w:sz="4" w:space="0" w:color="auto"/>
              <w:right w:val="single" w:sz="4" w:space="0" w:color="auto"/>
            </w:tcBorders>
            <w:shd w:val="clear" w:color="auto" w:fill="auto"/>
          </w:tcPr>
          <w:p w:rsidR="00492134" w:rsidRDefault="00492134"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高级技师</w:t>
            </w:r>
          </w:p>
        </w:tc>
        <w:tc>
          <w:tcPr>
            <w:tcW w:w="2738" w:type="dxa"/>
            <w:tcBorders>
              <w:top w:val="single" w:sz="4" w:space="0" w:color="auto"/>
              <w:left w:val="nil"/>
              <w:bottom w:val="single" w:sz="4" w:space="0" w:color="auto"/>
              <w:right w:val="single" w:sz="4" w:space="0" w:color="auto"/>
            </w:tcBorders>
            <w:shd w:val="clear" w:color="auto" w:fill="auto"/>
          </w:tcPr>
          <w:p w:rsidR="00492134" w:rsidRDefault="00492134"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工程机械维修</w:t>
            </w:r>
          </w:p>
        </w:tc>
        <w:tc>
          <w:tcPr>
            <w:tcW w:w="1275" w:type="dxa"/>
            <w:tcBorders>
              <w:top w:val="single" w:sz="4" w:space="0" w:color="auto"/>
              <w:left w:val="nil"/>
              <w:bottom w:val="single" w:sz="4" w:space="0" w:color="auto"/>
              <w:right w:val="single" w:sz="4" w:space="0" w:color="auto"/>
            </w:tcBorders>
            <w:shd w:val="clear" w:color="auto" w:fill="auto"/>
            <w:vAlign w:val="center"/>
          </w:tcPr>
          <w:p w:rsidR="00492134" w:rsidRDefault="00492134" w:rsidP="004B48E7">
            <w:pPr>
              <w:spacing w:line="276" w:lineRule="auto"/>
              <w:jc w:val="center"/>
              <w:rPr>
                <w:rFonts w:ascii="宋体" w:eastAsia="宋体" w:hAnsi="宋体" w:cstheme="minorEastAsia"/>
                <w:sz w:val="21"/>
                <w:szCs w:val="21"/>
              </w:rPr>
            </w:pPr>
            <w:r>
              <w:rPr>
                <w:rFonts w:ascii="宋体" w:eastAsia="宋体" w:hAnsi="宋体" w:cstheme="minorEastAsia" w:hint="eastAsia"/>
                <w:sz w:val="21"/>
                <w:szCs w:val="21"/>
              </w:rPr>
              <w:t>/</w:t>
            </w:r>
          </w:p>
        </w:tc>
        <w:tc>
          <w:tcPr>
            <w:tcW w:w="1683" w:type="dxa"/>
            <w:tcBorders>
              <w:top w:val="single" w:sz="4" w:space="0" w:color="auto"/>
              <w:left w:val="nil"/>
              <w:bottom w:val="single" w:sz="4" w:space="0" w:color="auto"/>
              <w:right w:val="single" w:sz="4" w:space="0" w:color="auto"/>
            </w:tcBorders>
            <w:shd w:val="clear" w:color="auto" w:fill="auto"/>
          </w:tcPr>
          <w:p w:rsidR="00492134" w:rsidRDefault="00492134" w:rsidP="004B48E7">
            <w:pPr>
              <w:spacing w:line="276" w:lineRule="auto"/>
              <w:rPr>
                <w:rFonts w:ascii="宋体" w:eastAsia="宋体" w:hAnsi="宋体" w:cstheme="minorEastAsia"/>
                <w:sz w:val="21"/>
                <w:szCs w:val="21"/>
              </w:rPr>
            </w:pPr>
            <w:r>
              <w:rPr>
                <w:rFonts w:ascii="宋体" w:eastAsia="宋体" w:hAnsi="宋体" w:cstheme="minorEastAsia" w:hint="eastAsia"/>
                <w:sz w:val="21"/>
                <w:szCs w:val="21"/>
              </w:rPr>
              <w:t>广西柳工机械股份有限公司</w:t>
            </w:r>
          </w:p>
        </w:tc>
      </w:tr>
    </w:tbl>
    <w:p w:rsidR="007B396D" w:rsidRDefault="007B396D">
      <w:pPr>
        <w:spacing w:line="360" w:lineRule="auto"/>
      </w:pPr>
    </w:p>
    <w:p w:rsidR="007B396D" w:rsidRDefault="00751953" w:rsidP="00731689">
      <w:pPr>
        <w:pStyle w:val="2"/>
        <w:ind w:firstLine="560"/>
      </w:pPr>
      <w:bookmarkStart w:id="62" w:name="_Toc207219121"/>
      <w:r>
        <w:rPr>
          <w:rFonts w:hint="eastAsia"/>
        </w:rPr>
        <w:t>（三）教学资源</w:t>
      </w:r>
      <w:bookmarkEnd w:id="62"/>
    </w:p>
    <w:p w:rsidR="007B396D" w:rsidRDefault="00751953">
      <w:pPr>
        <w:spacing w:line="360" w:lineRule="auto"/>
        <w:ind w:firstLineChars="200" w:firstLine="480"/>
        <w:rPr>
          <w:rFonts w:asciiTheme="minorEastAsia" w:hAnsiTheme="minorEastAsia" w:cstheme="minorEastAsia"/>
          <w:bCs/>
          <w:szCs w:val="24"/>
        </w:rPr>
      </w:pPr>
      <w:r>
        <w:rPr>
          <w:rFonts w:asciiTheme="minorEastAsia" w:hAnsiTheme="minorEastAsia" w:cstheme="minorEastAsia" w:hint="eastAsia"/>
          <w:bCs/>
          <w:szCs w:val="24"/>
        </w:rPr>
        <w:t xml:space="preserve">主要包括能够满足学生专业学习、教师专业教学研究和教学实施需要的教材、图书及数字化资源等。参照国家专业教学标准的要求进行描述，包括： </w:t>
      </w:r>
    </w:p>
    <w:p w:rsidR="007B396D" w:rsidRDefault="00751953">
      <w:pPr>
        <w:spacing w:line="360" w:lineRule="auto"/>
        <w:ind w:firstLineChars="200" w:firstLine="482"/>
        <w:rPr>
          <w:rFonts w:asciiTheme="minorEastAsia" w:hAnsiTheme="minorEastAsia" w:cstheme="minorEastAsia"/>
          <w:b/>
          <w:bCs/>
          <w:szCs w:val="24"/>
        </w:rPr>
      </w:pPr>
      <w:r>
        <w:rPr>
          <w:rFonts w:asciiTheme="minorEastAsia" w:hAnsiTheme="minorEastAsia" w:cstheme="minorEastAsia" w:hint="eastAsia"/>
          <w:b/>
          <w:bCs/>
          <w:szCs w:val="24"/>
        </w:rPr>
        <w:t>1.教材选用基本要求</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按照国家规定选用优质教材，禁止不合格的教材进入课堂。建立由专业教师、行业专家和教研人员等参与的教材选用机构，完善教材选用制度，经过规范程序择优选用教材。</w:t>
      </w:r>
    </w:p>
    <w:p w:rsidR="007B396D" w:rsidRDefault="00751953">
      <w:pPr>
        <w:spacing w:line="360" w:lineRule="auto"/>
        <w:ind w:firstLineChars="200" w:firstLine="482"/>
        <w:rPr>
          <w:rFonts w:asciiTheme="minorEastAsia" w:hAnsiTheme="minorEastAsia" w:cstheme="minorEastAsia"/>
          <w:b/>
          <w:bCs/>
          <w:szCs w:val="24"/>
        </w:rPr>
      </w:pPr>
      <w:r>
        <w:rPr>
          <w:rFonts w:asciiTheme="minorEastAsia" w:hAnsiTheme="minorEastAsia" w:cstheme="minorEastAsia" w:hint="eastAsia"/>
          <w:b/>
          <w:bCs/>
          <w:szCs w:val="24"/>
        </w:rPr>
        <w:t>2.</w:t>
      </w:r>
      <w:r>
        <w:rPr>
          <w:rFonts w:hint="eastAsia"/>
        </w:rPr>
        <w:t xml:space="preserve"> </w:t>
      </w:r>
      <w:r>
        <w:rPr>
          <w:rFonts w:asciiTheme="minorEastAsia" w:hAnsiTheme="minorEastAsia" w:cstheme="minorEastAsia" w:hint="eastAsia"/>
          <w:b/>
          <w:bCs/>
          <w:szCs w:val="24"/>
        </w:rPr>
        <w:t>图书文献配备基本要求</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专业配置了30000多册与工程机械维修有关的专业类图书文献，</w:t>
      </w:r>
      <w:r w:rsidR="00AD4BE6">
        <w:rPr>
          <w:rFonts w:asciiTheme="minorEastAsia" w:hAnsiTheme="minorEastAsia" w:cstheme="minorEastAsia" w:hint="eastAsia"/>
          <w:szCs w:val="24"/>
        </w:rPr>
        <w:t>生均图书为100册，</w:t>
      </w:r>
      <w:r>
        <w:rPr>
          <w:rFonts w:asciiTheme="minorEastAsia" w:hAnsiTheme="minorEastAsia" w:cstheme="minorEastAsia" w:hint="eastAsia"/>
          <w:szCs w:val="24"/>
        </w:rPr>
        <w:t>满足人才培养、专业建设、教学科研等工作需要，方便师生查询、借阅。专业类图书文献主要包括：有关劳动与社会保障技术、方法、思维以及实务操作类图书，经济、管理、法律和文化类文献等。</w:t>
      </w:r>
    </w:p>
    <w:p w:rsidR="007B396D" w:rsidRDefault="00751953">
      <w:pPr>
        <w:spacing w:line="360" w:lineRule="auto"/>
        <w:ind w:firstLineChars="200" w:firstLine="482"/>
        <w:rPr>
          <w:rFonts w:asciiTheme="minorEastAsia" w:hAnsiTheme="minorEastAsia" w:cstheme="minorEastAsia"/>
          <w:b/>
          <w:bCs/>
          <w:szCs w:val="24"/>
        </w:rPr>
      </w:pPr>
      <w:r>
        <w:rPr>
          <w:rFonts w:asciiTheme="minorEastAsia" w:hAnsiTheme="minorEastAsia" w:cstheme="minorEastAsia" w:hint="eastAsia"/>
          <w:b/>
          <w:bCs/>
          <w:szCs w:val="24"/>
        </w:rPr>
        <w:t>3.</w:t>
      </w:r>
      <w:r>
        <w:rPr>
          <w:rFonts w:hint="eastAsia"/>
        </w:rPr>
        <w:t xml:space="preserve"> </w:t>
      </w:r>
      <w:r>
        <w:rPr>
          <w:rFonts w:asciiTheme="minorEastAsia" w:hAnsiTheme="minorEastAsia" w:cstheme="minorEastAsia" w:hint="eastAsia"/>
          <w:b/>
          <w:bCs/>
          <w:szCs w:val="24"/>
        </w:rPr>
        <w:t>数字教学资源配置基本要求</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专业已建成国家级的工程机械运用技术教学资源库，建设、配备与本专业有关的音视频素材、教学课件、微课、在线课程、数字化教学案例库、虚拟仿真软件、数字教材等专业教学资源库，种类丰富、形式多样、使用便捷、动态更新、</w:t>
      </w:r>
      <w:proofErr w:type="gramStart"/>
      <w:r>
        <w:rPr>
          <w:rFonts w:asciiTheme="minorEastAsia" w:hAnsiTheme="minorEastAsia" w:cstheme="minorEastAsia" w:hint="eastAsia"/>
          <w:szCs w:val="24"/>
        </w:rPr>
        <w:t>满足线</w:t>
      </w:r>
      <w:proofErr w:type="gramEnd"/>
      <w:r>
        <w:rPr>
          <w:rFonts w:asciiTheme="minorEastAsia" w:hAnsiTheme="minorEastAsia" w:cstheme="minorEastAsia" w:hint="eastAsia"/>
          <w:szCs w:val="24"/>
        </w:rPr>
        <w:t>上、线下混合式教学。</w:t>
      </w:r>
    </w:p>
    <w:p w:rsidR="007B396D" w:rsidRDefault="00751953" w:rsidP="00731689">
      <w:pPr>
        <w:pStyle w:val="2"/>
        <w:ind w:firstLine="560"/>
      </w:pPr>
      <w:bookmarkStart w:id="63" w:name="_Toc745_WPSOffice_Level2"/>
      <w:bookmarkStart w:id="64" w:name="_Toc207219122"/>
      <w:r>
        <w:rPr>
          <w:rFonts w:hint="eastAsia"/>
        </w:rPr>
        <w:t>（四）教学方法</w:t>
      </w:r>
      <w:bookmarkEnd w:id="63"/>
      <w:bookmarkEnd w:id="64"/>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rsidR="007B396D" w:rsidRDefault="00751953" w:rsidP="00731689">
      <w:pPr>
        <w:pStyle w:val="2"/>
        <w:ind w:firstLine="560"/>
      </w:pPr>
      <w:bookmarkStart w:id="65" w:name="_Toc23791_WPSOffice_Level2"/>
      <w:bookmarkStart w:id="66" w:name="_Toc207219123"/>
      <w:r>
        <w:rPr>
          <w:rFonts w:hint="eastAsia"/>
        </w:rPr>
        <w:t>（五）学习评价</w:t>
      </w:r>
      <w:bookmarkEnd w:id="65"/>
      <w:bookmarkEnd w:id="66"/>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从专业能力、方法能力、社会能力方面进行评价，落实“6+N”评价维度；可以采用笔试、口试、项目、实践活动、技术报告等多种方式对学生进行评价，采取过程性评价（侧重于教学过程）和终结性评价（侧重于教学结果）相结合的方式进行。</w:t>
      </w:r>
    </w:p>
    <w:p w:rsidR="007B396D" w:rsidRDefault="00751953" w:rsidP="00731689">
      <w:pPr>
        <w:pStyle w:val="2"/>
        <w:ind w:firstLine="560"/>
      </w:pPr>
      <w:bookmarkStart w:id="67" w:name="_Toc1050_WPSOffice_Level2"/>
      <w:bookmarkStart w:id="68" w:name="_Toc207219124"/>
      <w:r>
        <w:rPr>
          <w:rFonts w:hint="eastAsia"/>
        </w:rPr>
        <w:lastRenderedPageBreak/>
        <w:t>（六）质量管理</w:t>
      </w:r>
      <w:bookmarkEnd w:id="67"/>
      <w:bookmarkEnd w:id="68"/>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rsidR="007B396D" w:rsidRDefault="00751953">
      <w:pPr>
        <w:pStyle w:val="1"/>
      </w:pPr>
      <w:bookmarkStart w:id="69" w:name="_Toc207219125"/>
      <w:r>
        <w:rPr>
          <w:rFonts w:hint="eastAsia"/>
        </w:rPr>
        <w:t>九、毕业要求</w:t>
      </w:r>
      <w:bookmarkEnd w:id="69"/>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学分：总学分150学分，其中必修课学分135学分，选修课不低于15学分。</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活动分：120活动分</w:t>
      </w:r>
    </w:p>
    <w:p w:rsidR="007B396D" w:rsidRDefault="00751953">
      <w:pPr>
        <w:spacing w:line="360" w:lineRule="auto"/>
        <w:ind w:firstLineChars="200" w:firstLine="480"/>
        <w:rPr>
          <w:rFonts w:asciiTheme="minorEastAsia" w:hAnsiTheme="minorEastAsia" w:cstheme="minorEastAsia"/>
          <w:szCs w:val="24"/>
        </w:rPr>
      </w:pPr>
      <w:r>
        <w:rPr>
          <w:rFonts w:asciiTheme="minorEastAsia" w:hAnsiTheme="minorEastAsia" w:cstheme="minorEastAsia" w:hint="eastAsia"/>
          <w:szCs w:val="24"/>
        </w:rPr>
        <w:t>诚信分：1800分</w:t>
      </w:r>
    </w:p>
    <w:p w:rsidR="007B396D" w:rsidRDefault="00751953">
      <w:pPr>
        <w:pStyle w:val="1"/>
      </w:pPr>
      <w:bookmarkStart w:id="70" w:name="_Toc207219126"/>
      <w:r>
        <w:rPr>
          <w:rFonts w:hint="eastAsia"/>
        </w:rPr>
        <w:t>十、有关人才培养方案的补充说明</w:t>
      </w:r>
      <w:bookmarkEnd w:id="70"/>
    </w:p>
    <w:p w:rsidR="007B396D" w:rsidRDefault="00751953">
      <w:pPr>
        <w:spacing w:line="360" w:lineRule="auto"/>
        <w:ind w:firstLineChars="200" w:firstLine="480"/>
        <w:rPr>
          <w:rFonts w:asciiTheme="minorEastAsia" w:hAnsiTheme="minorEastAsia"/>
          <w:szCs w:val="24"/>
        </w:rPr>
      </w:pPr>
      <w:r>
        <w:rPr>
          <w:rFonts w:asciiTheme="minorEastAsia" w:hAnsiTheme="minorEastAsia" w:hint="eastAsia"/>
          <w:szCs w:val="24"/>
        </w:rPr>
        <w:t>根据《教育部关于职业院校专业人才培养方案制订与实施工作的指导意见》（教职成【2019】13号）、《自治区教育厅关于做好职业院校专业人才培养方案制订与实施工作的通知》（桂教职成【2019】38号）和《关于印发&lt;高职专业 (群) 人才培养方案制订与实施的指导性意见( 2025年)&gt;的通知》文件要求，为了更好促进专业群高水平建设和专业人才高质量培养，对人才培养方案部分内容和课程做了调整。</w:t>
      </w:r>
    </w:p>
    <w:p w:rsidR="007B396D" w:rsidRDefault="00751953">
      <w:pPr>
        <w:pStyle w:val="1"/>
      </w:pPr>
      <w:bookmarkStart w:id="71" w:name="_Toc207219127"/>
      <w:r>
        <w:rPr>
          <w:rFonts w:hint="eastAsia"/>
        </w:rPr>
        <w:t>十一、附录</w:t>
      </w:r>
      <w:bookmarkEnd w:id="71"/>
    </w:p>
    <w:p w:rsidR="007B396D" w:rsidRDefault="00751953" w:rsidP="00731689">
      <w:pPr>
        <w:pStyle w:val="2"/>
        <w:ind w:firstLine="560"/>
      </w:pPr>
      <w:bookmarkStart w:id="72" w:name="_Toc103"/>
      <w:bookmarkStart w:id="73" w:name="_Toc24944"/>
      <w:bookmarkStart w:id="74" w:name="_Toc110195877"/>
      <w:bookmarkStart w:id="75" w:name="_Toc110196058"/>
      <w:bookmarkStart w:id="76" w:name="_Toc110198116"/>
      <w:bookmarkStart w:id="77" w:name="_Toc207219128"/>
      <w:bookmarkStart w:id="78" w:name="_Toc110198141"/>
      <w:bookmarkStart w:id="79" w:name="_Toc406"/>
      <w:r>
        <w:t>（</w:t>
      </w:r>
      <w:r>
        <w:rPr>
          <w:rFonts w:hint="eastAsia"/>
        </w:rPr>
        <w:t>一</w:t>
      </w:r>
      <w:r>
        <w:t>）制订人员</w:t>
      </w:r>
      <w:bookmarkEnd w:id="72"/>
      <w:bookmarkEnd w:id="73"/>
      <w:bookmarkEnd w:id="74"/>
      <w:bookmarkEnd w:id="75"/>
      <w:bookmarkEnd w:id="76"/>
      <w:bookmarkEnd w:id="77"/>
    </w:p>
    <w:p w:rsidR="007B396D" w:rsidRDefault="00751953">
      <w:pPr>
        <w:spacing w:line="360" w:lineRule="auto"/>
        <w:ind w:firstLineChars="200" w:firstLine="480"/>
        <w:rPr>
          <w:rFonts w:asciiTheme="minorEastAsia" w:hAnsiTheme="minorEastAsia"/>
        </w:rPr>
      </w:pPr>
      <w:r>
        <w:rPr>
          <w:rFonts w:asciiTheme="minorEastAsia" w:hAnsiTheme="minorEastAsia" w:hint="eastAsia"/>
        </w:rPr>
        <w:t>专业人才培养方案由学校和企业人员共同制订，表11-1、11-2所示。</w:t>
      </w:r>
    </w:p>
    <w:p w:rsidR="007B396D" w:rsidRDefault="00751953">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1</w:t>
      </w:r>
      <w:r>
        <w:rPr>
          <w:b/>
          <w:bCs/>
          <w:sz w:val="21"/>
          <w:szCs w:val="16"/>
        </w:rPr>
        <w:t xml:space="preserve">  </w:t>
      </w:r>
      <w:r>
        <w:rPr>
          <w:b/>
          <w:bCs/>
          <w:sz w:val="21"/>
          <w:szCs w:val="16"/>
        </w:rPr>
        <w:t>参与制订的</w:t>
      </w:r>
      <w:r>
        <w:rPr>
          <w:rFonts w:hint="eastAsia"/>
          <w:b/>
          <w:bCs/>
          <w:sz w:val="21"/>
          <w:szCs w:val="16"/>
        </w:rPr>
        <w:t>行业企业</w:t>
      </w:r>
      <w:r>
        <w:rPr>
          <w:b/>
          <w:bCs/>
          <w:sz w:val="21"/>
          <w:szCs w:val="16"/>
        </w:rPr>
        <w:t>专家一览表</w:t>
      </w:r>
    </w:p>
    <w:tbl>
      <w:tblPr>
        <w:tblW w:w="498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932"/>
        <w:gridCol w:w="3261"/>
        <w:gridCol w:w="2518"/>
        <w:gridCol w:w="1545"/>
      </w:tblGrid>
      <w:tr w:rsidR="007B396D" w:rsidRPr="003C56E4">
        <w:trPr>
          <w:trHeight w:val="429"/>
          <w:tblHeader/>
          <w:jc w:val="center"/>
        </w:trPr>
        <w:tc>
          <w:tcPr>
            <w:tcW w:w="393" w:type="pct"/>
            <w:vAlign w:val="center"/>
          </w:tcPr>
          <w:p w:rsidR="007B396D" w:rsidRPr="003C56E4" w:rsidRDefault="00751953" w:rsidP="003C56E4">
            <w:pPr>
              <w:spacing w:line="276" w:lineRule="auto"/>
              <w:jc w:val="center"/>
              <w:rPr>
                <w:rFonts w:asciiTheme="minorEastAsia" w:hAnsiTheme="minorEastAsia"/>
                <w:b/>
                <w:bCs/>
                <w:sz w:val="21"/>
                <w:szCs w:val="16"/>
              </w:rPr>
            </w:pPr>
            <w:bookmarkStart w:id="80" w:name="_Hlk136508028"/>
            <w:r w:rsidRPr="003C56E4">
              <w:rPr>
                <w:rFonts w:asciiTheme="minorEastAsia" w:hAnsiTheme="minorEastAsia" w:hint="eastAsia"/>
                <w:b/>
                <w:bCs/>
                <w:sz w:val="21"/>
                <w:szCs w:val="16"/>
              </w:rPr>
              <w:t>序号</w:t>
            </w:r>
          </w:p>
        </w:tc>
        <w:tc>
          <w:tcPr>
            <w:tcW w:w="520" w:type="pct"/>
            <w:vAlign w:val="center"/>
          </w:tcPr>
          <w:p w:rsidR="007B396D" w:rsidRPr="003C56E4" w:rsidRDefault="00751953" w:rsidP="003C56E4">
            <w:pPr>
              <w:spacing w:line="276" w:lineRule="auto"/>
              <w:jc w:val="center"/>
              <w:rPr>
                <w:rFonts w:asciiTheme="minorEastAsia" w:hAnsiTheme="minorEastAsia"/>
                <w:b/>
                <w:bCs/>
                <w:sz w:val="21"/>
                <w:szCs w:val="16"/>
              </w:rPr>
            </w:pPr>
            <w:r w:rsidRPr="003C56E4">
              <w:rPr>
                <w:rFonts w:asciiTheme="minorEastAsia" w:hAnsiTheme="minorEastAsia" w:hint="eastAsia"/>
                <w:b/>
                <w:bCs/>
                <w:sz w:val="21"/>
                <w:szCs w:val="16"/>
              </w:rPr>
              <w:t>姓名</w:t>
            </w:r>
          </w:p>
        </w:tc>
        <w:tc>
          <w:tcPr>
            <w:tcW w:w="1819" w:type="pct"/>
            <w:vAlign w:val="center"/>
          </w:tcPr>
          <w:p w:rsidR="007B396D" w:rsidRPr="003C56E4" w:rsidRDefault="00751953" w:rsidP="003C56E4">
            <w:pPr>
              <w:spacing w:line="276" w:lineRule="auto"/>
              <w:jc w:val="center"/>
              <w:rPr>
                <w:rFonts w:asciiTheme="minorEastAsia" w:hAnsiTheme="minorEastAsia"/>
                <w:b/>
                <w:bCs/>
                <w:sz w:val="21"/>
                <w:szCs w:val="16"/>
              </w:rPr>
            </w:pPr>
            <w:r w:rsidRPr="003C56E4">
              <w:rPr>
                <w:rFonts w:asciiTheme="minorEastAsia" w:hAnsiTheme="minorEastAsia" w:hint="eastAsia"/>
                <w:b/>
                <w:bCs/>
                <w:sz w:val="21"/>
                <w:szCs w:val="16"/>
              </w:rPr>
              <w:t>工作单位</w:t>
            </w:r>
          </w:p>
        </w:tc>
        <w:tc>
          <w:tcPr>
            <w:tcW w:w="1404" w:type="pct"/>
            <w:vAlign w:val="center"/>
          </w:tcPr>
          <w:p w:rsidR="007B396D" w:rsidRPr="003C56E4" w:rsidRDefault="00751953" w:rsidP="003C56E4">
            <w:pPr>
              <w:spacing w:line="276" w:lineRule="auto"/>
              <w:jc w:val="center"/>
              <w:rPr>
                <w:rFonts w:asciiTheme="minorEastAsia" w:hAnsiTheme="minorEastAsia"/>
                <w:b/>
                <w:bCs/>
                <w:sz w:val="21"/>
                <w:szCs w:val="16"/>
              </w:rPr>
            </w:pPr>
            <w:r w:rsidRPr="003C56E4">
              <w:rPr>
                <w:rFonts w:asciiTheme="minorEastAsia" w:hAnsiTheme="minorEastAsia" w:hint="eastAsia"/>
                <w:b/>
                <w:bCs/>
                <w:sz w:val="21"/>
                <w:szCs w:val="16"/>
              </w:rPr>
              <w:t>职称/职务</w:t>
            </w:r>
          </w:p>
        </w:tc>
        <w:tc>
          <w:tcPr>
            <w:tcW w:w="862" w:type="pct"/>
            <w:vAlign w:val="center"/>
          </w:tcPr>
          <w:p w:rsidR="007B396D" w:rsidRPr="003C56E4" w:rsidRDefault="00751953" w:rsidP="003C56E4">
            <w:pPr>
              <w:spacing w:line="276" w:lineRule="auto"/>
              <w:jc w:val="center"/>
              <w:rPr>
                <w:rFonts w:asciiTheme="minorEastAsia" w:hAnsiTheme="minorEastAsia"/>
                <w:b/>
                <w:bCs/>
                <w:sz w:val="21"/>
                <w:szCs w:val="16"/>
              </w:rPr>
            </w:pPr>
            <w:r w:rsidRPr="003C56E4">
              <w:rPr>
                <w:rFonts w:asciiTheme="minorEastAsia" w:hAnsiTheme="minorEastAsia" w:hint="eastAsia"/>
                <w:b/>
                <w:bCs/>
                <w:sz w:val="21"/>
                <w:szCs w:val="16"/>
              </w:rPr>
              <w:t>技术领域</w:t>
            </w:r>
          </w:p>
        </w:tc>
      </w:tr>
      <w:tr w:rsidR="007B396D" w:rsidRPr="003C56E4">
        <w:trPr>
          <w:trHeight w:val="272"/>
          <w:jc w:val="center"/>
        </w:trPr>
        <w:tc>
          <w:tcPr>
            <w:tcW w:w="393" w:type="pct"/>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1</w:t>
            </w:r>
          </w:p>
        </w:tc>
        <w:tc>
          <w:tcPr>
            <w:tcW w:w="520"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黄光周</w:t>
            </w:r>
          </w:p>
        </w:tc>
        <w:tc>
          <w:tcPr>
            <w:tcW w:w="1819" w:type="pct"/>
            <w:shd w:val="clear" w:color="auto" w:fill="auto"/>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广西柳工机械股份有限公司</w:t>
            </w:r>
          </w:p>
        </w:tc>
        <w:tc>
          <w:tcPr>
            <w:tcW w:w="1404"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高级工程师/后市场总监</w:t>
            </w:r>
          </w:p>
        </w:tc>
        <w:tc>
          <w:tcPr>
            <w:tcW w:w="862"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工程机械管理</w:t>
            </w:r>
          </w:p>
        </w:tc>
      </w:tr>
      <w:tr w:rsidR="007B396D" w:rsidRPr="003C56E4">
        <w:trPr>
          <w:trHeight w:val="272"/>
          <w:jc w:val="center"/>
        </w:trPr>
        <w:tc>
          <w:tcPr>
            <w:tcW w:w="393" w:type="pct"/>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2</w:t>
            </w:r>
          </w:p>
        </w:tc>
        <w:tc>
          <w:tcPr>
            <w:tcW w:w="520"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彭智峰</w:t>
            </w:r>
          </w:p>
        </w:tc>
        <w:tc>
          <w:tcPr>
            <w:tcW w:w="1819" w:type="pct"/>
            <w:shd w:val="clear" w:color="auto" w:fill="auto"/>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广西柳工机械股份有限公司</w:t>
            </w:r>
          </w:p>
        </w:tc>
        <w:tc>
          <w:tcPr>
            <w:tcW w:w="1404"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高级技师/国家级培训师</w:t>
            </w:r>
          </w:p>
        </w:tc>
        <w:tc>
          <w:tcPr>
            <w:tcW w:w="862"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工程机械维修</w:t>
            </w:r>
          </w:p>
        </w:tc>
      </w:tr>
      <w:tr w:rsidR="007B396D" w:rsidRPr="003C56E4">
        <w:trPr>
          <w:trHeight w:val="232"/>
          <w:jc w:val="center"/>
        </w:trPr>
        <w:tc>
          <w:tcPr>
            <w:tcW w:w="393" w:type="pct"/>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3</w:t>
            </w:r>
          </w:p>
        </w:tc>
        <w:tc>
          <w:tcPr>
            <w:tcW w:w="520"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何海峰</w:t>
            </w:r>
          </w:p>
        </w:tc>
        <w:tc>
          <w:tcPr>
            <w:tcW w:w="1819" w:type="pct"/>
            <w:shd w:val="clear" w:color="auto" w:fill="auto"/>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广西柳工机械股份有限公司</w:t>
            </w:r>
          </w:p>
        </w:tc>
        <w:tc>
          <w:tcPr>
            <w:tcW w:w="1404"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工程师/培训师</w:t>
            </w:r>
          </w:p>
        </w:tc>
        <w:tc>
          <w:tcPr>
            <w:tcW w:w="862"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工程机械维修</w:t>
            </w:r>
          </w:p>
        </w:tc>
      </w:tr>
      <w:tr w:rsidR="007B396D" w:rsidRPr="003C56E4">
        <w:trPr>
          <w:trHeight w:val="268"/>
          <w:jc w:val="center"/>
        </w:trPr>
        <w:tc>
          <w:tcPr>
            <w:tcW w:w="393" w:type="pct"/>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4</w:t>
            </w:r>
          </w:p>
        </w:tc>
        <w:tc>
          <w:tcPr>
            <w:tcW w:w="520"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黄建军</w:t>
            </w:r>
          </w:p>
        </w:tc>
        <w:tc>
          <w:tcPr>
            <w:tcW w:w="1819" w:type="pct"/>
            <w:shd w:val="clear" w:color="auto" w:fill="auto"/>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广西柳工机械股份有限公司</w:t>
            </w:r>
          </w:p>
        </w:tc>
        <w:tc>
          <w:tcPr>
            <w:tcW w:w="1404"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工程师</w:t>
            </w:r>
          </w:p>
        </w:tc>
        <w:tc>
          <w:tcPr>
            <w:tcW w:w="862"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工程机械维修</w:t>
            </w:r>
          </w:p>
        </w:tc>
      </w:tr>
      <w:tr w:rsidR="007B396D" w:rsidRPr="003C56E4">
        <w:trPr>
          <w:trHeight w:val="268"/>
          <w:jc w:val="center"/>
        </w:trPr>
        <w:tc>
          <w:tcPr>
            <w:tcW w:w="393" w:type="pct"/>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5</w:t>
            </w:r>
          </w:p>
        </w:tc>
        <w:tc>
          <w:tcPr>
            <w:tcW w:w="520"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庞淇文</w:t>
            </w:r>
          </w:p>
        </w:tc>
        <w:tc>
          <w:tcPr>
            <w:tcW w:w="1819" w:type="pct"/>
            <w:shd w:val="clear" w:color="auto" w:fill="auto"/>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广西柳工机械股份有限公司</w:t>
            </w:r>
          </w:p>
        </w:tc>
        <w:tc>
          <w:tcPr>
            <w:tcW w:w="1404"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高级工程师</w:t>
            </w:r>
          </w:p>
        </w:tc>
        <w:tc>
          <w:tcPr>
            <w:tcW w:w="862"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工程机械制造</w:t>
            </w:r>
          </w:p>
        </w:tc>
      </w:tr>
      <w:tr w:rsidR="007B396D" w:rsidRPr="003C56E4">
        <w:trPr>
          <w:trHeight w:val="252"/>
          <w:jc w:val="center"/>
        </w:trPr>
        <w:tc>
          <w:tcPr>
            <w:tcW w:w="393" w:type="pct"/>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6</w:t>
            </w:r>
          </w:p>
        </w:tc>
        <w:tc>
          <w:tcPr>
            <w:tcW w:w="520" w:type="pct"/>
            <w:vAlign w:val="center"/>
          </w:tcPr>
          <w:p w:rsidR="007B396D" w:rsidRPr="003C56E4" w:rsidRDefault="00751953" w:rsidP="003C56E4">
            <w:pPr>
              <w:spacing w:line="276" w:lineRule="auto"/>
              <w:rPr>
                <w:rFonts w:asciiTheme="minorEastAsia" w:hAnsiTheme="minorEastAsia" w:cstheme="minorEastAsia"/>
                <w:sz w:val="21"/>
                <w:szCs w:val="21"/>
              </w:rPr>
            </w:pPr>
            <w:proofErr w:type="gramStart"/>
            <w:r w:rsidRPr="003C56E4">
              <w:rPr>
                <w:rFonts w:asciiTheme="minorEastAsia" w:hAnsiTheme="minorEastAsia" w:cstheme="minorEastAsia" w:hint="eastAsia"/>
                <w:sz w:val="21"/>
                <w:szCs w:val="21"/>
              </w:rPr>
              <w:t>周颖峰</w:t>
            </w:r>
            <w:proofErr w:type="gramEnd"/>
          </w:p>
        </w:tc>
        <w:tc>
          <w:tcPr>
            <w:tcW w:w="1819" w:type="pct"/>
            <w:shd w:val="clear" w:color="auto" w:fill="auto"/>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广西柳工机械股份有限公司</w:t>
            </w:r>
          </w:p>
        </w:tc>
        <w:tc>
          <w:tcPr>
            <w:tcW w:w="1404"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高级技师</w:t>
            </w:r>
          </w:p>
        </w:tc>
        <w:tc>
          <w:tcPr>
            <w:tcW w:w="862" w:type="pct"/>
            <w:shd w:val="clear" w:color="auto" w:fill="auto"/>
            <w:vAlign w:val="center"/>
          </w:tcPr>
          <w:p w:rsidR="007B396D" w:rsidRPr="003C56E4" w:rsidRDefault="00751953" w:rsidP="003C56E4">
            <w:pPr>
              <w:spacing w:line="276" w:lineRule="auto"/>
              <w:rPr>
                <w:rFonts w:asciiTheme="minorEastAsia" w:hAnsiTheme="minorEastAsia" w:cstheme="minorEastAsia"/>
                <w:sz w:val="21"/>
                <w:szCs w:val="21"/>
              </w:rPr>
            </w:pPr>
            <w:r w:rsidRPr="003C56E4">
              <w:rPr>
                <w:rFonts w:asciiTheme="minorEastAsia" w:hAnsiTheme="minorEastAsia" w:cstheme="minorEastAsia" w:hint="eastAsia"/>
                <w:sz w:val="21"/>
                <w:szCs w:val="21"/>
              </w:rPr>
              <w:t>工程机械制造</w:t>
            </w:r>
          </w:p>
        </w:tc>
      </w:tr>
      <w:bookmarkEnd w:id="80"/>
    </w:tbl>
    <w:p w:rsidR="007B396D" w:rsidRDefault="007B396D">
      <w:pPr>
        <w:jc w:val="center"/>
        <w:rPr>
          <w:b/>
          <w:bCs/>
          <w:sz w:val="21"/>
          <w:szCs w:val="16"/>
        </w:rPr>
      </w:pPr>
    </w:p>
    <w:p w:rsidR="007B396D" w:rsidRDefault="00751953">
      <w:pPr>
        <w:jc w:val="center"/>
        <w:rPr>
          <w:b/>
          <w:bCs/>
          <w:sz w:val="21"/>
          <w:szCs w:val="16"/>
        </w:rPr>
      </w:pPr>
      <w:r>
        <w:rPr>
          <w:b/>
          <w:bCs/>
          <w:sz w:val="21"/>
          <w:szCs w:val="16"/>
        </w:rPr>
        <w:t>表</w:t>
      </w:r>
      <w:r>
        <w:rPr>
          <w:rFonts w:hint="eastAsia"/>
          <w:b/>
          <w:bCs/>
          <w:sz w:val="21"/>
          <w:szCs w:val="16"/>
        </w:rPr>
        <w:t>11</w:t>
      </w:r>
      <w:r>
        <w:rPr>
          <w:b/>
          <w:bCs/>
          <w:sz w:val="21"/>
          <w:szCs w:val="16"/>
        </w:rPr>
        <w:t>-</w:t>
      </w:r>
      <w:r>
        <w:rPr>
          <w:rFonts w:hint="eastAsia"/>
          <w:b/>
          <w:bCs/>
          <w:sz w:val="21"/>
          <w:szCs w:val="16"/>
        </w:rPr>
        <w:t>2</w:t>
      </w:r>
      <w:r>
        <w:rPr>
          <w:b/>
          <w:bCs/>
          <w:sz w:val="21"/>
          <w:szCs w:val="16"/>
        </w:rPr>
        <w:t xml:space="preserve">  </w:t>
      </w:r>
      <w:r>
        <w:rPr>
          <w:b/>
          <w:bCs/>
          <w:sz w:val="21"/>
          <w:szCs w:val="16"/>
        </w:rPr>
        <w:t>参与制订的校内成员一览表</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947"/>
        <w:gridCol w:w="2128"/>
        <w:gridCol w:w="2132"/>
        <w:gridCol w:w="3068"/>
      </w:tblGrid>
      <w:tr w:rsidR="007B396D" w:rsidTr="00BA573B">
        <w:trPr>
          <w:tblHeader/>
          <w:jc w:val="center"/>
        </w:trPr>
        <w:tc>
          <w:tcPr>
            <w:tcW w:w="396" w:type="pct"/>
            <w:vAlign w:val="center"/>
          </w:tcPr>
          <w:p w:rsidR="007B396D" w:rsidRDefault="00751953" w:rsidP="003C56E4">
            <w:pPr>
              <w:spacing w:line="276" w:lineRule="auto"/>
              <w:jc w:val="center"/>
              <w:rPr>
                <w:b/>
                <w:bCs/>
                <w:sz w:val="21"/>
                <w:szCs w:val="16"/>
              </w:rPr>
            </w:pPr>
            <w:r>
              <w:rPr>
                <w:rFonts w:hint="eastAsia"/>
                <w:b/>
                <w:bCs/>
                <w:sz w:val="21"/>
                <w:szCs w:val="16"/>
              </w:rPr>
              <w:t>序号</w:t>
            </w:r>
          </w:p>
        </w:tc>
        <w:tc>
          <w:tcPr>
            <w:tcW w:w="527" w:type="pct"/>
            <w:vAlign w:val="center"/>
          </w:tcPr>
          <w:p w:rsidR="007B396D" w:rsidRDefault="00751953" w:rsidP="003C56E4">
            <w:pPr>
              <w:spacing w:line="276" w:lineRule="auto"/>
              <w:jc w:val="center"/>
              <w:rPr>
                <w:b/>
                <w:bCs/>
                <w:sz w:val="21"/>
                <w:szCs w:val="16"/>
              </w:rPr>
            </w:pPr>
            <w:r>
              <w:rPr>
                <w:rFonts w:hint="eastAsia"/>
                <w:b/>
                <w:bCs/>
                <w:sz w:val="21"/>
                <w:szCs w:val="16"/>
              </w:rPr>
              <w:t>姓</w:t>
            </w:r>
            <w:r>
              <w:rPr>
                <w:rFonts w:hint="eastAsia"/>
                <w:b/>
                <w:bCs/>
                <w:sz w:val="21"/>
                <w:szCs w:val="16"/>
              </w:rPr>
              <w:t xml:space="preserve"> </w:t>
            </w:r>
            <w:r>
              <w:rPr>
                <w:rFonts w:hint="eastAsia"/>
                <w:b/>
                <w:bCs/>
                <w:sz w:val="21"/>
                <w:szCs w:val="16"/>
              </w:rPr>
              <w:t>名</w:t>
            </w:r>
          </w:p>
        </w:tc>
        <w:tc>
          <w:tcPr>
            <w:tcW w:w="1184" w:type="pct"/>
            <w:vAlign w:val="center"/>
          </w:tcPr>
          <w:p w:rsidR="007B396D" w:rsidRDefault="00751953" w:rsidP="003C56E4">
            <w:pPr>
              <w:spacing w:line="276" w:lineRule="auto"/>
              <w:jc w:val="center"/>
              <w:rPr>
                <w:b/>
                <w:bCs/>
                <w:sz w:val="21"/>
                <w:szCs w:val="16"/>
              </w:rPr>
            </w:pPr>
            <w:r>
              <w:rPr>
                <w:rFonts w:hint="eastAsia"/>
                <w:b/>
                <w:bCs/>
                <w:sz w:val="21"/>
                <w:szCs w:val="16"/>
              </w:rPr>
              <w:t>技术职称</w:t>
            </w:r>
          </w:p>
        </w:tc>
        <w:tc>
          <w:tcPr>
            <w:tcW w:w="1186" w:type="pct"/>
            <w:vAlign w:val="center"/>
          </w:tcPr>
          <w:p w:rsidR="007B396D" w:rsidRDefault="00751953" w:rsidP="003C56E4">
            <w:pPr>
              <w:spacing w:line="276" w:lineRule="auto"/>
              <w:jc w:val="center"/>
              <w:rPr>
                <w:b/>
                <w:bCs/>
                <w:sz w:val="21"/>
                <w:szCs w:val="16"/>
              </w:rPr>
            </w:pPr>
            <w:r>
              <w:rPr>
                <w:rFonts w:hint="eastAsia"/>
                <w:b/>
                <w:bCs/>
                <w:sz w:val="21"/>
                <w:szCs w:val="16"/>
              </w:rPr>
              <w:t>所属部门</w:t>
            </w:r>
          </w:p>
        </w:tc>
        <w:tc>
          <w:tcPr>
            <w:tcW w:w="1707" w:type="pct"/>
            <w:vAlign w:val="center"/>
          </w:tcPr>
          <w:p w:rsidR="007B396D" w:rsidRDefault="00751953" w:rsidP="003C56E4">
            <w:pPr>
              <w:spacing w:line="276" w:lineRule="auto"/>
              <w:jc w:val="center"/>
              <w:rPr>
                <w:b/>
                <w:bCs/>
                <w:sz w:val="21"/>
                <w:szCs w:val="16"/>
              </w:rPr>
            </w:pPr>
            <w:r>
              <w:rPr>
                <w:rFonts w:hint="eastAsia"/>
                <w:b/>
                <w:bCs/>
                <w:sz w:val="21"/>
                <w:szCs w:val="16"/>
              </w:rPr>
              <w:t>主要教学方向</w:t>
            </w:r>
          </w:p>
        </w:tc>
      </w:tr>
      <w:tr w:rsidR="007B396D" w:rsidTr="00BA573B">
        <w:trPr>
          <w:trHeight w:val="289"/>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w:t>
            </w:r>
          </w:p>
        </w:tc>
        <w:tc>
          <w:tcPr>
            <w:tcW w:w="527" w:type="pct"/>
            <w:vAlign w:val="center"/>
          </w:tcPr>
          <w:p w:rsidR="007B396D" w:rsidRDefault="00751953" w:rsidP="003C56E4">
            <w:pPr>
              <w:spacing w:line="276" w:lineRule="auto"/>
              <w:rPr>
                <w:rFonts w:asciiTheme="minorEastAsia" w:hAnsiTheme="minorEastAsia" w:cstheme="minorEastAsia"/>
                <w:sz w:val="21"/>
                <w:szCs w:val="21"/>
              </w:rPr>
            </w:pPr>
            <w:proofErr w:type="gramStart"/>
            <w:r>
              <w:rPr>
                <w:rFonts w:asciiTheme="minorEastAsia" w:hAnsiTheme="minorEastAsia" w:cstheme="minorEastAsia" w:hint="eastAsia"/>
                <w:sz w:val="21"/>
                <w:szCs w:val="21"/>
              </w:rPr>
              <w:t>陈立创</w:t>
            </w:r>
            <w:proofErr w:type="gramEnd"/>
          </w:p>
        </w:tc>
        <w:tc>
          <w:tcPr>
            <w:tcW w:w="1184"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高级工程师</w:t>
            </w:r>
          </w:p>
        </w:tc>
        <w:tc>
          <w:tcPr>
            <w:tcW w:w="118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w:t>
            </w:r>
            <w:r w:rsidR="00BA573B">
              <w:rPr>
                <w:rFonts w:asciiTheme="minorEastAsia" w:hAnsiTheme="minorEastAsia" w:cstheme="minorEastAsia" w:hint="eastAsia"/>
                <w:sz w:val="21"/>
                <w:szCs w:val="21"/>
              </w:rPr>
              <w:t>综合</w:t>
            </w:r>
            <w:r>
              <w:rPr>
                <w:rFonts w:asciiTheme="minorEastAsia" w:hAnsiTheme="minorEastAsia" w:cstheme="minorEastAsia" w:hint="eastAsia"/>
                <w:sz w:val="21"/>
                <w:szCs w:val="21"/>
              </w:rPr>
              <w:t>故障诊断</w:t>
            </w:r>
            <w:r w:rsidR="00BA573B">
              <w:rPr>
                <w:rFonts w:asciiTheme="minorEastAsia" w:hAnsiTheme="minorEastAsia" w:cstheme="minorEastAsia" w:hint="eastAsia"/>
                <w:sz w:val="21"/>
                <w:szCs w:val="21"/>
              </w:rPr>
              <w:t>技术</w:t>
            </w:r>
          </w:p>
        </w:tc>
      </w:tr>
      <w:tr w:rsidR="007B396D" w:rsidTr="00BA573B">
        <w:trPr>
          <w:trHeight w:val="319"/>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2</w:t>
            </w:r>
          </w:p>
        </w:tc>
        <w:tc>
          <w:tcPr>
            <w:tcW w:w="527"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邓益民</w:t>
            </w:r>
          </w:p>
        </w:tc>
        <w:tc>
          <w:tcPr>
            <w:tcW w:w="1184"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副教授</w:t>
            </w:r>
          </w:p>
        </w:tc>
        <w:tc>
          <w:tcPr>
            <w:tcW w:w="118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计算机辅助设计</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3</w:t>
            </w:r>
          </w:p>
        </w:tc>
        <w:tc>
          <w:tcPr>
            <w:tcW w:w="527"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冯美英</w:t>
            </w:r>
          </w:p>
        </w:tc>
        <w:tc>
          <w:tcPr>
            <w:tcW w:w="1184"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教授</w:t>
            </w:r>
          </w:p>
        </w:tc>
        <w:tc>
          <w:tcPr>
            <w:tcW w:w="118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工程机械电气</w:t>
            </w:r>
            <w:r w:rsidR="00BA573B">
              <w:rPr>
                <w:rFonts w:asciiTheme="minorEastAsia" w:hAnsiTheme="minorEastAsia" w:cstheme="minorEastAsia" w:hint="eastAsia"/>
                <w:sz w:val="21"/>
                <w:szCs w:val="21"/>
              </w:rPr>
              <w:t>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4</w:t>
            </w:r>
          </w:p>
        </w:tc>
        <w:tc>
          <w:tcPr>
            <w:tcW w:w="527"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李  贝</w:t>
            </w:r>
          </w:p>
        </w:tc>
        <w:tc>
          <w:tcPr>
            <w:tcW w:w="1184"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教授</w:t>
            </w:r>
          </w:p>
        </w:tc>
        <w:tc>
          <w:tcPr>
            <w:tcW w:w="118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w:t>
            </w:r>
            <w:r w:rsidR="00BA573B">
              <w:rPr>
                <w:rFonts w:asciiTheme="minorEastAsia" w:hAnsiTheme="minorEastAsia" w:cstheme="minorEastAsia" w:hint="eastAsia"/>
                <w:sz w:val="21"/>
                <w:szCs w:val="21"/>
              </w:rPr>
              <w:t>交验与保养技术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lastRenderedPageBreak/>
              <w:t>5</w:t>
            </w:r>
          </w:p>
        </w:tc>
        <w:tc>
          <w:tcPr>
            <w:tcW w:w="52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李光辉</w:t>
            </w:r>
          </w:p>
        </w:tc>
        <w:tc>
          <w:tcPr>
            <w:tcW w:w="1184"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讲师</w:t>
            </w:r>
          </w:p>
        </w:tc>
        <w:tc>
          <w:tcPr>
            <w:tcW w:w="1186"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工程机械底盘</w:t>
            </w:r>
            <w:r w:rsidR="00BA573B">
              <w:rPr>
                <w:rFonts w:asciiTheme="minorEastAsia" w:hAnsiTheme="minorEastAsia" w:cstheme="minorEastAsia" w:hint="eastAsia"/>
                <w:sz w:val="21"/>
                <w:szCs w:val="21"/>
              </w:rPr>
              <w:t>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6</w:t>
            </w:r>
          </w:p>
        </w:tc>
        <w:tc>
          <w:tcPr>
            <w:tcW w:w="52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覃炎忻</w:t>
            </w:r>
          </w:p>
        </w:tc>
        <w:tc>
          <w:tcPr>
            <w:tcW w:w="1184"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讲师</w:t>
            </w:r>
          </w:p>
        </w:tc>
        <w:tc>
          <w:tcPr>
            <w:tcW w:w="1186"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柴油机电控</w:t>
            </w:r>
            <w:r w:rsidR="00BA573B">
              <w:rPr>
                <w:rFonts w:asciiTheme="minorEastAsia" w:hAnsiTheme="minorEastAsia" w:cstheme="minorEastAsia" w:hint="eastAsia"/>
                <w:sz w:val="21"/>
                <w:szCs w:val="21"/>
              </w:rPr>
              <w:t>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7</w:t>
            </w:r>
          </w:p>
        </w:tc>
        <w:tc>
          <w:tcPr>
            <w:tcW w:w="52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proofErr w:type="gramStart"/>
            <w:r>
              <w:rPr>
                <w:rFonts w:asciiTheme="minorEastAsia" w:hAnsiTheme="minorEastAsia" w:cstheme="minorEastAsia" w:hint="eastAsia"/>
                <w:sz w:val="21"/>
                <w:szCs w:val="21"/>
              </w:rPr>
              <w:t>徐源俊</w:t>
            </w:r>
            <w:proofErr w:type="gramEnd"/>
          </w:p>
        </w:tc>
        <w:tc>
          <w:tcPr>
            <w:tcW w:w="1184"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高级工程师</w:t>
            </w:r>
          </w:p>
        </w:tc>
        <w:tc>
          <w:tcPr>
            <w:tcW w:w="1186"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w:t>
            </w:r>
            <w:r w:rsidR="00BA573B">
              <w:rPr>
                <w:rFonts w:asciiTheme="minorEastAsia" w:hAnsiTheme="minorEastAsia" w:cstheme="minorEastAsia" w:hint="eastAsia"/>
                <w:sz w:val="21"/>
                <w:szCs w:val="21"/>
              </w:rPr>
              <w:t>电动技术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8</w:t>
            </w:r>
          </w:p>
        </w:tc>
        <w:tc>
          <w:tcPr>
            <w:tcW w:w="52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proofErr w:type="gramStart"/>
            <w:r>
              <w:rPr>
                <w:rFonts w:asciiTheme="minorEastAsia" w:hAnsiTheme="minorEastAsia" w:cstheme="minorEastAsia" w:hint="eastAsia"/>
                <w:sz w:val="21"/>
                <w:szCs w:val="21"/>
              </w:rPr>
              <w:t>韦茂志</w:t>
            </w:r>
            <w:proofErr w:type="gramEnd"/>
          </w:p>
        </w:tc>
        <w:tc>
          <w:tcPr>
            <w:tcW w:w="1184"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高级工程师</w:t>
            </w:r>
          </w:p>
        </w:tc>
        <w:tc>
          <w:tcPr>
            <w:tcW w:w="1186"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w:t>
            </w:r>
            <w:r w:rsidR="00BA573B">
              <w:rPr>
                <w:rFonts w:asciiTheme="minorEastAsia" w:hAnsiTheme="minorEastAsia" w:cstheme="minorEastAsia" w:hint="eastAsia"/>
                <w:sz w:val="21"/>
                <w:szCs w:val="21"/>
              </w:rPr>
              <w:t>维修技术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9</w:t>
            </w:r>
          </w:p>
        </w:tc>
        <w:tc>
          <w:tcPr>
            <w:tcW w:w="52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朱  琼</w:t>
            </w:r>
          </w:p>
        </w:tc>
        <w:tc>
          <w:tcPr>
            <w:tcW w:w="1184"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高级工程师</w:t>
            </w:r>
          </w:p>
        </w:tc>
        <w:tc>
          <w:tcPr>
            <w:tcW w:w="1186"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w:t>
            </w:r>
            <w:r w:rsidR="00BA573B">
              <w:rPr>
                <w:rFonts w:asciiTheme="minorEastAsia" w:hAnsiTheme="minorEastAsia" w:cstheme="minorEastAsia" w:hint="eastAsia"/>
                <w:sz w:val="21"/>
                <w:szCs w:val="21"/>
              </w:rPr>
              <w:t>液压技术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52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洪  悦</w:t>
            </w:r>
          </w:p>
        </w:tc>
        <w:tc>
          <w:tcPr>
            <w:tcW w:w="1184"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高级工程师</w:t>
            </w:r>
          </w:p>
        </w:tc>
        <w:tc>
          <w:tcPr>
            <w:tcW w:w="1186"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工程机械发动机</w:t>
            </w:r>
            <w:r w:rsidR="00BA573B">
              <w:rPr>
                <w:rFonts w:asciiTheme="minorEastAsia" w:hAnsiTheme="minorEastAsia" w:cstheme="minorEastAsia" w:hint="eastAsia"/>
                <w:sz w:val="21"/>
                <w:szCs w:val="21"/>
              </w:rPr>
              <w:t>技术</w:t>
            </w:r>
          </w:p>
        </w:tc>
      </w:tr>
      <w:tr w:rsidR="007B396D" w:rsidTr="00BA573B">
        <w:trPr>
          <w:jc w:val="center"/>
        </w:trPr>
        <w:tc>
          <w:tcPr>
            <w:tcW w:w="396" w:type="pct"/>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11</w:t>
            </w:r>
          </w:p>
        </w:tc>
        <w:tc>
          <w:tcPr>
            <w:tcW w:w="52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杨贤玉</w:t>
            </w:r>
          </w:p>
        </w:tc>
        <w:tc>
          <w:tcPr>
            <w:tcW w:w="1184"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高级工程师</w:t>
            </w:r>
          </w:p>
        </w:tc>
        <w:tc>
          <w:tcPr>
            <w:tcW w:w="1186"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汽车工程学院</w:t>
            </w:r>
          </w:p>
        </w:tc>
        <w:tc>
          <w:tcPr>
            <w:tcW w:w="1707" w:type="pct"/>
            <w:shd w:val="clear" w:color="auto" w:fill="auto"/>
            <w:vAlign w:val="center"/>
          </w:tcPr>
          <w:p w:rsidR="007B396D" w:rsidRDefault="00751953" w:rsidP="003C56E4">
            <w:pPr>
              <w:spacing w:line="276" w:lineRule="auto"/>
              <w:rPr>
                <w:rFonts w:asciiTheme="minorEastAsia" w:hAnsiTheme="minorEastAsia" w:cstheme="minorEastAsia"/>
                <w:sz w:val="21"/>
                <w:szCs w:val="21"/>
              </w:rPr>
            </w:pPr>
            <w:r>
              <w:rPr>
                <w:rFonts w:asciiTheme="minorEastAsia" w:hAnsiTheme="minorEastAsia" w:cstheme="minorEastAsia" w:hint="eastAsia"/>
                <w:sz w:val="21"/>
                <w:szCs w:val="21"/>
              </w:rPr>
              <w:t>工程机械智能</w:t>
            </w:r>
            <w:r w:rsidR="00BA573B">
              <w:rPr>
                <w:rFonts w:asciiTheme="minorEastAsia" w:hAnsiTheme="minorEastAsia" w:cstheme="minorEastAsia" w:hint="eastAsia"/>
                <w:sz w:val="21"/>
                <w:szCs w:val="21"/>
              </w:rPr>
              <w:t>网联技术</w:t>
            </w:r>
          </w:p>
        </w:tc>
      </w:tr>
    </w:tbl>
    <w:p w:rsidR="007B396D" w:rsidRDefault="00751953" w:rsidP="00731689">
      <w:pPr>
        <w:pStyle w:val="2"/>
        <w:ind w:firstLine="560"/>
      </w:pPr>
      <w:bookmarkStart w:id="81" w:name="_Toc207219129"/>
      <w:r>
        <w:rPr>
          <w:rFonts w:hint="eastAsia"/>
        </w:rPr>
        <w:t>（二）职业</w:t>
      </w:r>
      <w:r>
        <w:rPr>
          <w:rFonts w:hint="eastAsia"/>
        </w:rPr>
        <w:t>/</w:t>
      </w:r>
      <w:r>
        <w:rPr>
          <w:rFonts w:hint="eastAsia"/>
        </w:rPr>
        <w:t>岗位分析</w:t>
      </w:r>
      <w:bookmarkEnd w:id="78"/>
      <w:bookmarkEnd w:id="79"/>
      <w:bookmarkEnd w:id="81"/>
    </w:p>
    <w:p w:rsidR="007B396D" w:rsidRDefault="00751953">
      <w:pPr>
        <w:spacing w:line="360" w:lineRule="auto"/>
        <w:ind w:firstLineChars="200" w:firstLine="480"/>
        <w:rPr>
          <w:rFonts w:asciiTheme="minorEastAsia" w:hAnsiTheme="minorEastAsia"/>
          <w:szCs w:val="24"/>
        </w:rPr>
      </w:pPr>
      <w:r>
        <w:rPr>
          <w:rFonts w:asciiTheme="minorEastAsia" w:hAnsiTheme="minorEastAsia" w:hint="eastAsia"/>
          <w:szCs w:val="24"/>
        </w:rPr>
        <w:t>学生学习期满后达到掌握工程机械保养、维护和维修技术；具备挖掘机和装载机驾驶操作技能；熟悉工程机械运用特性与性能；具有一定的工程机械装配和与</w:t>
      </w:r>
      <w:r w:rsidR="00731689">
        <w:rPr>
          <w:rFonts w:asciiTheme="minorEastAsia" w:hAnsiTheme="minorEastAsia" w:hint="eastAsia"/>
          <w:szCs w:val="24"/>
        </w:rPr>
        <w:t>调试</w:t>
      </w:r>
      <w:r>
        <w:rPr>
          <w:rFonts w:asciiTheme="minorEastAsia" w:hAnsiTheme="minorEastAsia" w:hint="eastAsia"/>
          <w:szCs w:val="24"/>
        </w:rPr>
        <w:t>能力。</w:t>
      </w:r>
    </w:p>
    <w:tbl>
      <w:tblPr>
        <w:tblStyle w:val="ae"/>
        <w:tblW w:w="9031" w:type="dxa"/>
        <w:tblLook w:val="04A0" w:firstRow="1" w:lastRow="0" w:firstColumn="1" w:lastColumn="0" w:noHBand="0" w:noVBand="1"/>
      </w:tblPr>
      <w:tblGrid>
        <w:gridCol w:w="1526"/>
        <w:gridCol w:w="5812"/>
        <w:gridCol w:w="1693"/>
      </w:tblGrid>
      <w:tr w:rsidR="00731689" w:rsidTr="00731689">
        <w:trPr>
          <w:trHeight w:val="320"/>
        </w:trPr>
        <w:tc>
          <w:tcPr>
            <w:tcW w:w="1526" w:type="dxa"/>
          </w:tcPr>
          <w:p w:rsidR="00731689" w:rsidRPr="00731689" w:rsidRDefault="00731689" w:rsidP="00731689">
            <w:pPr>
              <w:spacing w:line="276" w:lineRule="auto"/>
              <w:jc w:val="center"/>
              <w:rPr>
                <w:rFonts w:asciiTheme="minorEastAsia" w:hAnsiTheme="minorEastAsia"/>
                <w:b/>
                <w:sz w:val="21"/>
                <w:szCs w:val="21"/>
              </w:rPr>
            </w:pPr>
            <w:r>
              <w:rPr>
                <w:rFonts w:asciiTheme="minorEastAsia" w:hAnsiTheme="minorEastAsia"/>
                <w:b/>
                <w:sz w:val="21"/>
                <w:szCs w:val="21"/>
              </w:rPr>
              <w:t>职业</w:t>
            </w:r>
            <w:r>
              <w:rPr>
                <w:rFonts w:asciiTheme="minorEastAsia" w:hAnsiTheme="minorEastAsia" w:hint="eastAsia"/>
                <w:b/>
                <w:sz w:val="21"/>
                <w:szCs w:val="21"/>
              </w:rPr>
              <w:t>/岗位</w:t>
            </w:r>
          </w:p>
        </w:tc>
        <w:tc>
          <w:tcPr>
            <w:tcW w:w="5812" w:type="dxa"/>
          </w:tcPr>
          <w:p w:rsidR="00731689" w:rsidRPr="00731689" w:rsidRDefault="00731689" w:rsidP="00731689">
            <w:pPr>
              <w:spacing w:line="276" w:lineRule="auto"/>
              <w:jc w:val="center"/>
              <w:rPr>
                <w:rFonts w:asciiTheme="minorEastAsia" w:hAnsiTheme="minorEastAsia"/>
                <w:b/>
                <w:sz w:val="21"/>
                <w:szCs w:val="21"/>
              </w:rPr>
            </w:pPr>
            <w:r>
              <w:rPr>
                <w:rFonts w:asciiTheme="minorEastAsia" w:hAnsiTheme="minorEastAsia"/>
                <w:b/>
                <w:sz w:val="21"/>
                <w:szCs w:val="21"/>
              </w:rPr>
              <w:t>能力要求</w:t>
            </w:r>
          </w:p>
        </w:tc>
        <w:tc>
          <w:tcPr>
            <w:tcW w:w="1693" w:type="dxa"/>
          </w:tcPr>
          <w:p w:rsidR="00731689" w:rsidRPr="00731689" w:rsidRDefault="00731689" w:rsidP="00731689">
            <w:pPr>
              <w:spacing w:line="276" w:lineRule="auto"/>
              <w:jc w:val="center"/>
              <w:rPr>
                <w:rFonts w:asciiTheme="minorEastAsia" w:hAnsiTheme="minorEastAsia"/>
                <w:b/>
                <w:sz w:val="21"/>
                <w:szCs w:val="21"/>
              </w:rPr>
            </w:pPr>
            <w:r>
              <w:rPr>
                <w:rFonts w:asciiTheme="minorEastAsia" w:hAnsiTheme="minorEastAsia"/>
                <w:b/>
                <w:sz w:val="21"/>
                <w:szCs w:val="21"/>
              </w:rPr>
              <w:t>备注</w:t>
            </w:r>
          </w:p>
        </w:tc>
      </w:tr>
      <w:tr w:rsidR="00731689" w:rsidTr="00731689">
        <w:trPr>
          <w:trHeight w:val="384"/>
        </w:trPr>
        <w:tc>
          <w:tcPr>
            <w:tcW w:w="1526" w:type="dxa"/>
          </w:tcPr>
          <w:p w:rsidR="00731689" w:rsidRDefault="00731689" w:rsidP="00731689">
            <w:pPr>
              <w:spacing w:line="276" w:lineRule="auto"/>
              <w:rPr>
                <w:rFonts w:asciiTheme="minorEastAsia" w:hAnsiTheme="minorEastAsia"/>
                <w:szCs w:val="24"/>
              </w:rPr>
            </w:pPr>
            <w:r w:rsidRPr="00731689">
              <w:rPr>
                <w:rFonts w:asciiTheme="minorEastAsia" w:hAnsiTheme="minorEastAsia" w:hint="eastAsia"/>
                <w:szCs w:val="24"/>
              </w:rPr>
              <w:t>工程机械维修员</w:t>
            </w:r>
          </w:p>
        </w:tc>
        <w:tc>
          <w:tcPr>
            <w:tcW w:w="5812" w:type="dxa"/>
          </w:tcPr>
          <w:p w:rsidR="00731689" w:rsidRDefault="00731689" w:rsidP="00731689">
            <w:pPr>
              <w:spacing w:line="276" w:lineRule="auto"/>
              <w:rPr>
                <w:rFonts w:asciiTheme="minorEastAsia" w:hAnsiTheme="minorEastAsia"/>
                <w:szCs w:val="24"/>
              </w:rPr>
            </w:pPr>
            <w:r>
              <w:rPr>
                <w:rFonts w:asciiTheme="minorEastAsia" w:hAnsiTheme="minorEastAsia" w:hint="eastAsia"/>
                <w:szCs w:val="24"/>
              </w:rPr>
              <w:t>1.具备挖掘机、装载机操作与驾驶能力。</w:t>
            </w:r>
          </w:p>
          <w:p w:rsidR="00731689" w:rsidRDefault="00731689" w:rsidP="00731689">
            <w:pPr>
              <w:spacing w:line="276" w:lineRule="auto"/>
              <w:rPr>
                <w:rFonts w:asciiTheme="minorEastAsia" w:hAnsiTheme="minorEastAsia"/>
                <w:szCs w:val="24"/>
              </w:rPr>
            </w:pPr>
            <w:r>
              <w:rPr>
                <w:rFonts w:asciiTheme="minorEastAsia" w:hAnsiTheme="minorEastAsia" w:hint="eastAsia"/>
                <w:szCs w:val="24"/>
              </w:rPr>
              <w:t>2.具备工程机械部件及整机维护与保养能力。</w:t>
            </w:r>
          </w:p>
          <w:p w:rsidR="00731689" w:rsidRDefault="00731689" w:rsidP="00731689">
            <w:pPr>
              <w:spacing w:line="276" w:lineRule="auto"/>
              <w:rPr>
                <w:rFonts w:asciiTheme="minorEastAsia" w:hAnsiTheme="minorEastAsia"/>
                <w:szCs w:val="24"/>
              </w:rPr>
            </w:pPr>
            <w:r>
              <w:rPr>
                <w:rFonts w:asciiTheme="minorEastAsia" w:hAnsiTheme="minorEastAsia" w:hint="eastAsia"/>
                <w:szCs w:val="24"/>
              </w:rPr>
              <w:t>3.具备工程机械部件及整机调试与维修能力。</w:t>
            </w:r>
          </w:p>
        </w:tc>
        <w:tc>
          <w:tcPr>
            <w:tcW w:w="1693" w:type="dxa"/>
          </w:tcPr>
          <w:p w:rsidR="00731689" w:rsidRDefault="00731689" w:rsidP="00731689">
            <w:pPr>
              <w:spacing w:line="276" w:lineRule="auto"/>
              <w:rPr>
                <w:rFonts w:asciiTheme="minorEastAsia" w:hAnsiTheme="minorEastAsia"/>
                <w:szCs w:val="24"/>
              </w:rPr>
            </w:pPr>
          </w:p>
        </w:tc>
      </w:tr>
      <w:tr w:rsidR="00731689" w:rsidTr="00731689">
        <w:trPr>
          <w:trHeight w:val="384"/>
        </w:trPr>
        <w:tc>
          <w:tcPr>
            <w:tcW w:w="1526" w:type="dxa"/>
          </w:tcPr>
          <w:p w:rsidR="00731689" w:rsidRDefault="00731689" w:rsidP="00731689">
            <w:pPr>
              <w:spacing w:line="276" w:lineRule="auto"/>
              <w:rPr>
                <w:rFonts w:asciiTheme="minorEastAsia" w:hAnsiTheme="minorEastAsia"/>
                <w:szCs w:val="24"/>
              </w:rPr>
            </w:pPr>
            <w:r w:rsidRPr="00731689">
              <w:rPr>
                <w:rFonts w:asciiTheme="minorEastAsia" w:hAnsiTheme="minorEastAsia" w:hint="eastAsia"/>
                <w:szCs w:val="24"/>
              </w:rPr>
              <w:t>工程机械检验员</w:t>
            </w:r>
          </w:p>
        </w:tc>
        <w:tc>
          <w:tcPr>
            <w:tcW w:w="5812" w:type="dxa"/>
          </w:tcPr>
          <w:p w:rsidR="00731689" w:rsidRDefault="00731689" w:rsidP="00731689">
            <w:pPr>
              <w:spacing w:line="276" w:lineRule="auto"/>
              <w:rPr>
                <w:rFonts w:asciiTheme="minorEastAsia" w:hAnsiTheme="minorEastAsia"/>
                <w:szCs w:val="24"/>
              </w:rPr>
            </w:pPr>
            <w:r>
              <w:rPr>
                <w:rFonts w:asciiTheme="minorEastAsia" w:hAnsiTheme="minorEastAsia" w:hint="eastAsia"/>
                <w:szCs w:val="24"/>
              </w:rPr>
              <w:t>1.具备挖掘机、装载机操作与驾驶能力。</w:t>
            </w:r>
          </w:p>
          <w:p w:rsidR="00731689" w:rsidRDefault="00731689" w:rsidP="00731689">
            <w:pPr>
              <w:spacing w:line="276" w:lineRule="auto"/>
              <w:rPr>
                <w:rFonts w:asciiTheme="minorEastAsia" w:hAnsiTheme="minorEastAsia"/>
                <w:szCs w:val="24"/>
              </w:rPr>
            </w:pPr>
            <w:r>
              <w:rPr>
                <w:rFonts w:asciiTheme="minorEastAsia" w:hAnsiTheme="minorEastAsia" w:hint="eastAsia"/>
                <w:szCs w:val="24"/>
              </w:rPr>
              <w:t>2.具备工程机械部件及整机检测与检验能力。</w:t>
            </w:r>
          </w:p>
          <w:p w:rsidR="00731689" w:rsidRDefault="00731689" w:rsidP="00731689">
            <w:pPr>
              <w:spacing w:line="276" w:lineRule="auto"/>
              <w:rPr>
                <w:rFonts w:asciiTheme="minorEastAsia" w:hAnsiTheme="minorEastAsia"/>
                <w:szCs w:val="24"/>
              </w:rPr>
            </w:pPr>
            <w:r>
              <w:rPr>
                <w:rFonts w:asciiTheme="minorEastAsia" w:hAnsiTheme="minorEastAsia" w:hint="eastAsia"/>
                <w:szCs w:val="24"/>
              </w:rPr>
              <w:t>3.具备工程机械整机试验能力。</w:t>
            </w:r>
          </w:p>
        </w:tc>
        <w:tc>
          <w:tcPr>
            <w:tcW w:w="1693" w:type="dxa"/>
          </w:tcPr>
          <w:p w:rsidR="00731689" w:rsidRDefault="00731689" w:rsidP="00731689">
            <w:pPr>
              <w:spacing w:line="276" w:lineRule="auto"/>
              <w:rPr>
                <w:rFonts w:asciiTheme="minorEastAsia" w:hAnsiTheme="minorEastAsia"/>
                <w:szCs w:val="24"/>
              </w:rPr>
            </w:pPr>
          </w:p>
        </w:tc>
      </w:tr>
      <w:tr w:rsidR="00731689" w:rsidTr="00731689">
        <w:trPr>
          <w:trHeight w:val="384"/>
        </w:trPr>
        <w:tc>
          <w:tcPr>
            <w:tcW w:w="1526" w:type="dxa"/>
          </w:tcPr>
          <w:p w:rsidR="00731689" w:rsidRDefault="00731689" w:rsidP="00731689">
            <w:pPr>
              <w:spacing w:line="276" w:lineRule="auto"/>
              <w:rPr>
                <w:rFonts w:asciiTheme="minorEastAsia" w:hAnsiTheme="minorEastAsia"/>
                <w:szCs w:val="24"/>
              </w:rPr>
            </w:pPr>
            <w:r w:rsidRPr="00731689">
              <w:rPr>
                <w:rFonts w:asciiTheme="minorEastAsia" w:hAnsiTheme="minorEastAsia" w:hint="eastAsia"/>
                <w:szCs w:val="24"/>
              </w:rPr>
              <w:t>工程机械操作员</w:t>
            </w:r>
          </w:p>
        </w:tc>
        <w:tc>
          <w:tcPr>
            <w:tcW w:w="5812" w:type="dxa"/>
          </w:tcPr>
          <w:p w:rsidR="00731689" w:rsidRDefault="00731689" w:rsidP="00731689">
            <w:pPr>
              <w:spacing w:line="276" w:lineRule="auto"/>
              <w:rPr>
                <w:rFonts w:asciiTheme="minorEastAsia" w:hAnsiTheme="minorEastAsia"/>
                <w:szCs w:val="24"/>
              </w:rPr>
            </w:pPr>
            <w:r>
              <w:rPr>
                <w:rFonts w:asciiTheme="minorEastAsia" w:hAnsiTheme="minorEastAsia" w:hint="eastAsia"/>
                <w:szCs w:val="24"/>
              </w:rPr>
              <w:t>1.具备工程机械整机日常维护与保养能力。</w:t>
            </w:r>
          </w:p>
          <w:p w:rsidR="00731689" w:rsidRPr="00731689" w:rsidRDefault="00731689" w:rsidP="00731689">
            <w:pPr>
              <w:spacing w:line="276" w:lineRule="auto"/>
              <w:rPr>
                <w:rFonts w:asciiTheme="minorEastAsia" w:hAnsiTheme="minorEastAsia"/>
                <w:szCs w:val="24"/>
              </w:rPr>
            </w:pPr>
            <w:r>
              <w:rPr>
                <w:rFonts w:asciiTheme="minorEastAsia" w:hAnsiTheme="minorEastAsia" w:hint="eastAsia"/>
                <w:szCs w:val="24"/>
              </w:rPr>
              <w:t>2.具备挖掘机、装载机操作与驾驶能力。</w:t>
            </w:r>
          </w:p>
        </w:tc>
        <w:tc>
          <w:tcPr>
            <w:tcW w:w="1693" w:type="dxa"/>
          </w:tcPr>
          <w:p w:rsidR="00731689" w:rsidRDefault="00731689" w:rsidP="00731689">
            <w:pPr>
              <w:spacing w:line="276" w:lineRule="auto"/>
              <w:rPr>
                <w:rFonts w:asciiTheme="minorEastAsia" w:hAnsiTheme="minorEastAsia"/>
                <w:szCs w:val="24"/>
              </w:rPr>
            </w:pPr>
          </w:p>
        </w:tc>
      </w:tr>
    </w:tbl>
    <w:p w:rsidR="00731689" w:rsidRPr="00731689" w:rsidRDefault="00731689" w:rsidP="00731689">
      <w:pPr>
        <w:spacing w:line="360" w:lineRule="auto"/>
        <w:rPr>
          <w:rFonts w:asciiTheme="minorEastAsia" w:hAnsiTheme="minorEastAsia"/>
          <w:szCs w:val="24"/>
        </w:rPr>
      </w:pPr>
    </w:p>
    <w:p w:rsidR="007B396D" w:rsidRDefault="00751953" w:rsidP="00731689">
      <w:pPr>
        <w:pStyle w:val="2"/>
        <w:ind w:firstLine="560"/>
      </w:pPr>
      <w:bookmarkStart w:id="82" w:name="_Toc22165"/>
      <w:bookmarkStart w:id="83" w:name="_Toc110198142"/>
      <w:bookmarkStart w:id="84" w:name="_Toc207219130"/>
      <w:r>
        <w:rPr>
          <w:rFonts w:hint="eastAsia"/>
        </w:rPr>
        <w:t>（三）课程对应的职业资格</w:t>
      </w:r>
      <w:r>
        <w:rPr>
          <w:rFonts w:hint="eastAsia"/>
        </w:rPr>
        <w:t>/</w:t>
      </w:r>
      <w:r>
        <w:rPr>
          <w:rFonts w:hint="eastAsia"/>
        </w:rPr>
        <w:t>技能等级证书一览表</w:t>
      </w:r>
      <w:bookmarkEnd w:id="82"/>
      <w:bookmarkEnd w:id="83"/>
      <w:bookmarkEnd w:id="84"/>
    </w:p>
    <w:p w:rsidR="007B396D" w:rsidRDefault="00751953">
      <w:pPr>
        <w:spacing w:line="360" w:lineRule="auto"/>
        <w:rPr>
          <w:rFonts w:asciiTheme="minorEastAsia" w:hAnsiTheme="minorEastAsia"/>
          <w:szCs w:val="24"/>
        </w:rPr>
      </w:pPr>
      <w:r>
        <w:rPr>
          <w:rFonts w:hint="eastAsia"/>
        </w:rPr>
        <w:t xml:space="preserve">        </w:t>
      </w:r>
      <w:r>
        <w:rPr>
          <w:rFonts w:asciiTheme="minorEastAsia" w:hAnsiTheme="minorEastAsia" w:hint="eastAsia"/>
          <w:bCs/>
          <w:szCs w:val="24"/>
        </w:rPr>
        <w:t>课程对应的职业资格/技能等级证书见表11-3所示。</w:t>
      </w:r>
    </w:p>
    <w:p w:rsidR="007B396D" w:rsidRDefault="00751953">
      <w:pPr>
        <w:spacing w:line="360" w:lineRule="auto"/>
        <w:jc w:val="center"/>
        <w:rPr>
          <w:rFonts w:asciiTheme="minorEastAsia" w:hAnsiTheme="minorEastAsia"/>
          <w:b/>
          <w:bCs/>
          <w:sz w:val="21"/>
          <w:szCs w:val="21"/>
        </w:rPr>
      </w:pPr>
      <w:r>
        <w:rPr>
          <w:rFonts w:asciiTheme="minorEastAsia" w:hAnsiTheme="minorEastAsia" w:hint="eastAsia"/>
          <w:b/>
          <w:bCs/>
          <w:sz w:val="21"/>
          <w:szCs w:val="21"/>
        </w:rPr>
        <w:t>表11-3 课程对应的职业资格/技能等级证书一览表</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1181"/>
        <w:gridCol w:w="1141"/>
        <w:gridCol w:w="2986"/>
        <w:gridCol w:w="1556"/>
        <w:gridCol w:w="764"/>
      </w:tblGrid>
      <w:tr w:rsidR="007B396D">
        <w:trPr>
          <w:trHeight w:val="1017"/>
        </w:trPr>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专业级别</w:t>
            </w:r>
          </w:p>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（国家级、省级、校级）</w:t>
            </w:r>
          </w:p>
        </w:tc>
        <w:tc>
          <w:tcPr>
            <w:tcW w:w="1181"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证书名称</w:t>
            </w:r>
          </w:p>
        </w:tc>
        <w:tc>
          <w:tcPr>
            <w:tcW w:w="1141"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发证单位</w:t>
            </w: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与考证相关课程</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学时</w:t>
            </w:r>
          </w:p>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（理论+实践）</w:t>
            </w:r>
          </w:p>
        </w:tc>
        <w:tc>
          <w:tcPr>
            <w:tcW w:w="764"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合计</w:t>
            </w:r>
          </w:p>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学时</w:t>
            </w:r>
          </w:p>
        </w:tc>
      </w:tr>
      <w:tr w:rsidR="007B396D">
        <w:trPr>
          <w:trHeight w:val="346"/>
        </w:trPr>
        <w:tc>
          <w:tcPr>
            <w:tcW w:w="1512" w:type="dxa"/>
            <w:vMerge w:val="restart"/>
            <w:tcBorders>
              <w:top w:val="nil"/>
              <w:left w:val="single" w:sz="4" w:space="0" w:color="auto"/>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四级</w:t>
            </w:r>
          </w:p>
        </w:tc>
        <w:tc>
          <w:tcPr>
            <w:tcW w:w="1181" w:type="dxa"/>
            <w:vMerge w:val="restart"/>
            <w:tcBorders>
              <w:top w:val="nil"/>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工程机械维修工</w:t>
            </w:r>
          </w:p>
        </w:tc>
        <w:tc>
          <w:tcPr>
            <w:tcW w:w="1141" w:type="dxa"/>
            <w:vMerge w:val="restart"/>
            <w:tcBorders>
              <w:top w:val="nil"/>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职业技能等级认证/职业能力考评部门</w:t>
            </w: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电控发动机测试与故障诊断</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val="restart"/>
            <w:tcBorders>
              <w:top w:val="nil"/>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392</w:t>
            </w: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新能源工程机械测试与故障诊断</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32</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241"/>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智能网</w:t>
            </w:r>
            <w:proofErr w:type="gramStart"/>
            <w:r>
              <w:rPr>
                <w:rFonts w:ascii="宋体" w:eastAsia="宋体" w:hAnsi="宋体" w:hint="eastAsia"/>
                <w:sz w:val="21"/>
                <w:szCs w:val="21"/>
              </w:rPr>
              <w:t>联工程</w:t>
            </w:r>
            <w:proofErr w:type="gramEnd"/>
            <w:r>
              <w:rPr>
                <w:rFonts w:ascii="宋体" w:eastAsia="宋体" w:hAnsi="宋体" w:hint="eastAsia"/>
                <w:sz w:val="21"/>
                <w:szCs w:val="21"/>
              </w:rPr>
              <w:t>机械测试与故障诊断</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32</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241"/>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工程机械电气系统检修</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工程机械液压系统检修</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工程机械底盘检修</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64</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cstheme="minorEastAsia" w:hint="eastAsia"/>
                <w:sz w:val="21"/>
                <w:szCs w:val="21"/>
              </w:rPr>
              <w:t>工程机械综合故障诊断与排除</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40</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cstheme="minorEastAsia" w:hint="eastAsia"/>
                <w:sz w:val="21"/>
                <w:szCs w:val="21"/>
              </w:rPr>
              <w:t>工程机械维修综合实训（中级）</w:t>
            </w:r>
          </w:p>
        </w:tc>
        <w:tc>
          <w:tcPr>
            <w:tcW w:w="1556" w:type="dxa"/>
            <w:tcBorders>
              <w:top w:val="single" w:sz="4" w:space="0" w:color="auto"/>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val="restart"/>
            <w:tcBorders>
              <w:top w:val="nil"/>
              <w:left w:val="single" w:sz="4" w:space="0" w:color="auto"/>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三级</w:t>
            </w:r>
          </w:p>
        </w:tc>
        <w:tc>
          <w:tcPr>
            <w:tcW w:w="1181" w:type="dxa"/>
            <w:vMerge w:val="restart"/>
            <w:tcBorders>
              <w:top w:val="nil"/>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工程机械维修工</w:t>
            </w:r>
          </w:p>
        </w:tc>
        <w:tc>
          <w:tcPr>
            <w:tcW w:w="1141" w:type="dxa"/>
            <w:vMerge w:val="restart"/>
            <w:tcBorders>
              <w:top w:val="nil"/>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职业技能等级认证/职业能力考评部门</w:t>
            </w: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电控发动机测试与故障诊断</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val="restart"/>
            <w:tcBorders>
              <w:top w:val="nil"/>
              <w:left w:val="nil"/>
              <w:bottom w:val="single" w:sz="4" w:space="0" w:color="auto"/>
              <w:right w:val="single" w:sz="4" w:space="0" w:color="auto"/>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392</w:t>
            </w: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新能源工程机械测试与故障诊断</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32</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智能网</w:t>
            </w:r>
            <w:proofErr w:type="gramStart"/>
            <w:r>
              <w:rPr>
                <w:rFonts w:ascii="宋体" w:eastAsia="宋体" w:hAnsi="宋体" w:hint="eastAsia"/>
                <w:sz w:val="21"/>
                <w:szCs w:val="21"/>
              </w:rPr>
              <w:t>联工程</w:t>
            </w:r>
            <w:proofErr w:type="gramEnd"/>
            <w:r>
              <w:rPr>
                <w:rFonts w:ascii="宋体" w:eastAsia="宋体" w:hAnsi="宋体" w:hint="eastAsia"/>
                <w:sz w:val="21"/>
                <w:szCs w:val="21"/>
              </w:rPr>
              <w:t>机械测试与故障诊断</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32</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工程机械电气系统检修</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工程机械液压系统检修</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工程机械底盘检修</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64</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cstheme="minorEastAsia" w:hint="eastAsia"/>
                <w:sz w:val="21"/>
                <w:szCs w:val="21"/>
              </w:rPr>
              <w:t>工程机械综合故障诊断与排除</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40</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r w:rsidR="007B396D">
        <w:trPr>
          <w:trHeight w:val="346"/>
        </w:trPr>
        <w:tc>
          <w:tcPr>
            <w:tcW w:w="1512" w:type="dxa"/>
            <w:vMerge/>
            <w:tcBorders>
              <w:top w:val="nil"/>
              <w:left w:val="single" w:sz="4" w:space="0" w:color="auto"/>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8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1141"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c>
          <w:tcPr>
            <w:tcW w:w="298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cstheme="minorEastAsia" w:hint="eastAsia"/>
                <w:sz w:val="21"/>
                <w:szCs w:val="21"/>
              </w:rPr>
              <w:t>工程机械维修综合实训（中级）</w:t>
            </w:r>
          </w:p>
        </w:tc>
        <w:tc>
          <w:tcPr>
            <w:tcW w:w="1556" w:type="dxa"/>
            <w:tcBorders>
              <w:top w:val="single" w:sz="4" w:space="0" w:color="auto"/>
              <w:left w:val="nil"/>
              <w:bottom w:val="single" w:sz="4" w:space="0" w:color="auto"/>
              <w:right w:val="single" w:sz="4" w:space="0" w:color="auto"/>
            </w:tcBorders>
            <w:shd w:val="clear" w:color="auto" w:fill="auto"/>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56</w:t>
            </w:r>
          </w:p>
        </w:tc>
        <w:tc>
          <w:tcPr>
            <w:tcW w:w="764" w:type="dxa"/>
            <w:vMerge/>
            <w:tcBorders>
              <w:top w:val="nil"/>
              <w:left w:val="nil"/>
              <w:bottom w:val="single" w:sz="4" w:space="0" w:color="auto"/>
              <w:right w:val="single" w:sz="4" w:space="0" w:color="auto"/>
            </w:tcBorders>
            <w:vAlign w:val="center"/>
          </w:tcPr>
          <w:p w:rsidR="007B396D" w:rsidRDefault="007B396D">
            <w:pPr>
              <w:widowControl/>
              <w:spacing w:line="276" w:lineRule="auto"/>
              <w:jc w:val="left"/>
              <w:rPr>
                <w:rFonts w:ascii="宋体" w:eastAsia="宋体" w:hAnsi="宋体"/>
                <w:sz w:val="21"/>
                <w:szCs w:val="21"/>
              </w:rPr>
            </w:pPr>
          </w:p>
        </w:tc>
      </w:tr>
    </w:tbl>
    <w:p w:rsidR="007B396D" w:rsidRDefault="00751953" w:rsidP="00731689">
      <w:pPr>
        <w:pStyle w:val="2"/>
        <w:ind w:firstLine="560"/>
      </w:pPr>
      <w:bookmarkStart w:id="85" w:name="_Toc207219131"/>
      <w:r>
        <w:rPr>
          <w:rFonts w:hint="eastAsia"/>
        </w:rPr>
        <w:t>（四）职业能力等级标准</w:t>
      </w:r>
      <w:bookmarkEnd w:id="85"/>
    </w:p>
    <w:p w:rsidR="007B396D" w:rsidRDefault="00751953">
      <w:pPr>
        <w:spacing w:line="360" w:lineRule="auto"/>
        <w:ind w:firstLineChars="200" w:firstLine="480"/>
        <w:rPr>
          <w:rFonts w:asciiTheme="minorEastAsia" w:hAnsiTheme="minorEastAsia"/>
          <w:szCs w:val="24"/>
        </w:rPr>
      </w:pPr>
      <w:r>
        <w:rPr>
          <w:rFonts w:asciiTheme="minorEastAsia" w:hAnsiTheme="minorEastAsia" w:hint="eastAsia"/>
          <w:szCs w:val="24"/>
        </w:rPr>
        <w:t>职业能力测试分为两个等级，为知识能力递进关系，测试项目分为六个技术领域，见表11-4所示。</w:t>
      </w:r>
    </w:p>
    <w:p w:rsidR="007B396D" w:rsidRDefault="00751953">
      <w:pPr>
        <w:spacing w:line="360" w:lineRule="auto"/>
        <w:ind w:firstLineChars="200" w:firstLine="422"/>
        <w:jc w:val="center"/>
        <w:rPr>
          <w:rFonts w:asciiTheme="minorEastAsia" w:hAnsiTheme="minorEastAsia"/>
          <w:b/>
          <w:bCs/>
          <w:sz w:val="21"/>
          <w:szCs w:val="21"/>
        </w:rPr>
      </w:pPr>
      <w:r>
        <w:rPr>
          <w:rFonts w:asciiTheme="minorEastAsia" w:hAnsiTheme="minorEastAsia" w:hint="eastAsia"/>
          <w:b/>
          <w:bCs/>
          <w:sz w:val="21"/>
          <w:szCs w:val="21"/>
        </w:rPr>
        <w:t>表11-4  职业能力等级标准表</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3480"/>
        <w:gridCol w:w="3081"/>
        <w:gridCol w:w="1849"/>
      </w:tblGrid>
      <w:tr w:rsidR="007B396D">
        <w:trPr>
          <w:trHeight w:val="429"/>
          <w:jc w:val="center"/>
        </w:trPr>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测试</w:t>
            </w:r>
          </w:p>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项目</w:t>
            </w:r>
          </w:p>
        </w:tc>
        <w:tc>
          <w:tcPr>
            <w:tcW w:w="6561" w:type="dxa"/>
            <w:gridSpan w:val="2"/>
            <w:tcBorders>
              <w:top w:val="single" w:sz="4" w:space="0" w:color="000000"/>
              <w:left w:val="nil"/>
              <w:bottom w:val="single" w:sz="4" w:space="0" w:color="000000"/>
              <w:right w:val="single" w:sz="4" w:space="0" w:color="000000"/>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专业技能等级标准</w:t>
            </w:r>
          </w:p>
        </w:tc>
        <w:tc>
          <w:tcPr>
            <w:tcW w:w="1849" w:type="dxa"/>
            <w:vMerge w:val="restart"/>
            <w:tcBorders>
              <w:top w:val="single" w:sz="4" w:space="0" w:color="000000"/>
              <w:left w:val="nil"/>
              <w:bottom w:val="single" w:sz="4" w:space="0" w:color="000000"/>
              <w:right w:val="single" w:sz="4" w:space="0" w:color="000000"/>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关键能力</w:t>
            </w:r>
          </w:p>
        </w:tc>
      </w:tr>
      <w:tr w:rsidR="007B396D">
        <w:trPr>
          <w:trHeight w:val="404"/>
          <w:jc w:val="center"/>
        </w:trPr>
        <w:tc>
          <w:tcPr>
            <w:tcW w:w="959" w:type="dxa"/>
            <w:vMerge/>
            <w:tcBorders>
              <w:top w:val="single" w:sz="4" w:space="0" w:color="000000"/>
              <w:left w:val="single" w:sz="4" w:space="0" w:color="000000"/>
              <w:bottom w:val="single" w:sz="4" w:space="0" w:color="000000"/>
              <w:right w:val="single" w:sz="4" w:space="0" w:color="000000"/>
            </w:tcBorders>
            <w:vAlign w:val="center"/>
          </w:tcPr>
          <w:p w:rsidR="007B396D" w:rsidRDefault="007B396D">
            <w:pPr>
              <w:widowControl/>
              <w:spacing w:line="276" w:lineRule="auto"/>
              <w:jc w:val="left"/>
              <w:rPr>
                <w:rFonts w:ascii="宋体" w:eastAsia="宋体" w:hAnsi="宋体"/>
                <w:b/>
                <w:bCs/>
                <w:sz w:val="21"/>
                <w:szCs w:val="21"/>
              </w:rPr>
            </w:pPr>
          </w:p>
        </w:tc>
        <w:tc>
          <w:tcPr>
            <w:tcW w:w="3480" w:type="dxa"/>
            <w:tcBorders>
              <w:top w:val="single" w:sz="4" w:space="0" w:color="000000"/>
              <w:left w:val="nil"/>
              <w:bottom w:val="single" w:sz="4" w:space="0" w:color="000000"/>
              <w:right w:val="single" w:sz="4" w:space="0" w:color="000000"/>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一级</w:t>
            </w:r>
          </w:p>
        </w:tc>
        <w:tc>
          <w:tcPr>
            <w:tcW w:w="3081" w:type="dxa"/>
            <w:tcBorders>
              <w:top w:val="single" w:sz="4" w:space="0" w:color="000000"/>
              <w:left w:val="nil"/>
              <w:bottom w:val="single" w:sz="4" w:space="0" w:color="000000"/>
              <w:right w:val="single" w:sz="4" w:space="0" w:color="000000"/>
            </w:tcBorders>
            <w:shd w:val="clear" w:color="auto" w:fill="auto"/>
            <w:vAlign w:val="center"/>
          </w:tcPr>
          <w:p w:rsidR="007B396D" w:rsidRDefault="00751953">
            <w:pPr>
              <w:spacing w:line="276" w:lineRule="auto"/>
              <w:jc w:val="center"/>
              <w:rPr>
                <w:rFonts w:ascii="宋体" w:eastAsia="宋体" w:hAnsi="宋体"/>
                <w:b/>
                <w:bCs/>
                <w:sz w:val="21"/>
                <w:szCs w:val="21"/>
              </w:rPr>
            </w:pPr>
            <w:r>
              <w:rPr>
                <w:rFonts w:ascii="宋体" w:eastAsia="宋体" w:hAnsi="宋体" w:hint="eastAsia"/>
                <w:b/>
                <w:bCs/>
                <w:sz w:val="21"/>
                <w:szCs w:val="21"/>
              </w:rPr>
              <w:t>二级</w:t>
            </w:r>
          </w:p>
        </w:tc>
        <w:tc>
          <w:tcPr>
            <w:tcW w:w="1849" w:type="dxa"/>
            <w:vMerge/>
            <w:tcBorders>
              <w:top w:val="single" w:sz="4" w:space="0" w:color="000000"/>
              <w:left w:val="nil"/>
              <w:bottom w:val="single" w:sz="4" w:space="0" w:color="000000"/>
              <w:right w:val="single" w:sz="4" w:space="0" w:color="000000"/>
            </w:tcBorders>
            <w:vAlign w:val="center"/>
          </w:tcPr>
          <w:p w:rsidR="007B396D" w:rsidRDefault="007B396D">
            <w:pPr>
              <w:widowControl/>
              <w:spacing w:line="276" w:lineRule="auto"/>
              <w:jc w:val="left"/>
              <w:rPr>
                <w:rFonts w:ascii="宋体" w:eastAsia="宋体" w:hAnsi="宋体"/>
                <w:b/>
                <w:bCs/>
                <w:sz w:val="21"/>
                <w:szCs w:val="21"/>
              </w:rPr>
            </w:pPr>
          </w:p>
        </w:tc>
      </w:tr>
      <w:tr w:rsidR="007B396D">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工程机械维护与保养</w:t>
            </w:r>
          </w:p>
        </w:tc>
        <w:tc>
          <w:tcPr>
            <w:tcW w:w="3480"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1.能按要求完成工程机械的一、二级维护</w:t>
            </w:r>
          </w:p>
          <w:p w:rsidR="007B396D" w:rsidRDefault="00751953">
            <w:pPr>
              <w:spacing w:line="276" w:lineRule="auto"/>
              <w:rPr>
                <w:rFonts w:ascii="宋体" w:eastAsia="宋体" w:hAnsi="宋体"/>
                <w:sz w:val="21"/>
                <w:szCs w:val="21"/>
              </w:rPr>
            </w:pPr>
            <w:r>
              <w:rPr>
                <w:rFonts w:ascii="宋体" w:eastAsia="宋体" w:hAnsi="宋体" w:hint="eastAsia"/>
                <w:sz w:val="21"/>
                <w:szCs w:val="21"/>
              </w:rPr>
              <w:t>2.编制维护与保养项目</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3.能识别车辆电气、液压、动力、底盘等设备仪表信号及标识</w:t>
            </w:r>
          </w:p>
          <w:p w:rsidR="007B396D" w:rsidRDefault="00751953">
            <w:pPr>
              <w:spacing w:line="276" w:lineRule="auto"/>
              <w:rPr>
                <w:rFonts w:ascii="宋体" w:eastAsia="宋体" w:hAnsi="宋体"/>
                <w:sz w:val="21"/>
                <w:szCs w:val="21"/>
              </w:rPr>
            </w:pPr>
            <w:r>
              <w:rPr>
                <w:rFonts w:ascii="宋体" w:eastAsia="宋体" w:hAnsi="宋体" w:hint="eastAsia"/>
                <w:sz w:val="21"/>
                <w:szCs w:val="21"/>
              </w:rPr>
              <w:t>4.能按要求对车辆电气、液压、动力、底盘等设备进行检查</w:t>
            </w:r>
          </w:p>
          <w:p w:rsidR="007B396D" w:rsidRDefault="00751953">
            <w:pPr>
              <w:spacing w:line="276" w:lineRule="auto"/>
              <w:rPr>
                <w:rFonts w:ascii="宋体" w:eastAsia="宋体" w:hAnsi="宋体"/>
                <w:sz w:val="21"/>
                <w:szCs w:val="21"/>
              </w:rPr>
            </w:pPr>
            <w:r>
              <w:rPr>
                <w:rFonts w:ascii="宋体" w:eastAsia="宋体" w:hAnsi="宋体" w:hint="eastAsia"/>
                <w:sz w:val="21"/>
                <w:szCs w:val="21"/>
              </w:rPr>
              <w:t>5.能按要求对车辆内饰、小件进行更换</w:t>
            </w:r>
          </w:p>
        </w:tc>
        <w:tc>
          <w:tcPr>
            <w:tcW w:w="3081" w:type="dxa"/>
            <w:tcBorders>
              <w:top w:val="single" w:sz="4" w:space="0" w:color="000000"/>
              <w:left w:val="nil"/>
              <w:bottom w:val="single" w:sz="4" w:space="0" w:color="000000"/>
              <w:right w:val="single" w:sz="4" w:space="0" w:color="000000"/>
            </w:tcBorders>
          </w:tcPr>
          <w:p w:rsidR="007B396D" w:rsidRDefault="007B396D">
            <w:pPr>
              <w:spacing w:line="276" w:lineRule="auto"/>
              <w:rPr>
                <w:rFonts w:ascii="宋体" w:eastAsia="宋体" w:hAnsi="宋体"/>
                <w:sz w:val="21"/>
                <w:szCs w:val="21"/>
              </w:rPr>
            </w:pPr>
          </w:p>
        </w:tc>
        <w:tc>
          <w:tcPr>
            <w:tcW w:w="1849" w:type="dxa"/>
            <w:vMerge w:val="restart"/>
            <w:tcBorders>
              <w:top w:val="nil"/>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1.方法能力</w:t>
            </w:r>
          </w:p>
          <w:p w:rsidR="007B396D" w:rsidRDefault="00751953">
            <w:pPr>
              <w:spacing w:line="276" w:lineRule="auto"/>
              <w:rPr>
                <w:rFonts w:ascii="宋体" w:eastAsia="宋体" w:hAnsi="宋体"/>
                <w:sz w:val="21"/>
                <w:szCs w:val="21"/>
              </w:rPr>
            </w:pPr>
            <w:r>
              <w:rPr>
                <w:rFonts w:ascii="宋体" w:eastAsia="宋体" w:hAnsi="宋体" w:hint="eastAsia"/>
                <w:sz w:val="21"/>
                <w:szCs w:val="21"/>
              </w:rPr>
              <w:t>（1）能理解、评估工作任务</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（2）能制定工作计划与流程</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（3）能查阅维修手册</w:t>
            </w:r>
          </w:p>
          <w:p w:rsidR="007B396D" w:rsidRDefault="00751953">
            <w:pPr>
              <w:spacing w:line="276" w:lineRule="auto"/>
              <w:rPr>
                <w:rFonts w:ascii="宋体" w:eastAsia="宋体" w:hAnsi="宋体"/>
                <w:sz w:val="21"/>
                <w:szCs w:val="21"/>
              </w:rPr>
            </w:pPr>
            <w:r>
              <w:rPr>
                <w:rFonts w:ascii="宋体" w:eastAsia="宋体" w:hAnsi="宋体" w:hint="eastAsia"/>
                <w:sz w:val="21"/>
                <w:szCs w:val="21"/>
              </w:rPr>
              <w:t>（4）能选择适当的方法进行工作</w:t>
            </w:r>
          </w:p>
          <w:p w:rsidR="007B396D" w:rsidRDefault="00751953">
            <w:pPr>
              <w:spacing w:line="276" w:lineRule="auto"/>
              <w:rPr>
                <w:rFonts w:ascii="宋体" w:eastAsia="宋体" w:hAnsi="宋体"/>
                <w:sz w:val="21"/>
                <w:szCs w:val="21"/>
              </w:rPr>
            </w:pPr>
            <w:r>
              <w:rPr>
                <w:rFonts w:ascii="宋体" w:eastAsia="宋体" w:hAnsi="宋体" w:hint="eastAsia"/>
                <w:sz w:val="21"/>
                <w:szCs w:val="21"/>
              </w:rPr>
              <w:t>（5）能检查、评估、反思、描述</w:t>
            </w:r>
          </w:p>
          <w:p w:rsidR="007B396D" w:rsidRDefault="00751953">
            <w:pPr>
              <w:spacing w:line="276" w:lineRule="auto"/>
              <w:rPr>
                <w:rFonts w:ascii="宋体" w:eastAsia="宋体" w:hAnsi="宋体"/>
                <w:sz w:val="21"/>
                <w:szCs w:val="21"/>
              </w:rPr>
            </w:pPr>
            <w:r>
              <w:rPr>
                <w:rFonts w:ascii="宋体" w:eastAsia="宋体" w:hAnsi="宋体" w:hint="eastAsia"/>
                <w:sz w:val="21"/>
                <w:szCs w:val="21"/>
              </w:rPr>
              <w:t>2．社会能力</w:t>
            </w:r>
          </w:p>
          <w:p w:rsidR="007B396D" w:rsidRDefault="00751953">
            <w:pPr>
              <w:spacing w:line="276" w:lineRule="auto"/>
              <w:rPr>
                <w:rFonts w:ascii="宋体" w:eastAsia="宋体" w:hAnsi="宋体"/>
                <w:sz w:val="21"/>
                <w:szCs w:val="21"/>
              </w:rPr>
            </w:pPr>
            <w:r>
              <w:rPr>
                <w:rFonts w:ascii="宋体" w:eastAsia="宋体" w:hAnsi="宋体" w:hint="eastAsia"/>
                <w:sz w:val="21"/>
                <w:szCs w:val="21"/>
              </w:rPr>
              <w:t>（1）具有一定的沟通交流能力</w:t>
            </w:r>
          </w:p>
          <w:p w:rsidR="007B396D" w:rsidRDefault="00751953">
            <w:pPr>
              <w:spacing w:line="276" w:lineRule="auto"/>
              <w:rPr>
                <w:rFonts w:ascii="宋体" w:eastAsia="宋体" w:hAnsi="宋体"/>
                <w:sz w:val="21"/>
                <w:szCs w:val="21"/>
              </w:rPr>
            </w:pPr>
            <w:r>
              <w:rPr>
                <w:rFonts w:ascii="宋体" w:eastAsia="宋体" w:hAnsi="宋体" w:hint="eastAsia"/>
                <w:sz w:val="21"/>
                <w:szCs w:val="21"/>
              </w:rPr>
              <w:t>（2）具备良好的质量意识和竞争意识</w:t>
            </w:r>
          </w:p>
          <w:p w:rsidR="007B396D" w:rsidRDefault="00751953">
            <w:pPr>
              <w:spacing w:line="276" w:lineRule="auto"/>
              <w:rPr>
                <w:rFonts w:ascii="宋体" w:eastAsia="宋体" w:hAnsi="宋体"/>
                <w:sz w:val="21"/>
                <w:szCs w:val="21"/>
              </w:rPr>
            </w:pPr>
            <w:r>
              <w:rPr>
                <w:rFonts w:ascii="宋体" w:eastAsia="宋体" w:hAnsi="宋体" w:hint="eastAsia"/>
                <w:sz w:val="21"/>
                <w:szCs w:val="21"/>
              </w:rPr>
              <w:t>（3）具有良好的团队合作意识及责任心</w:t>
            </w:r>
          </w:p>
          <w:p w:rsidR="007B396D" w:rsidRDefault="00751953">
            <w:pPr>
              <w:spacing w:line="276" w:lineRule="auto"/>
              <w:rPr>
                <w:rFonts w:ascii="宋体" w:eastAsia="宋体" w:hAnsi="宋体"/>
                <w:sz w:val="21"/>
                <w:szCs w:val="21"/>
              </w:rPr>
            </w:pPr>
            <w:r>
              <w:rPr>
                <w:rFonts w:ascii="宋体" w:eastAsia="宋体" w:hAnsi="宋体" w:hint="eastAsia"/>
                <w:sz w:val="21"/>
                <w:szCs w:val="21"/>
              </w:rPr>
              <w:t>（4）具有环保的意识</w:t>
            </w:r>
          </w:p>
          <w:p w:rsidR="007B396D" w:rsidRDefault="00751953">
            <w:pPr>
              <w:spacing w:line="276" w:lineRule="auto"/>
              <w:rPr>
                <w:rFonts w:ascii="宋体" w:eastAsia="宋体" w:hAnsi="宋体"/>
                <w:sz w:val="21"/>
                <w:szCs w:val="21"/>
              </w:rPr>
            </w:pPr>
            <w:r>
              <w:rPr>
                <w:rFonts w:ascii="宋体" w:eastAsia="宋体" w:hAnsi="宋体" w:hint="eastAsia"/>
                <w:sz w:val="21"/>
                <w:szCs w:val="21"/>
              </w:rPr>
              <w:t>（5）具备劳动安</w:t>
            </w:r>
            <w:r>
              <w:rPr>
                <w:rFonts w:ascii="宋体" w:eastAsia="宋体" w:hAnsi="宋体" w:hint="eastAsia"/>
                <w:sz w:val="21"/>
                <w:szCs w:val="21"/>
              </w:rPr>
              <w:lastRenderedPageBreak/>
              <w:t>全意识</w:t>
            </w:r>
          </w:p>
          <w:p w:rsidR="007B396D" w:rsidRDefault="00751953">
            <w:pPr>
              <w:spacing w:line="276" w:lineRule="auto"/>
              <w:rPr>
                <w:rFonts w:ascii="宋体" w:eastAsia="宋体" w:hAnsi="宋体"/>
                <w:sz w:val="21"/>
                <w:szCs w:val="21"/>
              </w:rPr>
            </w:pPr>
            <w:r>
              <w:rPr>
                <w:rFonts w:ascii="宋体" w:eastAsia="宋体" w:hAnsi="宋体" w:hint="eastAsia"/>
                <w:sz w:val="21"/>
                <w:szCs w:val="21"/>
              </w:rPr>
              <w:t>（5）具备良好的5S素养</w:t>
            </w:r>
          </w:p>
        </w:tc>
      </w:tr>
      <w:tr w:rsidR="007B396D">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工程机械柴油发动机检修</w:t>
            </w:r>
          </w:p>
        </w:tc>
        <w:tc>
          <w:tcPr>
            <w:tcW w:w="3480"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1.能按要求对发动机进行小修</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2.能诊断、排除发动机常见故障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3.能按要求对发动机故障的零部件进行修复</w:t>
            </w:r>
          </w:p>
        </w:tc>
        <w:tc>
          <w:tcPr>
            <w:tcW w:w="3081"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1.能检测发动机零部件变形、磨损情况</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2.能对发动机进行中修</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3.能诊断、排除发动机综合性故障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4.能对发动机性能进行检测</w:t>
            </w:r>
          </w:p>
        </w:tc>
        <w:tc>
          <w:tcPr>
            <w:tcW w:w="1849" w:type="dxa"/>
            <w:vMerge/>
            <w:tcBorders>
              <w:top w:val="nil"/>
              <w:left w:val="nil"/>
              <w:bottom w:val="single" w:sz="4" w:space="0" w:color="000000"/>
              <w:right w:val="single" w:sz="4" w:space="0" w:color="000000"/>
            </w:tcBorders>
            <w:vAlign w:val="center"/>
          </w:tcPr>
          <w:p w:rsidR="007B396D" w:rsidRDefault="007B396D">
            <w:pPr>
              <w:widowControl/>
              <w:spacing w:line="276" w:lineRule="auto"/>
              <w:jc w:val="left"/>
              <w:rPr>
                <w:rFonts w:ascii="宋体" w:eastAsia="宋体" w:hAnsi="宋体"/>
                <w:sz w:val="21"/>
                <w:szCs w:val="21"/>
              </w:rPr>
            </w:pPr>
          </w:p>
        </w:tc>
      </w:tr>
      <w:tr w:rsidR="007B396D">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工程机械电气系统检修</w:t>
            </w:r>
          </w:p>
        </w:tc>
        <w:tc>
          <w:tcPr>
            <w:tcW w:w="3480"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1.1.能按要求对电气系统零部件进行检测、拆装、更换</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2.能按要求对电气系统进行小修</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3.能诊断、排除电气系统常见故障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4.能按要求对电气系统故障的零部件进行修复</w:t>
            </w:r>
          </w:p>
        </w:tc>
        <w:tc>
          <w:tcPr>
            <w:tcW w:w="3081"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1.能诊断、排除电气系统综合性故障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2.能对蓄电池进行中修</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3.能对电气系统进行测试、调整</w:t>
            </w:r>
          </w:p>
        </w:tc>
        <w:tc>
          <w:tcPr>
            <w:tcW w:w="1849" w:type="dxa"/>
            <w:vMerge/>
            <w:tcBorders>
              <w:top w:val="nil"/>
              <w:left w:val="nil"/>
              <w:bottom w:val="single" w:sz="4" w:space="0" w:color="000000"/>
              <w:right w:val="single" w:sz="4" w:space="0" w:color="000000"/>
            </w:tcBorders>
            <w:vAlign w:val="center"/>
          </w:tcPr>
          <w:p w:rsidR="007B396D" w:rsidRDefault="007B396D">
            <w:pPr>
              <w:widowControl/>
              <w:spacing w:line="276" w:lineRule="auto"/>
              <w:jc w:val="left"/>
              <w:rPr>
                <w:rFonts w:ascii="宋体" w:eastAsia="宋体" w:hAnsi="宋体"/>
                <w:sz w:val="21"/>
                <w:szCs w:val="21"/>
              </w:rPr>
            </w:pPr>
          </w:p>
        </w:tc>
      </w:tr>
      <w:tr w:rsidR="007B396D">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工程机械液压</w:t>
            </w:r>
            <w:r>
              <w:rPr>
                <w:rFonts w:ascii="宋体" w:eastAsia="宋体" w:hAnsi="宋体" w:hint="eastAsia"/>
                <w:sz w:val="21"/>
                <w:szCs w:val="21"/>
              </w:rPr>
              <w:lastRenderedPageBreak/>
              <w:t>系统检修</w:t>
            </w:r>
          </w:p>
        </w:tc>
        <w:tc>
          <w:tcPr>
            <w:tcW w:w="3480"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lastRenderedPageBreak/>
              <w:t>1.能按要求对液压系统零部件进行检测、拆装、更换</w:t>
            </w:r>
          </w:p>
          <w:p w:rsidR="007B396D" w:rsidRDefault="00751953">
            <w:pPr>
              <w:spacing w:line="276" w:lineRule="auto"/>
              <w:rPr>
                <w:rFonts w:ascii="宋体" w:eastAsia="宋体" w:hAnsi="宋体"/>
                <w:sz w:val="21"/>
                <w:szCs w:val="21"/>
              </w:rPr>
            </w:pPr>
            <w:r>
              <w:rPr>
                <w:rFonts w:ascii="宋体" w:eastAsia="宋体" w:hAnsi="宋体" w:hint="eastAsia"/>
                <w:sz w:val="21"/>
                <w:szCs w:val="21"/>
              </w:rPr>
              <w:lastRenderedPageBreak/>
              <w:t>2.能按要求对液压系统进行小修</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3.能诊断、排除液压系统常见故障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4.能按要求对液压系统故障的零部件进行修复</w:t>
            </w:r>
          </w:p>
          <w:p w:rsidR="007B396D" w:rsidRDefault="00751953">
            <w:pPr>
              <w:spacing w:line="276" w:lineRule="auto"/>
              <w:rPr>
                <w:rFonts w:ascii="宋体" w:eastAsia="宋体" w:hAnsi="宋体"/>
                <w:sz w:val="21"/>
                <w:szCs w:val="21"/>
              </w:rPr>
            </w:pPr>
            <w:r>
              <w:rPr>
                <w:rFonts w:ascii="宋体" w:eastAsia="宋体" w:hAnsi="宋体" w:hint="eastAsia"/>
                <w:sz w:val="21"/>
                <w:szCs w:val="21"/>
              </w:rPr>
              <w:t>5.能对液压系统压力进行检测</w:t>
            </w:r>
          </w:p>
        </w:tc>
        <w:tc>
          <w:tcPr>
            <w:tcW w:w="3081"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lastRenderedPageBreak/>
              <w:t>1.能分析液压原理图</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2.能诊断、排除液压系统综合性</w:t>
            </w:r>
            <w:r>
              <w:rPr>
                <w:rFonts w:ascii="宋体" w:eastAsia="宋体" w:hAnsi="宋体" w:hint="eastAsia"/>
                <w:sz w:val="21"/>
                <w:szCs w:val="21"/>
              </w:rPr>
              <w:lastRenderedPageBreak/>
              <w:t>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3.能对液压系统进行中修</w:t>
            </w:r>
          </w:p>
        </w:tc>
        <w:tc>
          <w:tcPr>
            <w:tcW w:w="1849" w:type="dxa"/>
            <w:vMerge/>
            <w:tcBorders>
              <w:top w:val="nil"/>
              <w:left w:val="nil"/>
              <w:bottom w:val="single" w:sz="4" w:space="0" w:color="000000"/>
              <w:right w:val="single" w:sz="4" w:space="0" w:color="000000"/>
            </w:tcBorders>
            <w:vAlign w:val="center"/>
          </w:tcPr>
          <w:p w:rsidR="007B396D" w:rsidRDefault="007B396D">
            <w:pPr>
              <w:widowControl/>
              <w:spacing w:line="276" w:lineRule="auto"/>
              <w:jc w:val="left"/>
              <w:rPr>
                <w:rFonts w:ascii="宋体" w:eastAsia="宋体" w:hAnsi="宋体"/>
                <w:sz w:val="21"/>
                <w:szCs w:val="21"/>
              </w:rPr>
            </w:pPr>
          </w:p>
        </w:tc>
      </w:tr>
      <w:tr w:rsidR="007B396D">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lastRenderedPageBreak/>
              <w:t>工程机械底盘检修</w:t>
            </w:r>
          </w:p>
        </w:tc>
        <w:tc>
          <w:tcPr>
            <w:tcW w:w="3480"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1.能按要求对底盘零部件进行检测、拆装、更换</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2.能按要求对底盘进行小修</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3.能诊断、排除底盘常见故障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4.能按要求对底盘故障的零部件进行修复</w:t>
            </w:r>
          </w:p>
        </w:tc>
        <w:tc>
          <w:tcPr>
            <w:tcW w:w="3081"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1.能诊断、排除底盘综合性故障</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2.能对底盘技术参数进行测试、调整</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3.能对底盘进行中修</w:t>
            </w:r>
          </w:p>
        </w:tc>
        <w:tc>
          <w:tcPr>
            <w:tcW w:w="1849" w:type="dxa"/>
            <w:vMerge/>
            <w:tcBorders>
              <w:top w:val="nil"/>
              <w:left w:val="nil"/>
              <w:bottom w:val="single" w:sz="4" w:space="0" w:color="000000"/>
              <w:right w:val="single" w:sz="4" w:space="0" w:color="000000"/>
            </w:tcBorders>
            <w:vAlign w:val="center"/>
          </w:tcPr>
          <w:p w:rsidR="007B396D" w:rsidRDefault="007B396D">
            <w:pPr>
              <w:widowControl/>
              <w:spacing w:line="276" w:lineRule="auto"/>
              <w:jc w:val="left"/>
              <w:rPr>
                <w:rFonts w:ascii="宋体" w:eastAsia="宋体" w:hAnsi="宋体"/>
                <w:sz w:val="21"/>
                <w:szCs w:val="21"/>
              </w:rPr>
            </w:pPr>
          </w:p>
        </w:tc>
      </w:tr>
      <w:tr w:rsidR="007B396D">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7B396D" w:rsidRDefault="00751953">
            <w:pPr>
              <w:spacing w:line="276" w:lineRule="auto"/>
              <w:rPr>
                <w:rFonts w:ascii="宋体" w:eastAsia="宋体" w:hAnsi="宋体"/>
                <w:sz w:val="21"/>
                <w:szCs w:val="21"/>
              </w:rPr>
            </w:pPr>
            <w:r>
              <w:rPr>
                <w:rFonts w:ascii="宋体" w:eastAsia="宋体" w:hAnsi="宋体" w:hint="eastAsia"/>
                <w:sz w:val="21"/>
                <w:szCs w:val="21"/>
              </w:rPr>
              <w:t>工程机械整机检修</w:t>
            </w:r>
          </w:p>
        </w:tc>
        <w:tc>
          <w:tcPr>
            <w:tcW w:w="3480"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1.能按要求对工程机械进行综合性的维护与保养</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2.能按要求对工程机械常见故障进行诊断与排除</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3.能对工程机械故障的零部件进行检修</w:t>
            </w:r>
          </w:p>
        </w:tc>
        <w:tc>
          <w:tcPr>
            <w:tcW w:w="3081" w:type="dxa"/>
            <w:tcBorders>
              <w:top w:val="single" w:sz="4" w:space="0" w:color="000000"/>
              <w:left w:val="nil"/>
              <w:bottom w:val="single" w:sz="4" w:space="0" w:color="000000"/>
              <w:right w:val="single" w:sz="4" w:space="0" w:color="000000"/>
            </w:tcBorders>
          </w:tcPr>
          <w:p w:rsidR="007B396D" w:rsidRDefault="00751953">
            <w:pPr>
              <w:spacing w:line="276" w:lineRule="auto"/>
              <w:rPr>
                <w:rFonts w:ascii="宋体" w:eastAsia="宋体" w:hAnsi="宋体"/>
                <w:sz w:val="21"/>
                <w:szCs w:val="21"/>
              </w:rPr>
            </w:pPr>
            <w:r>
              <w:rPr>
                <w:rFonts w:ascii="宋体" w:eastAsia="宋体" w:hAnsi="宋体" w:hint="eastAsia"/>
                <w:sz w:val="21"/>
                <w:szCs w:val="21"/>
              </w:rPr>
              <w:t>1.能按要求对工程机械性能进行检查、测试和调整</w:t>
            </w:r>
          </w:p>
          <w:p w:rsidR="007B396D" w:rsidRDefault="00751953">
            <w:pPr>
              <w:spacing w:line="276" w:lineRule="auto"/>
              <w:rPr>
                <w:rFonts w:ascii="宋体" w:eastAsia="宋体" w:hAnsi="宋体"/>
                <w:sz w:val="21"/>
                <w:szCs w:val="21"/>
              </w:rPr>
            </w:pPr>
            <w:r>
              <w:rPr>
                <w:rFonts w:ascii="宋体" w:eastAsia="宋体" w:hAnsi="宋体" w:hint="eastAsia"/>
                <w:sz w:val="21"/>
                <w:szCs w:val="21"/>
              </w:rPr>
              <w:t>2.能按要求对工程机械进行中修</w:t>
            </w:r>
          </w:p>
          <w:p w:rsidR="007B396D" w:rsidRDefault="00751953">
            <w:pPr>
              <w:spacing w:line="276" w:lineRule="auto"/>
              <w:rPr>
                <w:rFonts w:ascii="宋体" w:eastAsia="宋体" w:hAnsi="宋体"/>
                <w:sz w:val="21"/>
                <w:szCs w:val="21"/>
              </w:rPr>
            </w:pPr>
            <w:r>
              <w:rPr>
                <w:rFonts w:ascii="宋体" w:eastAsia="宋体" w:hAnsi="宋体" w:hint="eastAsia"/>
                <w:sz w:val="21"/>
                <w:szCs w:val="21"/>
              </w:rPr>
              <w:t>3.能编制工程机械常规修理计划或任务书</w:t>
            </w:r>
          </w:p>
        </w:tc>
        <w:tc>
          <w:tcPr>
            <w:tcW w:w="1849" w:type="dxa"/>
            <w:tcBorders>
              <w:top w:val="nil"/>
              <w:left w:val="nil"/>
              <w:bottom w:val="single" w:sz="4" w:space="0" w:color="000000"/>
              <w:right w:val="single" w:sz="4" w:space="0" w:color="000000"/>
            </w:tcBorders>
            <w:vAlign w:val="center"/>
          </w:tcPr>
          <w:p w:rsidR="007B396D" w:rsidRDefault="007B396D">
            <w:pPr>
              <w:spacing w:line="276" w:lineRule="auto"/>
              <w:rPr>
                <w:rFonts w:ascii="宋体" w:eastAsia="宋体" w:hAnsi="宋体"/>
                <w:sz w:val="21"/>
                <w:szCs w:val="21"/>
              </w:rPr>
            </w:pPr>
          </w:p>
        </w:tc>
      </w:tr>
    </w:tbl>
    <w:p w:rsidR="007B396D" w:rsidRDefault="00751953" w:rsidP="00731689">
      <w:pPr>
        <w:pStyle w:val="2"/>
        <w:ind w:firstLine="560"/>
      </w:pPr>
      <w:bookmarkStart w:id="86" w:name="_Toc207219132"/>
      <w:r>
        <w:rPr>
          <w:rFonts w:hint="eastAsia"/>
        </w:rPr>
        <w:t>（五）社会调研报告</w:t>
      </w:r>
      <w:bookmarkEnd w:id="86"/>
    </w:p>
    <w:p w:rsidR="007B396D" w:rsidRDefault="00751953">
      <w:pPr>
        <w:spacing w:line="360" w:lineRule="auto"/>
        <w:ind w:firstLineChars="200" w:firstLine="482"/>
        <w:rPr>
          <w:rFonts w:asciiTheme="minorEastAsia" w:hAnsiTheme="minorEastAsia" w:cs="Times New Roman"/>
          <w:b/>
          <w:bCs/>
          <w:color w:val="000000"/>
          <w:szCs w:val="24"/>
        </w:rPr>
      </w:pPr>
      <w:bookmarkStart w:id="87" w:name="_Toc3489"/>
      <w:r>
        <w:rPr>
          <w:rFonts w:asciiTheme="minorEastAsia" w:hAnsiTheme="minorEastAsia" w:cs="Times New Roman" w:hint="eastAsia"/>
          <w:b/>
          <w:bCs/>
          <w:color w:val="000000"/>
          <w:szCs w:val="24"/>
        </w:rPr>
        <w:t>1.调研背景</w:t>
      </w:r>
      <w:bookmarkEnd w:id="87"/>
    </w:p>
    <w:p w:rsidR="007B396D" w:rsidRDefault="00751953">
      <w:pPr>
        <w:spacing w:line="360" w:lineRule="auto"/>
        <w:ind w:firstLineChars="200" w:firstLine="480"/>
        <w:rPr>
          <w:rFonts w:asciiTheme="minorEastAsia" w:hAnsiTheme="minorEastAsia" w:cs="Times New Roman"/>
          <w:color w:val="000000"/>
          <w:szCs w:val="24"/>
        </w:rPr>
      </w:pPr>
      <w:r>
        <w:rPr>
          <w:rFonts w:ascii="宋体" w:eastAsia="宋体" w:hAnsi="宋体" w:cs="Times New Roman" w:hint="eastAsia"/>
          <w:szCs w:val="24"/>
          <w:lang w:bidi="ar"/>
        </w:rPr>
        <w:t>工程机械产业是我国重要的装备制造业产业，也是我国具有国际市场竞争优势的产业。</w:t>
      </w:r>
      <w:r>
        <w:rPr>
          <w:rFonts w:asciiTheme="minorEastAsia" w:hAnsiTheme="minorEastAsia" w:cs="Times New Roman" w:hint="eastAsia"/>
          <w:color w:val="000000"/>
          <w:szCs w:val="24"/>
        </w:rPr>
        <w:t>我国工程机械种类繁多，是全球工程机械产品类别、产品品种最齐全的国家之一，拥有20大类、109组、450种机型、1090个系列、上万个型号的产品设备。正因为我国工程机械品类齐全，系列化、成套化优势突出，为国家经济建设提供了工程机械装备保障。</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2024年，电动装载机销量破万，搅拌车市场渗透超五成，矿车替代趋势强劲，高空作业机械</w:t>
      </w:r>
      <w:proofErr w:type="gramStart"/>
      <w:r>
        <w:rPr>
          <w:rFonts w:asciiTheme="minorEastAsia" w:hAnsiTheme="minorEastAsia" w:cs="Times New Roman" w:hint="eastAsia"/>
          <w:color w:val="000000"/>
          <w:szCs w:val="24"/>
        </w:rPr>
        <w:t>电动化超九成</w:t>
      </w:r>
      <w:proofErr w:type="gramEnd"/>
      <w:r>
        <w:rPr>
          <w:rFonts w:asciiTheme="minorEastAsia" w:hAnsiTheme="minorEastAsia" w:cs="Times New Roman" w:hint="eastAsia"/>
          <w:color w:val="000000"/>
          <w:szCs w:val="24"/>
        </w:rPr>
        <w:t>。2024年，工程机械新能源化将加速。电动化在多个领域应用广泛。全球范围内，尽管电动化起步，但发展迅速，市场潜力巨大。技术进步，特别是电池、电机效率和智能化控制系统，为电动化打下坚实基础。市场需求增长和产品创新预示电动</w:t>
      </w:r>
      <w:proofErr w:type="gramStart"/>
      <w:r>
        <w:rPr>
          <w:rFonts w:asciiTheme="minorEastAsia" w:hAnsiTheme="minorEastAsia" w:cs="Times New Roman" w:hint="eastAsia"/>
          <w:color w:val="000000"/>
          <w:szCs w:val="24"/>
        </w:rPr>
        <w:t>化前景</w:t>
      </w:r>
      <w:proofErr w:type="gramEnd"/>
      <w:r>
        <w:rPr>
          <w:rFonts w:asciiTheme="minorEastAsia" w:hAnsiTheme="minorEastAsia" w:cs="Times New Roman" w:hint="eastAsia"/>
          <w:color w:val="000000"/>
          <w:szCs w:val="24"/>
        </w:rPr>
        <w:t>广阔。业界预计，技术突破和成本降低后，电动化渗透率将超30%，开启新一轮增长。传统与新兴制造商通过智能化、</w:t>
      </w:r>
      <w:proofErr w:type="gramStart"/>
      <w:r>
        <w:rPr>
          <w:rFonts w:asciiTheme="minorEastAsia" w:hAnsiTheme="minorEastAsia" w:cs="Times New Roman" w:hint="eastAsia"/>
          <w:color w:val="000000"/>
          <w:szCs w:val="24"/>
        </w:rPr>
        <w:t>无人化</w:t>
      </w:r>
      <w:proofErr w:type="gramEnd"/>
      <w:r>
        <w:rPr>
          <w:rFonts w:asciiTheme="minorEastAsia" w:hAnsiTheme="minorEastAsia" w:cs="Times New Roman" w:hint="eastAsia"/>
          <w:color w:val="000000"/>
          <w:szCs w:val="24"/>
        </w:rPr>
        <w:t>发展，已取得先机。</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中国工程机械行业近年来快速发展，涌现出一批具有全球竞争力的企业，如徐工集团、三一重工、中联重科等。这些企业在技术研发、产品创新和市场拓展方面取得了显着成就，主要竞争优势包括技术研发、成本控制、市场覆盖及国际化布局。生产基地多集中在江苏、湖南、山东、福建等制造业发达地区，部分企业已在海外设立生产基地以拓展国际市场。</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lastRenderedPageBreak/>
        <w:t>根据工程机械行业规划目标，结合目前工程机械行业发展现状，前瞻预计，2029年，中国工程机械行业市场规模将超万亿元，2024-2029年复合增速为3.2%。随着产业转型升级的持续推进，未来工程机械渗透率有望持续提升，电动化、网联化、智能化、共享化将是未来工程机械行业发展的重点。除此，工程机械租赁行业发展也将成为未来发展趋势。</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高职院校作为为区域发展提供人才保障的重要组成部分，承担着为经济社会发展输送高级技能及应用型人才的重任。为了使高职开设的专业更加符合经济社会的发展，需要进行社会人才需求调研，分析和研究区域经济与社会发展中出现的新情况新特点，关注市场经济和本专业领域技术的发展趋势，对人才需求状况进行充分分析预测，科学论证，这是高校增设新专业或者优化原有专业，修订人才培养方案，确定专业办学规模以及专业建设规划的重要依据。</w:t>
      </w:r>
    </w:p>
    <w:p w:rsidR="007B396D" w:rsidRDefault="00751953">
      <w:pPr>
        <w:spacing w:line="360" w:lineRule="auto"/>
        <w:ind w:firstLineChars="200" w:firstLine="482"/>
        <w:rPr>
          <w:rFonts w:asciiTheme="minorEastAsia" w:hAnsiTheme="minorEastAsia" w:cs="Times New Roman"/>
          <w:b/>
          <w:bCs/>
          <w:color w:val="000000"/>
          <w:szCs w:val="24"/>
        </w:rPr>
      </w:pPr>
      <w:bookmarkStart w:id="88" w:name="_Toc26701"/>
      <w:bookmarkStart w:id="89" w:name="_Toc20570"/>
      <w:r>
        <w:rPr>
          <w:rFonts w:asciiTheme="minorEastAsia" w:hAnsiTheme="minorEastAsia" w:cs="Times New Roman" w:hint="eastAsia"/>
          <w:b/>
          <w:bCs/>
          <w:color w:val="000000"/>
          <w:szCs w:val="24"/>
        </w:rPr>
        <w:t>2.调研工作</w:t>
      </w:r>
      <w:bookmarkEnd w:id="88"/>
    </w:p>
    <w:bookmarkEnd w:id="89"/>
    <w:p w:rsidR="007B396D" w:rsidRDefault="00751953">
      <w:pPr>
        <w:spacing w:line="360" w:lineRule="auto"/>
        <w:ind w:firstLineChars="200" w:firstLine="482"/>
        <w:rPr>
          <w:rFonts w:asciiTheme="minorEastAsia" w:hAnsiTheme="minorEastAsia" w:cs="Times New Roman"/>
          <w:color w:val="000000"/>
          <w:szCs w:val="24"/>
        </w:rPr>
      </w:pPr>
      <w:r>
        <w:rPr>
          <w:rFonts w:asciiTheme="minorEastAsia" w:hAnsiTheme="minorEastAsia" w:cs="Times New Roman" w:hint="eastAsia"/>
          <w:b/>
          <w:bCs/>
          <w:color w:val="000000"/>
          <w:szCs w:val="24"/>
        </w:rPr>
        <w:t>调研目的：</w:t>
      </w:r>
      <w:r>
        <w:rPr>
          <w:rFonts w:asciiTheme="minorEastAsia" w:hAnsiTheme="minorEastAsia" w:cs="Times New Roman" w:hint="eastAsia"/>
          <w:color w:val="000000"/>
          <w:szCs w:val="24"/>
        </w:rPr>
        <w:t>本次调研为本轮高等职业学校专业教学标准研制奠定工作基础，提供依据。调研的具体目的是：</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①了解行业发展现状、行业从业人员现状、行业发展规划等行业面临的形势；</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②了解全国智能工程机械运用技术专业相关的企业岗位、典型工作任务、职业能力要求等，以及企业对本专业人才培养的评价和建议等；</w:t>
      </w:r>
    </w:p>
    <w:p w:rsidR="007B396D" w:rsidRDefault="00751953">
      <w:pPr>
        <w:spacing w:line="360" w:lineRule="auto"/>
        <w:ind w:firstLineChars="200" w:firstLine="482"/>
        <w:jc w:val="left"/>
        <w:rPr>
          <w:rFonts w:asciiTheme="minorEastAsia" w:hAnsiTheme="minorEastAsia"/>
          <w:color w:val="000000"/>
          <w:szCs w:val="24"/>
        </w:rPr>
      </w:pPr>
      <w:bookmarkStart w:id="90" w:name="_Toc8287"/>
      <w:r>
        <w:rPr>
          <w:rFonts w:asciiTheme="minorEastAsia" w:hAnsiTheme="minorEastAsia" w:cs="Times New Roman" w:hint="eastAsia"/>
          <w:b/>
          <w:bCs/>
          <w:color w:val="000000"/>
          <w:szCs w:val="24"/>
        </w:rPr>
        <w:t>调研对象</w:t>
      </w:r>
      <w:bookmarkEnd w:id="90"/>
      <w:r>
        <w:rPr>
          <w:rFonts w:asciiTheme="minorEastAsia" w:hAnsiTheme="minorEastAsia" w:cs="Times New Roman" w:hint="eastAsia"/>
          <w:b/>
          <w:bCs/>
          <w:color w:val="000000"/>
          <w:szCs w:val="24"/>
        </w:rPr>
        <w:t>：</w:t>
      </w:r>
      <w:r>
        <w:rPr>
          <w:rFonts w:asciiTheme="minorEastAsia" w:hAnsiTheme="minorEastAsia" w:cs="Times New Roman" w:hint="eastAsia"/>
          <w:color w:val="000000"/>
          <w:szCs w:val="24"/>
        </w:rPr>
        <w:t>选取国</w:t>
      </w:r>
      <w:r>
        <w:rPr>
          <w:rFonts w:asciiTheme="minorEastAsia" w:hAnsiTheme="minorEastAsia"/>
          <w:color w:val="000000"/>
          <w:szCs w:val="24"/>
        </w:rPr>
        <w:t>内具有代表性的工程机械企业作为调查对象，由各企业分别填写调研表，从中获得了较为宝贵的一线资料。调研了解企业生产实际中，技术型岗位群对应的技术条件变化情况和岗位群对职业能力的需求变化。</w:t>
      </w:r>
    </w:p>
    <w:p w:rsidR="007B396D" w:rsidRDefault="00751953">
      <w:pPr>
        <w:spacing w:line="360" w:lineRule="auto"/>
        <w:ind w:firstLineChars="200" w:firstLine="482"/>
        <w:jc w:val="left"/>
        <w:rPr>
          <w:rFonts w:asciiTheme="minorEastAsia" w:hAnsiTheme="minorEastAsia"/>
          <w:b/>
          <w:bCs/>
          <w:color w:val="000000"/>
          <w:szCs w:val="24"/>
        </w:rPr>
      </w:pPr>
      <w:bookmarkStart w:id="91" w:name="_Toc7443"/>
      <w:r>
        <w:rPr>
          <w:rFonts w:asciiTheme="minorEastAsia" w:hAnsiTheme="minorEastAsia" w:hint="eastAsia"/>
          <w:b/>
          <w:bCs/>
          <w:color w:val="000000"/>
          <w:szCs w:val="24"/>
        </w:rPr>
        <w:t>调研方式和实施情况</w:t>
      </w:r>
      <w:bookmarkEnd w:id="91"/>
      <w:r>
        <w:rPr>
          <w:rFonts w:asciiTheme="minorEastAsia" w:hAnsiTheme="minorEastAsia" w:hint="eastAsia"/>
          <w:b/>
          <w:bCs/>
          <w:color w:val="000000"/>
          <w:szCs w:val="24"/>
        </w:rPr>
        <w:t>：</w:t>
      </w:r>
    </w:p>
    <w:p w:rsidR="007B396D" w:rsidRDefault="00751953">
      <w:pPr>
        <w:spacing w:line="360" w:lineRule="auto"/>
        <w:ind w:firstLineChars="200" w:firstLine="482"/>
        <w:rPr>
          <w:rFonts w:asciiTheme="minorEastAsia" w:hAnsiTheme="minorEastAsia" w:cs="Times New Roman"/>
          <w:color w:val="000000"/>
          <w:szCs w:val="24"/>
        </w:rPr>
      </w:pPr>
      <w:r>
        <w:rPr>
          <w:rFonts w:asciiTheme="minorEastAsia" w:hAnsiTheme="minorEastAsia"/>
          <w:b/>
          <w:bCs/>
          <w:color w:val="000000"/>
          <w:szCs w:val="24"/>
        </w:rPr>
        <w:t>企业问卷调查。</w:t>
      </w:r>
      <w:proofErr w:type="gramStart"/>
      <w:r>
        <w:rPr>
          <w:rFonts w:asciiTheme="minorEastAsia" w:hAnsiTheme="minorEastAsia" w:cs="Times New Roman" w:hint="eastAsia"/>
          <w:color w:val="000000"/>
          <w:szCs w:val="24"/>
        </w:rPr>
        <w:t>研</w:t>
      </w:r>
      <w:proofErr w:type="gramEnd"/>
      <w:r>
        <w:rPr>
          <w:rFonts w:asciiTheme="minorEastAsia" w:hAnsiTheme="minorEastAsia" w:cs="Times New Roman" w:hint="eastAsia"/>
          <w:color w:val="000000"/>
          <w:szCs w:val="24"/>
        </w:rPr>
        <w:t>了解柳工、徐工、中联重科、三一重工等企业。所选抽样调查对象，均为</w:t>
      </w:r>
      <w:proofErr w:type="gramStart"/>
      <w:r>
        <w:rPr>
          <w:rFonts w:asciiTheme="minorEastAsia" w:hAnsiTheme="minorEastAsia" w:cs="Times New Roman" w:hint="eastAsia"/>
          <w:color w:val="000000"/>
          <w:szCs w:val="24"/>
        </w:rPr>
        <w:t>为</w:t>
      </w:r>
      <w:proofErr w:type="gramEnd"/>
      <w:r>
        <w:rPr>
          <w:rFonts w:asciiTheme="minorEastAsia" w:hAnsiTheme="minorEastAsia" w:cs="Times New Roman" w:hint="eastAsia"/>
          <w:color w:val="000000"/>
          <w:szCs w:val="24"/>
        </w:rPr>
        <w:t>中国知名，具备全国性的连锁经营覆盖性的销售及售后服务网络。</w:t>
      </w:r>
    </w:p>
    <w:p w:rsidR="007B396D" w:rsidRDefault="00751953">
      <w:pPr>
        <w:spacing w:line="360" w:lineRule="auto"/>
        <w:ind w:firstLineChars="200" w:firstLine="482"/>
        <w:rPr>
          <w:rFonts w:asciiTheme="minorEastAsia" w:hAnsiTheme="minorEastAsia"/>
          <w:color w:val="000000"/>
          <w:szCs w:val="24"/>
        </w:rPr>
      </w:pPr>
      <w:r>
        <w:rPr>
          <w:rFonts w:asciiTheme="minorEastAsia" w:hAnsiTheme="minorEastAsia"/>
          <w:b/>
          <w:bCs/>
          <w:color w:val="000000"/>
          <w:szCs w:val="24"/>
        </w:rPr>
        <w:t>走访企业</w:t>
      </w:r>
      <w:r>
        <w:rPr>
          <w:rFonts w:asciiTheme="minorEastAsia" w:hAnsiTheme="minorEastAsia" w:hint="eastAsia"/>
          <w:b/>
          <w:bCs/>
          <w:color w:val="000000"/>
          <w:szCs w:val="24"/>
        </w:rPr>
        <w:t>。</w:t>
      </w:r>
      <w:r>
        <w:rPr>
          <w:rFonts w:asciiTheme="minorEastAsia" w:hAnsiTheme="minorEastAsia"/>
          <w:color w:val="000000"/>
          <w:szCs w:val="24"/>
        </w:rPr>
        <w:t>通过实地走访</w:t>
      </w:r>
      <w:r>
        <w:rPr>
          <w:rFonts w:asciiTheme="minorEastAsia" w:hAnsiTheme="minorEastAsia" w:cs="Times New Roman" w:hint="eastAsia"/>
          <w:color w:val="000000"/>
          <w:szCs w:val="24"/>
        </w:rPr>
        <w:t>柳工、徐工、中联重科、三一重工等</w:t>
      </w:r>
      <w:r>
        <w:rPr>
          <w:rFonts w:asciiTheme="minorEastAsia" w:hAnsiTheme="minorEastAsia"/>
          <w:color w:val="000000"/>
          <w:szCs w:val="24"/>
        </w:rPr>
        <w:t>工程机械企业，深入了解工程机械企业从业人员的具体需求情况。</w:t>
      </w:r>
    </w:p>
    <w:p w:rsidR="007B396D" w:rsidRDefault="00751953">
      <w:pPr>
        <w:spacing w:line="360" w:lineRule="auto"/>
        <w:ind w:firstLineChars="200" w:firstLine="482"/>
        <w:rPr>
          <w:rFonts w:asciiTheme="minorEastAsia" w:hAnsiTheme="minorEastAsia"/>
          <w:color w:val="000000"/>
          <w:szCs w:val="24"/>
        </w:rPr>
      </w:pPr>
      <w:r>
        <w:rPr>
          <w:rFonts w:asciiTheme="minorEastAsia" w:hAnsiTheme="minorEastAsia"/>
          <w:b/>
          <w:bCs/>
          <w:color w:val="000000"/>
          <w:szCs w:val="24"/>
        </w:rPr>
        <w:t>文献查阅</w:t>
      </w:r>
      <w:r>
        <w:rPr>
          <w:rFonts w:asciiTheme="minorEastAsia" w:hAnsiTheme="minorEastAsia" w:hint="eastAsia"/>
          <w:b/>
          <w:bCs/>
          <w:color w:val="000000"/>
          <w:szCs w:val="24"/>
        </w:rPr>
        <w:t>。</w:t>
      </w:r>
      <w:r>
        <w:rPr>
          <w:rFonts w:asciiTheme="minorEastAsia" w:hAnsiTheme="minorEastAsia"/>
          <w:color w:val="000000"/>
          <w:szCs w:val="24"/>
        </w:rPr>
        <w:t>从文献资料和互联网上查阅相关信息，主要文献资料有：《中国统计年鉴-20</w:t>
      </w:r>
      <w:r>
        <w:rPr>
          <w:rFonts w:asciiTheme="minorEastAsia" w:hAnsiTheme="minorEastAsia" w:hint="eastAsia"/>
          <w:color w:val="000000"/>
          <w:szCs w:val="24"/>
        </w:rPr>
        <w:t>24</w:t>
      </w:r>
      <w:r>
        <w:rPr>
          <w:rFonts w:asciiTheme="minorEastAsia" w:hAnsiTheme="minorEastAsia"/>
          <w:color w:val="000000"/>
          <w:szCs w:val="24"/>
        </w:rPr>
        <w:t>》</w:t>
      </w:r>
      <w:r>
        <w:rPr>
          <w:rFonts w:asciiTheme="minorEastAsia" w:hAnsiTheme="minorEastAsia" w:cs="Times New Roman" w:hint="eastAsia"/>
          <w:color w:val="000000"/>
          <w:szCs w:val="24"/>
        </w:rPr>
        <w:t>《</w:t>
      </w:r>
      <w:r>
        <w:rPr>
          <w:rFonts w:asciiTheme="minorEastAsia" w:hAnsiTheme="minorEastAsia" w:cs="Times New Roman"/>
          <w:color w:val="000000"/>
          <w:szCs w:val="24"/>
        </w:rPr>
        <w:t>工程机械行业202</w:t>
      </w:r>
      <w:r>
        <w:rPr>
          <w:rFonts w:asciiTheme="minorEastAsia" w:hAnsiTheme="minorEastAsia" w:cs="Times New Roman" w:hint="eastAsia"/>
          <w:color w:val="000000"/>
          <w:szCs w:val="24"/>
        </w:rPr>
        <w:t>4</w:t>
      </w:r>
      <w:r>
        <w:rPr>
          <w:rFonts w:asciiTheme="minorEastAsia" w:hAnsiTheme="minorEastAsia" w:cs="Times New Roman"/>
          <w:color w:val="000000"/>
          <w:szCs w:val="24"/>
        </w:rPr>
        <w:t>年企业年报</w:t>
      </w:r>
      <w:r>
        <w:rPr>
          <w:rFonts w:asciiTheme="minorEastAsia" w:hAnsiTheme="minorEastAsia" w:cs="Times New Roman" w:hint="eastAsia"/>
          <w:color w:val="000000"/>
          <w:szCs w:val="24"/>
        </w:rPr>
        <w:t>》《中国工程机械工业协会》官方信息</w:t>
      </w:r>
      <w:r>
        <w:rPr>
          <w:rFonts w:asciiTheme="minorEastAsia" w:hAnsiTheme="minorEastAsia"/>
          <w:color w:val="000000"/>
          <w:szCs w:val="24"/>
        </w:rPr>
        <w:t>等</w:t>
      </w:r>
      <w:r>
        <w:rPr>
          <w:rFonts w:asciiTheme="minorEastAsia" w:hAnsiTheme="minorEastAsia" w:hint="eastAsia"/>
          <w:color w:val="000000"/>
          <w:szCs w:val="24"/>
        </w:rPr>
        <w:t>。</w:t>
      </w:r>
    </w:p>
    <w:p w:rsidR="007B396D" w:rsidRDefault="00751953">
      <w:pPr>
        <w:spacing w:line="360" w:lineRule="auto"/>
        <w:ind w:firstLineChars="200" w:firstLine="482"/>
        <w:rPr>
          <w:rFonts w:asciiTheme="minorEastAsia" w:hAnsiTheme="minorEastAsia" w:cs="Times New Roman"/>
          <w:b/>
          <w:bCs/>
          <w:color w:val="000000"/>
          <w:szCs w:val="24"/>
        </w:rPr>
      </w:pPr>
      <w:bookmarkStart w:id="92" w:name="_Toc27218"/>
      <w:bookmarkStart w:id="93" w:name="_Toc8128"/>
      <w:r>
        <w:rPr>
          <w:rFonts w:asciiTheme="minorEastAsia" w:hAnsiTheme="minorEastAsia" w:cs="Times New Roman" w:hint="eastAsia"/>
          <w:b/>
          <w:bCs/>
          <w:color w:val="000000"/>
          <w:szCs w:val="24"/>
        </w:rPr>
        <w:t>3.调研结果分析</w:t>
      </w:r>
      <w:bookmarkEnd w:id="92"/>
    </w:p>
    <w:bookmarkEnd w:id="93"/>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工程机械企业技术智能化、信息化、数字化及四新飞速发展，5G远程遥控技术</w:t>
      </w:r>
      <w:r>
        <w:rPr>
          <w:rFonts w:asciiTheme="minorEastAsia" w:hAnsiTheme="minorEastAsia" w:hint="eastAsia"/>
          <w:color w:val="000000"/>
          <w:szCs w:val="24"/>
        </w:rPr>
        <w:lastRenderedPageBreak/>
        <w:t>创新发展，不断推陈出新，创造新的产品；采用数字化信息化智能手段，创立智能化平台。</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设备的数字化、集成化、智能化程度越来越高，传统的设备管理模式不能适应新形势的发展需要，发展趋势的改变会对未来设备管理类人员的综合技能和素质要求更高，主要是机电液（气）一体化的要求、设备与集成控制的要求、设备本质安全与环保方面的要求等。</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电子监控、电子铅封、自动化管理软件等先进技术逐渐在工程机械企业得到应用。施工过程要求信息化上传。配件实现信息化，扫码</w:t>
      </w:r>
      <w:proofErr w:type="gramStart"/>
      <w:r>
        <w:rPr>
          <w:rFonts w:asciiTheme="minorEastAsia" w:hAnsiTheme="minorEastAsia" w:hint="eastAsia"/>
          <w:color w:val="000000"/>
          <w:szCs w:val="24"/>
        </w:rPr>
        <w:t>一</w:t>
      </w:r>
      <w:proofErr w:type="gramEnd"/>
      <w:r>
        <w:rPr>
          <w:rFonts w:asciiTheme="minorEastAsia" w:hAnsiTheme="minorEastAsia" w:hint="eastAsia"/>
          <w:color w:val="000000"/>
          <w:szCs w:val="24"/>
        </w:rPr>
        <w:t>键入库，减少人工时长，方便及时核对库存，月度盘点等。</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数字化中心运用大数据分析用户设备使用和工程情况，发掘商机；通过车载GPS提供油耗监测、故障提醒等功能，为用户便利服务；客户扫描</w:t>
      </w:r>
      <w:proofErr w:type="gramStart"/>
      <w:r>
        <w:rPr>
          <w:rFonts w:asciiTheme="minorEastAsia" w:hAnsiTheme="minorEastAsia" w:hint="eastAsia"/>
          <w:color w:val="000000"/>
          <w:szCs w:val="24"/>
        </w:rPr>
        <w:t>二维码报修</w:t>
      </w:r>
      <w:proofErr w:type="gramEnd"/>
      <w:r>
        <w:rPr>
          <w:rFonts w:asciiTheme="minorEastAsia" w:hAnsiTheme="minorEastAsia" w:hint="eastAsia"/>
          <w:color w:val="000000"/>
          <w:szCs w:val="24"/>
        </w:rPr>
        <w:t>，提高维修响应时效；由原来上门采购变为APP线上采购；液压系统更新为电液控制系统、操作系统升级为智能模块，操作更便捷；数字化施工技术，相比传统施工方式节省人工、提升施工效率。</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工程机械企业开发成功5G远程操控智能遥控装载机、压路机、挖掘机等。电动产品。设备方以电动能源及无人驾驶为主要研发方向，试</w:t>
      </w:r>
      <w:proofErr w:type="gramStart"/>
      <w:r>
        <w:rPr>
          <w:rFonts w:asciiTheme="minorEastAsia" w:hAnsiTheme="minorEastAsia" w:hint="eastAsia"/>
          <w:color w:val="000000"/>
          <w:szCs w:val="24"/>
        </w:rPr>
        <w:t>水大型</w:t>
      </w:r>
      <w:proofErr w:type="gramEnd"/>
      <w:r>
        <w:rPr>
          <w:rFonts w:asciiTheme="minorEastAsia" w:hAnsiTheme="minorEastAsia" w:hint="eastAsia"/>
          <w:color w:val="000000"/>
          <w:szCs w:val="24"/>
        </w:rPr>
        <w:t>电铲及</w:t>
      </w:r>
      <w:proofErr w:type="gramStart"/>
      <w:r>
        <w:rPr>
          <w:rFonts w:asciiTheme="minorEastAsia" w:hAnsiTheme="minorEastAsia" w:hint="eastAsia"/>
          <w:color w:val="000000"/>
          <w:szCs w:val="24"/>
        </w:rPr>
        <w:t>纯电矿卡</w:t>
      </w:r>
      <w:proofErr w:type="gramEnd"/>
      <w:r>
        <w:rPr>
          <w:rFonts w:asciiTheme="minorEastAsia" w:hAnsiTheme="minorEastAsia" w:hint="eastAsia"/>
          <w:color w:val="000000"/>
          <w:szCs w:val="24"/>
        </w:rPr>
        <w:t>，而规模较大的施工方考虑成本管控，主要以现场智能监测系统和大数据分析控制为主要方向。</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对于工程机械企业而言，建立智慧产业城，需要大量的工业机器人操作手；原先手工焊、二</w:t>
      </w:r>
      <w:proofErr w:type="gramStart"/>
      <w:r>
        <w:rPr>
          <w:rFonts w:asciiTheme="minorEastAsia" w:hAnsiTheme="minorEastAsia" w:hint="eastAsia"/>
          <w:color w:val="000000"/>
          <w:szCs w:val="24"/>
        </w:rPr>
        <w:t>保焊会大量</w:t>
      </w:r>
      <w:proofErr w:type="gramEnd"/>
      <w:r>
        <w:rPr>
          <w:rFonts w:asciiTheme="minorEastAsia" w:hAnsiTheme="minorEastAsia" w:hint="eastAsia"/>
          <w:color w:val="000000"/>
          <w:szCs w:val="24"/>
        </w:rPr>
        <w:t>减少；一线员工由需进行转型，由手工操作</w:t>
      </w:r>
      <w:proofErr w:type="gramStart"/>
      <w:r>
        <w:rPr>
          <w:rFonts w:asciiTheme="minorEastAsia" w:hAnsiTheme="minorEastAsia" w:hint="eastAsia"/>
          <w:color w:val="000000"/>
          <w:szCs w:val="24"/>
        </w:rPr>
        <w:t>向设备</w:t>
      </w:r>
      <w:proofErr w:type="gramEnd"/>
      <w:r>
        <w:rPr>
          <w:rFonts w:asciiTheme="minorEastAsia" w:hAnsiTheme="minorEastAsia" w:hint="eastAsia"/>
          <w:color w:val="000000"/>
          <w:szCs w:val="24"/>
        </w:rPr>
        <w:t>操作转变。</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在销售产品的智能化程度上不断创新，让设备更多的具备感知、响应及自诊断能力。打造基于客户应用场景的设备管理系统平台，更好的为客户赋能，实现轻松、高效、智慧的设备管理。全集团推行数字化，数字化的应用已深入每一个业务板块，每一个管理角落，数字营销、数字服务、数字管理等等已全面实施。使得产品制造更加精准、高效、柔性和高品质。环保和电动化的应用不断创新突破，将引领行业新变革。</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工程机械行业正朝着信息化、集成化、智能化、领域细分等方向成熟发展。工程机械行业向高质量发展转变，全行业产品质量将大幅度提高，产业层次进一步提升，产品结构继续优化，产业布局更加合理，资源配置不断优化，可持续性发展能力显著增强。</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工程机械新技术的不断发展，对从事工程机械后市场技术服务与维修人员故障诊</w:t>
      </w:r>
      <w:r>
        <w:rPr>
          <w:rFonts w:asciiTheme="minorEastAsia" w:hAnsiTheme="minorEastAsia" w:hint="eastAsia"/>
          <w:color w:val="000000"/>
          <w:szCs w:val="24"/>
        </w:rPr>
        <w:lastRenderedPageBreak/>
        <w:t>断能力的要求不断提升。在对员工非专业能力调研过程中，企业对员工的踏实肯干、责任心强和团队合作精神排在了前三位，这与现实情况比较吻合。企业建议专业教学标准制定过程中要兼顾专业能力和非专业能力培养课程的设置，培养学生综合职业素质，保证员工的可持续发展，满足工程机械行业未来对人才的需求。</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从产品发展动态来看，近几年我国人口老龄化的日益严峻，劳动力短缺，人力成本显著上升，智能化已成为大势所趋。如今，各行各业都在谋求产业的转型升级，尤其在人工智能、大数据、物联网等新一代信息技术推动下，信息化、智能化已经成为了工程机械企业发展的主要路径。通过替代、软件信息化、柔性化生产等方式，企业可实现上下游信息透明、协作与生产，大大提升了生产服务的质量与效率。随着产业转型升级的持续推进，未来工程机械有望持续提升，未来企业持续推动结构优化、转型升级，加速向数字化、网络化、智能化、绿色化发展。</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目前工程机械从业人员的关键岗位设置分类，主要是根据工程机械企业性质不同进行划分：</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对于工程机械前市场即工程机械制造企业，从业人员主要分为制造企业负责人、生产负责人、质量负责人、技术负责人、生产和质量管理人员、设计和工艺技术人员、生产加工人员、质量检验员、装配人员、检测调试人员等类。</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对于工程机械后市场即工程机械代理商、经销商、机械化施工企业，代理商和经销商从业人员主要分为企业负责人、技术负责人、销售业务人员、技术服务人员、维修人员等类；机械化施工企业从业人员主要分为企业负责人、项目经理、设备管理人员、设备操作人员、设备维护修理人员等类。</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通过对行业的调查，我们感到工程机械行业的发展是持续稳定的，它将带来的技术革命与人才需求上的高素质、高质量增长也是必然的。在工程机械技能型人才的培养方面，学校与企业的密切合作是非常重要的，它是解决专业</w:t>
      </w:r>
      <w:proofErr w:type="gramStart"/>
      <w:r>
        <w:rPr>
          <w:rFonts w:asciiTheme="minorEastAsia" w:hAnsiTheme="minorEastAsia" w:hint="eastAsia"/>
          <w:color w:val="000000"/>
          <w:szCs w:val="24"/>
        </w:rPr>
        <w:t>实训与提高</w:t>
      </w:r>
      <w:proofErr w:type="gramEnd"/>
      <w:r>
        <w:rPr>
          <w:rFonts w:asciiTheme="minorEastAsia" w:hAnsiTheme="minorEastAsia" w:hint="eastAsia"/>
          <w:color w:val="000000"/>
          <w:szCs w:val="24"/>
        </w:rPr>
        <w:t>师资实践能力的有效途径，也是把握就业市场的关键环节。</w:t>
      </w:r>
    </w:p>
    <w:p w:rsidR="007B396D" w:rsidRDefault="00751953">
      <w:pPr>
        <w:spacing w:line="360" w:lineRule="auto"/>
        <w:ind w:firstLineChars="200" w:firstLine="480"/>
        <w:rPr>
          <w:rFonts w:asciiTheme="minorEastAsia" w:hAnsiTheme="minorEastAsia"/>
          <w:color w:val="000000"/>
          <w:szCs w:val="24"/>
        </w:rPr>
      </w:pPr>
      <w:r>
        <w:rPr>
          <w:rFonts w:asciiTheme="minorEastAsia" w:hAnsiTheme="minorEastAsia" w:hint="eastAsia"/>
          <w:color w:val="000000"/>
          <w:szCs w:val="24"/>
        </w:rPr>
        <w:t>从本专业毕业生就业的企业分布调研分析可以得到，毕业生就业的主要面向是以销售、技术服务、维修为主业的工程机械品牌代理商和经销商以及以设备使用、管理为主业的机械化施工企业，而以产品装配、调试为主业的工程机械制造企业所占比例极少。根据教育部2020年新颁布的《普通高等学校高等职业教育专科（专业）目录》中的专业变动情况，结合用人单位的岗位要求和本专业毕业生的初次就业岗位分析，智能工程机械运用技术专业毕业生主要从事工程机械维修、工程机械技术服务、工程</w:t>
      </w:r>
      <w:r>
        <w:rPr>
          <w:rFonts w:asciiTheme="minorEastAsia" w:hAnsiTheme="minorEastAsia" w:hint="eastAsia"/>
          <w:color w:val="000000"/>
          <w:szCs w:val="24"/>
        </w:rPr>
        <w:lastRenderedPageBreak/>
        <w:t>机械销售、机械化施工设备管理等岗位的工作。</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从行业对人才的要求来看，广西工程机械行业对工程机械运用与维护专业人才的需求跟全国行业动向有着密切的关系，今年上半年工程机械行业下行，导师工程机械后市场从业人员的就业收到一定的影响，就业情况不及往年。</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随着国家宏观经济政策红利的释放，特别是随着一揽子</w:t>
      </w:r>
      <w:proofErr w:type="gramStart"/>
      <w:r>
        <w:rPr>
          <w:rFonts w:asciiTheme="minorEastAsia" w:hAnsiTheme="minorEastAsia" w:cs="Times New Roman" w:hint="eastAsia"/>
          <w:color w:val="000000"/>
          <w:szCs w:val="24"/>
        </w:rPr>
        <w:t>稳增长</w:t>
      </w:r>
      <w:proofErr w:type="gramEnd"/>
      <w:r>
        <w:rPr>
          <w:rFonts w:asciiTheme="minorEastAsia" w:hAnsiTheme="minorEastAsia" w:cs="Times New Roman" w:hint="eastAsia"/>
          <w:color w:val="000000"/>
          <w:szCs w:val="24"/>
        </w:rPr>
        <w:t>政策措施落地见效，下半年工程机械市场有望企稳回升，行业运行将逐步改善，工程机械行业的就业届时将复苏。预计2022年广西工程机械后市场的需求量在500人左右，而我区内开设工程机械运用与维护专业的职业院校5家，年均毕业生供应量在500人左右，供需相对平衡，为了保证就业质量，本专业的招生规模由原来的150人降低到2022级的100人。</w:t>
      </w:r>
    </w:p>
    <w:p w:rsidR="007B396D" w:rsidRDefault="00751953">
      <w:pPr>
        <w:spacing w:line="360" w:lineRule="auto"/>
        <w:ind w:firstLineChars="200" w:firstLine="480"/>
        <w:rPr>
          <w:rFonts w:asciiTheme="minorEastAsia" w:hAnsiTheme="minorEastAsia" w:cs="Times New Roman"/>
          <w:color w:val="000000"/>
          <w:szCs w:val="24"/>
        </w:rPr>
      </w:pPr>
      <w:r>
        <w:rPr>
          <w:rFonts w:asciiTheme="minorEastAsia" w:hAnsiTheme="minorEastAsia" w:cs="Times New Roman" w:hint="eastAsia"/>
          <w:color w:val="000000"/>
          <w:szCs w:val="24"/>
        </w:rPr>
        <w:t xml:space="preserve"> 高职院校智能工程机械运用技术专业应该提高学生的素质和专业技能培养，以高质量的毕业生满足社会企业对人才的需求。这是智能工程机械运用技术专业基于学习情境的课程设置及一体化教学体系构建相符合的。高等职业教育要以就业为导向，积极与行业企业合作，按照技术领域和职业岗位的要求，参照相关的职业资格标准，开发基于工作过程的课程及教学做一体化的教学学习情境，实施有针对性的教育，这样才能体现其职业性的特点。我国高等职业教育智能工程机械运用技术专业在培养目标课程体系教学内容教学方法为符合社会发展要求，因而加入了电动化和智能化方向的学习内容，促进专业自身发展，提高人才培养质量水平。</w:t>
      </w:r>
    </w:p>
    <w:p w:rsidR="00731689" w:rsidRDefault="00731689" w:rsidP="00731689">
      <w:pPr>
        <w:rPr>
          <w:rFonts w:ascii="黑体" w:eastAsia="黑体" w:hAnsi="黑体"/>
          <w:b/>
          <w:bCs/>
          <w:sz w:val="28"/>
          <w:szCs w:val="28"/>
        </w:rPr>
      </w:pPr>
      <w:r>
        <w:rPr>
          <w:rFonts w:ascii="黑体" w:eastAsia="黑体" w:hAnsi="黑体"/>
          <w:b/>
          <w:bCs/>
          <w:sz w:val="28"/>
          <w:szCs w:val="28"/>
        </w:rPr>
        <w:br w:type="page"/>
      </w:r>
    </w:p>
    <w:p w:rsidR="00731689" w:rsidRDefault="00731689" w:rsidP="00731689">
      <w:pPr>
        <w:pStyle w:val="1"/>
      </w:pPr>
      <w:bookmarkStart w:id="94" w:name="_Toc207219133"/>
      <w:r>
        <w:rPr>
          <w:rFonts w:hint="eastAsia"/>
        </w:rPr>
        <w:lastRenderedPageBreak/>
        <w:t>附件：</w:t>
      </w:r>
      <w:bookmarkEnd w:id="94"/>
    </w:p>
    <w:p w:rsidR="00731689" w:rsidRDefault="00731689" w:rsidP="00731689">
      <w:pPr>
        <w:pStyle w:val="2"/>
        <w:ind w:firstLine="560"/>
        <w:rPr>
          <w:b/>
        </w:rPr>
      </w:pPr>
      <w:bookmarkStart w:id="95" w:name="_Toc207219134"/>
      <w:r>
        <w:rPr>
          <w:rFonts w:hint="eastAsia"/>
        </w:rPr>
        <w:t>全校“微专业”选修课程一览表</w:t>
      </w:r>
      <w:bookmarkEnd w:id="95"/>
    </w:p>
    <w:tbl>
      <w:tblPr>
        <w:tblW w:w="5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469"/>
        <w:gridCol w:w="3316"/>
        <w:gridCol w:w="864"/>
        <w:gridCol w:w="864"/>
        <w:gridCol w:w="877"/>
        <w:gridCol w:w="1768"/>
      </w:tblGrid>
      <w:tr w:rsidR="00731689" w:rsidTr="00731689">
        <w:trPr>
          <w:jc w:val="center"/>
        </w:trPr>
        <w:tc>
          <w:tcPr>
            <w:tcW w:w="658" w:type="dxa"/>
            <w:noWrap/>
            <w:vAlign w:val="center"/>
            <w:hideMark/>
          </w:tcPr>
          <w:p w:rsidR="00731689" w:rsidRDefault="00731689">
            <w:pPr>
              <w:widowControl/>
              <w:jc w:val="center"/>
              <w:textAlignment w:val="center"/>
              <w:rPr>
                <w:rFonts w:ascii="黑体" w:eastAsia="黑体" w:hAnsi="宋体"/>
                <w:b/>
                <w:bCs/>
                <w:color w:val="000000"/>
                <w:sz w:val="22"/>
              </w:rPr>
            </w:pPr>
            <w:r>
              <w:rPr>
                <w:rFonts w:ascii="黑体" w:eastAsia="黑体" w:hAnsi="黑体" w:hint="eastAsia"/>
                <w:b/>
                <w:bCs/>
                <w:color w:val="000000"/>
                <w:kern w:val="0"/>
                <w:sz w:val="22"/>
              </w:rPr>
              <w:t>序号</w:t>
            </w:r>
          </w:p>
        </w:tc>
        <w:tc>
          <w:tcPr>
            <w:tcW w:w="1392" w:type="dxa"/>
            <w:noWrap/>
            <w:vAlign w:val="center"/>
            <w:hideMark/>
          </w:tcPr>
          <w:p w:rsidR="00731689" w:rsidRDefault="00731689">
            <w:pPr>
              <w:widowControl/>
              <w:jc w:val="center"/>
              <w:textAlignment w:val="center"/>
              <w:rPr>
                <w:rFonts w:ascii="黑体" w:eastAsia="黑体" w:hAnsi="宋体"/>
                <w:b/>
                <w:bCs/>
                <w:color w:val="000000"/>
                <w:sz w:val="22"/>
              </w:rPr>
            </w:pPr>
            <w:proofErr w:type="gramStart"/>
            <w:r>
              <w:rPr>
                <w:rFonts w:ascii="黑体" w:eastAsia="黑体" w:hAnsi="黑体" w:hint="eastAsia"/>
                <w:b/>
                <w:bCs/>
                <w:color w:val="000000"/>
                <w:kern w:val="0"/>
                <w:sz w:val="22"/>
              </w:rPr>
              <w:t>微专业</w:t>
            </w:r>
            <w:proofErr w:type="gramEnd"/>
            <w:r>
              <w:rPr>
                <w:rFonts w:ascii="黑体" w:eastAsia="黑体" w:hAnsi="黑体" w:hint="eastAsia"/>
                <w:b/>
                <w:bCs/>
                <w:color w:val="000000"/>
                <w:kern w:val="0"/>
                <w:sz w:val="22"/>
              </w:rPr>
              <w:t>名称</w:t>
            </w:r>
          </w:p>
        </w:tc>
        <w:tc>
          <w:tcPr>
            <w:tcW w:w="3143" w:type="dxa"/>
            <w:noWrap/>
            <w:vAlign w:val="center"/>
            <w:hideMark/>
          </w:tcPr>
          <w:p w:rsidR="00731689" w:rsidRDefault="00731689">
            <w:pPr>
              <w:widowControl/>
              <w:jc w:val="center"/>
              <w:textAlignment w:val="center"/>
              <w:rPr>
                <w:rFonts w:ascii="黑体" w:eastAsia="黑体" w:hAnsi="宋体"/>
                <w:b/>
                <w:bCs/>
                <w:color w:val="000000"/>
                <w:sz w:val="22"/>
              </w:rPr>
            </w:pPr>
            <w:r>
              <w:rPr>
                <w:rFonts w:ascii="黑体" w:eastAsia="黑体" w:hAnsi="黑体" w:hint="eastAsia"/>
                <w:b/>
                <w:bCs/>
                <w:color w:val="000000"/>
                <w:kern w:val="0"/>
                <w:sz w:val="22"/>
              </w:rPr>
              <w:t>课程名称</w:t>
            </w:r>
          </w:p>
        </w:tc>
        <w:tc>
          <w:tcPr>
            <w:tcW w:w="819" w:type="dxa"/>
            <w:noWrap/>
            <w:vAlign w:val="center"/>
            <w:hideMark/>
          </w:tcPr>
          <w:p w:rsidR="00731689" w:rsidRDefault="00731689">
            <w:pPr>
              <w:widowControl/>
              <w:jc w:val="center"/>
              <w:textAlignment w:val="center"/>
              <w:rPr>
                <w:rFonts w:ascii="黑体" w:eastAsia="黑体" w:hAnsi="宋体"/>
                <w:b/>
                <w:bCs/>
                <w:color w:val="000000"/>
                <w:kern w:val="0"/>
                <w:sz w:val="22"/>
              </w:rPr>
            </w:pPr>
            <w:r>
              <w:rPr>
                <w:rFonts w:ascii="黑体" w:eastAsia="黑体" w:hAnsi="黑体" w:hint="eastAsia"/>
                <w:b/>
                <w:bCs/>
                <w:color w:val="000000"/>
                <w:kern w:val="0"/>
                <w:sz w:val="22"/>
              </w:rPr>
              <w:t>学期</w:t>
            </w:r>
          </w:p>
        </w:tc>
        <w:tc>
          <w:tcPr>
            <w:tcW w:w="819" w:type="dxa"/>
            <w:noWrap/>
            <w:vAlign w:val="center"/>
            <w:hideMark/>
          </w:tcPr>
          <w:p w:rsidR="00731689" w:rsidRDefault="00731689">
            <w:pPr>
              <w:widowControl/>
              <w:jc w:val="center"/>
              <w:textAlignment w:val="center"/>
              <w:rPr>
                <w:rFonts w:ascii="黑体" w:eastAsia="黑体" w:hAnsi="宋体"/>
                <w:b/>
                <w:bCs/>
                <w:color w:val="000000"/>
                <w:kern w:val="0"/>
                <w:sz w:val="22"/>
              </w:rPr>
            </w:pPr>
            <w:r>
              <w:rPr>
                <w:rFonts w:ascii="黑体" w:eastAsia="黑体" w:hAnsi="黑体" w:hint="eastAsia"/>
                <w:b/>
                <w:bCs/>
                <w:color w:val="000000"/>
                <w:kern w:val="0"/>
                <w:sz w:val="22"/>
              </w:rPr>
              <w:t>学时</w:t>
            </w:r>
          </w:p>
        </w:tc>
        <w:tc>
          <w:tcPr>
            <w:tcW w:w="831" w:type="dxa"/>
            <w:noWrap/>
            <w:vAlign w:val="center"/>
            <w:hideMark/>
          </w:tcPr>
          <w:p w:rsidR="00731689" w:rsidRDefault="00731689">
            <w:pPr>
              <w:widowControl/>
              <w:jc w:val="center"/>
              <w:textAlignment w:val="center"/>
              <w:rPr>
                <w:rFonts w:ascii="黑体" w:eastAsia="黑体" w:hAnsi="宋体"/>
                <w:b/>
                <w:bCs/>
                <w:color w:val="000000"/>
                <w:kern w:val="0"/>
                <w:sz w:val="22"/>
              </w:rPr>
            </w:pPr>
            <w:r>
              <w:rPr>
                <w:rFonts w:ascii="黑体" w:eastAsia="黑体" w:hAnsi="黑体" w:hint="eastAsia"/>
                <w:b/>
                <w:bCs/>
                <w:color w:val="000000"/>
                <w:kern w:val="0"/>
                <w:sz w:val="22"/>
              </w:rPr>
              <w:t>学分</w:t>
            </w:r>
          </w:p>
        </w:tc>
        <w:tc>
          <w:tcPr>
            <w:tcW w:w="1676" w:type="dxa"/>
            <w:noWrap/>
            <w:vAlign w:val="center"/>
            <w:hideMark/>
          </w:tcPr>
          <w:p w:rsidR="00731689" w:rsidRDefault="00731689">
            <w:pPr>
              <w:widowControl/>
              <w:jc w:val="center"/>
              <w:textAlignment w:val="center"/>
              <w:rPr>
                <w:rFonts w:ascii="黑体" w:eastAsia="黑体" w:hAnsi="宋体"/>
                <w:b/>
                <w:bCs/>
                <w:color w:val="000000"/>
                <w:sz w:val="22"/>
              </w:rPr>
            </w:pPr>
            <w:r>
              <w:rPr>
                <w:rFonts w:ascii="黑体" w:eastAsia="黑体" w:hAnsi="黑体" w:hint="eastAsia"/>
                <w:b/>
                <w:bCs/>
                <w:color w:val="000000"/>
                <w:kern w:val="0"/>
                <w:sz w:val="22"/>
              </w:rPr>
              <w:t>负责部门</w:t>
            </w:r>
          </w:p>
        </w:tc>
      </w:tr>
      <w:tr w:rsidR="00731689" w:rsidTr="00731689">
        <w:trPr>
          <w:trHeight w:val="90"/>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w:t>
            </w:r>
          </w:p>
        </w:tc>
        <w:tc>
          <w:tcPr>
            <w:tcW w:w="1392" w:type="dxa"/>
            <w:vMerge w:val="restart"/>
            <w:noWrap/>
            <w:vAlign w:val="center"/>
            <w:hideMark/>
          </w:tcPr>
          <w:p w:rsidR="00731689" w:rsidRDefault="00731689">
            <w:pPr>
              <w:widowControl/>
              <w:jc w:val="center"/>
              <w:textAlignment w:val="center"/>
              <w:rPr>
                <w:rFonts w:ascii="仿宋_GB2312" w:eastAsia="仿宋_GB2312" w:hAnsi="Calibri"/>
                <w:color w:val="000000"/>
                <w:sz w:val="22"/>
              </w:rPr>
            </w:pPr>
            <w:r>
              <w:rPr>
                <w:rFonts w:ascii="仿宋_GB2312" w:eastAsia="仿宋_GB2312" w:hint="eastAsia"/>
                <w:color w:val="000000"/>
                <w:sz w:val="22"/>
              </w:rPr>
              <w:t>智能装备数字孪生技术</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数字孪生建模与仿真技术</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机电工程学院</w:t>
            </w:r>
          </w:p>
        </w:tc>
      </w:tr>
      <w:tr w:rsidR="00731689" w:rsidTr="00731689">
        <w:trPr>
          <w:trHeight w:val="200"/>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工业数据采集处理与分析</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数字</w:t>
            </w:r>
            <w:proofErr w:type="gramStart"/>
            <w:r>
              <w:rPr>
                <w:rFonts w:ascii="仿宋_GB2312" w:eastAsia="仿宋_GB2312" w:hAnsi="宋体" w:hint="eastAsia"/>
                <w:color w:val="000000"/>
                <w:kern w:val="0"/>
                <w:sz w:val="22"/>
              </w:rPr>
              <w:t>孪生与</w:t>
            </w:r>
            <w:proofErr w:type="gramEnd"/>
            <w:r>
              <w:rPr>
                <w:rFonts w:ascii="仿宋_GB2312" w:eastAsia="仿宋_GB2312" w:hAnsi="宋体" w:hint="eastAsia"/>
                <w:color w:val="000000"/>
                <w:kern w:val="0"/>
                <w:sz w:val="22"/>
              </w:rPr>
              <w:t>AI融合编程技术</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生产线数字孪生虚拟调试技术</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智能装备数字</w:t>
            </w:r>
            <w:proofErr w:type="gramStart"/>
            <w:r>
              <w:rPr>
                <w:rFonts w:ascii="仿宋_GB2312" w:eastAsia="仿宋_GB2312" w:hAnsi="宋体" w:hint="eastAsia"/>
                <w:color w:val="000000"/>
                <w:kern w:val="0"/>
                <w:sz w:val="22"/>
              </w:rPr>
              <w:t>孪生项目</w:t>
            </w:r>
            <w:proofErr w:type="gramEnd"/>
            <w:r>
              <w:rPr>
                <w:rFonts w:ascii="仿宋_GB2312" w:eastAsia="仿宋_GB2312" w:hAnsi="宋体" w:hint="eastAsia"/>
                <w:color w:val="000000"/>
                <w:kern w:val="0"/>
                <w:sz w:val="22"/>
              </w:rPr>
              <w:t>实践</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6</w:t>
            </w:r>
          </w:p>
        </w:tc>
        <w:tc>
          <w:tcPr>
            <w:tcW w:w="1392" w:type="dxa"/>
            <w:vMerge w:val="restart"/>
            <w:noWrap/>
            <w:vAlign w:val="center"/>
            <w:hideMark/>
          </w:tcPr>
          <w:p w:rsidR="00731689" w:rsidRDefault="00731689">
            <w:pPr>
              <w:jc w:val="center"/>
              <w:rPr>
                <w:rFonts w:ascii="仿宋_GB2312" w:eastAsia="仿宋_GB2312" w:hAnsi="Calibri"/>
                <w:color w:val="000000"/>
                <w:sz w:val="22"/>
              </w:rPr>
            </w:pPr>
            <w:r>
              <w:rPr>
                <w:rFonts w:ascii="仿宋_GB2312" w:eastAsia="仿宋_GB2312" w:hint="eastAsia"/>
                <w:color w:val="000000"/>
                <w:sz w:val="22"/>
              </w:rPr>
              <w:t>无人机应用技术</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无人机技术导论</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汽车工程学院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7</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无人机原理及系统</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8</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无人机组装与调试</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9</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无人机编程技术</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10</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无人机飞行操控实践</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11</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无人机航拍技术</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12</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无人机数据采集和图像处理</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13</w:t>
            </w:r>
          </w:p>
        </w:tc>
        <w:tc>
          <w:tcPr>
            <w:tcW w:w="1392" w:type="dxa"/>
            <w:vMerge w:val="restart"/>
            <w:noWrap/>
            <w:vAlign w:val="center"/>
            <w:hideMark/>
          </w:tcPr>
          <w:p w:rsidR="00731689" w:rsidRDefault="00731689">
            <w:pPr>
              <w:widowControl/>
              <w:jc w:val="center"/>
              <w:textAlignment w:val="center"/>
              <w:rPr>
                <w:rFonts w:ascii="仿宋_GB2312" w:eastAsia="仿宋_GB2312" w:hAnsi="Calibri"/>
                <w:color w:val="000000"/>
                <w:sz w:val="22"/>
              </w:rPr>
            </w:pPr>
            <w:r>
              <w:rPr>
                <w:rFonts w:ascii="仿宋_GB2312" w:eastAsia="仿宋_GB2312" w:hint="eastAsia"/>
                <w:color w:val="000000"/>
                <w:sz w:val="22"/>
              </w:rPr>
              <w:t>人工智能应用与实践</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人工智能基础</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电子信息工程学院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14</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Python编程与数据处理</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15</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机器学习与深度学习</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16</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计算机视觉应用</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17</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智能硬件开发</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18</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人工智能应用综合实践</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19</w:t>
            </w:r>
          </w:p>
        </w:tc>
        <w:tc>
          <w:tcPr>
            <w:tcW w:w="1392" w:type="dxa"/>
            <w:vMerge w:val="restart"/>
            <w:noWrap/>
            <w:vAlign w:val="center"/>
            <w:hideMark/>
          </w:tcPr>
          <w:p w:rsidR="00731689" w:rsidRDefault="00731689">
            <w:pPr>
              <w:widowControl/>
              <w:jc w:val="center"/>
              <w:textAlignment w:val="center"/>
              <w:rPr>
                <w:rFonts w:ascii="仿宋_GB2312" w:eastAsia="仿宋_GB2312" w:hAnsi="Calibri"/>
                <w:color w:val="000000"/>
                <w:sz w:val="22"/>
              </w:rPr>
            </w:pPr>
            <w:r>
              <w:rPr>
                <w:rFonts w:ascii="仿宋_GB2312" w:eastAsia="仿宋_GB2312" w:hint="eastAsia"/>
                <w:color w:val="000000"/>
                <w:sz w:val="22"/>
              </w:rPr>
              <w:t>绿色生产技术</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碳中和概论</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环境与食品工程学院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20</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低碳技术</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21</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碳排放评估</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22</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碳核查技术</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23</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智慧环保技术</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24</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proofErr w:type="gramStart"/>
            <w:r>
              <w:rPr>
                <w:rFonts w:ascii="仿宋_GB2312" w:eastAsia="仿宋_GB2312" w:hAnsi="宋体" w:hint="eastAsia"/>
                <w:color w:val="000000"/>
                <w:kern w:val="0"/>
                <w:sz w:val="22"/>
              </w:rPr>
              <w:t>碳交易与碳资产</w:t>
            </w:r>
            <w:proofErr w:type="gramEnd"/>
            <w:r>
              <w:rPr>
                <w:rFonts w:ascii="仿宋_GB2312" w:eastAsia="仿宋_GB2312" w:hAnsi="宋体" w:hint="eastAsia"/>
                <w:color w:val="000000"/>
                <w:kern w:val="0"/>
                <w:sz w:val="22"/>
              </w:rPr>
              <w:t>管理</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25</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企业清洁生产审核</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26</w:t>
            </w:r>
          </w:p>
        </w:tc>
        <w:tc>
          <w:tcPr>
            <w:tcW w:w="1392" w:type="dxa"/>
            <w:vMerge w:val="restart"/>
            <w:noWrap/>
            <w:vAlign w:val="center"/>
            <w:hideMark/>
          </w:tcPr>
          <w:p w:rsidR="00731689" w:rsidRDefault="00731689">
            <w:pPr>
              <w:widowControl/>
              <w:jc w:val="center"/>
              <w:textAlignment w:val="center"/>
              <w:rPr>
                <w:rFonts w:ascii="仿宋_GB2312" w:eastAsia="仿宋_GB2312" w:hAnsi="Calibri"/>
                <w:color w:val="000000"/>
                <w:sz w:val="22"/>
              </w:rPr>
            </w:pPr>
            <w:r>
              <w:rPr>
                <w:rFonts w:ascii="仿宋_GB2312" w:eastAsia="仿宋_GB2312" w:hint="eastAsia"/>
                <w:color w:val="000000"/>
                <w:sz w:val="22"/>
              </w:rPr>
              <w:t>出口物流服务</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跨境物流与海外仓运营</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财经与物流管理学院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27</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国际供应链运营技术</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28</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出口包装设计</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29</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国际多式联运与货代实务</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30</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出口成本核算与退税</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31</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汽车出口物流系统规划</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32</w:t>
            </w:r>
          </w:p>
        </w:tc>
        <w:tc>
          <w:tcPr>
            <w:tcW w:w="1392" w:type="dxa"/>
            <w:vMerge w:val="restart"/>
            <w:noWrap/>
            <w:vAlign w:val="center"/>
            <w:hideMark/>
          </w:tcPr>
          <w:p w:rsidR="00731689" w:rsidRDefault="00731689">
            <w:pPr>
              <w:jc w:val="center"/>
              <w:rPr>
                <w:rFonts w:ascii="仿宋_GB2312" w:eastAsia="仿宋_GB2312" w:hAnsi="Calibri"/>
                <w:color w:val="000000"/>
                <w:sz w:val="22"/>
              </w:rPr>
            </w:pPr>
            <w:r>
              <w:rPr>
                <w:rFonts w:ascii="仿宋_GB2312" w:eastAsia="仿宋_GB2312" w:hint="eastAsia"/>
                <w:color w:val="000000"/>
                <w:sz w:val="22"/>
              </w:rPr>
              <w:t>智能财务管理</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战略财务管理</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33</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统计与计量经济学基础</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34</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数据库基础</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35</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智能制造企业全成本管控</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36</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智能制造企业会计信息系统运维</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37</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AI财务综合实战</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38</w:t>
            </w:r>
          </w:p>
        </w:tc>
        <w:tc>
          <w:tcPr>
            <w:tcW w:w="1392" w:type="dxa"/>
            <w:vMerge w:val="restart"/>
            <w:noWrap/>
            <w:vAlign w:val="center"/>
            <w:hideMark/>
          </w:tcPr>
          <w:p w:rsidR="00731689" w:rsidRDefault="00731689">
            <w:pPr>
              <w:jc w:val="center"/>
              <w:rPr>
                <w:rFonts w:ascii="仿宋_GB2312" w:eastAsia="仿宋_GB2312" w:hAnsi="Calibri"/>
                <w:color w:val="000000"/>
                <w:sz w:val="22"/>
              </w:rPr>
            </w:pPr>
            <w:r>
              <w:rPr>
                <w:rFonts w:ascii="仿宋_GB2312" w:eastAsia="仿宋_GB2312" w:hint="eastAsia"/>
                <w:color w:val="000000"/>
                <w:sz w:val="22"/>
              </w:rPr>
              <w:t>短视频与直播运营</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短视频创作与AI技术应用</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贸易与旅游管理学院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39</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直播运营</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40</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用户分析与账号定位</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41</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用户与粉丝运营</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42</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短视频营销与推广</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lastRenderedPageBreak/>
              <w:t>43</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直播销售与流量转化</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44</w:t>
            </w:r>
          </w:p>
        </w:tc>
        <w:tc>
          <w:tcPr>
            <w:tcW w:w="1392" w:type="dxa"/>
            <w:vMerge w:val="restart"/>
            <w:noWrap/>
            <w:vAlign w:val="center"/>
            <w:hideMark/>
          </w:tcPr>
          <w:p w:rsidR="00731689" w:rsidRDefault="00731689">
            <w:pPr>
              <w:jc w:val="center"/>
              <w:rPr>
                <w:rFonts w:ascii="仿宋_GB2312" w:eastAsia="仿宋_GB2312" w:hAnsi="Calibri"/>
                <w:color w:val="000000"/>
                <w:sz w:val="22"/>
              </w:rPr>
            </w:pPr>
            <w:proofErr w:type="gramStart"/>
            <w:r>
              <w:rPr>
                <w:rFonts w:ascii="仿宋_GB2312" w:eastAsia="仿宋_GB2312" w:hint="eastAsia"/>
                <w:color w:val="000000"/>
                <w:sz w:val="22"/>
              </w:rPr>
              <w:t>数智文化</w:t>
            </w:r>
            <w:proofErr w:type="gramEnd"/>
            <w:r>
              <w:rPr>
                <w:rFonts w:ascii="仿宋_GB2312" w:eastAsia="仿宋_GB2312" w:hint="eastAsia"/>
                <w:color w:val="000000"/>
                <w:sz w:val="22"/>
              </w:rPr>
              <w:t>创意旅游</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proofErr w:type="gramStart"/>
            <w:r>
              <w:rPr>
                <w:rFonts w:ascii="仿宋_GB2312" w:eastAsia="仿宋_GB2312" w:hAnsi="宋体" w:hint="eastAsia"/>
                <w:color w:val="000000"/>
                <w:kern w:val="0"/>
                <w:sz w:val="22"/>
              </w:rPr>
              <w:t>文旅流量</w:t>
            </w:r>
            <w:proofErr w:type="gramEnd"/>
            <w:r>
              <w:rPr>
                <w:rFonts w:ascii="仿宋_GB2312" w:eastAsia="仿宋_GB2312" w:hAnsi="宋体" w:hint="eastAsia"/>
                <w:color w:val="000000"/>
                <w:kern w:val="0"/>
                <w:sz w:val="22"/>
              </w:rPr>
              <w:t>IP与</w:t>
            </w:r>
            <w:proofErr w:type="gramStart"/>
            <w:r>
              <w:rPr>
                <w:rFonts w:ascii="仿宋_GB2312" w:eastAsia="仿宋_GB2312" w:hAnsi="宋体" w:hint="eastAsia"/>
                <w:color w:val="000000"/>
                <w:kern w:val="0"/>
                <w:sz w:val="22"/>
              </w:rPr>
              <w:t>数智化品牌</w:t>
            </w:r>
            <w:proofErr w:type="gramEnd"/>
            <w:r>
              <w:rPr>
                <w:rFonts w:ascii="仿宋_GB2312" w:eastAsia="仿宋_GB2312" w:hAnsi="宋体" w:hint="eastAsia"/>
                <w:color w:val="000000"/>
                <w:kern w:val="0"/>
                <w:sz w:val="22"/>
              </w:rPr>
              <w:t>营销</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45</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文化与旅游大数据分析</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46</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工业遗产活化与</w:t>
            </w:r>
            <w:proofErr w:type="gramStart"/>
            <w:r>
              <w:rPr>
                <w:rFonts w:ascii="仿宋_GB2312" w:eastAsia="仿宋_GB2312" w:hAnsi="宋体" w:hint="eastAsia"/>
                <w:color w:val="000000"/>
                <w:kern w:val="0"/>
                <w:sz w:val="22"/>
              </w:rPr>
              <w:t>数智化开发</w:t>
            </w:r>
            <w:proofErr w:type="gramEnd"/>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47</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生成式AI与工业旅游创意设计</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48</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proofErr w:type="gramStart"/>
            <w:r>
              <w:rPr>
                <w:rFonts w:ascii="仿宋_GB2312" w:eastAsia="仿宋_GB2312" w:hAnsi="宋体" w:hint="eastAsia"/>
                <w:color w:val="000000"/>
                <w:kern w:val="0"/>
                <w:sz w:val="22"/>
              </w:rPr>
              <w:t>文旅项目</w:t>
            </w:r>
            <w:proofErr w:type="gramEnd"/>
            <w:r>
              <w:rPr>
                <w:rFonts w:ascii="仿宋_GB2312" w:eastAsia="仿宋_GB2312" w:hAnsi="宋体" w:hint="eastAsia"/>
                <w:color w:val="000000"/>
                <w:kern w:val="0"/>
                <w:sz w:val="22"/>
              </w:rPr>
              <w:t>设计与管理</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49</w:t>
            </w:r>
          </w:p>
        </w:tc>
        <w:tc>
          <w:tcPr>
            <w:tcW w:w="1392" w:type="dxa"/>
            <w:vMerge w:val="restart"/>
            <w:noWrap/>
            <w:vAlign w:val="center"/>
            <w:hideMark/>
          </w:tcPr>
          <w:p w:rsidR="00731689" w:rsidRDefault="00731689">
            <w:pPr>
              <w:widowControl/>
              <w:jc w:val="center"/>
              <w:textAlignment w:val="center"/>
              <w:rPr>
                <w:rFonts w:ascii="仿宋_GB2312" w:eastAsia="仿宋_GB2312" w:hAnsi="Calibri"/>
                <w:color w:val="000000"/>
                <w:sz w:val="22"/>
              </w:rPr>
            </w:pPr>
            <w:r>
              <w:rPr>
                <w:rFonts w:ascii="仿宋_GB2312" w:eastAsia="仿宋_GB2312" w:hint="eastAsia"/>
                <w:color w:val="000000"/>
                <w:sz w:val="22"/>
              </w:rPr>
              <w:t>AI艺术设计</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AI设计基础</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艺术学院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50</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数字图像智能处理与分析</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51</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AI+设计场景应用</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52</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AI“轻创业”与教育指导</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53</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AI艺术综合实训</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54</w:t>
            </w:r>
          </w:p>
        </w:tc>
        <w:tc>
          <w:tcPr>
            <w:tcW w:w="1392" w:type="dxa"/>
            <w:vMerge w:val="restart"/>
            <w:noWrap/>
            <w:vAlign w:val="center"/>
            <w:hideMark/>
          </w:tcPr>
          <w:p w:rsidR="00731689" w:rsidRDefault="00731689">
            <w:pPr>
              <w:widowControl/>
              <w:jc w:val="center"/>
              <w:textAlignment w:val="center"/>
              <w:rPr>
                <w:rFonts w:ascii="仿宋_GB2312" w:eastAsia="仿宋_GB2312" w:hAnsi="Calibri"/>
                <w:color w:val="000000"/>
                <w:sz w:val="22"/>
              </w:rPr>
            </w:pPr>
            <w:r>
              <w:rPr>
                <w:rFonts w:ascii="仿宋_GB2312" w:eastAsia="仿宋_GB2312" w:hint="eastAsia"/>
                <w:color w:val="000000"/>
                <w:kern w:val="0"/>
                <w:sz w:val="22"/>
              </w:rPr>
              <w:t>通用技能</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数学建模</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通识教育学院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55</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外语类拓展课程</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56</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民族体育项目</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57</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传统武术</w:t>
            </w: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noWrap/>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sz w:val="22"/>
              </w:rPr>
              <w:t>58</w:t>
            </w:r>
          </w:p>
        </w:tc>
        <w:tc>
          <w:tcPr>
            <w:tcW w:w="1392" w:type="dxa"/>
            <w:vMerge w:val="restart"/>
            <w:noWrap/>
            <w:vAlign w:val="center"/>
            <w:hideMark/>
          </w:tcPr>
          <w:p w:rsidR="00731689" w:rsidRDefault="00731689">
            <w:pPr>
              <w:widowControl/>
              <w:jc w:val="center"/>
              <w:textAlignment w:val="center"/>
              <w:rPr>
                <w:rFonts w:ascii="仿宋_GB2312" w:eastAsia="仿宋_GB2312" w:hAnsi="Calibri"/>
                <w:color w:val="000000"/>
                <w:sz w:val="22"/>
              </w:rPr>
            </w:pPr>
            <w:r>
              <w:rPr>
                <w:rFonts w:ascii="仿宋_GB2312" w:eastAsia="仿宋_GB2312" w:hint="eastAsia"/>
                <w:color w:val="000000"/>
                <w:kern w:val="0"/>
                <w:sz w:val="22"/>
              </w:rPr>
              <w:t>泰语</w:t>
            </w: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基础泰语</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restart"/>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国际交流处（国际教育学院）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59</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泰语语音</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60</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初级泰语视听说</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61</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中级泰语视听说</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62</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中级泰语</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sz w:val="22"/>
              </w:rPr>
              <w:t>63</w:t>
            </w:r>
          </w:p>
        </w:tc>
        <w:tc>
          <w:tcPr>
            <w:tcW w:w="1392" w:type="dxa"/>
            <w:vMerge/>
            <w:vAlign w:val="center"/>
            <w:hideMark/>
          </w:tcPr>
          <w:p w:rsidR="00731689" w:rsidRDefault="00731689">
            <w:pPr>
              <w:widowControl/>
              <w:jc w:val="left"/>
              <w:rPr>
                <w:rFonts w:ascii="仿宋_GB2312" w:eastAsia="仿宋_GB2312" w:hAnsi="Calibri"/>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职业泰语</w:t>
            </w: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19" w:type="dxa"/>
            <w:vAlign w:val="center"/>
          </w:tcPr>
          <w:p w:rsidR="00731689" w:rsidRDefault="00731689">
            <w:pPr>
              <w:widowControl/>
              <w:jc w:val="center"/>
              <w:textAlignment w:val="center"/>
              <w:rPr>
                <w:rFonts w:ascii="仿宋_GB2312" w:eastAsia="仿宋_GB2312" w:hAnsi="宋体"/>
                <w:color w:val="000000"/>
                <w:kern w:val="0"/>
                <w:sz w:val="22"/>
              </w:rPr>
            </w:pPr>
          </w:p>
        </w:tc>
        <w:tc>
          <w:tcPr>
            <w:tcW w:w="831" w:type="dxa"/>
            <w:vAlign w:val="center"/>
          </w:tcPr>
          <w:p w:rsidR="00731689" w:rsidRDefault="00731689">
            <w:pPr>
              <w:widowControl/>
              <w:jc w:val="center"/>
              <w:textAlignment w:val="center"/>
              <w:rPr>
                <w:rFonts w:ascii="仿宋_GB2312" w:eastAsia="仿宋_GB2312" w:hAnsi="宋体"/>
                <w:color w:val="000000"/>
                <w:kern w:val="0"/>
                <w:sz w:val="22"/>
              </w:rPr>
            </w:pP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64</w:t>
            </w:r>
          </w:p>
        </w:tc>
        <w:tc>
          <w:tcPr>
            <w:tcW w:w="1392" w:type="dxa"/>
            <w:vMerge w:val="restart"/>
            <w:noWrap/>
            <w:vAlign w:val="center"/>
            <w:hideMark/>
          </w:tcPr>
          <w:p w:rsidR="00731689" w:rsidRDefault="00731689">
            <w:pPr>
              <w:jc w:val="center"/>
              <w:rPr>
                <w:rFonts w:ascii="仿宋_GB2312" w:eastAsia="仿宋_GB2312" w:hAnsi="宋体"/>
                <w:color w:val="000000"/>
                <w:sz w:val="22"/>
              </w:rPr>
            </w:pPr>
            <w:r>
              <w:rPr>
                <w:rFonts w:ascii="仿宋_GB2312" w:eastAsia="仿宋_GB2312" w:hAnsi="宋体" w:hint="eastAsia"/>
                <w:color w:val="000000"/>
                <w:sz w:val="22"/>
              </w:rPr>
              <w:t>柳州螺蛳粉生产线运</w:t>
            </w:r>
            <w:proofErr w:type="gramStart"/>
            <w:r>
              <w:rPr>
                <w:rFonts w:ascii="仿宋_GB2312" w:eastAsia="仿宋_GB2312" w:hAnsi="宋体" w:hint="eastAsia"/>
                <w:color w:val="000000"/>
                <w:sz w:val="22"/>
              </w:rPr>
              <w:t>维技术</w:t>
            </w:r>
            <w:proofErr w:type="gramEnd"/>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柳州螺蛳粉生产线设计与组建</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32</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restart"/>
            <w:vAlign w:val="center"/>
            <w:hideMark/>
          </w:tcPr>
          <w:p w:rsidR="00731689" w:rsidRDefault="00731689">
            <w:pPr>
              <w:jc w:val="center"/>
              <w:rPr>
                <w:rFonts w:ascii="仿宋_GB2312" w:eastAsia="仿宋_GB2312" w:hAnsi="宋体"/>
                <w:color w:val="000000"/>
                <w:sz w:val="22"/>
              </w:rPr>
            </w:pPr>
            <w:r>
              <w:rPr>
                <w:rFonts w:ascii="仿宋_GB2312" w:eastAsia="仿宋_GB2312" w:hAnsi="宋体" w:hint="eastAsia"/>
                <w:color w:val="000000"/>
                <w:kern w:val="0"/>
                <w:sz w:val="22"/>
              </w:rPr>
              <w:t>机电工程学院、柳州螺蛳</w:t>
            </w:r>
            <w:proofErr w:type="gramStart"/>
            <w:r>
              <w:rPr>
                <w:rFonts w:ascii="仿宋_GB2312" w:eastAsia="仿宋_GB2312" w:hAnsi="宋体" w:hint="eastAsia"/>
                <w:color w:val="000000"/>
                <w:kern w:val="0"/>
                <w:sz w:val="22"/>
              </w:rPr>
              <w:t>粉产业</w:t>
            </w:r>
            <w:proofErr w:type="gramEnd"/>
            <w:r>
              <w:rPr>
                <w:rFonts w:ascii="仿宋_GB2312" w:eastAsia="仿宋_GB2312" w:hAnsi="宋体" w:hint="eastAsia"/>
                <w:color w:val="000000"/>
                <w:kern w:val="0"/>
                <w:sz w:val="22"/>
              </w:rPr>
              <w:t>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65</w:t>
            </w:r>
          </w:p>
        </w:tc>
        <w:tc>
          <w:tcPr>
            <w:tcW w:w="1392" w:type="dxa"/>
            <w:vMerge/>
            <w:vAlign w:val="center"/>
            <w:hideMark/>
          </w:tcPr>
          <w:p w:rsidR="00731689" w:rsidRDefault="00731689">
            <w:pPr>
              <w:widowControl/>
              <w:jc w:val="left"/>
              <w:rPr>
                <w:rFonts w:ascii="仿宋_GB2312" w:eastAsia="仿宋_GB2312" w:hAnsi="宋体"/>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柳州螺蛳粉生产线机械装调</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4</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32</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66</w:t>
            </w:r>
          </w:p>
        </w:tc>
        <w:tc>
          <w:tcPr>
            <w:tcW w:w="1392" w:type="dxa"/>
            <w:vMerge/>
            <w:vAlign w:val="center"/>
            <w:hideMark/>
          </w:tcPr>
          <w:p w:rsidR="00731689" w:rsidRDefault="00731689">
            <w:pPr>
              <w:widowControl/>
              <w:jc w:val="left"/>
              <w:rPr>
                <w:rFonts w:ascii="仿宋_GB2312" w:eastAsia="仿宋_GB2312" w:hAnsi="宋体"/>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柳州螺蛳粉生产线电气装调</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4</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32</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67</w:t>
            </w:r>
          </w:p>
        </w:tc>
        <w:tc>
          <w:tcPr>
            <w:tcW w:w="1392" w:type="dxa"/>
            <w:vMerge/>
            <w:vAlign w:val="center"/>
            <w:hideMark/>
          </w:tcPr>
          <w:p w:rsidR="00731689" w:rsidRDefault="00731689">
            <w:pPr>
              <w:widowControl/>
              <w:jc w:val="left"/>
              <w:rPr>
                <w:rFonts w:ascii="仿宋_GB2312" w:eastAsia="仿宋_GB2312" w:hAnsi="宋体"/>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柳州螺蛳粉生产线故障诊断与维修</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5</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32</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68</w:t>
            </w:r>
          </w:p>
        </w:tc>
        <w:tc>
          <w:tcPr>
            <w:tcW w:w="1392" w:type="dxa"/>
            <w:vMerge w:val="restart"/>
            <w:noWrap/>
            <w:vAlign w:val="center"/>
            <w:hideMark/>
          </w:tcPr>
          <w:p w:rsidR="00731689" w:rsidRDefault="00731689">
            <w:pPr>
              <w:jc w:val="center"/>
              <w:rPr>
                <w:rFonts w:ascii="仿宋_GB2312" w:eastAsia="仿宋_GB2312" w:hAnsi="宋体"/>
                <w:color w:val="000000"/>
                <w:sz w:val="22"/>
              </w:rPr>
            </w:pPr>
            <w:r>
              <w:rPr>
                <w:rFonts w:ascii="仿宋_GB2312" w:eastAsia="仿宋_GB2312" w:hAnsi="宋体" w:hint="eastAsia"/>
                <w:color w:val="000000"/>
                <w:sz w:val="22"/>
              </w:rPr>
              <w:t>柳州螺蛳</w:t>
            </w:r>
            <w:proofErr w:type="gramStart"/>
            <w:r>
              <w:rPr>
                <w:rFonts w:ascii="仿宋_GB2312" w:eastAsia="仿宋_GB2312" w:hAnsi="宋体" w:hint="eastAsia"/>
                <w:color w:val="000000"/>
                <w:sz w:val="22"/>
              </w:rPr>
              <w:t>粉全渠道</w:t>
            </w:r>
            <w:proofErr w:type="gramEnd"/>
            <w:r>
              <w:rPr>
                <w:rFonts w:ascii="仿宋_GB2312" w:eastAsia="仿宋_GB2312" w:hAnsi="宋体" w:hint="eastAsia"/>
                <w:color w:val="000000"/>
                <w:sz w:val="22"/>
              </w:rPr>
              <w:t>运营管理</w:t>
            </w: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柳州螺蛳</w:t>
            </w:r>
            <w:proofErr w:type="gramStart"/>
            <w:r>
              <w:rPr>
                <w:rFonts w:ascii="仿宋_GB2312" w:eastAsia="仿宋_GB2312" w:hAnsi="宋体" w:hint="eastAsia"/>
                <w:color w:val="000000"/>
                <w:kern w:val="0"/>
                <w:sz w:val="22"/>
              </w:rPr>
              <w:t>粉电商数</w:t>
            </w:r>
            <w:proofErr w:type="gramEnd"/>
            <w:r>
              <w:rPr>
                <w:rFonts w:ascii="仿宋_GB2312" w:eastAsia="仿宋_GB2312" w:hAnsi="宋体" w:hint="eastAsia"/>
                <w:color w:val="000000"/>
                <w:kern w:val="0"/>
                <w:sz w:val="22"/>
              </w:rPr>
              <w:t>据运营</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36</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restart"/>
            <w:vAlign w:val="center"/>
            <w:hideMark/>
          </w:tcPr>
          <w:p w:rsidR="00731689" w:rsidRDefault="00731689">
            <w:pPr>
              <w:widowControl/>
              <w:jc w:val="center"/>
              <w:textAlignment w:val="center"/>
              <w:rPr>
                <w:rFonts w:ascii="仿宋_GB2312" w:eastAsia="仿宋_GB2312" w:hAnsi="宋体"/>
                <w:color w:val="000000"/>
                <w:sz w:val="22"/>
              </w:rPr>
            </w:pPr>
            <w:r>
              <w:rPr>
                <w:rFonts w:ascii="仿宋_GB2312" w:eastAsia="仿宋_GB2312" w:hAnsi="宋体" w:hint="eastAsia"/>
                <w:color w:val="000000"/>
                <w:kern w:val="0"/>
                <w:sz w:val="22"/>
              </w:rPr>
              <w:t>贸易与旅游管理学院、柳州螺蛳</w:t>
            </w:r>
            <w:proofErr w:type="gramStart"/>
            <w:r>
              <w:rPr>
                <w:rFonts w:ascii="仿宋_GB2312" w:eastAsia="仿宋_GB2312" w:hAnsi="宋体" w:hint="eastAsia"/>
                <w:color w:val="000000"/>
                <w:kern w:val="0"/>
                <w:sz w:val="22"/>
              </w:rPr>
              <w:t>粉产业</w:t>
            </w:r>
            <w:proofErr w:type="gramEnd"/>
            <w:r>
              <w:rPr>
                <w:rFonts w:ascii="仿宋_GB2312" w:eastAsia="仿宋_GB2312" w:hAnsi="宋体" w:hint="eastAsia"/>
                <w:color w:val="000000"/>
                <w:kern w:val="0"/>
                <w:sz w:val="22"/>
              </w:rPr>
              <w:t>学院</w:t>
            </w: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69</w:t>
            </w:r>
          </w:p>
        </w:tc>
        <w:tc>
          <w:tcPr>
            <w:tcW w:w="1392" w:type="dxa"/>
            <w:vMerge/>
            <w:vAlign w:val="center"/>
            <w:hideMark/>
          </w:tcPr>
          <w:p w:rsidR="00731689" w:rsidRDefault="00731689">
            <w:pPr>
              <w:widowControl/>
              <w:jc w:val="left"/>
              <w:rPr>
                <w:rFonts w:ascii="仿宋_GB2312" w:eastAsia="仿宋_GB2312" w:hAnsi="宋体"/>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柳州螺蛳</w:t>
            </w:r>
            <w:proofErr w:type="gramStart"/>
            <w:r>
              <w:rPr>
                <w:rFonts w:ascii="仿宋_GB2312" w:eastAsia="仿宋_GB2312" w:hAnsi="宋体" w:hint="eastAsia"/>
                <w:color w:val="000000"/>
                <w:kern w:val="0"/>
                <w:sz w:val="22"/>
              </w:rPr>
              <w:t>粉数字</w:t>
            </w:r>
            <w:proofErr w:type="gramEnd"/>
            <w:r>
              <w:rPr>
                <w:rFonts w:ascii="仿宋_GB2312" w:eastAsia="仿宋_GB2312" w:hAnsi="宋体" w:hint="eastAsia"/>
                <w:color w:val="000000"/>
                <w:kern w:val="0"/>
                <w:sz w:val="22"/>
              </w:rPr>
              <w:t>营销实战</w:t>
            </w:r>
            <w:r>
              <w:rPr>
                <w:rFonts w:ascii="MS Gothic" w:eastAsia="MS Gothic" w:hAnsi="MS Gothic" w:cs="MS Gothic" w:hint="eastAsia"/>
                <w:color w:val="000000"/>
                <w:kern w:val="0"/>
                <w:sz w:val="22"/>
              </w:rPr>
              <w:t>​</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4</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36</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70</w:t>
            </w:r>
          </w:p>
        </w:tc>
        <w:tc>
          <w:tcPr>
            <w:tcW w:w="1392" w:type="dxa"/>
            <w:vMerge/>
            <w:vAlign w:val="center"/>
            <w:hideMark/>
          </w:tcPr>
          <w:p w:rsidR="00731689" w:rsidRDefault="00731689">
            <w:pPr>
              <w:widowControl/>
              <w:jc w:val="left"/>
              <w:rPr>
                <w:rFonts w:ascii="仿宋_GB2312" w:eastAsia="仿宋_GB2312" w:hAnsi="宋体"/>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柳州螺蛳</w:t>
            </w:r>
            <w:proofErr w:type="gramStart"/>
            <w:r>
              <w:rPr>
                <w:rFonts w:ascii="仿宋_GB2312" w:eastAsia="仿宋_GB2312" w:hAnsi="宋体" w:hint="eastAsia"/>
                <w:color w:val="000000"/>
                <w:kern w:val="0"/>
                <w:sz w:val="22"/>
              </w:rPr>
              <w:t>粉品牌</w:t>
            </w:r>
            <w:proofErr w:type="gramEnd"/>
            <w:r>
              <w:rPr>
                <w:rFonts w:ascii="仿宋_GB2312" w:eastAsia="仿宋_GB2312" w:hAnsi="宋体" w:hint="eastAsia"/>
                <w:color w:val="000000"/>
                <w:kern w:val="0"/>
                <w:sz w:val="22"/>
              </w:rPr>
              <w:t>与客户管理</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4</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36</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ign w:val="center"/>
            <w:hideMark/>
          </w:tcPr>
          <w:p w:rsidR="00731689" w:rsidRDefault="00731689">
            <w:pPr>
              <w:widowControl/>
              <w:jc w:val="left"/>
              <w:rPr>
                <w:rFonts w:ascii="仿宋_GB2312" w:eastAsia="仿宋_GB2312" w:hAnsi="宋体"/>
                <w:color w:val="000000"/>
                <w:sz w:val="22"/>
              </w:rPr>
            </w:pPr>
          </w:p>
        </w:tc>
      </w:tr>
      <w:tr w:rsidR="00731689" w:rsidTr="00731689">
        <w:trPr>
          <w:jc w:val="center"/>
        </w:trPr>
        <w:tc>
          <w:tcPr>
            <w:tcW w:w="658" w:type="dxa"/>
            <w:noWrap/>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71</w:t>
            </w:r>
          </w:p>
        </w:tc>
        <w:tc>
          <w:tcPr>
            <w:tcW w:w="1392" w:type="dxa"/>
            <w:vMerge/>
            <w:vAlign w:val="center"/>
            <w:hideMark/>
          </w:tcPr>
          <w:p w:rsidR="00731689" w:rsidRDefault="00731689">
            <w:pPr>
              <w:widowControl/>
              <w:jc w:val="left"/>
              <w:rPr>
                <w:rFonts w:ascii="仿宋_GB2312" w:eastAsia="仿宋_GB2312" w:hAnsi="宋体"/>
                <w:color w:val="000000"/>
                <w:sz w:val="22"/>
              </w:rPr>
            </w:pPr>
          </w:p>
        </w:tc>
        <w:tc>
          <w:tcPr>
            <w:tcW w:w="3143"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柳州</w:t>
            </w:r>
            <w:proofErr w:type="gramStart"/>
            <w:r>
              <w:rPr>
                <w:rFonts w:ascii="仿宋_GB2312" w:eastAsia="仿宋_GB2312" w:hAnsi="宋体" w:hint="eastAsia"/>
                <w:color w:val="000000"/>
                <w:kern w:val="0"/>
                <w:sz w:val="22"/>
              </w:rPr>
              <w:t>螺蛳粉门店</w:t>
            </w:r>
            <w:proofErr w:type="gramEnd"/>
            <w:r>
              <w:rPr>
                <w:rFonts w:ascii="仿宋_GB2312" w:eastAsia="仿宋_GB2312" w:hAnsi="宋体" w:hint="eastAsia"/>
                <w:color w:val="000000"/>
                <w:kern w:val="0"/>
                <w:sz w:val="22"/>
              </w:rPr>
              <w:t>运营管理</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5</w:t>
            </w:r>
          </w:p>
        </w:tc>
        <w:tc>
          <w:tcPr>
            <w:tcW w:w="819"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36</w:t>
            </w:r>
          </w:p>
        </w:tc>
        <w:tc>
          <w:tcPr>
            <w:tcW w:w="831" w:type="dxa"/>
            <w:vAlign w:val="center"/>
            <w:hideMark/>
          </w:tcPr>
          <w:p w:rsidR="00731689" w:rsidRDefault="00731689">
            <w:pPr>
              <w:widowControl/>
              <w:jc w:val="center"/>
              <w:textAlignment w:val="center"/>
              <w:rPr>
                <w:rFonts w:ascii="仿宋_GB2312" w:eastAsia="仿宋_GB2312" w:hAnsi="宋体"/>
                <w:color w:val="000000"/>
                <w:kern w:val="0"/>
                <w:sz w:val="22"/>
              </w:rPr>
            </w:pPr>
            <w:r>
              <w:rPr>
                <w:rFonts w:ascii="仿宋_GB2312" w:eastAsia="仿宋_GB2312" w:hAnsi="宋体" w:hint="eastAsia"/>
                <w:color w:val="000000"/>
                <w:kern w:val="0"/>
                <w:sz w:val="22"/>
              </w:rPr>
              <w:t>2</w:t>
            </w:r>
          </w:p>
        </w:tc>
        <w:tc>
          <w:tcPr>
            <w:tcW w:w="1676" w:type="dxa"/>
            <w:vMerge/>
            <w:vAlign w:val="center"/>
            <w:hideMark/>
          </w:tcPr>
          <w:p w:rsidR="00731689" w:rsidRDefault="00731689">
            <w:pPr>
              <w:widowControl/>
              <w:jc w:val="left"/>
              <w:rPr>
                <w:rFonts w:ascii="仿宋_GB2312" w:eastAsia="仿宋_GB2312" w:hAnsi="宋体"/>
                <w:color w:val="000000"/>
                <w:sz w:val="22"/>
              </w:rPr>
            </w:pPr>
          </w:p>
        </w:tc>
      </w:tr>
    </w:tbl>
    <w:p w:rsidR="00731689" w:rsidRDefault="00731689" w:rsidP="00731689">
      <w:pPr>
        <w:rPr>
          <w:rFonts w:ascii="Calibri" w:eastAsia="宋体" w:hAnsi="Calibri" w:cs="Times New Roman"/>
          <w:sz w:val="21"/>
          <w:szCs w:val="21"/>
        </w:rPr>
      </w:pPr>
      <w:r>
        <w:t xml:space="preserve"> </w:t>
      </w:r>
    </w:p>
    <w:p w:rsidR="00731689" w:rsidRDefault="00731689" w:rsidP="00731689">
      <w:r>
        <w:t xml:space="preserve"> </w:t>
      </w:r>
    </w:p>
    <w:p w:rsidR="00731689" w:rsidRDefault="00731689" w:rsidP="00731689">
      <w:pPr>
        <w:spacing w:line="360" w:lineRule="auto"/>
        <w:rPr>
          <w:rFonts w:asciiTheme="minorEastAsia" w:hAnsiTheme="minorEastAsia" w:cs="Times New Roman"/>
          <w:color w:val="000000"/>
          <w:szCs w:val="24"/>
        </w:rPr>
      </w:pPr>
    </w:p>
    <w:sectPr w:rsidR="00731689">
      <w:pgSz w:w="11906" w:h="16838"/>
      <w:pgMar w:top="1440" w:right="1593" w:bottom="1440" w:left="153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EBD" w:rsidRDefault="003E1EBD">
      <w:r>
        <w:separator/>
      </w:r>
    </w:p>
  </w:endnote>
  <w:endnote w:type="continuationSeparator" w:id="0">
    <w:p w:rsidR="003E1EBD" w:rsidRDefault="003E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汉仪粗仿宋简">
    <w:altName w:val="宋体"/>
    <w:charset w:val="86"/>
    <w:family w:val="auto"/>
    <w:pitch w:val="default"/>
    <w:sig w:usb0="00000000" w:usb1="00000000" w:usb2="00000012"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5289173"/>
    </w:sdtPr>
    <w:sdtEndPr/>
    <w:sdtContent>
      <w:p w:rsidR="004B48E7" w:rsidRDefault="004B48E7">
        <w:pPr>
          <w:pStyle w:val="a9"/>
          <w:jc w:val="center"/>
        </w:pPr>
        <w:r>
          <w:fldChar w:fldCharType="begin"/>
        </w:r>
        <w:r>
          <w:instrText>PAGE   \* MERGEFORMAT</w:instrText>
        </w:r>
        <w:r>
          <w:fldChar w:fldCharType="separate"/>
        </w:r>
        <w:r w:rsidR="002735CC" w:rsidRPr="002735CC">
          <w:rPr>
            <w:noProof/>
            <w:lang w:val="zh-CN"/>
          </w:rPr>
          <w:t>28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EBD" w:rsidRDefault="003E1EBD">
      <w:r>
        <w:separator/>
      </w:r>
    </w:p>
  </w:footnote>
  <w:footnote w:type="continuationSeparator" w:id="0">
    <w:p w:rsidR="003E1EBD" w:rsidRDefault="003E1E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00486"/>
    <w:multiLevelType w:val="multilevel"/>
    <w:tmpl w:val="193004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jY2EyNWQ5OGYwNGQ2NmVhN2Y4NmVlZWUxMjE4YjUifQ=="/>
  </w:docVars>
  <w:rsids>
    <w:rsidRoot w:val="00666763"/>
    <w:rsid w:val="00000138"/>
    <w:rsid w:val="0000015C"/>
    <w:rsid w:val="000030AF"/>
    <w:rsid w:val="00004E42"/>
    <w:rsid w:val="00011BDB"/>
    <w:rsid w:val="00014DD5"/>
    <w:rsid w:val="00015D82"/>
    <w:rsid w:val="00022512"/>
    <w:rsid w:val="000231B6"/>
    <w:rsid w:val="000274B4"/>
    <w:rsid w:val="00030130"/>
    <w:rsid w:val="00034352"/>
    <w:rsid w:val="000344BF"/>
    <w:rsid w:val="000479C2"/>
    <w:rsid w:val="000519C7"/>
    <w:rsid w:val="000528E9"/>
    <w:rsid w:val="00053157"/>
    <w:rsid w:val="00055EB6"/>
    <w:rsid w:val="00060032"/>
    <w:rsid w:val="00060764"/>
    <w:rsid w:val="00062901"/>
    <w:rsid w:val="000631DE"/>
    <w:rsid w:val="00070A5E"/>
    <w:rsid w:val="00070A7A"/>
    <w:rsid w:val="00072784"/>
    <w:rsid w:val="0007522B"/>
    <w:rsid w:val="0007568E"/>
    <w:rsid w:val="000771C0"/>
    <w:rsid w:val="00082EE3"/>
    <w:rsid w:val="0008326F"/>
    <w:rsid w:val="000857E3"/>
    <w:rsid w:val="00086C42"/>
    <w:rsid w:val="00087F30"/>
    <w:rsid w:val="00087FE5"/>
    <w:rsid w:val="0009219A"/>
    <w:rsid w:val="00093019"/>
    <w:rsid w:val="00093262"/>
    <w:rsid w:val="00093B43"/>
    <w:rsid w:val="000A0DC6"/>
    <w:rsid w:val="000A3F63"/>
    <w:rsid w:val="000A4237"/>
    <w:rsid w:val="000B5F48"/>
    <w:rsid w:val="000B6C3E"/>
    <w:rsid w:val="000C1339"/>
    <w:rsid w:val="000C1C4E"/>
    <w:rsid w:val="000C2223"/>
    <w:rsid w:val="000C4105"/>
    <w:rsid w:val="000C5A51"/>
    <w:rsid w:val="000D27CF"/>
    <w:rsid w:val="000D62B9"/>
    <w:rsid w:val="000D7E1B"/>
    <w:rsid w:val="000E3912"/>
    <w:rsid w:val="000E491E"/>
    <w:rsid w:val="000E4C44"/>
    <w:rsid w:val="000E59C3"/>
    <w:rsid w:val="000F01BE"/>
    <w:rsid w:val="000F1EBD"/>
    <w:rsid w:val="000F66B8"/>
    <w:rsid w:val="000F764B"/>
    <w:rsid w:val="0010161D"/>
    <w:rsid w:val="001018A8"/>
    <w:rsid w:val="00104502"/>
    <w:rsid w:val="00104F46"/>
    <w:rsid w:val="00110D2F"/>
    <w:rsid w:val="001122D6"/>
    <w:rsid w:val="00114800"/>
    <w:rsid w:val="00115191"/>
    <w:rsid w:val="00116E07"/>
    <w:rsid w:val="00131BCB"/>
    <w:rsid w:val="00133E2B"/>
    <w:rsid w:val="001344A1"/>
    <w:rsid w:val="001377BF"/>
    <w:rsid w:val="00140351"/>
    <w:rsid w:val="00143559"/>
    <w:rsid w:val="00143F0A"/>
    <w:rsid w:val="00144C13"/>
    <w:rsid w:val="001504BC"/>
    <w:rsid w:val="00152107"/>
    <w:rsid w:val="001539AA"/>
    <w:rsid w:val="00154919"/>
    <w:rsid w:val="001572D1"/>
    <w:rsid w:val="001658F2"/>
    <w:rsid w:val="001659A8"/>
    <w:rsid w:val="001706FA"/>
    <w:rsid w:val="00171E8D"/>
    <w:rsid w:val="00173C7E"/>
    <w:rsid w:val="00175BC2"/>
    <w:rsid w:val="00182FD8"/>
    <w:rsid w:val="00183E54"/>
    <w:rsid w:val="00184A26"/>
    <w:rsid w:val="001930CE"/>
    <w:rsid w:val="001938F0"/>
    <w:rsid w:val="0019737B"/>
    <w:rsid w:val="001A428D"/>
    <w:rsid w:val="001A5048"/>
    <w:rsid w:val="001B0191"/>
    <w:rsid w:val="001C0AA0"/>
    <w:rsid w:val="001C6408"/>
    <w:rsid w:val="001C7347"/>
    <w:rsid w:val="001D1836"/>
    <w:rsid w:val="001D19E5"/>
    <w:rsid w:val="001D22A5"/>
    <w:rsid w:val="001D28D9"/>
    <w:rsid w:val="001D5194"/>
    <w:rsid w:val="001D5988"/>
    <w:rsid w:val="001D7F03"/>
    <w:rsid w:val="001E062A"/>
    <w:rsid w:val="001E2EA3"/>
    <w:rsid w:val="001E65CC"/>
    <w:rsid w:val="001F08F3"/>
    <w:rsid w:val="001F26B4"/>
    <w:rsid w:val="001F270C"/>
    <w:rsid w:val="001F30A8"/>
    <w:rsid w:val="001F4F37"/>
    <w:rsid w:val="002043DA"/>
    <w:rsid w:val="00207267"/>
    <w:rsid w:val="002073B7"/>
    <w:rsid w:val="00211136"/>
    <w:rsid w:val="00213C8A"/>
    <w:rsid w:val="00214F24"/>
    <w:rsid w:val="002154DD"/>
    <w:rsid w:val="00216EA7"/>
    <w:rsid w:val="002173BE"/>
    <w:rsid w:val="0022058C"/>
    <w:rsid w:val="002205CC"/>
    <w:rsid w:val="002220B3"/>
    <w:rsid w:val="0022239A"/>
    <w:rsid w:val="0022256D"/>
    <w:rsid w:val="00222FE7"/>
    <w:rsid w:val="00224D42"/>
    <w:rsid w:val="00226238"/>
    <w:rsid w:val="00233CEA"/>
    <w:rsid w:val="00234236"/>
    <w:rsid w:val="00234FBB"/>
    <w:rsid w:val="002355B8"/>
    <w:rsid w:val="00243DA5"/>
    <w:rsid w:val="00245813"/>
    <w:rsid w:val="00246971"/>
    <w:rsid w:val="00247D61"/>
    <w:rsid w:val="00250B69"/>
    <w:rsid w:val="002523E0"/>
    <w:rsid w:val="0025534E"/>
    <w:rsid w:val="00257710"/>
    <w:rsid w:val="00260641"/>
    <w:rsid w:val="0026232B"/>
    <w:rsid w:val="00266E37"/>
    <w:rsid w:val="0027056B"/>
    <w:rsid w:val="0027136E"/>
    <w:rsid w:val="002735CC"/>
    <w:rsid w:val="002752DB"/>
    <w:rsid w:val="00283209"/>
    <w:rsid w:val="00284511"/>
    <w:rsid w:val="00285F7A"/>
    <w:rsid w:val="00287042"/>
    <w:rsid w:val="0028774E"/>
    <w:rsid w:val="00290293"/>
    <w:rsid w:val="00291932"/>
    <w:rsid w:val="002923BB"/>
    <w:rsid w:val="00292B1A"/>
    <w:rsid w:val="00292B28"/>
    <w:rsid w:val="0029374C"/>
    <w:rsid w:val="00293B8D"/>
    <w:rsid w:val="0029573B"/>
    <w:rsid w:val="00296E4A"/>
    <w:rsid w:val="002A0D2F"/>
    <w:rsid w:val="002A7AAE"/>
    <w:rsid w:val="002B2511"/>
    <w:rsid w:val="002B28D4"/>
    <w:rsid w:val="002B3596"/>
    <w:rsid w:val="002B428A"/>
    <w:rsid w:val="002B5E86"/>
    <w:rsid w:val="002B683E"/>
    <w:rsid w:val="002C2789"/>
    <w:rsid w:val="002C3250"/>
    <w:rsid w:val="002C5D0E"/>
    <w:rsid w:val="002C696D"/>
    <w:rsid w:val="002C6A45"/>
    <w:rsid w:val="002D0384"/>
    <w:rsid w:val="002D488D"/>
    <w:rsid w:val="002D4D46"/>
    <w:rsid w:val="002E02D9"/>
    <w:rsid w:val="002E34A5"/>
    <w:rsid w:val="002E3820"/>
    <w:rsid w:val="002F18D7"/>
    <w:rsid w:val="002F1EA4"/>
    <w:rsid w:val="002F3DA6"/>
    <w:rsid w:val="002F6171"/>
    <w:rsid w:val="003067B9"/>
    <w:rsid w:val="00311716"/>
    <w:rsid w:val="00313051"/>
    <w:rsid w:val="00313C66"/>
    <w:rsid w:val="00313F12"/>
    <w:rsid w:val="00314610"/>
    <w:rsid w:val="00320AE4"/>
    <w:rsid w:val="00322240"/>
    <w:rsid w:val="00322DEC"/>
    <w:rsid w:val="003243D2"/>
    <w:rsid w:val="0032578C"/>
    <w:rsid w:val="003262DC"/>
    <w:rsid w:val="00331BAF"/>
    <w:rsid w:val="003429DC"/>
    <w:rsid w:val="003430CE"/>
    <w:rsid w:val="00345413"/>
    <w:rsid w:val="0034616C"/>
    <w:rsid w:val="00347D56"/>
    <w:rsid w:val="00350F7A"/>
    <w:rsid w:val="00350FA6"/>
    <w:rsid w:val="003524AA"/>
    <w:rsid w:val="003544F7"/>
    <w:rsid w:val="00355789"/>
    <w:rsid w:val="00356698"/>
    <w:rsid w:val="00357AB8"/>
    <w:rsid w:val="003612D2"/>
    <w:rsid w:val="0036511F"/>
    <w:rsid w:val="0036724C"/>
    <w:rsid w:val="00367CFB"/>
    <w:rsid w:val="003707E1"/>
    <w:rsid w:val="003713CB"/>
    <w:rsid w:val="003730F9"/>
    <w:rsid w:val="00373BEC"/>
    <w:rsid w:val="00376260"/>
    <w:rsid w:val="003810ED"/>
    <w:rsid w:val="0038233C"/>
    <w:rsid w:val="00383CAD"/>
    <w:rsid w:val="00384562"/>
    <w:rsid w:val="0038564A"/>
    <w:rsid w:val="00387D11"/>
    <w:rsid w:val="003901B7"/>
    <w:rsid w:val="00392890"/>
    <w:rsid w:val="00396432"/>
    <w:rsid w:val="003A36F6"/>
    <w:rsid w:val="003A4670"/>
    <w:rsid w:val="003B05E2"/>
    <w:rsid w:val="003B7E6E"/>
    <w:rsid w:val="003C023D"/>
    <w:rsid w:val="003C0986"/>
    <w:rsid w:val="003C305C"/>
    <w:rsid w:val="003C4768"/>
    <w:rsid w:val="003C4B1D"/>
    <w:rsid w:val="003C4F40"/>
    <w:rsid w:val="003C56E4"/>
    <w:rsid w:val="003C6500"/>
    <w:rsid w:val="003C7458"/>
    <w:rsid w:val="003D0E9B"/>
    <w:rsid w:val="003D13CA"/>
    <w:rsid w:val="003D2B6D"/>
    <w:rsid w:val="003E1EBD"/>
    <w:rsid w:val="003E2428"/>
    <w:rsid w:val="003E401A"/>
    <w:rsid w:val="003E5A1E"/>
    <w:rsid w:val="003F0241"/>
    <w:rsid w:val="004010C5"/>
    <w:rsid w:val="00402541"/>
    <w:rsid w:val="00403C52"/>
    <w:rsid w:val="0040519F"/>
    <w:rsid w:val="00405689"/>
    <w:rsid w:val="004118D4"/>
    <w:rsid w:val="004121D7"/>
    <w:rsid w:val="004148B0"/>
    <w:rsid w:val="00417C10"/>
    <w:rsid w:val="00420087"/>
    <w:rsid w:val="0042097F"/>
    <w:rsid w:val="004246ED"/>
    <w:rsid w:val="004432AF"/>
    <w:rsid w:val="00444EC8"/>
    <w:rsid w:val="00446D43"/>
    <w:rsid w:val="00452337"/>
    <w:rsid w:val="00454CE2"/>
    <w:rsid w:val="00455C51"/>
    <w:rsid w:val="00456CDC"/>
    <w:rsid w:val="00462FE6"/>
    <w:rsid w:val="00465380"/>
    <w:rsid w:val="00465EF6"/>
    <w:rsid w:val="004700A8"/>
    <w:rsid w:val="00471737"/>
    <w:rsid w:val="0047274D"/>
    <w:rsid w:val="00474BB7"/>
    <w:rsid w:val="00481833"/>
    <w:rsid w:val="00486A2A"/>
    <w:rsid w:val="00491EE1"/>
    <w:rsid w:val="00492134"/>
    <w:rsid w:val="00495214"/>
    <w:rsid w:val="00496C01"/>
    <w:rsid w:val="004A6E71"/>
    <w:rsid w:val="004B0052"/>
    <w:rsid w:val="004B06AE"/>
    <w:rsid w:val="004B3EF3"/>
    <w:rsid w:val="004B48E7"/>
    <w:rsid w:val="004B5F0D"/>
    <w:rsid w:val="004B7963"/>
    <w:rsid w:val="004C102D"/>
    <w:rsid w:val="004C25E3"/>
    <w:rsid w:val="004C35C2"/>
    <w:rsid w:val="004C5315"/>
    <w:rsid w:val="004C6E7D"/>
    <w:rsid w:val="004C7794"/>
    <w:rsid w:val="004D2716"/>
    <w:rsid w:val="004D6527"/>
    <w:rsid w:val="004D65A6"/>
    <w:rsid w:val="004E29E2"/>
    <w:rsid w:val="004F3963"/>
    <w:rsid w:val="004F464C"/>
    <w:rsid w:val="004F7F6B"/>
    <w:rsid w:val="0050074B"/>
    <w:rsid w:val="00506501"/>
    <w:rsid w:val="00506E61"/>
    <w:rsid w:val="005104CB"/>
    <w:rsid w:val="00513B2C"/>
    <w:rsid w:val="00513CF9"/>
    <w:rsid w:val="00514204"/>
    <w:rsid w:val="005146EC"/>
    <w:rsid w:val="0051523C"/>
    <w:rsid w:val="00517952"/>
    <w:rsid w:val="00522FC8"/>
    <w:rsid w:val="00524742"/>
    <w:rsid w:val="00532E5C"/>
    <w:rsid w:val="005338F4"/>
    <w:rsid w:val="005350B1"/>
    <w:rsid w:val="00535FF9"/>
    <w:rsid w:val="00536025"/>
    <w:rsid w:val="00536ADA"/>
    <w:rsid w:val="00537A9B"/>
    <w:rsid w:val="00543F73"/>
    <w:rsid w:val="00544CD6"/>
    <w:rsid w:val="005524E3"/>
    <w:rsid w:val="00554D90"/>
    <w:rsid w:val="005572A6"/>
    <w:rsid w:val="0055740A"/>
    <w:rsid w:val="00560B09"/>
    <w:rsid w:val="005649B4"/>
    <w:rsid w:val="005655F3"/>
    <w:rsid w:val="00567540"/>
    <w:rsid w:val="00573BFB"/>
    <w:rsid w:val="00575564"/>
    <w:rsid w:val="005810F5"/>
    <w:rsid w:val="00584B0C"/>
    <w:rsid w:val="0058769D"/>
    <w:rsid w:val="00592657"/>
    <w:rsid w:val="00594512"/>
    <w:rsid w:val="00594673"/>
    <w:rsid w:val="005A66AE"/>
    <w:rsid w:val="005A71DF"/>
    <w:rsid w:val="005A7874"/>
    <w:rsid w:val="005A7BEF"/>
    <w:rsid w:val="005B3545"/>
    <w:rsid w:val="005B36FC"/>
    <w:rsid w:val="005B6D2A"/>
    <w:rsid w:val="005B7A61"/>
    <w:rsid w:val="005B7A9C"/>
    <w:rsid w:val="005C014F"/>
    <w:rsid w:val="005C4415"/>
    <w:rsid w:val="005C4480"/>
    <w:rsid w:val="005C641F"/>
    <w:rsid w:val="005D5F1E"/>
    <w:rsid w:val="005E2183"/>
    <w:rsid w:val="005E33B3"/>
    <w:rsid w:val="005E3925"/>
    <w:rsid w:val="005E4E75"/>
    <w:rsid w:val="005E55CE"/>
    <w:rsid w:val="005E5FA7"/>
    <w:rsid w:val="005E72DB"/>
    <w:rsid w:val="005F0A8F"/>
    <w:rsid w:val="005F2783"/>
    <w:rsid w:val="005F56A6"/>
    <w:rsid w:val="005F5846"/>
    <w:rsid w:val="00601B2F"/>
    <w:rsid w:val="00605F37"/>
    <w:rsid w:val="006070B4"/>
    <w:rsid w:val="00607CF8"/>
    <w:rsid w:val="00611816"/>
    <w:rsid w:val="0061695A"/>
    <w:rsid w:val="006233D2"/>
    <w:rsid w:val="0062629F"/>
    <w:rsid w:val="006307E1"/>
    <w:rsid w:val="00635D1A"/>
    <w:rsid w:val="0063765E"/>
    <w:rsid w:val="00641BB3"/>
    <w:rsid w:val="0065212B"/>
    <w:rsid w:val="00654DA9"/>
    <w:rsid w:val="0065561A"/>
    <w:rsid w:val="00655884"/>
    <w:rsid w:val="0065750C"/>
    <w:rsid w:val="0066110E"/>
    <w:rsid w:val="00666763"/>
    <w:rsid w:val="00667009"/>
    <w:rsid w:val="006703D7"/>
    <w:rsid w:val="00670827"/>
    <w:rsid w:val="0067191B"/>
    <w:rsid w:val="006743EA"/>
    <w:rsid w:val="00676793"/>
    <w:rsid w:val="00677BE1"/>
    <w:rsid w:val="00683599"/>
    <w:rsid w:val="00684031"/>
    <w:rsid w:val="00684282"/>
    <w:rsid w:val="0068534D"/>
    <w:rsid w:val="00686E91"/>
    <w:rsid w:val="006B0971"/>
    <w:rsid w:val="006B3E26"/>
    <w:rsid w:val="006B7BBE"/>
    <w:rsid w:val="006C2107"/>
    <w:rsid w:val="006C45A1"/>
    <w:rsid w:val="006D5D0C"/>
    <w:rsid w:val="006D61EF"/>
    <w:rsid w:val="006D75CD"/>
    <w:rsid w:val="006E53B9"/>
    <w:rsid w:val="006E7363"/>
    <w:rsid w:val="006F0A67"/>
    <w:rsid w:val="006F130B"/>
    <w:rsid w:val="006F1552"/>
    <w:rsid w:val="006F2397"/>
    <w:rsid w:val="006F3A77"/>
    <w:rsid w:val="006F4BAE"/>
    <w:rsid w:val="006F6C2A"/>
    <w:rsid w:val="007031C5"/>
    <w:rsid w:val="00710A4B"/>
    <w:rsid w:val="0071442F"/>
    <w:rsid w:val="007212D9"/>
    <w:rsid w:val="007219B1"/>
    <w:rsid w:val="00725098"/>
    <w:rsid w:val="00731689"/>
    <w:rsid w:val="00733BD1"/>
    <w:rsid w:val="00736B80"/>
    <w:rsid w:val="00740069"/>
    <w:rsid w:val="00740547"/>
    <w:rsid w:val="0074229A"/>
    <w:rsid w:val="007435AD"/>
    <w:rsid w:val="00745594"/>
    <w:rsid w:val="00751953"/>
    <w:rsid w:val="007572B1"/>
    <w:rsid w:val="0075752E"/>
    <w:rsid w:val="00760B3E"/>
    <w:rsid w:val="00760C40"/>
    <w:rsid w:val="007630AE"/>
    <w:rsid w:val="00765A37"/>
    <w:rsid w:val="007679AE"/>
    <w:rsid w:val="00770029"/>
    <w:rsid w:val="007704E0"/>
    <w:rsid w:val="00773CD7"/>
    <w:rsid w:val="0077451E"/>
    <w:rsid w:val="00776E58"/>
    <w:rsid w:val="00781774"/>
    <w:rsid w:val="00782373"/>
    <w:rsid w:val="00783234"/>
    <w:rsid w:val="00783682"/>
    <w:rsid w:val="0078506C"/>
    <w:rsid w:val="00785324"/>
    <w:rsid w:val="007928A8"/>
    <w:rsid w:val="007A06DC"/>
    <w:rsid w:val="007A2425"/>
    <w:rsid w:val="007A3310"/>
    <w:rsid w:val="007A4052"/>
    <w:rsid w:val="007A7F24"/>
    <w:rsid w:val="007B2047"/>
    <w:rsid w:val="007B208A"/>
    <w:rsid w:val="007B271D"/>
    <w:rsid w:val="007B396D"/>
    <w:rsid w:val="007B69C7"/>
    <w:rsid w:val="007B7757"/>
    <w:rsid w:val="007C2517"/>
    <w:rsid w:val="007C2707"/>
    <w:rsid w:val="007C5237"/>
    <w:rsid w:val="007C5269"/>
    <w:rsid w:val="007D21FA"/>
    <w:rsid w:val="007D2EE2"/>
    <w:rsid w:val="007D6537"/>
    <w:rsid w:val="007D6974"/>
    <w:rsid w:val="007E1D2D"/>
    <w:rsid w:val="007E1FDE"/>
    <w:rsid w:val="007E2E86"/>
    <w:rsid w:val="007E34C9"/>
    <w:rsid w:val="007E431F"/>
    <w:rsid w:val="007E607F"/>
    <w:rsid w:val="007F0164"/>
    <w:rsid w:val="007F2E0C"/>
    <w:rsid w:val="007F39A1"/>
    <w:rsid w:val="007F538D"/>
    <w:rsid w:val="007F5E85"/>
    <w:rsid w:val="007F6571"/>
    <w:rsid w:val="007F66E3"/>
    <w:rsid w:val="007F7043"/>
    <w:rsid w:val="00801FF5"/>
    <w:rsid w:val="00803769"/>
    <w:rsid w:val="00805F8B"/>
    <w:rsid w:val="00806E94"/>
    <w:rsid w:val="00807B5C"/>
    <w:rsid w:val="0081686C"/>
    <w:rsid w:val="008253D7"/>
    <w:rsid w:val="00825FB6"/>
    <w:rsid w:val="00826B15"/>
    <w:rsid w:val="00831075"/>
    <w:rsid w:val="00840C35"/>
    <w:rsid w:val="008454B7"/>
    <w:rsid w:val="00845FC3"/>
    <w:rsid w:val="00851B24"/>
    <w:rsid w:val="00860FBC"/>
    <w:rsid w:val="00867492"/>
    <w:rsid w:val="008740C2"/>
    <w:rsid w:val="00877D71"/>
    <w:rsid w:val="00883A7D"/>
    <w:rsid w:val="00887615"/>
    <w:rsid w:val="00892688"/>
    <w:rsid w:val="00893DA0"/>
    <w:rsid w:val="0089455D"/>
    <w:rsid w:val="008A042E"/>
    <w:rsid w:val="008A0AB2"/>
    <w:rsid w:val="008A27BA"/>
    <w:rsid w:val="008A5160"/>
    <w:rsid w:val="008A56D4"/>
    <w:rsid w:val="008A5B3A"/>
    <w:rsid w:val="008A5B41"/>
    <w:rsid w:val="008A74DC"/>
    <w:rsid w:val="008B131F"/>
    <w:rsid w:val="008B187A"/>
    <w:rsid w:val="008B2A0E"/>
    <w:rsid w:val="008B7BE4"/>
    <w:rsid w:val="008C0A17"/>
    <w:rsid w:val="008C2103"/>
    <w:rsid w:val="008C45E4"/>
    <w:rsid w:val="008C67C3"/>
    <w:rsid w:val="008D0951"/>
    <w:rsid w:val="008D2414"/>
    <w:rsid w:val="008D3666"/>
    <w:rsid w:val="008D529B"/>
    <w:rsid w:val="008D6CFD"/>
    <w:rsid w:val="008D765F"/>
    <w:rsid w:val="008D7CF6"/>
    <w:rsid w:val="008E1007"/>
    <w:rsid w:val="008E6901"/>
    <w:rsid w:val="008E7263"/>
    <w:rsid w:val="008F3B7D"/>
    <w:rsid w:val="00900F37"/>
    <w:rsid w:val="009028B0"/>
    <w:rsid w:val="0090451E"/>
    <w:rsid w:val="00906E01"/>
    <w:rsid w:val="00911582"/>
    <w:rsid w:val="00912B27"/>
    <w:rsid w:val="00914174"/>
    <w:rsid w:val="0091679D"/>
    <w:rsid w:val="0091797B"/>
    <w:rsid w:val="00931382"/>
    <w:rsid w:val="00934265"/>
    <w:rsid w:val="0093503A"/>
    <w:rsid w:val="0093520A"/>
    <w:rsid w:val="00940C6A"/>
    <w:rsid w:val="009428F3"/>
    <w:rsid w:val="00943972"/>
    <w:rsid w:val="00944AC8"/>
    <w:rsid w:val="00945D1E"/>
    <w:rsid w:val="00952061"/>
    <w:rsid w:val="00952A1D"/>
    <w:rsid w:val="00952DCB"/>
    <w:rsid w:val="00954ECA"/>
    <w:rsid w:val="00956C21"/>
    <w:rsid w:val="00957348"/>
    <w:rsid w:val="009608BB"/>
    <w:rsid w:val="00964536"/>
    <w:rsid w:val="009658A6"/>
    <w:rsid w:val="00974A2D"/>
    <w:rsid w:val="00974ECC"/>
    <w:rsid w:val="00976DAA"/>
    <w:rsid w:val="009804DE"/>
    <w:rsid w:val="009825D2"/>
    <w:rsid w:val="00985AC1"/>
    <w:rsid w:val="0099174C"/>
    <w:rsid w:val="0099177F"/>
    <w:rsid w:val="00992976"/>
    <w:rsid w:val="00992B49"/>
    <w:rsid w:val="00993736"/>
    <w:rsid w:val="00995DE7"/>
    <w:rsid w:val="00995E20"/>
    <w:rsid w:val="009976EB"/>
    <w:rsid w:val="009A0B75"/>
    <w:rsid w:val="009A33E2"/>
    <w:rsid w:val="009A388B"/>
    <w:rsid w:val="009A3B23"/>
    <w:rsid w:val="009A47FE"/>
    <w:rsid w:val="009A4F7C"/>
    <w:rsid w:val="009A75C8"/>
    <w:rsid w:val="009B3AE4"/>
    <w:rsid w:val="009B5F39"/>
    <w:rsid w:val="009B74C5"/>
    <w:rsid w:val="009C471E"/>
    <w:rsid w:val="009C5CE4"/>
    <w:rsid w:val="009C7F09"/>
    <w:rsid w:val="009D30B0"/>
    <w:rsid w:val="009D4408"/>
    <w:rsid w:val="009D638D"/>
    <w:rsid w:val="009D7871"/>
    <w:rsid w:val="009E3463"/>
    <w:rsid w:val="009E5B29"/>
    <w:rsid w:val="009E709D"/>
    <w:rsid w:val="009F0313"/>
    <w:rsid w:val="009F4C80"/>
    <w:rsid w:val="009F7DD2"/>
    <w:rsid w:val="00A02CBF"/>
    <w:rsid w:val="00A032D7"/>
    <w:rsid w:val="00A04841"/>
    <w:rsid w:val="00A05CBD"/>
    <w:rsid w:val="00A10396"/>
    <w:rsid w:val="00A12BFD"/>
    <w:rsid w:val="00A13DC4"/>
    <w:rsid w:val="00A166FD"/>
    <w:rsid w:val="00A20DE5"/>
    <w:rsid w:val="00A27CBE"/>
    <w:rsid w:val="00A30C2F"/>
    <w:rsid w:val="00A3335A"/>
    <w:rsid w:val="00A36D56"/>
    <w:rsid w:val="00A379DB"/>
    <w:rsid w:val="00A37B78"/>
    <w:rsid w:val="00A417C0"/>
    <w:rsid w:val="00A42C95"/>
    <w:rsid w:val="00A44F84"/>
    <w:rsid w:val="00A45341"/>
    <w:rsid w:val="00A46953"/>
    <w:rsid w:val="00A46D3B"/>
    <w:rsid w:val="00A50337"/>
    <w:rsid w:val="00A54E4D"/>
    <w:rsid w:val="00A55DF3"/>
    <w:rsid w:val="00A573E4"/>
    <w:rsid w:val="00A578CE"/>
    <w:rsid w:val="00A60213"/>
    <w:rsid w:val="00A62B03"/>
    <w:rsid w:val="00A64C2B"/>
    <w:rsid w:val="00A706D8"/>
    <w:rsid w:val="00A73536"/>
    <w:rsid w:val="00A7566D"/>
    <w:rsid w:val="00A76160"/>
    <w:rsid w:val="00A764F0"/>
    <w:rsid w:val="00A834AA"/>
    <w:rsid w:val="00A842B2"/>
    <w:rsid w:val="00A9042B"/>
    <w:rsid w:val="00A94EDF"/>
    <w:rsid w:val="00AB0E38"/>
    <w:rsid w:val="00AB3E68"/>
    <w:rsid w:val="00AC35FB"/>
    <w:rsid w:val="00AC53F2"/>
    <w:rsid w:val="00AC56F9"/>
    <w:rsid w:val="00AC5DED"/>
    <w:rsid w:val="00AC6560"/>
    <w:rsid w:val="00AD42F7"/>
    <w:rsid w:val="00AD4BE6"/>
    <w:rsid w:val="00AD5B8F"/>
    <w:rsid w:val="00AD6CCC"/>
    <w:rsid w:val="00AD6D0E"/>
    <w:rsid w:val="00AE5EAA"/>
    <w:rsid w:val="00AF4949"/>
    <w:rsid w:val="00AF4EB4"/>
    <w:rsid w:val="00AF5C0D"/>
    <w:rsid w:val="00AF6B46"/>
    <w:rsid w:val="00B0043B"/>
    <w:rsid w:val="00B01AED"/>
    <w:rsid w:val="00B027AF"/>
    <w:rsid w:val="00B06603"/>
    <w:rsid w:val="00B108CF"/>
    <w:rsid w:val="00B11FD4"/>
    <w:rsid w:val="00B12908"/>
    <w:rsid w:val="00B137C8"/>
    <w:rsid w:val="00B139BB"/>
    <w:rsid w:val="00B14B0A"/>
    <w:rsid w:val="00B15649"/>
    <w:rsid w:val="00B179CD"/>
    <w:rsid w:val="00B25650"/>
    <w:rsid w:val="00B35C59"/>
    <w:rsid w:val="00B408B9"/>
    <w:rsid w:val="00B41F7C"/>
    <w:rsid w:val="00B42C2C"/>
    <w:rsid w:val="00B43AEF"/>
    <w:rsid w:val="00B534B7"/>
    <w:rsid w:val="00B57DD2"/>
    <w:rsid w:val="00B62E8B"/>
    <w:rsid w:val="00B63093"/>
    <w:rsid w:val="00B646D0"/>
    <w:rsid w:val="00B66CC3"/>
    <w:rsid w:val="00B67195"/>
    <w:rsid w:val="00B67F84"/>
    <w:rsid w:val="00B7072D"/>
    <w:rsid w:val="00B70815"/>
    <w:rsid w:val="00B719B8"/>
    <w:rsid w:val="00B720F4"/>
    <w:rsid w:val="00B7793E"/>
    <w:rsid w:val="00B87765"/>
    <w:rsid w:val="00B90897"/>
    <w:rsid w:val="00B91012"/>
    <w:rsid w:val="00B920F6"/>
    <w:rsid w:val="00B92CCC"/>
    <w:rsid w:val="00B96053"/>
    <w:rsid w:val="00BA0C49"/>
    <w:rsid w:val="00BA3B1C"/>
    <w:rsid w:val="00BA4BDB"/>
    <w:rsid w:val="00BA573B"/>
    <w:rsid w:val="00BA79A7"/>
    <w:rsid w:val="00BA7E59"/>
    <w:rsid w:val="00BB6FAF"/>
    <w:rsid w:val="00BC183D"/>
    <w:rsid w:val="00BC368C"/>
    <w:rsid w:val="00BC4BC8"/>
    <w:rsid w:val="00BC5A9A"/>
    <w:rsid w:val="00BC5C21"/>
    <w:rsid w:val="00BC65B7"/>
    <w:rsid w:val="00BD0EF3"/>
    <w:rsid w:val="00BD500C"/>
    <w:rsid w:val="00BD61A4"/>
    <w:rsid w:val="00BE0460"/>
    <w:rsid w:val="00BE04B1"/>
    <w:rsid w:val="00BE0A71"/>
    <w:rsid w:val="00BE1F52"/>
    <w:rsid w:val="00BE1F6C"/>
    <w:rsid w:val="00BE3B35"/>
    <w:rsid w:val="00BE5437"/>
    <w:rsid w:val="00BE7A48"/>
    <w:rsid w:val="00BF1FC4"/>
    <w:rsid w:val="00BF4BF4"/>
    <w:rsid w:val="00BF6E3C"/>
    <w:rsid w:val="00BF73C6"/>
    <w:rsid w:val="00C043CE"/>
    <w:rsid w:val="00C12C33"/>
    <w:rsid w:val="00C1451B"/>
    <w:rsid w:val="00C157AF"/>
    <w:rsid w:val="00C20ED3"/>
    <w:rsid w:val="00C21A96"/>
    <w:rsid w:val="00C237CB"/>
    <w:rsid w:val="00C23AAE"/>
    <w:rsid w:val="00C26024"/>
    <w:rsid w:val="00C309A1"/>
    <w:rsid w:val="00C32887"/>
    <w:rsid w:val="00C42B66"/>
    <w:rsid w:val="00C42ECD"/>
    <w:rsid w:val="00C443EA"/>
    <w:rsid w:val="00C448EB"/>
    <w:rsid w:val="00C45BE2"/>
    <w:rsid w:val="00C463B9"/>
    <w:rsid w:val="00C60B2C"/>
    <w:rsid w:val="00C6295E"/>
    <w:rsid w:val="00C70C1C"/>
    <w:rsid w:val="00C73684"/>
    <w:rsid w:val="00C8250A"/>
    <w:rsid w:val="00C82ED3"/>
    <w:rsid w:val="00C83309"/>
    <w:rsid w:val="00C8354E"/>
    <w:rsid w:val="00C8489F"/>
    <w:rsid w:val="00C852A8"/>
    <w:rsid w:val="00C87F76"/>
    <w:rsid w:val="00C92082"/>
    <w:rsid w:val="00C94690"/>
    <w:rsid w:val="00C95740"/>
    <w:rsid w:val="00C95898"/>
    <w:rsid w:val="00CA268A"/>
    <w:rsid w:val="00CA4A63"/>
    <w:rsid w:val="00CA52FE"/>
    <w:rsid w:val="00CA617B"/>
    <w:rsid w:val="00CC05B5"/>
    <w:rsid w:val="00CC306F"/>
    <w:rsid w:val="00CC3D9C"/>
    <w:rsid w:val="00CD1BD9"/>
    <w:rsid w:val="00CD4088"/>
    <w:rsid w:val="00CD6F2B"/>
    <w:rsid w:val="00CE4344"/>
    <w:rsid w:val="00CE49C4"/>
    <w:rsid w:val="00CE758D"/>
    <w:rsid w:val="00CF237A"/>
    <w:rsid w:val="00CF49D6"/>
    <w:rsid w:val="00D009E5"/>
    <w:rsid w:val="00D015C4"/>
    <w:rsid w:val="00D01B3B"/>
    <w:rsid w:val="00D05545"/>
    <w:rsid w:val="00D1412C"/>
    <w:rsid w:val="00D15F91"/>
    <w:rsid w:val="00D21DBC"/>
    <w:rsid w:val="00D261A6"/>
    <w:rsid w:val="00D272B6"/>
    <w:rsid w:val="00D3145E"/>
    <w:rsid w:val="00D32641"/>
    <w:rsid w:val="00D374E3"/>
    <w:rsid w:val="00D40E6D"/>
    <w:rsid w:val="00D43DFE"/>
    <w:rsid w:val="00D46C7B"/>
    <w:rsid w:val="00D47115"/>
    <w:rsid w:val="00D50199"/>
    <w:rsid w:val="00D57CB0"/>
    <w:rsid w:val="00D64E57"/>
    <w:rsid w:val="00D64E85"/>
    <w:rsid w:val="00D65779"/>
    <w:rsid w:val="00D66E86"/>
    <w:rsid w:val="00D71587"/>
    <w:rsid w:val="00D71FCB"/>
    <w:rsid w:val="00D773D5"/>
    <w:rsid w:val="00D82C30"/>
    <w:rsid w:val="00D87D35"/>
    <w:rsid w:val="00D905B9"/>
    <w:rsid w:val="00D9076A"/>
    <w:rsid w:val="00D90B89"/>
    <w:rsid w:val="00D92138"/>
    <w:rsid w:val="00D9420F"/>
    <w:rsid w:val="00D97902"/>
    <w:rsid w:val="00DA1F40"/>
    <w:rsid w:val="00DA269B"/>
    <w:rsid w:val="00DA4849"/>
    <w:rsid w:val="00DA5156"/>
    <w:rsid w:val="00DB237A"/>
    <w:rsid w:val="00DB4059"/>
    <w:rsid w:val="00DB43DD"/>
    <w:rsid w:val="00DD1DA7"/>
    <w:rsid w:val="00DD380F"/>
    <w:rsid w:val="00DD7EE4"/>
    <w:rsid w:val="00DE24B9"/>
    <w:rsid w:val="00DE5A44"/>
    <w:rsid w:val="00DE6ECD"/>
    <w:rsid w:val="00DE7F7C"/>
    <w:rsid w:val="00DF0EEA"/>
    <w:rsid w:val="00DF10AB"/>
    <w:rsid w:val="00DF36A8"/>
    <w:rsid w:val="00DF44BB"/>
    <w:rsid w:val="00DF4C30"/>
    <w:rsid w:val="00DF7424"/>
    <w:rsid w:val="00DF7522"/>
    <w:rsid w:val="00E01BA1"/>
    <w:rsid w:val="00E02497"/>
    <w:rsid w:val="00E050E5"/>
    <w:rsid w:val="00E11178"/>
    <w:rsid w:val="00E11EF9"/>
    <w:rsid w:val="00E12D47"/>
    <w:rsid w:val="00E12E9C"/>
    <w:rsid w:val="00E16A5C"/>
    <w:rsid w:val="00E17B06"/>
    <w:rsid w:val="00E21619"/>
    <w:rsid w:val="00E21630"/>
    <w:rsid w:val="00E216DA"/>
    <w:rsid w:val="00E23A11"/>
    <w:rsid w:val="00E23A55"/>
    <w:rsid w:val="00E24175"/>
    <w:rsid w:val="00E25C79"/>
    <w:rsid w:val="00E2696B"/>
    <w:rsid w:val="00E269D5"/>
    <w:rsid w:val="00E27F11"/>
    <w:rsid w:val="00E33DE8"/>
    <w:rsid w:val="00E401D6"/>
    <w:rsid w:val="00E40ED1"/>
    <w:rsid w:val="00E4662A"/>
    <w:rsid w:val="00E47DCB"/>
    <w:rsid w:val="00E513AC"/>
    <w:rsid w:val="00E51BAF"/>
    <w:rsid w:val="00E539DA"/>
    <w:rsid w:val="00E54F85"/>
    <w:rsid w:val="00E559D0"/>
    <w:rsid w:val="00E57A23"/>
    <w:rsid w:val="00E6130F"/>
    <w:rsid w:val="00E7785D"/>
    <w:rsid w:val="00E837F9"/>
    <w:rsid w:val="00E8464F"/>
    <w:rsid w:val="00E85D59"/>
    <w:rsid w:val="00E91567"/>
    <w:rsid w:val="00E961A1"/>
    <w:rsid w:val="00EA19D7"/>
    <w:rsid w:val="00EA2515"/>
    <w:rsid w:val="00EB03E3"/>
    <w:rsid w:val="00EB22F3"/>
    <w:rsid w:val="00EB4A86"/>
    <w:rsid w:val="00EB5702"/>
    <w:rsid w:val="00EC1311"/>
    <w:rsid w:val="00EC1CF3"/>
    <w:rsid w:val="00EC5A00"/>
    <w:rsid w:val="00EC7CD2"/>
    <w:rsid w:val="00ED0E4A"/>
    <w:rsid w:val="00ED1D9C"/>
    <w:rsid w:val="00ED3A0A"/>
    <w:rsid w:val="00ED7116"/>
    <w:rsid w:val="00ED7A22"/>
    <w:rsid w:val="00ED7BCD"/>
    <w:rsid w:val="00EE08D7"/>
    <w:rsid w:val="00EE25B1"/>
    <w:rsid w:val="00EE2F06"/>
    <w:rsid w:val="00EE32A2"/>
    <w:rsid w:val="00EE7354"/>
    <w:rsid w:val="00EE75DB"/>
    <w:rsid w:val="00EF52A0"/>
    <w:rsid w:val="00EF5712"/>
    <w:rsid w:val="00F007B8"/>
    <w:rsid w:val="00F009F1"/>
    <w:rsid w:val="00F03F29"/>
    <w:rsid w:val="00F041D3"/>
    <w:rsid w:val="00F10529"/>
    <w:rsid w:val="00F12719"/>
    <w:rsid w:val="00F15C98"/>
    <w:rsid w:val="00F17981"/>
    <w:rsid w:val="00F233F5"/>
    <w:rsid w:val="00F23C4B"/>
    <w:rsid w:val="00F24B35"/>
    <w:rsid w:val="00F26C27"/>
    <w:rsid w:val="00F31146"/>
    <w:rsid w:val="00F31F9C"/>
    <w:rsid w:val="00F349E4"/>
    <w:rsid w:val="00F34D95"/>
    <w:rsid w:val="00F36224"/>
    <w:rsid w:val="00F37814"/>
    <w:rsid w:val="00F4220E"/>
    <w:rsid w:val="00F43D15"/>
    <w:rsid w:val="00F45C41"/>
    <w:rsid w:val="00F47691"/>
    <w:rsid w:val="00F47B4E"/>
    <w:rsid w:val="00F53B09"/>
    <w:rsid w:val="00F54638"/>
    <w:rsid w:val="00F54BF7"/>
    <w:rsid w:val="00F54F1F"/>
    <w:rsid w:val="00F56B5F"/>
    <w:rsid w:val="00F63E26"/>
    <w:rsid w:val="00F66B71"/>
    <w:rsid w:val="00F748FA"/>
    <w:rsid w:val="00F81285"/>
    <w:rsid w:val="00F81D6C"/>
    <w:rsid w:val="00F823FF"/>
    <w:rsid w:val="00F82C5C"/>
    <w:rsid w:val="00F832DA"/>
    <w:rsid w:val="00F83729"/>
    <w:rsid w:val="00F839DB"/>
    <w:rsid w:val="00F842E6"/>
    <w:rsid w:val="00F8680A"/>
    <w:rsid w:val="00F95078"/>
    <w:rsid w:val="00F95598"/>
    <w:rsid w:val="00F97300"/>
    <w:rsid w:val="00FA28A9"/>
    <w:rsid w:val="00FA2DA6"/>
    <w:rsid w:val="00FA4771"/>
    <w:rsid w:val="00FA5C49"/>
    <w:rsid w:val="00FA5EBE"/>
    <w:rsid w:val="00FB3921"/>
    <w:rsid w:val="00FB4439"/>
    <w:rsid w:val="00FB73D0"/>
    <w:rsid w:val="00FC1C82"/>
    <w:rsid w:val="00FC2C2C"/>
    <w:rsid w:val="00FC68E9"/>
    <w:rsid w:val="00FC786F"/>
    <w:rsid w:val="00FC7C0A"/>
    <w:rsid w:val="00FD1A67"/>
    <w:rsid w:val="00FE241F"/>
    <w:rsid w:val="00FE2589"/>
    <w:rsid w:val="00FE33A5"/>
    <w:rsid w:val="00FE3EA9"/>
    <w:rsid w:val="00FF0442"/>
    <w:rsid w:val="00FF2147"/>
    <w:rsid w:val="00FF4E06"/>
    <w:rsid w:val="00FF78C2"/>
    <w:rsid w:val="00FF7A78"/>
    <w:rsid w:val="00FF7D66"/>
    <w:rsid w:val="01167762"/>
    <w:rsid w:val="0242597B"/>
    <w:rsid w:val="025A7465"/>
    <w:rsid w:val="05580E28"/>
    <w:rsid w:val="0665331F"/>
    <w:rsid w:val="09C457D8"/>
    <w:rsid w:val="0B416FFB"/>
    <w:rsid w:val="0BF008F0"/>
    <w:rsid w:val="0E04545A"/>
    <w:rsid w:val="0ECE137B"/>
    <w:rsid w:val="102748C3"/>
    <w:rsid w:val="10C304B2"/>
    <w:rsid w:val="11C6013B"/>
    <w:rsid w:val="15330E46"/>
    <w:rsid w:val="17AA60B0"/>
    <w:rsid w:val="1A5C07E0"/>
    <w:rsid w:val="1AFA0640"/>
    <w:rsid w:val="1B901C4C"/>
    <w:rsid w:val="1C853E91"/>
    <w:rsid w:val="1CE87651"/>
    <w:rsid w:val="1D13678C"/>
    <w:rsid w:val="1EB04AD2"/>
    <w:rsid w:val="1F5C0B47"/>
    <w:rsid w:val="20A2463A"/>
    <w:rsid w:val="237C0462"/>
    <w:rsid w:val="239D3AC1"/>
    <w:rsid w:val="23CA2C92"/>
    <w:rsid w:val="24D600ED"/>
    <w:rsid w:val="25F52241"/>
    <w:rsid w:val="266C7BD5"/>
    <w:rsid w:val="27C67789"/>
    <w:rsid w:val="28983C59"/>
    <w:rsid w:val="2B632818"/>
    <w:rsid w:val="2E3D66A6"/>
    <w:rsid w:val="348778C5"/>
    <w:rsid w:val="34EC7728"/>
    <w:rsid w:val="35D03C44"/>
    <w:rsid w:val="36195B6C"/>
    <w:rsid w:val="37D05B25"/>
    <w:rsid w:val="38543ABB"/>
    <w:rsid w:val="3D112421"/>
    <w:rsid w:val="3D4E4988"/>
    <w:rsid w:val="3E2D6283"/>
    <w:rsid w:val="3E353EED"/>
    <w:rsid w:val="3EAD167E"/>
    <w:rsid w:val="3F346493"/>
    <w:rsid w:val="41B06477"/>
    <w:rsid w:val="43061BF9"/>
    <w:rsid w:val="453E6017"/>
    <w:rsid w:val="46A73AA7"/>
    <w:rsid w:val="4903060C"/>
    <w:rsid w:val="49C73A27"/>
    <w:rsid w:val="4C162338"/>
    <w:rsid w:val="4C6A38FC"/>
    <w:rsid w:val="4E0A55CB"/>
    <w:rsid w:val="4EB4140D"/>
    <w:rsid w:val="4F404B2C"/>
    <w:rsid w:val="510F3340"/>
    <w:rsid w:val="51BC099F"/>
    <w:rsid w:val="52567807"/>
    <w:rsid w:val="534B5BC5"/>
    <w:rsid w:val="558772CD"/>
    <w:rsid w:val="55CB2963"/>
    <w:rsid w:val="57402582"/>
    <w:rsid w:val="5C095479"/>
    <w:rsid w:val="5C5A447F"/>
    <w:rsid w:val="5E1F6460"/>
    <w:rsid w:val="5EAB57A7"/>
    <w:rsid w:val="6050318F"/>
    <w:rsid w:val="60FD75AC"/>
    <w:rsid w:val="617A679E"/>
    <w:rsid w:val="630713EB"/>
    <w:rsid w:val="654A3948"/>
    <w:rsid w:val="665A20A9"/>
    <w:rsid w:val="666C6DED"/>
    <w:rsid w:val="68092C9C"/>
    <w:rsid w:val="6D74784E"/>
    <w:rsid w:val="6DB31F72"/>
    <w:rsid w:val="6DD33058"/>
    <w:rsid w:val="6EE825E8"/>
    <w:rsid w:val="6F656280"/>
    <w:rsid w:val="7080244B"/>
    <w:rsid w:val="70BF453B"/>
    <w:rsid w:val="73D019E7"/>
    <w:rsid w:val="74BA0CA6"/>
    <w:rsid w:val="74E603F2"/>
    <w:rsid w:val="765B7C25"/>
    <w:rsid w:val="777D3D0B"/>
    <w:rsid w:val="7876762D"/>
    <w:rsid w:val="78BF2F18"/>
    <w:rsid w:val="79E672B0"/>
    <w:rsid w:val="7A5105BA"/>
    <w:rsid w:val="7ACA19CB"/>
    <w:rsid w:val="7BF63D02"/>
    <w:rsid w:val="7D474EC8"/>
    <w:rsid w:val="7F7B12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semiHidden="0" w:uiPriority="35" w:qFormat="1"/>
    <w:lsdException w:name="annotation reference" w:qFormat="1"/>
    <w:lsdException w:name="page number"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Body Text Indent 2"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qFormat="1"/>
    <w:lsdException w:name="annotation subject" w:qFormat="1"/>
    <w:lsdException w:name="Balloon Text"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4"/>
      <w:szCs w:val="22"/>
    </w:rPr>
  </w:style>
  <w:style w:type="paragraph" w:styleId="1">
    <w:name w:val="heading 1"/>
    <w:basedOn w:val="a"/>
    <w:next w:val="a"/>
    <w:link w:val="1Char"/>
    <w:autoRedefine/>
    <w:uiPriority w:val="9"/>
    <w:qFormat/>
    <w:rsid w:val="00731689"/>
    <w:pPr>
      <w:keepNext/>
      <w:keepLines/>
      <w:spacing w:line="360" w:lineRule="auto"/>
      <w:jc w:val="left"/>
      <w:outlineLvl w:val="0"/>
    </w:pPr>
    <w:rPr>
      <w:rFonts w:eastAsia="黑体"/>
      <w:b/>
      <w:kern w:val="44"/>
      <w:sz w:val="32"/>
    </w:rPr>
  </w:style>
  <w:style w:type="paragraph" w:styleId="2">
    <w:name w:val="heading 2"/>
    <w:basedOn w:val="a"/>
    <w:next w:val="a"/>
    <w:link w:val="2Char"/>
    <w:autoRedefine/>
    <w:unhideWhenUsed/>
    <w:qFormat/>
    <w:rsid w:val="00731689"/>
    <w:pPr>
      <w:keepNext/>
      <w:keepLines/>
      <w:spacing w:line="360" w:lineRule="auto"/>
      <w:ind w:firstLineChars="200" w:firstLine="562"/>
      <w:jc w:val="left"/>
      <w:outlineLvl w:val="1"/>
    </w:pPr>
    <w:rPr>
      <w:rFonts w:asciiTheme="majorHAnsi" w:eastAsia="黑体" w:hAnsiTheme="majorHAnsi" w:cstheme="majorBidi"/>
      <w:bCs/>
      <w:sz w:val="28"/>
      <w:szCs w:val="32"/>
    </w:rPr>
  </w:style>
  <w:style w:type="paragraph" w:styleId="3">
    <w:name w:val="heading 3"/>
    <w:basedOn w:val="a"/>
    <w:next w:val="a"/>
    <w:link w:val="3Char"/>
    <w:uiPriority w:val="9"/>
    <w:qFormat/>
    <w:pPr>
      <w:widowControl/>
      <w:spacing w:line="360" w:lineRule="auto"/>
      <w:ind w:firstLineChars="200" w:firstLine="200"/>
      <w:jc w:val="left"/>
      <w:outlineLvl w:val="2"/>
    </w:pPr>
    <w:rPr>
      <w:rFonts w:ascii="宋体" w:eastAsia="宋体" w:hAnsi="宋体" w:cs="宋体"/>
      <w:b/>
      <w:bCs/>
      <w:kern w:val="0"/>
      <w:szCs w:val="27"/>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line="336" w:lineRule="auto"/>
      <w:ind w:firstLineChars="200" w:firstLine="562"/>
    </w:pPr>
    <w:rPr>
      <w:rFonts w:ascii="Arial" w:eastAsia="黑体" w:hAnsi="Arial"/>
      <w:sz w:val="20"/>
      <w:szCs w:val="24"/>
    </w:rPr>
  </w:style>
  <w:style w:type="paragraph" w:styleId="a4">
    <w:name w:val="annotation text"/>
    <w:basedOn w:val="a"/>
    <w:link w:val="Char"/>
    <w:unhideWhenUsed/>
    <w:qFormat/>
    <w:pPr>
      <w:jc w:val="left"/>
    </w:pPr>
  </w:style>
  <w:style w:type="paragraph" w:styleId="a5">
    <w:name w:val="Body Text"/>
    <w:basedOn w:val="a"/>
    <w:link w:val="Char0"/>
    <w:qFormat/>
    <w:pPr>
      <w:widowControl/>
      <w:jc w:val="left"/>
    </w:pPr>
    <w:rPr>
      <w:rFonts w:ascii="Times New Roman" w:eastAsia="Times New Roman" w:hAnsi="Times New Roman" w:cs="Times New Roman"/>
      <w:b/>
      <w:bCs/>
      <w:sz w:val="32"/>
      <w:szCs w:val="24"/>
      <w:lang w:eastAsia="de-DE"/>
    </w:rPr>
  </w:style>
  <w:style w:type="paragraph" w:styleId="30">
    <w:name w:val="toc 3"/>
    <w:basedOn w:val="a"/>
    <w:next w:val="a"/>
    <w:uiPriority w:val="39"/>
    <w:unhideWhenUsed/>
    <w:qFormat/>
    <w:pPr>
      <w:ind w:leftChars="400" w:left="840"/>
    </w:pPr>
  </w:style>
  <w:style w:type="paragraph" w:styleId="a6">
    <w:name w:val="Plain Text"/>
    <w:basedOn w:val="a"/>
    <w:link w:val="Char1"/>
    <w:qFormat/>
    <w:rPr>
      <w:sz w:val="18"/>
      <w:szCs w:val="18"/>
    </w:rPr>
  </w:style>
  <w:style w:type="paragraph" w:styleId="a7">
    <w:name w:val="Date"/>
    <w:basedOn w:val="a"/>
    <w:next w:val="a"/>
    <w:link w:val="Char2"/>
    <w:uiPriority w:val="99"/>
    <w:semiHidden/>
    <w:unhideWhenUsed/>
    <w:qFormat/>
    <w:pPr>
      <w:ind w:leftChars="2500" w:left="100"/>
    </w:pPr>
  </w:style>
  <w:style w:type="paragraph" w:styleId="20">
    <w:name w:val="Body Text Indent 2"/>
    <w:basedOn w:val="a"/>
    <w:link w:val="2Char0"/>
    <w:qFormat/>
    <w:pPr>
      <w:ind w:firstLineChars="200" w:firstLine="560"/>
    </w:pPr>
    <w:rPr>
      <w:rFonts w:eastAsia="汉仪粗仿宋简"/>
      <w:sz w:val="28"/>
      <w:szCs w:val="28"/>
    </w:rPr>
  </w:style>
  <w:style w:type="paragraph" w:styleId="a8">
    <w:name w:val="Balloon Text"/>
    <w:basedOn w:val="a"/>
    <w:link w:val="Char3"/>
    <w:autoRedefine/>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731689"/>
    <w:rPr>
      <w:rFonts w:eastAsia="黑体"/>
      <w:b/>
    </w:rPr>
  </w:style>
  <w:style w:type="paragraph" w:styleId="21">
    <w:name w:val="toc 2"/>
    <w:basedOn w:val="a"/>
    <w:next w:val="a"/>
    <w:autoRedefine/>
    <w:uiPriority w:val="39"/>
    <w:unhideWhenUsed/>
    <w:qFormat/>
    <w:pPr>
      <w:ind w:leftChars="200" w:left="420"/>
    </w:pPr>
  </w:style>
  <w:style w:type="paragraph" w:styleId="ab">
    <w:name w:val="Normal (Web)"/>
    <w:basedOn w:val="a"/>
    <w:uiPriority w:val="99"/>
    <w:unhideWhenUsed/>
    <w:qFormat/>
  </w:style>
  <w:style w:type="paragraph" w:styleId="ac">
    <w:name w:val="Title"/>
    <w:basedOn w:val="a"/>
    <w:next w:val="a"/>
    <w:link w:val="Char6"/>
    <w:uiPriority w:val="10"/>
    <w:qFormat/>
    <w:pPr>
      <w:spacing w:line="360" w:lineRule="auto"/>
      <w:jc w:val="center"/>
      <w:outlineLvl w:val="0"/>
    </w:pPr>
    <w:rPr>
      <w:rFonts w:asciiTheme="majorHAnsi" w:eastAsia="黑体" w:hAnsiTheme="majorHAnsi" w:cstheme="majorBidi"/>
      <w:b/>
      <w:bCs/>
      <w:sz w:val="32"/>
      <w:szCs w:val="32"/>
    </w:rPr>
  </w:style>
  <w:style w:type="paragraph" w:styleId="ad">
    <w:name w:val="annotation subject"/>
    <w:basedOn w:val="a4"/>
    <w:next w:val="a4"/>
    <w:link w:val="Char7"/>
    <w:uiPriority w:val="99"/>
    <w:semiHidden/>
    <w:unhideWhenUsed/>
    <w:qFormat/>
    <w:rPr>
      <w:b/>
      <w:bCs/>
    </w:rPr>
  </w:style>
  <w:style w:type="table" w:styleId="ae">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bCs/>
    </w:rPr>
  </w:style>
  <w:style w:type="character" w:styleId="af0">
    <w:name w:val="page number"/>
    <w:basedOn w:val="a0"/>
    <w:uiPriority w:val="99"/>
    <w:qFormat/>
  </w:style>
  <w:style w:type="character" w:styleId="af1">
    <w:name w:val="FollowedHyperlink"/>
    <w:basedOn w:val="a0"/>
    <w:uiPriority w:val="99"/>
    <w:semiHidden/>
    <w:unhideWhenUsed/>
    <w:rPr>
      <w:color w:val="7E1FAD"/>
      <w:u w:val="single"/>
    </w:rPr>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semiHidden/>
    <w:unhideWhenUsed/>
    <w:qFormat/>
    <w:rPr>
      <w:sz w:val="21"/>
      <w:szCs w:val="21"/>
    </w:rPr>
  </w:style>
  <w:style w:type="character" w:customStyle="1" w:styleId="2Char">
    <w:name w:val="标题 2 Char"/>
    <w:basedOn w:val="a0"/>
    <w:link w:val="2"/>
    <w:qFormat/>
    <w:rsid w:val="00731689"/>
    <w:rPr>
      <w:rFonts w:asciiTheme="majorHAnsi" w:eastAsia="黑体" w:hAnsiTheme="majorHAnsi" w:cstheme="majorBidi"/>
      <w:bCs/>
      <w:kern w:val="2"/>
      <w:sz w:val="28"/>
      <w:szCs w:val="32"/>
    </w:rPr>
  </w:style>
  <w:style w:type="character" w:customStyle="1" w:styleId="1Char">
    <w:name w:val="标题 1 Char"/>
    <w:basedOn w:val="a0"/>
    <w:link w:val="1"/>
    <w:uiPriority w:val="9"/>
    <w:qFormat/>
    <w:rsid w:val="00731689"/>
    <w:rPr>
      <w:rFonts w:asciiTheme="minorHAnsi" w:eastAsia="黑体" w:hAnsiTheme="minorHAnsi" w:cstheme="minorBidi"/>
      <w:b/>
      <w:kern w:val="44"/>
      <w:sz w:val="32"/>
      <w:szCs w:val="22"/>
    </w:rPr>
  </w:style>
  <w:style w:type="character" w:customStyle="1" w:styleId="3Char">
    <w:name w:val="标题 3 Char"/>
    <w:basedOn w:val="a0"/>
    <w:link w:val="3"/>
    <w:uiPriority w:val="9"/>
    <w:qFormat/>
    <w:rPr>
      <w:rFonts w:ascii="宋体" w:hAnsi="宋体" w:cs="宋体"/>
      <w:b/>
      <w:bCs/>
      <w:sz w:val="24"/>
      <w:szCs w:val="27"/>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Char">
    <w:name w:val="批注文字 Char"/>
    <w:basedOn w:val="a0"/>
    <w:link w:val="a4"/>
    <w:uiPriority w:val="99"/>
    <w:semiHidden/>
    <w:qFormat/>
    <w:rPr>
      <w:kern w:val="2"/>
      <w:sz w:val="21"/>
      <w:szCs w:val="22"/>
    </w:rPr>
  </w:style>
  <w:style w:type="character" w:customStyle="1" w:styleId="Char1">
    <w:name w:val="纯文本 Char"/>
    <w:basedOn w:val="a0"/>
    <w:link w:val="a6"/>
    <w:autoRedefine/>
    <w:qFormat/>
    <w:rPr>
      <w:rFonts w:asciiTheme="minorHAnsi" w:eastAsiaTheme="minorEastAsia" w:hAnsiTheme="minorHAnsi" w:cstheme="minorBidi"/>
      <w:kern w:val="2"/>
      <w:sz w:val="18"/>
      <w:szCs w:val="18"/>
    </w:rPr>
  </w:style>
  <w:style w:type="character" w:customStyle="1" w:styleId="2Char0">
    <w:name w:val="正文文本缩进 2 Char"/>
    <w:link w:val="20"/>
    <w:qFormat/>
    <w:rPr>
      <w:rFonts w:eastAsia="汉仪粗仿宋简"/>
      <w:kern w:val="2"/>
      <w:sz w:val="28"/>
      <w:szCs w:val="28"/>
    </w:rPr>
  </w:style>
  <w:style w:type="character" w:customStyle="1" w:styleId="Char3">
    <w:name w:val="批注框文本 Char"/>
    <w:basedOn w:val="a0"/>
    <w:link w:val="a8"/>
    <w:autoRedefine/>
    <w:semiHidden/>
    <w:qFormat/>
    <w:rPr>
      <w:sz w:val="18"/>
      <w:szCs w:val="18"/>
    </w:rPr>
  </w:style>
  <w:style w:type="character" w:customStyle="1" w:styleId="Char4">
    <w:name w:val="页脚 Char"/>
    <w:basedOn w:val="a0"/>
    <w:link w:val="a9"/>
    <w:uiPriority w:val="99"/>
    <w:qFormat/>
    <w:rPr>
      <w:sz w:val="18"/>
      <w:szCs w:val="18"/>
    </w:rPr>
  </w:style>
  <w:style w:type="character" w:customStyle="1" w:styleId="Char5">
    <w:name w:val="页眉 Char"/>
    <w:basedOn w:val="a0"/>
    <w:link w:val="aa"/>
    <w:uiPriority w:val="99"/>
    <w:qFormat/>
    <w:rPr>
      <w:sz w:val="18"/>
      <w:szCs w:val="18"/>
    </w:rPr>
  </w:style>
  <w:style w:type="character" w:customStyle="1" w:styleId="Char7">
    <w:name w:val="批注主题 Char"/>
    <w:basedOn w:val="Char"/>
    <w:link w:val="ad"/>
    <w:uiPriority w:val="99"/>
    <w:semiHidden/>
    <w:qFormat/>
    <w:rPr>
      <w:b/>
      <w:bCs/>
      <w:kern w:val="2"/>
      <w:sz w:val="21"/>
      <w:szCs w:val="22"/>
    </w:rPr>
  </w:style>
  <w:style w:type="paragraph" w:customStyle="1" w:styleId="11">
    <w:name w:val="列出段落1"/>
    <w:basedOn w:val="a"/>
    <w:qFormat/>
    <w:pPr>
      <w:ind w:firstLineChars="200" w:firstLine="420"/>
    </w:pPr>
  </w:style>
  <w:style w:type="character" w:customStyle="1" w:styleId="Char8">
    <w:name w:val="表格样式 Char"/>
    <w:link w:val="af4"/>
    <w:qFormat/>
    <w:rPr>
      <w:rFonts w:ascii="宋体" w:eastAsia="宋体" w:hAnsi="宋体"/>
      <w:szCs w:val="21"/>
      <w:lang w:eastAsia="en-US" w:bidi="en-US"/>
    </w:rPr>
  </w:style>
  <w:style w:type="paragraph" w:customStyle="1" w:styleId="af4">
    <w:name w:val="表格样式"/>
    <w:basedOn w:val="a"/>
    <w:link w:val="Char8"/>
    <w:qFormat/>
    <w:pPr>
      <w:widowControl/>
      <w:snapToGrid w:val="0"/>
      <w:spacing w:line="276" w:lineRule="auto"/>
    </w:pPr>
    <w:rPr>
      <w:rFonts w:ascii="宋体" w:eastAsia="宋体" w:hAnsi="宋体"/>
      <w:szCs w:val="21"/>
      <w:lang w:eastAsia="en-US" w:bidi="en-US"/>
    </w:rPr>
  </w:style>
  <w:style w:type="character" w:customStyle="1" w:styleId="2Char1">
    <w:name w:val="表格2 Char"/>
    <w:link w:val="22"/>
    <w:autoRedefine/>
    <w:qFormat/>
    <w:rPr>
      <w:rFonts w:ascii="Calibri" w:hAnsi="Calibri"/>
    </w:rPr>
  </w:style>
  <w:style w:type="paragraph" w:customStyle="1" w:styleId="22">
    <w:name w:val="表格2"/>
    <w:basedOn w:val="a"/>
    <w:link w:val="2Char1"/>
    <w:qFormat/>
    <w:pPr>
      <w:widowControl/>
      <w:spacing w:beforeLines="50" w:afterLines="50" w:line="276" w:lineRule="auto"/>
      <w:jc w:val="left"/>
    </w:pPr>
    <w:rPr>
      <w:rFonts w:ascii="Calibri" w:hAnsi="Calibri"/>
    </w:rPr>
  </w:style>
  <w:style w:type="character" w:customStyle="1" w:styleId="Char10">
    <w:name w:val="批注文字 Char1"/>
    <w:basedOn w:val="a0"/>
    <w:uiPriority w:val="99"/>
    <w:semiHidden/>
    <w:qFormat/>
  </w:style>
  <w:style w:type="paragraph" w:styleId="af5">
    <w:name w:val="List Paragraph"/>
    <w:basedOn w:val="a"/>
    <w:uiPriority w:val="99"/>
    <w:qFormat/>
    <w:pPr>
      <w:ind w:firstLineChars="200" w:firstLine="420"/>
    </w:pPr>
  </w:style>
  <w:style w:type="paragraph" w:customStyle="1" w:styleId="af6">
    <w:name w:val="表格中的样式"/>
    <w:basedOn w:val="a"/>
    <w:link w:val="Char9"/>
    <w:autoRedefine/>
    <w:qFormat/>
    <w:pPr>
      <w:spacing w:line="360" w:lineRule="auto"/>
      <w:ind w:firstLineChars="200" w:firstLine="480"/>
      <w:jc w:val="left"/>
    </w:pPr>
    <w:rPr>
      <w:rFonts w:ascii="宋体" w:eastAsia="宋体" w:hAnsi="宋体" w:cs="宋体"/>
      <w:szCs w:val="24"/>
    </w:rPr>
  </w:style>
  <w:style w:type="character" w:customStyle="1" w:styleId="Char9">
    <w:name w:val="表格中的样式 Char"/>
    <w:basedOn w:val="a0"/>
    <w:link w:val="af6"/>
    <w:autoRedefine/>
    <w:qFormat/>
    <w:rPr>
      <w:rFonts w:ascii="宋体" w:hAnsi="宋体" w:cs="宋体"/>
      <w:kern w:val="2"/>
      <w:sz w:val="24"/>
      <w:szCs w:val="24"/>
    </w:rPr>
  </w:style>
  <w:style w:type="character" w:customStyle="1" w:styleId="2Char10">
    <w:name w:val="正文文本缩进 2 Char1"/>
    <w:basedOn w:val="a0"/>
    <w:uiPriority w:val="99"/>
    <w:semiHidden/>
    <w:qFormat/>
    <w:rPr>
      <w:kern w:val="2"/>
      <w:sz w:val="21"/>
      <w:szCs w:val="22"/>
    </w:rPr>
  </w:style>
  <w:style w:type="character" w:customStyle="1" w:styleId="CharChar">
    <w:name w:val="表格样式 Char Char"/>
    <w:autoRedefine/>
    <w:qFormat/>
    <w:locked/>
    <w:rPr>
      <w:rFonts w:ascii="宋体" w:eastAsia="宋体" w:hAnsi="宋体"/>
      <w:sz w:val="21"/>
      <w:lang w:val="en-US" w:eastAsia="en-US"/>
    </w:rPr>
  </w:style>
  <w:style w:type="paragraph" w:customStyle="1" w:styleId="NewNewNewNewNewNewNewNewNewNewNew">
    <w:name w:val="正文 New New New New New New New New New New New"/>
    <w:basedOn w:val="a"/>
    <w:qFormat/>
    <w:rPr>
      <w:rFonts w:ascii="Calibri" w:eastAsia="宋体" w:hAnsi="Calibri" w:cs="Times New Roman"/>
      <w:szCs w:val="24"/>
    </w:rPr>
  </w:style>
  <w:style w:type="paragraph" w:customStyle="1" w:styleId="af7">
    <w:name w:val="本文正文"/>
    <w:basedOn w:val="a"/>
    <w:uiPriority w:val="99"/>
    <w:qFormat/>
    <w:pPr>
      <w:widowControl/>
      <w:spacing w:line="480" w:lineRule="exact"/>
      <w:ind w:firstLineChars="200" w:firstLine="200"/>
      <w:jc w:val="left"/>
    </w:pPr>
    <w:rPr>
      <w:rFonts w:ascii="宋体" w:hAnsi="宋体"/>
      <w:kern w:val="0"/>
      <w:szCs w:val="20"/>
    </w:rPr>
  </w:style>
  <w:style w:type="character" w:customStyle="1" w:styleId="CharChar0">
    <w:name w:val="表头 Char Char"/>
    <w:basedOn w:val="a0"/>
    <w:link w:val="af8"/>
    <w:autoRedefine/>
    <w:qFormat/>
    <w:rPr>
      <w:rFonts w:ascii="Calibri" w:hAnsi="Calibri" w:cs="Calibri" w:hint="default"/>
      <w:sz w:val="24"/>
      <w:lang w:eastAsia="en-US"/>
    </w:rPr>
  </w:style>
  <w:style w:type="paragraph" w:customStyle="1" w:styleId="af8">
    <w:name w:val="表头"/>
    <w:basedOn w:val="a"/>
    <w:link w:val="CharChar0"/>
    <w:autoRedefine/>
    <w:qFormat/>
    <w:pPr>
      <w:widowControl/>
      <w:spacing w:line="276" w:lineRule="auto"/>
      <w:jc w:val="center"/>
    </w:pPr>
    <w:rPr>
      <w:rFonts w:ascii="Calibri" w:eastAsia="宋体" w:hAnsi="Calibri" w:cs="Times New Roman"/>
      <w:kern w:val="0"/>
      <w:szCs w:val="20"/>
    </w:rPr>
  </w:style>
  <w:style w:type="paragraph" w:customStyle="1" w:styleId="WPSOffice1">
    <w:name w:val="WPSOffice手动目录 1"/>
    <w:qFormat/>
  </w:style>
  <w:style w:type="paragraph" w:customStyle="1" w:styleId="WPSOffice2">
    <w:name w:val="WPSOffice手动目录 2"/>
    <w:autoRedefine/>
    <w:qFormat/>
    <w:pPr>
      <w:ind w:leftChars="200" w:left="200"/>
    </w:pPr>
  </w:style>
  <w:style w:type="paragraph" w:customStyle="1" w:styleId="TOC1">
    <w:name w:val="TOC 标题1"/>
    <w:basedOn w:val="1"/>
    <w:next w:val="a"/>
    <w:uiPriority w:val="39"/>
    <w:semiHidden/>
    <w:unhideWhenUsed/>
    <w:qFormat/>
    <w:pPr>
      <w:widowControl/>
      <w:spacing w:before="480" w:line="276" w:lineRule="auto"/>
      <w:outlineLvl w:val="9"/>
    </w:pPr>
    <w:rPr>
      <w:rFonts w:asciiTheme="majorHAnsi" w:eastAsiaTheme="majorEastAsia" w:hAnsiTheme="majorHAnsi" w:cstheme="majorBidi"/>
      <w:bCs/>
      <w:color w:val="2E74B5" w:themeColor="accent1" w:themeShade="BF"/>
      <w:kern w:val="0"/>
      <w:szCs w:val="28"/>
    </w:rPr>
  </w:style>
  <w:style w:type="paragraph" w:customStyle="1" w:styleId="af9">
    <w:name w:val="二级标题"/>
    <w:basedOn w:val="a"/>
    <w:qFormat/>
    <w:pPr>
      <w:ind w:firstLine="640"/>
      <w:jc w:val="left"/>
      <w:outlineLvl w:val="0"/>
    </w:pPr>
    <w:rPr>
      <w:rFonts w:ascii="黑体" w:hAnsi="黑体" w:cs="黑体" w:hint="eastAsia"/>
      <w:b/>
      <w:color w:val="000000"/>
      <w:szCs w:val="32"/>
    </w:rPr>
  </w:style>
  <w:style w:type="character" w:customStyle="1" w:styleId="Char0">
    <w:name w:val="正文文本 Char"/>
    <w:basedOn w:val="a0"/>
    <w:link w:val="a5"/>
    <w:qFormat/>
    <w:rPr>
      <w:rFonts w:eastAsia="Times New Roman"/>
      <w:b/>
      <w:bCs/>
      <w:kern w:val="2"/>
      <w:sz w:val="32"/>
      <w:szCs w:val="24"/>
      <w:lang w:eastAsia="de-DE"/>
    </w:rPr>
  </w:style>
  <w:style w:type="character" w:customStyle="1" w:styleId="Char2">
    <w:name w:val="日期 Char"/>
    <w:basedOn w:val="a0"/>
    <w:link w:val="a7"/>
    <w:uiPriority w:val="99"/>
    <w:semiHidden/>
    <w:qFormat/>
    <w:rPr>
      <w:rFonts w:asciiTheme="minorHAnsi" w:eastAsiaTheme="minorEastAsia" w:hAnsiTheme="minorHAnsi" w:cstheme="minorBidi"/>
      <w:kern w:val="2"/>
      <w:sz w:val="21"/>
      <w:szCs w:val="22"/>
    </w:rPr>
  </w:style>
  <w:style w:type="character" w:customStyle="1" w:styleId="apple-converted-space">
    <w:name w:val="apple-converted-space"/>
    <w:basedOn w:val="a0"/>
    <w:autoRedefine/>
    <w:qFormat/>
  </w:style>
  <w:style w:type="character" w:customStyle="1" w:styleId="font51">
    <w:name w:val="font51"/>
    <w:qFormat/>
    <w:rPr>
      <w:rFonts w:ascii="宋体" w:eastAsia="宋体" w:hAnsi="宋体" w:cs="宋体" w:hint="eastAsia"/>
      <w:color w:val="FF0000"/>
      <w:sz w:val="20"/>
      <w:szCs w:val="20"/>
      <w:u w:val="none"/>
    </w:rPr>
  </w:style>
  <w:style w:type="character" w:customStyle="1" w:styleId="font61">
    <w:name w:val="font61"/>
    <w:qFormat/>
    <w:rPr>
      <w:rFonts w:ascii="宋体" w:eastAsia="宋体" w:hAnsi="宋体" w:cs="宋体" w:hint="eastAsia"/>
      <w:color w:val="000000"/>
      <w:sz w:val="20"/>
      <w:szCs w:val="20"/>
      <w:u w:val="none"/>
    </w:rPr>
  </w:style>
  <w:style w:type="character" w:customStyle="1" w:styleId="font81">
    <w:name w:val="font81"/>
    <w:autoRedefine/>
    <w:qFormat/>
    <w:rPr>
      <w:rFonts w:ascii="Arial" w:hAnsi="Arial" w:cs="Arial" w:hint="default"/>
      <w:color w:val="000000"/>
      <w:sz w:val="20"/>
      <w:szCs w:val="20"/>
      <w:u w:val="none"/>
    </w:rPr>
  </w:style>
  <w:style w:type="character" w:customStyle="1" w:styleId="font71">
    <w:name w:val="font71"/>
    <w:qFormat/>
    <w:rPr>
      <w:rFonts w:ascii="Times New Roman" w:hAnsi="Times New Roman" w:cs="Times New Roman" w:hint="default"/>
      <w:color w:val="FF0000"/>
      <w:sz w:val="20"/>
      <w:szCs w:val="20"/>
      <w:u w:val="none"/>
    </w:rPr>
  </w:style>
  <w:style w:type="paragraph" w:customStyle="1" w:styleId="TableParagraph">
    <w:name w:val="Table Paragraph"/>
    <w:basedOn w:val="a"/>
    <w:uiPriority w:val="1"/>
    <w:qFormat/>
  </w:style>
  <w:style w:type="paragraph" w:customStyle="1" w:styleId="afa">
    <w:name w:val="表格"/>
    <w:basedOn w:val="a"/>
    <w:qFormat/>
    <w:rPr>
      <w:rFonts w:eastAsia="宋体"/>
    </w:rPr>
  </w:style>
  <w:style w:type="paragraph" w:customStyle="1" w:styleId="afb">
    <w:name w:val="表格居中"/>
    <w:basedOn w:val="afa"/>
    <w:next w:val="afa"/>
    <w:qFormat/>
    <w:pPr>
      <w:jc w:val="center"/>
      <w:outlineLvl w:val="1"/>
    </w:pPr>
  </w:style>
  <w:style w:type="paragraph" w:customStyle="1" w:styleId="afc">
    <w:name w:val="三级标题"/>
    <w:basedOn w:val="a"/>
    <w:qFormat/>
    <w:pPr>
      <w:spacing w:line="360" w:lineRule="auto"/>
      <w:ind w:firstLineChars="200" w:firstLine="640"/>
      <w:jc w:val="left"/>
      <w:outlineLvl w:val="0"/>
    </w:pPr>
    <w:rPr>
      <w:rFonts w:ascii="黑体" w:eastAsia="宋体" w:hAnsi="黑体" w:cs="黑体" w:hint="eastAsia"/>
      <w:color w:val="000000"/>
      <w:szCs w:val="32"/>
    </w:rPr>
  </w:style>
  <w:style w:type="character" w:customStyle="1" w:styleId="Char6">
    <w:name w:val="标题 Char"/>
    <w:basedOn w:val="a0"/>
    <w:link w:val="ac"/>
    <w:uiPriority w:val="10"/>
    <w:qFormat/>
    <w:rPr>
      <w:rFonts w:asciiTheme="majorHAnsi" w:eastAsia="黑体" w:hAnsiTheme="majorHAnsi" w:cstheme="majorBidi"/>
      <w:b/>
      <w:bCs/>
      <w:kern w:val="2"/>
      <w:sz w:val="32"/>
      <w:szCs w:val="32"/>
    </w:rPr>
  </w:style>
  <w:style w:type="paragraph" w:customStyle="1" w:styleId="TableText">
    <w:name w:val="Table Text"/>
    <w:basedOn w:val="a"/>
    <w:autoRedefine/>
    <w:semiHidden/>
    <w:qFormat/>
    <w:pPr>
      <w:widowControl/>
      <w:kinsoku w:val="0"/>
      <w:autoSpaceDE w:val="0"/>
      <w:autoSpaceDN w:val="0"/>
      <w:adjustRightInd w:val="0"/>
      <w:snapToGrid w:val="0"/>
      <w:jc w:val="left"/>
      <w:textAlignment w:val="baseline"/>
    </w:pPr>
    <w:rPr>
      <w:rFonts w:ascii="微软雅黑" w:eastAsia="微软雅黑" w:hAnsi="微软雅黑" w:cs="宋体"/>
      <w:color w:val="000000"/>
      <w:kern w:val="0"/>
      <w:sz w:val="20"/>
      <w:szCs w:val="20"/>
    </w:rPr>
  </w:style>
  <w:style w:type="paragraph" w:customStyle="1" w:styleId="afd">
    <w:name w:val="表头图号"/>
    <w:basedOn w:val="a"/>
    <w:next w:val="a"/>
    <w:autoRedefine/>
    <w:qFormat/>
    <w:pPr>
      <w:ind w:firstLine="422"/>
      <w:jc w:val="center"/>
    </w:pPr>
    <w:rPr>
      <w:rFonts w:asciiTheme="minorEastAsia" w:hAnsiTheme="minorEastAsia" w:cs="Times New Roman"/>
      <w:b/>
      <w:sz w:val="21"/>
    </w:rPr>
  </w:style>
  <w:style w:type="character" w:customStyle="1" w:styleId="titlesetter">
    <w:name w:val="title_setter"/>
    <w:basedOn w:val="a0"/>
    <w:qFormat/>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font5">
    <w:name w:val="font5"/>
    <w:basedOn w:val="a"/>
    <w:qFormat/>
    <w:pPr>
      <w:widowControl/>
      <w:spacing w:before="100" w:beforeAutospacing="1" w:after="100" w:afterAutospacing="1"/>
      <w:jc w:val="left"/>
    </w:pPr>
    <w:rPr>
      <w:rFonts w:ascii="仿宋_GB2312" w:eastAsia="仿宋_GB2312" w:hAnsi="宋体" w:cs="宋体"/>
      <w:color w:val="000000"/>
      <w:kern w:val="0"/>
      <w:sz w:val="22"/>
    </w:rPr>
  </w:style>
  <w:style w:type="paragraph" w:customStyle="1" w:styleId="font6">
    <w:name w:val="font6"/>
    <w:basedOn w:val="a"/>
    <w:qFormat/>
    <w:pPr>
      <w:widowControl/>
      <w:spacing w:before="100" w:beforeAutospacing="1" w:after="100" w:afterAutospacing="1"/>
      <w:jc w:val="left"/>
    </w:pPr>
    <w:rPr>
      <w:rFonts w:ascii="仿宋_GB2312" w:eastAsia="仿宋_GB2312" w:hAnsi="宋体" w:cs="宋体"/>
      <w:color w:val="000000"/>
      <w:kern w:val="0"/>
      <w:sz w:val="21"/>
      <w:szCs w:val="21"/>
    </w:rPr>
  </w:style>
  <w:style w:type="paragraph" w:customStyle="1" w:styleId="font7">
    <w:name w:val="font7"/>
    <w:basedOn w:val="a"/>
    <w:qFormat/>
    <w:pPr>
      <w:widowControl/>
      <w:spacing w:before="100" w:beforeAutospacing="1" w:after="100" w:afterAutospacing="1"/>
      <w:jc w:val="left"/>
    </w:pPr>
    <w:rPr>
      <w:rFonts w:ascii="Times New Roman" w:eastAsia="宋体" w:hAnsi="Times New Roman" w:cs="Times New Roman"/>
      <w:color w:val="000000"/>
      <w:kern w:val="0"/>
      <w:sz w:val="21"/>
      <w:szCs w:val="21"/>
    </w:rPr>
  </w:style>
  <w:style w:type="paragraph" w:customStyle="1" w:styleId="font8">
    <w:name w:val="font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_GB2312" w:eastAsia="仿宋_GB2312" w:hAnsi="宋体" w:cs="宋体"/>
      <w:kern w:val="0"/>
      <w:sz w:val="21"/>
      <w:szCs w:val="21"/>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1"/>
      <w:szCs w:val="21"/>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4"/>
    </w:rPr>
  </w:style>
  <w:style w:type="paragraph" w:customStyle="1" w:styleId="xl72">
    <w:name w:val="xl7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1"/>
      <w:szCs w:val="21"/>
    </w:rPr>
  </w:style>
  <w:style w:type="paragraph" w:customStyle="1" w:styleId="xl74">
    <w:name w:val="xl74"/>
    <w:basedOn w:val="a"/>
    <w:qFormat/>
    <w:pPr>
      <w:widowControl/>
      <w:spacing w:before="100" w:beforeAutospacing="1" w:after="100" w:afterAutospacing="1"/>
      <w:jc w:val="left"/>
    </w:pPr>
    <w:rPr>
      <w:rFonts w:ascii="仿宋_GB2312" w:eastAsia="仿宋_GB2312" w:hAnsi="宋体" w:cs="宋体"/>
      <w:kern w:val="0"/>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color w:val="000000"/>
      <w:kern w:val="0"/>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4"/>
    </w:rPr>
  </w:style>
  <w:style w:type="paragraph" w:customStyle="1" w:styleId="xl77">
    <w:name w:val="xl77"/>
    <w:basedOn w:val="a"/>
    <w:qFormat/>
    <w:pPr>
      <w:widowControl/>
      <w:spacing w:before="100" w:beforeAutospacing="1" w:after="100" w:afterAutospacing="1"/>
      <w:jc w:val="center"/>
    </w:pPr>
    <w:rPr>
      <w:rFonts w:ascii="宋体" w:eastAsia="宋体" w:hAnsi="宋体" w:cs="宋体"/>
      <w:kern w:val="0"/>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1"/>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1"/>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 w:val="21"/>
      <w:szCs w:val="21"/>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21"/>
      <w:szCs w:val="21"/>
    </w:rPr>
  </w:style>
  <w:style w:type="paragraph" w:customStyle="1" w:styleId="xl82">
    <w:name w:val="xl82"/>
    <w:basedOn w:val="a"/>
    <w:qFormat/>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83">
    <w:name w:val="xl83"/>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pPr>
    <w:rPr>
      <w:rFonts w:ascii="仿宋_GB2312" w:eastAsia="仿宋_GB2312" w:hAnsi="宋体" w:cs="宋体"/>
      <w:kern w:val="0"/>
      <w:sz w:val="21"/>
      <w:szCs w:val="21"/>
    </w:rPr>
  </w:style>
  <w:style w:type="paragraph" w:customStyle="1" w:styleId="xl84">
    <w:name w:val="xl84"/>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宋体" w:hAnsi="Times New Roman" w:cs="Times New Roman"/>
      <w:kern w:val="0"/>
      <w:sz w:val="21"/>
      <w:szCs w:val="21"/>
    </w:rPr>
  </w:style>
  <w:style w:type="paragraph" w:customStyle="1" w:styleId="xl85">
    <w:name w:val="xl85"/>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仿宋_GB2312" w:eastAsia="仿宋_GB2312" w:hAnsi="宋体" w:cs="宋体"/>
      <w:kern w:val="0"/>
      <w:sz w:val="21"/>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宋体" w:hAnsi="Times New Roman" w:cs="Times New Roman"/>
      <w:kern w:val="0"/>
      <w:sz w:val="21"/>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宋体" w:hAnsi="Times New Roman" w:cs="Times New Roman"/>
      <w:kern w:val="0"/>
      <w:sz w:val="21"/>
      <w:szCs w:val="21"/>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宋体" w:cs="宋体"/>
      <w:kern w:val="0"/>
      <w:szCs w:val="24"/>
    </w:rPr>
  </w:style>
  <w:style w:type="paragraph" w:customStyle="1" w:styleId="xl91">
    <w:name w:val="xl91"/>
    <w:basedOn w:val="a"/>
    <w:qFormat/>
    <w:pPr>
      <w:widowControl/>
      <w:pBdr>
        <w:top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pPr>
    <w:rPr>
      <w:rFonts w:ascii="仿宋_GB2312" w:eastAsia="仿宋_GB2312" w:hAnsi="宋体" w:cs="宋体"/>
      <w:kern w:val="0"/>
      <w:sz w:val="21"/>
      <w:szCs w:val="21"/>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kern w:val="0"/>
      <w:sz w:val="21"/>
      <w:szCs w:val="21"/>
    </w:rPr>
  </w:style>
  <w:style w:type="paragraph" w:customStyle="1" w:styleId="xl94">
    <w:name w:val="xl94"/>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pPr>
    <w:rPr>
      <w:rFonts w:ascii="Times New Roman" w:eastAsia="宋体" w:hAnsi="Times New Roman" w:cs="Times New Roman"/>
      <w:kern w:val="0"/>
      <w:sz w:val="21"/>
      <w:szCs w:val="21"/>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pPr>
    <w:rPr>
      <w:rFonts w:ascii="仿宋_GB2312" w:eastAsia="仿宋_GB2312" w:hAnsi="宋体" w:cs="宋体"/>
      <w:kern w:val="0"/>
      <w:sz w:val="21"/>
      <w:szCs w:val="21"/>
    </w:rPr>
  </w:style>
  <w:style w:type="paragraph" w:customStyle="1" w:styleId="xl100">
    <w:name w:val="xl100"/>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101">
    <w:name w:val="xl101"/>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102">
    <w:name w:val="xl102"/>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宋体" w:eastAsia="宋体" w:hAnsi="宋体" w:cs="宋体"/>
      <w:kern w:val="0"/>
      <w:sz w:val="21"/>
      <w:szCs w:val="21"/>
    </w:rPr>
  </w:style>
  <w:style w:type="paragraph" w:customStyle="1" w:styleId="xl103">
    <w:name w:val="xl103"/>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104">
    <w:name w:val="xl104"/>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kern w:val="0"/>
      <w:sz w:val="21"/>
      <w:szCs w:val="21"/>
    </w:rPr>
  </w:style>
  <w:style w:type="paragraph" w:customStyle="1" w:styleId="xl105">
    <w:name w:val="xl105"/>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106">
    <w:name w:val="xl106"/>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pPr>
    <w:rPr>
      <w:rFonts w:ascii="仿宋_GB2312" w:eastAsia="仿宋_GB2312" w:hAnsi="宋体" w:cs="宋体"/>
      <w:kern w:val="0"/>
      <w:sz w:val="21"/>
      <w:szCs w:val="21"/>
    </w:rPr>
  </w:style>
  <w:style w:type="paragraph" w:customStyle="1" w:styleId="xl107">
    <w:name w:val="xl107"/>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108">
    <w:name w:val="xl108"/>
    <w:basedOn w:val="a"/>
    <w:qFormat/>
    <w:pPr>
      <w:widowControl/>
      <w:pBdr>
        <w:left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109">
    <w:name w:val="xl109"/>
    <w:basedOn w:val="a"/>
    <w:qFormat/>
    <w:pPr>
      <w:widowControl/>
      <w:pBdr>
        <w:left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110">
    <w:name w:val="xl11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12">
    <w:name w:val="xl112"/>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Times New Roman" w:eastAsia="宋体" w:hAnsi="Times New Roman" w:cs="Times New Roman"/>
      <w:kern w:val="0"/>
      <w:sz w:val="21"/>
      <w:szCs w:val="21"/>
    </w:rPr>
  </w:style>
  <w:style w:type="paragraph" w:customStyle="1" w:styleId="xl113">
    <w:name w:val="xl113"/>
    <w:basedOn w:val="a"/>
    <w:qFormat/>
    <w:pPr>
      <w:widowControl/>
      <w:pBdr>
        <w:top w:val="single" w:sz="4" w:space="0" w:color="auto"/>
        <w:bottom w:val="single" w:sz="4" w:space="0" w:color="auto"/>
      </w:pBdr>
      <w:spacing w:before="100" w:beforeAutospacing="1" w:after="100" w:afterAutospacing="1"/>
      <w:jc w:val="left"/>
    </w:pPr>
    <w:rPr>
      <w:rFonts w:ascii="Times New Roman" w:eastAsia="宋体" w:hAnsi="Times New Roman" w:cs="Times New Roman"/>
      <w:kern w:val="0"/>
      <w:sz w:val="21"/>
      <w:szCs w:val="21"/>
    </w:rPr>
  </w:style>
  <w:style w:type="paragraph" w:customStyle="1" w:styleId="xl114">
    <w:name w:val="xl114"/>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21"/>
      <w:szCs w:val="21"/>
    </w:rPr>
  </w:style>
  <w:style w:type="paragraph" w:customStyle="1" w:styleId="xl115">
    <w:name w:val="xl115"/>
    <w:basedOn w:val="a"/>
    <w:qFormat/>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6">
    <w:name w:val="xl11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7">
    <w:name w:val="xl11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8">
    <w:name w:val="xl118"/>
    <w:basedOn w:val="a"/>
    <w:qFormat/>
    <w:pPr>
      <w:widowControl/>
      <w:pBdr>
        <w:top w:val="single" w:sz="4" w:space="0" w:color="auto"/>
        <w:lef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9">
    <w:name w:val="xl119"/>
    <w:basedOn w:val="a"/>
    <w:qFormat/>
    <w:pPr>
      <w:widowControl/>
      <w:pBdr>
        <w:lef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22">
    <w:name w:val="xl12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Cs w:val="24"/>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24">
    <w:name w:val="xl12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25">
    <w:name w:val="xl12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26">
    <w:name w:val="xl126"/>
    <w:basedOn w:val="a"/>
    <w:qFormat/>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_GB2312" w:eastAsia="仿宋_GB2312" w:hAnsi="宋体" w:cs="宋体"/>
      <w:kern w:val="0"/>
      <w:sz w:val="20"/>
      <w:szCs w:val="20"/>
    </w:rPr>
  </w:style>
  <w:style w:type="paragraph" w:customStyle="1" w:styleId="xl128">
    <w:name w:val="xl12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29">
    <w:name w:val="xl129"/>
    <w:basedOn w:val="a"/>
    <w:qFormat/>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30">
    <w:name w:val="xl13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31">
    <w:name w:val="xl131"/>
    <w:basedOn w:val="a"/>
    <w:qFormat/>
    <w:pPr>
      <w:widowControl/>
      <w:pBdr>
        <w:top w:val="single" w:sz="4" w:space="0" w:color="auto"/>
        <w:lef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2">
    <w:name w:val="xl132"/>
    <w:basedOn w:val="a"/>
    <w:qFormat/>
    <w:pPr>
      <w:widowControl/>
      <w:pBdr>
        <w:top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3">
    <w:name w:val="xl133"/>
    <w:basedOn w:val="a"/>
    <w:qFormat/>
    <w:pPr>
      <w:widowControl/>
      <w:pBdr>
        <w:left w:val="single" w:sz="4" w:space="0" w:color="auto"/>
        <w:bottom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4">
    <w:name w:val="xl134"/>
    <w:basedOn w:val="a"/>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6">
    <w:name w:val="xl136"/>
    <w:basedOn w:val="a"/>
    <w:qFormat/>
    <w:pPr>
      <w:widowControl/>
      <w:pBdr>
        <w:top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7">
    <w:name w:val="xl137"/>
    <w:basedOn w:val="a"/>
    <w:qFormat/>
    <w:pPr>
      <w:widowControl/>
      <w:pBdr>
        <w:top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8">
    <w:name w:val="xl138"/>
    <w:basedOn w:val="a"/>
    <w:qFormat/>
    <w:pPr>
      <w:widowControl/>
      <w:pBdr>
        <w:lef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9">
    <w:name w:val="xl139"/>
    <w:basedOn w:val="a"/>
    <w:qFormat/>
    <w:pPr>
      <w:widowControl/>
      <w:spacing w:before="100" w:beforeAutospacing="1" w:after="100" w:afterAutospacing="1"/>
      <w:jc w:val="center"/>
    </w:pPr>
    <w:rPr>
      <w:rFonts w:ascii="仿宋_GB2312" w:eastAsia="仿宋_GB2312" w:hAnsi="宋体" w:cs="宋体"/>
      <w:kern w:val="0"/>
      <w:sz w:val="21"/>
      <w:szCs w:val="21"/>
    </w:rPr>
  </w:style>
  <w:style w:type="paragraph" w:customStyle="1" w:styleId="xl140">
    <w:name w:val="xl140"/>
    <w:basedOn w:val="a"/>
    <w:qFormat/>
    <w:pPr>
      <w:widowControl/>
      <w:pBdr>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1">
    <w:name w:val="xl141"/>
    <w:basedOn w:val="a"/>
    <w:qFormat/>
    <w:pPr>
      <w:widowControl/>
      <w:pBdr>
        <w:left w:val="single" w:sz="4" w:space="0" w:color="auto"/>
        <w:bottom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2">
    <w:name w:val="xl142"/>
    <w:basedOn w:val="a"/>
    <w:qFormat/>
    <w:pPr>
      <w:widowControl/>
      <w:pBdr>
        <w:bottom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3">
    <w:name w:val="xl143"/>
    <w:basedOn w:val="a"/>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4">
    <w:name w:val="xl144"/>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45">
    <w:name w:val="xl145"/>
    <w:basedOn w:val="a"/>
    <w:qFormat/>
    <w:pPr>
      <w:widowControl/>
      <w:pBdr>
        <w:left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46">
    <w:name w:val="xl146"/>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47">
    <w:name w:val="xl147"/>
    <w:basedOn w:val="a"/>
    <w:qFormat/>
    <w:pPr>
      <w:widowControl/>
      <w:pBdr>
        <w:left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Cs w:val="24"/>
    </w:rPr>
  </w:style>
  <w:style w:type="paragraph" w:customStyle="1" w:styleId="xl148">
    <w:name w:val="xl148"/>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Cs w:val="24"/>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Cs w:val="24"/>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semiHidden="0" w:uiPriority="35" w:qFormat="1"/>
    <w:lsdException w:name="annotation reference" w:qFormat="1"/>
    <w:lsdException w:name="page number"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Date" w:qFormat="1"/>
    <w:lsdException w:name="Body Text Indent 2"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qFormat="1"/>
    <w:lsdException w:name="annotation subject" w:qFormat="1"/>
    <w:lsdException w:name="Balloon Text"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4"/>
      <w:szCs w:val="22"/>
    </w:rPr>
  </w:style>
  <w:style w:type="paragraph" w:styleId="1">
    <w:name w:val="heading 1"/>
    <w:basedOn w:val="a"/>
    <w:next w:val="a"/>
    <w:link w:val="1Char"/>
    <w:autoRedefine/>
    <w:uiPriority w:val="9"/>
    <w:qFormat/>
    <w:rsid w:val="00731689"/>
    <w:pPr>
      <w:keepNext/>
      <w:keepLines/>
      <w:spacing w:line="360" w:lineRule="auto"/>
      <w:jc w:val="left"/>
      <w:outlineLvl w:val="0"/>
    </w:pPr>
    <w:rPr>
      <w:rFonts w:eastAsia="黑体"/>
      <w:b/>
      <w:kern w:val="44"/>
      <w:sz w:val="32"/>
    </w:rPr>
  </w:style>
  <w:style w:type="paragraph" w:styleId="2">
    <w:name w:val="heading 2"/>
    <w:basedOn w:val="a"/>
    <w:next w:val="a"/>
    <w:link w:val="2Char"/>
    <w:autoRedefine/>
    <w:unhideWhenUsed/>
    <w:qFormat/>
    <w:rsid w:val="00731689"/>
    <w:pPr>
      <w:keepNext/>
      <w:keepLines/>
      <w:spacing w:line="360" w:lineRule="auto"/>
      <w:ind w:firstLineChars="200" w:firstLine="562"/>
      <w:jc w:val="left"/>
      <w:outlineLvl w:val="1"/>
    </w:pPr>
    <w:rPr>
      <w:rFonts w:asciiTheme="majorHAnsi" w:eastAsia="黑体" w:hAnsiTheme="majorHAnsi" w:cstheme="majorBidi"/>
      <w:bCs/>
      <w:sz w:val="28"/>
      <w:szCs w:val="32"/>
    </w:rPr>
  </w:style>
  <w:style w:type="paragraph" w:styleId="3">
    <w:name w:val="heading 3"/>
    <w:basedOn w:val="a"/>
    <w:next w:val="a"/>
    <w:link w:val="3Char"/>
    <w:uiPriority w:val="9"/>
    <w:qFormat/>
    <w:pPr>
      <w:widowControl/>
      <w:spacing w:line="360" w:lineRule="auto"/>
      <w:ind w:firstLineChars="200" w:firstLine="200"/>
      <w:jc w:val="left"/>
      <w:outlineLvl w:val="2"/>
    </w:pPr>
    <w:rPr>
      <w:rFonts w:ascii="宋体" w:eastAsia="宋体" w:hAnsi="宋体" w:cs="宋体"/>
      <w:b/>
      <w:bCs/>
      <w:kern w:val="0"/>
      <w:szCs w:val="27"/>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line="336" w:lineRule="auto"/>
      <w:ind w:firstLineChars="200" w:firstLine="562"/>
    </w:pPr>
    <w:rPr>
      <w:rFonts w:ascii="Arial" w:eastAsia="黑体" w:hAnsi="Arial"/>
      <w:sz w:val="20"/>
      <w:szCs w:val="24"/>
    </w:rPr>
  </w:style>
  <w:style w:type="paragraph" w:styleId="a4">
    <w:name w:val="annotation text"/>
    <w:basedOn w:val="a"/>
    <w:link w:val="Char"/>
    <w:unhideWhenUsed/>
    <w:qFormat/>
    <w:pPr>
      <w:jc w:val="left"/>
    </w:pPr>
  </w:style>
  <w:style w:type="paragraph" w:styleId="a5">
    <w:name w:val="Body Text"/>
    <w:basedOn w:val="a"/>
    <w:link w:val="Char0"/>
    <w:qFormat/>
    <w:pPr>
      <w:widowControl/>
      <w:jc w:val="left"/>
    </w:pPr>
    <w:rPr>
      <w:rFonts w:ascii="Times New Roman" w:eastAsia="Times New Roman" w:hAnsi="Times New Roman" w:cs="Times New Roman"/>
      <w:b/>
      <w:bCs/>
      <w:sz w:val="32"/>
      <w:szCs w:val="24"/>
      <w:lang w:eastAsia="de-DE"/>
    </w:rPr>
  </w:style>
  <w:style w:type="paragraph" w:styleId="30">
    <w:name w:val="toc 3"/>
    <w:basedOn w:val="a"/>
    <w:next w:val="a"/>
    <w:uiPriority w:val="39"/>
    <w:unhideWhenUsed/>
    <w:qFormat/>
    <w:pPr>
      <w:ind w:leftChars="400" w:left="840"/>
    </w:pPr>
  </w:style>
  <w:style w:type="paragraph" w:styleId="a6">
    <w:name w:val="Plain Text"/>
    <w:basedOn w:val="a"/>
    <w:link w:val="Char1"/>
    <w:qFormat/>
    <w:rPr>
      <w:sz w:val="18"/>
      <w:szCs w:val="18"/>
    </w:rPr>
  </w:style>
  <w:style w:type="paragraph" w:styleId="a7">
    <w:name w:val="Date"/>
    <w:basedOn w:val="a"/>
    <w:next w:val="a"/>
    <w:link w:val="Char2"/>
    <w:uiPriority w:val="99"/>
    <w:semiHidden/>
    <w:unhideWhenUsed/>
    <w:qFormat/>
    <w:pPr>
      <w:ind w:leftChars="2500" w:left="100"/>
    </w:pPr>
  </w:style>
  <w:style w:type="paragraph" w:styleId="20">
    <w:name w:val="Body Text Indent 2"/>
    <w:basedOn w:val="a"/>
    <w:link w:val="2Char0"/>
    <w:qFormat/>
    <w:pPr>
      <w:ind w:firstLineChars="200" w:firstLine="560"/>
    </w:pPr>
    <w:rPr>
      <w:rFonts w:eastAsia="汉仪粗仿宋简"/>
      <w:sz w:val="28"/>
      <w:szCs w:val="28"/>
    </w:rPr>
  </w:style>
  <w:style w:type="paragraph" w:styleId="a8">
    <w:name w:val="Balloon Text"/>
    <w:basedOn w:val="a"/>
    <w:link w:val="Char3"/>
    <w:autoRedefine/>
    <w:unhideWhenUsed/>
    <w:qFormat/>
    <w:rPr>
      <w:sz w:val="18"/>
      <w:szCs w:val="18"/>
    </w:rPr>
  </w:style>
  <w:style w:type="paragraph" w:styleId="a9">
    <w:name w:val="footer"/>
    <w:basedOn w:val="a"/>
    <w:link w:val="Char4"/>
    <w:uiPriority w:val="99"/>
    <w:unhideWhenUsed/>
    <w:qFormat/>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731689"/>
    <w:rPr>
      <w:rFonts w:eastAsia="黑体"/>
      <w:b/>
    </w:rPr>
  </w:style>
  <w:style w:type="paragraph" w:styleId="21">
    <w:name w:val="toc 2"/>
    <w:basedOn w:val="a"/>
    <w:next w:val="a"/>
    <w:autoRedefine/>
    <w:uiPriority w:val="39"/>
    <w:unhideWhenUsed/>
    <w:qFormat/>
    <w:pPr>
      <w:ind w:leftChars="200" w:left="420"/>
    </w:pPr>
  </w:style>
  <w:style w:type="paragraph" w:styleId="ab">
    <w:name w:val="Normal (Web)"/>
    <w:basedOn w:val="a"/>
    <w:uiPriority w:val="99"/>
    <w:unhideWhenUsed/>
    <w:qFormat/>
  </w:style>
  <w:style w:type="paragraph" w:styleId="ac">
    <w:name w:val="Title"/>
    <w:basedOn w:val="a"/>
    <w:next w:val="a"/>
    <w:link w:val="Char6"/>
    <w:uiPriority w:val="10"/>
    <w:qFormat/>
    <w:pPr>
      <w:spacing w:line="360" w:lineRule="auto"/>
      <w:jc w:val="center"/>
      <w:outlineLvl w:val="0"/>
    </w:pPr>
    <w:rPr>
      <w:rFonts w:asciiTheme="majorHAnsi" w:eastAsia="黑体" w:hAnsiTheme="majorHAnsi" w:cstheme="majorBidi"/>
      <w:b/>
      <w:bCs/>
      <w:sz w:val="32"/>
      <w:szCs w:val="32"/>
    </w:rPr>
  </w:style>
  <w:style w:type="paragraph" w:styleId="ad">
    <w:name w:val="annotation subject"/>
    <w:basedOn w:val="a4"/>
    <w:next w:val="a4"/>
    <w:link w:val="Char7"/>
    <w:uiPriority w:val="99"/>
    <w:semiHidden/>
    <w:unhideWhenUsed/>
    <w:qFormat/>
    <w:rPr>
      <w:b/>
      <w:bCs/>
    </w:rPr>
  </w:style>
  <w:style w:type="table" w:styleId="ae">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Pr>
      <w:b/>
      <w:bCs/>
    </w:rPr>
  </w:style>
  <w:style w:type="character" w:styleId="af0">
    <w:name w:val="page number"/>
    <w:basedOn w:val="a0"/>
    <w:uiPriority w:val="99"/>
    <w:qFormat/>
  </w:style>
  <w:style w:type="character" w:styleId="af1">
    <w:name w:val="FollowedHyperlink"/>
    <w:basedOn w:val="a0"/>
    <w:uiPriority w:val="99"/>
    <w:semiHidden/>
    <w:unhideWhenUsed/>
    <w:rPr>
      <w:color w:val="7E1FAD"/>
      <w:u w:val="single"/>
    </w:rPr>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semiHidden/>
    <w:unhideWhenUsed/>
    <w:qFormat/>
    <w:rPr>
      <w:sz w:val="21"/>
      <w:szCs w:val="21"/>
    </w:rPr>
  </w:style>
  <w:style w:type="character" w:customStyle="1" w:styleId="2Char">
    <w:name w:val="标题 2 Char"/>
    <w:basedOn w:val="a0"/>
    <w:link w:val="2"/>
    <w:qFormat/>
    <w:rsid w:val="00731689"/>
    <w:rPr>
      <w:rFonts w:asciiTheme="majorHAnsi" w:eastAsia="黑体" w:hAnsiTheme="majorHAnsi" w:cstheme="majorBidi"/>
      <w:bCs/>
      <w:kern w:val="2"/>
      <w:sz w:val="28"/>
      <w:szCs w:val="32"/>
    </w:rPr>
  </w:style>
  <w:style w:type="character" w:customStyle="1" w:styleId="1Char">
    <w:name w:val="标题 1 Char"/>
    <w:basedOn w:val="a0"/>
    <w:link w:val="1"/>
    <w:uiPriority w:val="9"/>
    <w:qFormat/>
    <w:rsid w:val="00731689"/>
    <w:rPr>
      <w:rFonts w:asciiTheme="minorHAnsi" w:eastAsia="黑体" w:hAnsiTheme="minorHAnsi" w:cstheme="minorBidi"/>
      <w:b/>
      <w:kern w:val="44"/>
      <w:sz w:val="32"/>
      <w:szCs w:val="22"/>
    </w:rPr>
  </w:style>
  <w:style w:type="character" w:customStyle="1" w:styleId="3Char">
    <w:name w:val="标题 3 Char"/>
    <w:basedOn w:val="a0"/>
    <w:link w:val="3"/>
    <w:uiPriority w:val="9"/>
    <w:qFormat/>
    <w:rPr>
      <w:rFonts w:ascii="宋体" w:hAnsi="宋体" w:cs="宋体"/>
      <w:b/>
      <w:bCs/>
      <w:sz w:val="24"/>
      <w:szCs w:val="27"/>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Char">
    <w:name w:val="批注文字 Char"/>
    <w:basedOn w:val="a0"/>
    <w:link w:val="a4"/>
    <w:uiPriority w:val="99"/>
    <w:semiHidden/>
    <w:qFormat/>
    <w:rPr>
      <w:kern w:val="2"/>
      <w:sz w:val="21"/>
      <w:szCs w:val="22"/>
    </w:rPr>
  </w:style>
  <w:style w:type="character" w:customStyle="1" w:styleId="Char1">
    <w:name w:val="纯文本 Char"/>
    <w:basedOn w:val="a0"/>
    <w:link w:val="a6"/>
    <w:autoRedefine/>
    <w:qFormat/>
    <w:rPr>
      <w:rFonts w:asciiTheme="minorHAnsi" w:eastAsiaTheme="minorEastAsia" w:hAnsiTheme="minorHAnsi" w:cstheme="minorBidi"/>
      <w:kern w:val="2"/>
      <w:sz w:val="18"/>
      <w:szCs w:val="18"/>
    </w:rPr>
  </w:style>
  <w:style w:type="character" w:customStyle="1" w:styleId="2Char0">
    <w:name w:val="正文文本缩进 2 Char"/>
    <w:link w:val="20"/>
    <w:qFormat/>
    <w:rPr>
      <w:rFonts w:eastAsia="汉仪粗仿宋简"/>
      <w:kern w:val="2"/>
      <w:sz w:val="28"/>
      <w:szCs w:val="28"/>
    </w:rPr>
  </w:style>
  <w:style w:type="character" w:customStyle="1" w:styleId="Char3">
    <w:name w:val="批注框文本 Char"/>
    <w:basedOn w:val="a0"/>
    <w:link w:val="a8"/>
    <w:autoRedefine/>
    <w:semiHidden/>
    <w:qFormat/>
    <w:rPr>
      <w:sz w:val="18"/>
      <w:szCs w:val="18"/>
    </w:rPr>
  </w:style>
  <w:style w:type="character" w:customStyle="1" w:styleId="Char4">
    <w:name w:val="页脚 Char"/>
    <w:basedOn w:val="a0"/>
    <w:link w:val="a9"/>
    <w:uiPriority w:val="99"/>
    <w:qFormat/>
    <w:rPr>
      <w:sz w:val="18"/>
      <w:szCs w:val="18"/>
    </w:rPr>
  </w:style>
  <w:style w:type="character" w:customStyle="1" w:styleId="Char5">
    <w:name w:val="页眉 Char"/>
    <w:basedOn w:val="a0"/>
    <w:link w:val="aa"/>
    <w:uiPriority w:val="99"/>
    <w:qFormat/>
    <w:rPr>
      <w:sz w:val="18"/>
      <w:szCs w:val="18"/>
    </w:rPr>
  </w:style>
  <w:style w:type="character" w:customStyle="1" w:styleId="Char7">
    <w:name w:val="批注主题 Char"/>
    <w:basedOn w:val="Char"/>
    <w:link w:val="ad"/>
    <w:uiPriority w:val="99"/>
    <w:semiHidden/>
    <w:qFormat/>
    <w:rPr>
      <w:b/>
      <w:bCs/>
      <w:kern w:val="2"/>
      <w:sz w:val="21"/>
      <w:szCs w:val="22"/>
    </w:rPr>
  </w:style>
  <w:style w:type="paragraph" w:customStyle="1" w:styleId="11">
    <w:name w:val="列出段落1"/>
    <w:basedOn w:val="a"/>
    <w:qFormat/>
    <w:pPr>
      <w:ind w:firstLineChars="200" w:firstLine="420"/>
    </w:pPr>
  </w:style>
  <w:style w:type="character" w:customStyle="1" w:styleId="Char8">
    <w:name w:val="表格样式 Char"/>
    <w:link w:val="af4"/>
    <w:qFormat/>
    <w:rPr>
      <w:rFonts w:ascii="宋体" w:eastAsia="宋体" w:hAnsi="宋体"/>
      <w:szCs w:val="21"/>
      <w:lang w:eastAsia="en-US" w:bidi="en-US"/>
    </w:rPr>
  </w:style>
  <w:style w:type="paragraph" w:customStyle="1" w:styleId="af4">
    <w:name w:val="表格样式"/>
    <w:basedOn w:val="a"/>
    <w:link w:val="Char8"/>
    <w:qFormat/>
    <w:pPr>
      <w:widowControl/>
      <w:snapToGrid w:val="0"/>
      <w:spacing w:line="276" w:lineRule="auto"/>
    </w:pPr>
    <w:rPr>
      <w:rFonts w:ascii="宋体" w:eastAsia="宋体" w:hAnsi="宋体"/>
      <w:szCs w:val="21"/>
      <w:lang w:eastAsia="en-US" w:bidi="en-US"/>
    </w:rPr>
  </w:style>
  <w:style w:type="character" w:customStyle="1" w:styleId="2Char1">
    <w:name w:val="表格2 Char"/>
    <w:link w:val="22"/>
    <w:autoRedefine/>
    <w:qFormat/>
    <w:rPr>
      <w:rFonts w:ascii="Calibri" w:hAnsi="Calibri"/>
    </w:rPr>
  </w:style>
  <w:style w:type="paragraph" w:customStyle="1" w:styleId="22">
    <w:name w:val="表格2"/>
    <w:basedOn w:val="a"/>
    <w:link w:val="2Char1"/>
    <w:qFormat/>
    <w:pPr>
      <w:widowControl/>
      <w:spacing w:beforeLines="50" w:afterLines="50" w:line="276" w:lineRule="auto"/>
      <w:jc w:val="left"/>
    </w:pPr>
    <w:rPr>
      <w:rFonts w:ascii="Calibri" w:hAnsi="Calibri"/>
    </w:rPr>
  </w:style>
  <w:style w:type="character" w:customStyle="1" w:styleId="Char10">
    <w:name w:val="批注文字 Char1"/>
    <w:basedOn w:val="a0"/>
    <w:uiPriority w:val="99"/>
    <w:semiHidden/>
    <w:qFormat/>
  </w:style>
  <w:style w:type="paragraph" w:styleId="af5">
    <w:name w:val="List Paragraph"/>
    <w:basedOn w:val="a"/>
    <w:uiPriority w:val="99"/>
    <w:qFormat/>
    <w:pPr>
      <w:ind w:firstLineChars="200" w:firstLine="420"/>
    </w:pPr>
  </w:style>
  <w:style w:type="paragraph" w:customStyle="1" w:styleId="af6">
    <w:name w:val="表格中的样式"/>
    <w:basedOn w:val="a"/>
    <w:link w:val="Char9"/>
    <w:autoRedefine/>
    <w:qFormat/>
    <w:pPr>
      <w:spacing w:line="360" w:lineRule="auto"/>
      <w:ind w:firstLineChars="200" w:firstLine="480"/>
      <w:jc w:val="left"/>
    </w:pPr>
    <w:rPr>
      <w:rFonts w:ascii="宋体" w:eastAsia="宋体" w:hAnsi="宋体" w:cs="宋体"/>
      <w:szCs w:val="24"/>
    </w:rPr>
  </w:style>
  <w:style w:type="character" w:customStyle="1" w:styleId="Char9">
    <w:name w:val="表格中的样式 Char"/>
    <w:basedOn w:val="a0"/>
    <w:link w:val="af6"/>
    <w:autoRedefine/>
    <w:qFormat/>
    <w:rPr>
      <w:rFonts w:ascii="宋体" w:hAnsi="宋体" w:cs="宋体"/>
      <w:kern w:val="2"/>
      <w:sz w:val="24"/>
      <w:szCs w:val="24"/>
    </w:rPr>
  </w:style>
  <w:style w:type="character" w:customStyle="1" w:styleId="2Char10">
    <w:name w:val="正文文本缩进 2 Char1"/>
    <w:basedOn w:val="a0"/>
    <w:uiPriority w:val="99"/>
    <w:semiHidden/>
    <w:qFormat/>
    <w:rPr>
      <w:kern w:val="2"/>
      <w:sz w:val="21"/>
      <w:szCs w:val="22"/>
    </w:rPr>
  </w:style>
  <w:style w:type="character" w:customStyle="1" w:styleId="CharChar">
    <w:name w:val="表格样式 Char Char"/>
    <w:autoRedefine/>
    <w:qFormat/>
    <w:locked/>
    <w:rPr>
      <w:rFonts w:ascii="宋体" w:eastAsia="宋体" w:hAnsi="宋体"/>
      <w:sz w:val="21"/>
      <w:lang w:val="en-US" w:eastAsia="en-US"/>
    </w:rPr>
  </w:style>
  <w:style w:type="paragraph" w:customStyle="1" w:styleId="NewNewNewNewNewNewNewNewNewNewNew">
    <w:name w:val="正文 New New New New New New New New New New New"/>
    <w:basedOn w:val="a"/>
    <w:qFormat/>
    <w:rPr>
      <w:rFonts w:ascii="Calibri" w:eastAsia="宋体" w:hAnsi="Calibri" w:cs="Times New Roman"/>
      <w:szCs w:val="24"/>
    </w:rPr>
  </w:style>
  <w:style w:type="paragraph" w:customStyle="1" w:styleId="af7">
    <w:name w:val="本文正文"/>
    <w:basedOn w:val="a"/>
    <w:uiPriority w:val="99"/>
    <w:qFormat/>
    <w:pPr>
      <w:widowControl/>
      <w:spacing w:line="480" w:lineRule="exact"/>
      <w:ind w:firstLineChars="200" w:firstLine="200"/>
      <w:jc w:val="left"/>
    </w:pPr>
    <w:rPr>
      <w:rFonts w:ascii="宋体" w:hAnsi="宋体"/>
      <w:kern w:val="0"/>
      <w:szCs w:val="20"/>
    </w:rPr>
  </w:style>
  <w:style w:type="character" w:customStyle="1" w:styleId="CharChar0">
    <w:name w:val="表头 Char Char"/>
    <w:basedOn w:val="a0"/>
    <w:link w:val="af8"/>
    <w:autoRedefine/>
    <w:qFormat/>
    <w:rPr>
      <w:rFonts w:ascii="Calibri" w:hAnsi="Calibri" w:cs="Calibri" w:hint="default"/>
      <w:sz w:val="24"/>
      <w:lang w:eastAsia="en-US"/>
    </w:rPr>
  </w:style>
  <w:style w:type="paragraph" w:customStyle="1" w:styleId="af8">
    <w:name w:val="表头"/>
    <w:basedOn w:val="a"/>
    <w:link w:val="CharChar0"/>
    <w:autoRedefine/>
    <w:qFormat/>
    <w:pPr>
      <w:widowControl/>
      <w:spacing w:line="276" w:lineRule="auto"/>
      <w:jc w:val="center"/>
    </w:pPr>
    <w:rPr>
      <w:rFonts w:ascii="Calibri" w:eastAsia="宋体" w:hAnsi="Calibri" w:cs="Times New Roman"/>
      <w:kern w:val="0"/>
      <w:szCs w:val="20"/>
    </w:rPr>
  </w:style>
  <w:style w:type="paragraph" w:customStyle="1" w:styleId="WPSOffice1">
    <w:name w:val="WPSOffice手动目录 1"/>
    <w:qFormat/>
  </w:style>
  <w:style w:type="paragraph" w:customStyle="1" w:styleId="WPSOffice2">
    <w:name w:val="WPSOffice手动目录 2"/>
    <w:autoRedefine/>
    <w:qFormat/>
    <w:pPr>
      <w:ind w:leftChars="200" w:left="200"/>
    </w:pPr>
  </w:style>
  <w:style w:type="paragraph" w:customStyle="1" w:styleId="TOC1">
    <w:name w:val="TOC 标题1"/>
    <w:basedOn w:val="1"/>
    <w:next w:val="a"/>
    <w:uiPriority w:val="39"/>
    <w:semiHidden/>
    <w:unhideWhenUsed/>
    <w:qFormat/>
    <w:pPr>
      <w:widowControl/>
      <w:spacing w:before="480" w:line="276" w:lineRule="auto"/>
      <w:outlineLvl w:val="9"/>
    </w:pPr>
    <w:rPr>
      <w:rFonts w:asciiTheme="majorHAnsi" w:eastAsiaTheme="majorEastAsia" w:hAnsiTheme="majorHAnsi" w:cstheme="majorBidi"/>
      <w:bCs/>
      <w:color w:val="2E74B5" w:themeColor="accent1" w:themeShade="BF"/>
      <w:kern w:val="0"/>
      <w:szCs w:val="28"/>
    </w:rPr>
  </w:style>
  <w:style w:type="paragraph" w:customStyle="1" w:styleId="af9">
    <w:name w:val="二级标题"/>
    <w:basedOn w:val="a"/>
    <w:qFormat/>
    <w:pPr>
      <w:ind w:firstLine="640"/>
      <w:jc w:val="left"/>
      <w:outlineLvl w:val="0"/>
    </w:pPr>
    <w:rPr>
      <w:rFonts w:ascii="黑体" w:hAnsi="黑体" w:cs="黑体" w:hint="eastAsia"/>
      <w:b/>
      <w:color w:val="000000"/>
      <w:szCs w:val="32"/>
    </w:rPr>
  </w:style>
  <w:style w:type="character" w:customStyle="1" w:styleId="Char0">
    <w:name w:val="正文文本 Char"/>
    <w:basedOn w:val="a0"/>
    <w:link w:val="a5"/>
    <w:qFormat/>
    <w:rPr>
      <w:rFonts w:eastAsia="Times New Roman"/>
      <w:b/>
      <w:bCs/>
      <w:kern w:val="2"/>
      <w:sz w:val="32"/>
      <w:szCs w:val="24"/>
      <w:lang w:eastAsia="de-DE"/>
    </w:rPr>
  </w:style>
  <w:style w:type="character" w:customStyle="1" w:styleId="Char2">
    <w:name w:val="日期 Char"/>
    <w:basedOn w:val="a0"/>
    <w:link w:val="a7"/>
    <w:uiPriority w:val="99"/>
    <w:semiHidden/>
    <w:qFormat/>
    <w:rPr>
      <w:rFonts w:asciiTheme="minorHAnsi" w:eastAsiaTheme="minorEastAsia" w:hAnsiTheme="minorHAnsi" w:cstheme="minorBidi"/>
      <w:kern w:val="2"/>
      <w:sz w:val="21"/>
      <w:szCs w:val="22"/>
    </w:rPr>
  </w:style>
  <w:style w:type="character" w:customStyle="1" w:styleId="apple-converted-space">
    <w:name w:val="apple-converted-space"/>
    <w:basedOn w:val="a0"/>
    <w:autoRedefine/>
    <w:qFormat/>
  </w:style>
  <w:style w:type="character" w:customStyle="1" w:styleId="font51">
    <w:name w:val="font51"/>
    <w:qFormat/>
    <w:rPr>
      <w:rFonts w:ascii="宋体" w:eastAsia="宋体" w:hAnsi="宋体" w:cs="宋体" w:hint="eastAsia"/>
      <w:color w:val="FF0000"/>
      <w:sz w:val="20"/>
      <w:szCs w:val="20"/>
      <w:u w:val="none"/>
    </w:rPr>
  </w:style>
  <w:style w:type="character" w:customStyle="1" w:styleId="font61">
    <w:name w:val="font61"/>
    <w:qFormat/>
    <w:rPr>
      <w:rFonts w:ascii="宋体" w:eastAsia="宋体" w:hAnsi="宋体" w:cs="宋体" w:hint="eastAsia"/>
      <w:color w:val="000000"/>
      <w:sz w:val="20"/>
      <w:szCs w:val="20"/>
      <w:u w:val="none"/>
    </w:rPr>
  </w:style>
  <w:style w:type="character" w:customStyle="1" w:styleId="font81">
    <w:name w:val="font81"/>
    <w:autoRedefine/>
    <w:qFormat/>
    <w:rPr>
      <w:rFonts w:ascii="Arial" w:hAnsi="Arial" w:cs="Arial" w:hint="default"/>
      <w:color w:val="000000"/>
      <w:sz w:val="20"/>
      <w:szCs w:val="20"/>
      <w:u w:val="none"/>
    </w:rPr>
  </w:style>
  <w:style w:type="character" w:customStyle="1" w:styleId="font71">
    <w:name w:val="font71"/>
    <w:qFormat/>
    <w:rPr>
      <w:rFonts w:ascii="Times New Roman" w:hAnsi="Times New Roman" w:cs="Times New Roman" w:hint="default"/>
      <w:color w:val="FF0000"/>
      <w:sz w:val="20"/>
      <w:szCs w:val="20"/>
      <w:u w:val="none"/>
    </w:rPr>
  </w:style>
  <w:style w:type="paragraph" w:customStyle="1" w:styleId="TableParagraph">
    <w:name w:val="Table Paragraph"/>
    <w:basedOn w:val="a"/>
    <w:uiPriority w:val="1"/>
    <w:qFormat/>
  </w:style>
  <w:style w:type="paragraph" w:customStyle="1" w:styleId="afa">
    <w:name w:val="表格"/>
    <w:basedOn w:val="a"/>
    <w:qFormat/>
    <w:rPr>
      <w:rFonts w:eastAsia="宋体"/>
    </w:rPr>
  </w:style>
  <w:style w:type="paragraph" w:customStyle="1" w:styleId="afb">
    <w:name w:val="表格居中"/>
    <w:basedOn w:val="afa"/>
    <w:next w:val="afa"/>
    <w:qFormat/>
    <w:pPr>
      <w:jc w:val="center"/>
      <w:outlineLvl w:val="1"/>
    </w:pPr>
  </w:style>
  <w:style w:type="paragraph" w:customStyle="1" w:styleId="afc">
    <w:name w:val="三级标题"/>
    <w:basedOn w:val="a"/>
    <w:qFormat/>
    <w:pPr>
      <w:spacing w:line="360" w:lineRule="auto"/>
      <w:ind w:firstLineChars="200" w:firstLine="640"/>
      <w:jc w:val="left"/>
      <w:outlineLvl w:val="0"/>
    </w:pPr>
    <w:rPr>
      <w:rFonts w:ascii="黑体" w:eastAsia="宋体" w:hAnsi="黑体" w:cs="黑体" w:hint="eastAsia"/>
      <w:color w:val="000000"/>
      <w:szCs w:val="32"/>
    </w:rPr>
  </w:style>
  <w:style w:type="character" w:customStyle="1" w:styleId="Char6">
    <w:name w:val="标题 Char"/>
    <w:basedOn w:val="a0"/>
    <w:link w:val="ac"/>
    <w:uiPriority w:val="10"/>
    <w:qFormat/>
    <w:rPr>
      <w:rFonts w:asciiTheme="majorHAnsi" w:eastAsia="黑体" w:hAnsiTheme="majorHAnsi" w:cstheme="majorBidi"/>
      <w:b/>
      <w:bCs/>
      <w:kern w:val="2"/>
      <w:sz w:val="32"/>
      <w:szCs w:val="32"/>
    </w:rPr>
  </w:style>
  <w:style w:type="paragraph" w:customStyle="1" w:styleId="TableText">
    <w:name w:val="Table Text"/>
    <w:basedOn w:val="a"/>
    <w:autoRedefine/>
    <w:semiHidden/>
    <w:qFormat/>
    <w:pPr>
      <w:widowControl/>
      <w:kinsoku w:val="0"/>
      <w:autoSpaceDE w:val="0"/>
      <w:autoSpaceDN w:val="0"/>
      <w:adjustRightInd w:val="0"/>
      <w:snapToGrid w:val="0"/>
      <w:jc w:val="left"/>
      <w:textAlignment w:val="baseline"/>
    </w:pPr>
    <w:rPr>
      <w:rFonts w:ascii="微软雅黑" w:eastAsia="微软雅黑" w:hAnsi="微软雅黑" w:cs="宋体"/>
      <w:color w:val="000000"/>
      <w:kern w:val="0"/>
      <w:sz w:val="20"/>
      <w:szCs w:val="20"/>
    </w:rPr>
  </w:style>
  <w:style w:type="paragraph" w:customStyle="1" w:styleId="afd">
    <w:name w:val="表头图号"/>
    <w:basedOn w:val="a"/>
    <w:next w:val="a"/>
    <w:autoRedefine/>
    <w:qFormat/>
    <w:pPr>
      <w:ind w:firstLine="422"/>
      <w:jc w:val="center"/>
    </w:pPr>
    <w:rPr>
      <w:rFonts w:asciiTheme="minorEastAsia" w:hAnsiTheme="minorEastAsia" w:cs="Times New Roman"/>
      <w:b/>
      <w:sz w:val="21"/>
    </w:rPr>
  </w:style>
  <w:style w:type="character" w:customStyle="1" w:styleId="titlesetter">
    <w:name w:val="title_setter"/>
    <w:basedOn w:val="a0"/>
    <w:qFormat/>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font5">
    <w:name w:val="font5"/>
    <w:basedOn w:val="a"/>
    <w:qFormat/>
    <w:pPr>
      <w:widowControl/>
      <w:spacing w:before="100" w:beforeAutospacing="1" w:after="100" w:afterAutospacing="1"/>
      <w:jc w:val="left"/>
    </w:pPr>
    <w:rPr>
      <w:rFonts w:ascii="仿宋_GB2312" w:eastAsia="仿宋_GB2312" w:hAnsi="宋体" w:cs="宋体"/>
      <w:color w:val="000000"/>
      <w:kern w:val="0"/>
      <w:sz w:val="22"/>
    </w:rPr>
  </w:style>
  <w:style w:type="paragraph" w:customStyle="1" w:styleId="font6">
    <w:name w:val="font6"/>
    <w:basedOn w:val="a"/>
    <w:qFormat/>
    <w:pPr>
      <w:widowControl/>
      <w:spacing w:before="100" w:beforeAutospacing="1" w:after="100" w:afterAutospacing="1"/>
      <w:jc w:val="left"/>
    </w:pPr>
    <w:rPr>
      <w:rFonts w:ascii="仿宋_GB2312" w:eastAsia="仿宋_GB2312" w:hAnsi="宋体" w:cs="宋体"/>
      <w:color w:val="000000"/>
      <w:kern w:val="0"/>
      <w:sz w:val="21"/>
      <w:szCs w:val="21"/>
    </w:rPr>
  </w:style>
  <w:style w:type="paragraph" w:customStyle="1" w:styleId="font7">
    <w:name w:val="font7"/>
    <w:basedOn w:val="a"/>
    <w:qFormat/>
    <w:pPr>
      <w:widowControl/>
      <w:spacing w:before="100" w:beforeAutospacing="1" w:after="100" w:afterAutospacing="1"/>
      <w:jc w:val="left"/>
    </w:pPr>
    <w:rPr>
      <w:rFonts w:ascii="Times New Roman" w:eastAsia="宋体" w:hAnsi="Times New Roman" w:cs="Times New Roman"/>
      <w:color w:val="000000"/>
      <w:kern w:val="0"/>
      <w:sz w:val="21"/>
      <w:szCs w:val="21"/>
    </w:rPr>
  </w:style>
  <w:style w:type="paragraph" w:customStyle="1" w:styleId="font8">
    <w:name w:val="font8"/>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_GB2312" w:eastAsia="仿宋_GB2312" w:hAnsi="宋体" w:cs="宋体"/>
      <w:kern w:val="0"/>
      <w:sz w:val="21"/>
      <w:szCs w:val="21"/>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1"/>
      <w:szCs w:val="21"/>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Cs w:val="24"/>
    </w:rPr>
  </w:style>
  <w:style w:type="paragraph" w:customStyle="1" w:styleId="xl72">
    <w:name w:val="xl72"/>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1"/>
      <w:szCs w:val="21"/>
    </w:rPr>
  </w:style>
  <w:style w:type="paragraph" w:customStyle="1" w:styleId="xl74">
    <w:name w:val="xl74"/>
    <w:basedOn w:val="a"/>
    <w:qFormat/>
    <w:pPr>
      <w:widowControl/>
      <w:spacing w:before="100" w:beforeAutospacing="1" w:after="100" w:afterAutospacing="1"/>
      <w:jc w:val="left"/>
    </w:pPr>
    <w:rPr>
      <w:rFonts w:ascii="仿宋_GB2312" w:eastAsia="仿宋_GB2312" w:hAnsi="宋体" w:cs="宋体"/>
      <w:kern w:val="0"/>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color w:val="000000"/>
      <w:kern w:val="0"/>
      <w:szCs w:val="24"/>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Cs w:val="24"/>
    </w:rPr>
  </w:style>
  <w:style w:type="paragraph" w:customStyle="1" w:styleId="xl77">
    <w:name w:val="xl77"/>
    <w:basedOn w:val="a"/>
    <w:qFormat/>
    <w:pPr>
      <w:widowControl/>
      <w:spacing w:before="100" w:beforeAutospacing="1" w:after="100" w:afterAutospacing="1"/>
      <w:jc w:val="center"/>
    </w:pPr>
    <w:rPr>
      <w:rFonts w:ascii="宋体" w:eastAsia="宋体" w:hAnsi="宋体" w:cs="宋体"/>
      <w:kern w:val="0"/>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1"/>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kern w:val="0"/>
      <w:sz w:val="21"/>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宋体" w:hAnsi="Times New Roman" w:cs="Times New Roman"/>
      <w:kern w:val="0"/>
      <w:sz w:val="21"/>
      <w:szCs w:val="21"/>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21"/>
      <w:szCs w:val="21"/>
    </w:rPr>
  </w:style>
  <w:style w:type="paragraph" w:customStyle="1" w:styleId="xl82">
    <w:name w:val="xl82"/>
    <w:basedOn w:val="a"/>
    <w:qFormat/>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83">
    <w:name w:val="xl83"/>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pPr>
    <w:rPr>
      <w:rFonts w:ascii="仿宋_GB2312" w:eastAsia="仿宋_GB2312" w:hAnsi="宋体" w:cs="宋体"/>
      <w:kern w:val="0"/>
      <w:sz w:val="21"/>
      <w:szCs w:val="21"/>
    </w:rPr>
  </w:style>
  <w:style w:type="paragraph" w:customStyle="1" w:styleId="xl84">
    <w:name w:val="xl84"/>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宋体" w:hAnsi="Times New Roman" w:cs="Times New Roman"/>
      <w:kern w:val="0"/>
      <w:sz w:val="21"/>
      <w:szCs w:val="21"/>
    </w:rPr>
  </w:style>
  <w:style w:type="paragraph" w:customStyle="1" w:styleId="xl85">
    <w:name w:val="xl85"/>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仿宋_GB2312" w:eastAsia="仿宋_GB2312" w:hAnsi="宋体" w:cs="宋体"/>
      <w:kern w:val="0"/>
      <w:sz w:val="21"/>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宋体" w:hAnsi="Times New Roman" w:cs="Times New Roman"/>
      <w:kern w:val="0"/>
      <w:sz w:val="21"/>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宋体" w:hAnsi="Times New Roman" w:cs="Times New Roman"/>
      <w:kern w:val="0"/>
      <w:sz w:val="21"/>
      <w:szCs w:val="21"/>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eastAsia="宋体" w:hAnsi="宋体" w:cs="宋体"/>
      <w:kern w:val="0"/>
      <w:szCs w:val="24"/>
    </w:rPr>
  </w:style>
  <w:style w:type="paragraph" w:customStyle="1" w:styleId="xl91">
    <w:name w:val="xl91"/>
    <w:basedOn w:val="a"/>
    <w:qFormat/>
    <w:pPr>
      <w:widowControl/>
      <w:pBdr>
        <w:top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pPr>
    <w:rPr>
      <w:rFonts w:ascii="仿宋_GB2312" w:eastAsia="仿宋_GB2312" w:hAnsi="宋体" w:cs="宋体"/>
      <w:kern w:val="0"/>
      <w:sz w:val="21"/>
      <w:szCs w:val="21"/>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kern w:val="0"/>
      <w:sz w:val="21"/>
      <w:szCs w:val="21"/>
    </w:rPr>
  </w:style>
  <w:style w:type="paragraph" w:customStyle="1" w:styleId="xl94">
    <w:name w:val="xl94"/>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pPr>
    <w:rPr>
      <w:rFonts w:ascii="Times New Roman" w:eastAsia="宋体" w:hAnsi="Times New Roman" w:cs="Times New Roman"/>
      <w:kern w:val="0"/>
      <w:sz w:val="21"/>
      <w:szCs w:val="21"/>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pPr>
    <w:rPr>
      <w:rFonts w:ascii="仿宋_GB2312" w:eastAsia="仿宋_GB2312" w:hAnsi="宋体" w:cs="宋体"/>
      <w:kern w:val="0"/>
      <w:sz w:val="21"/>
      <w:szCs w:val="21"/>
    </w:rPr>
  </w:style>
  <w:style w:type="paragraph" w:customStyle="1" w:styleId="xl100">
    <w:name w:val="xl100"/>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101">
    <w:name w:val="xl101"/>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102">
    <w:name w:val="xl102"/>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宋体" w:eastAsia="宋体" w:hAnsi="宋体" w:cs="宋体"/>
      <w:kern w:val="0"/>
      <w:sz w:val="21"/>
      <w:szCs w:val="21"/>
    </w:rPr>
  </w:style>
  <w:style w:type="paragraph" w:customStyle="1" w:styleId="xl103">
    <w:name w:val="xl103"/>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104">
    <w:name w:val="xl104"/>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kern w:val="0"/>
      <w:sz w:val="21"/>
      <w:szCs w:val="21"/>
    </w:rPr>
  </w:style>
  <w:style w:type="paragraph" w:customStyle="1" w:styleId="xl105">
    <w:name w:val="xl105"/>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106">
    <w:name w:val="xl106"/>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pPr>
    <w:rPr>
      <w:rFonts w:ascii="仿宋_GB2312" w:eastAsia="仿宋_GB2312" w:hAnsi="宋体" w:cs="宋体"/>
      <w:kern w:val="0"/>
      <w:sz w:val="21"/>
      <w:szCs w:val="21"/>
    </w:rPr>
  </w:style>
  <w:style w:type="paragraph" w:customStyle="1" w:styleId="xl107">
    <w:name w:val="xl107"/>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 w:val="21"/>
      <w:szCs w:val="21"/>
    </w:rPr>
  </w:style>
  <w:style w:type="paragraph" w:customStyle="1" w:styleId="xl108">
    <w:name w:val="xl108"/>
    <w:basedOn w:val="a"/>
    <w:qFormat/>
    <w:pPr>
      <w:widowControl/>
      <w:pBdr>
        <w:left w:val="single" w:sz="4" w:space="0" w:color="auto"/>
        <w:right w:val="single" w:sz="4" w:space="0" w:color="auto"/>
      </w:pBdr>
      <w:shd w:val="clear" w:color="000000" w:fill="FFE697"/>
      <w:spacing w:before="100" w:beforeAutospacing="1" w:after="100" w:afterAutospacing="1"/>
    </w:pPr>
    <w:rPr>
      <w:rFonts w:ascii="宋体" w:eastAsia="宋体" w:hAnsi="宋体" w:cs="宋体"/>
      <w:kern w:val="0"/>
      <w:sz w:val="21"/>
      <w:szCs w:val="21"/>
    </w:rPr>
  </w:style>
  <w:style w:type="paragraph" w:customStyle="1" w:styleId="xl109">
    <w:name w:val="xl109"/>
    <w:basedOn w:val="a"/>
    <w:qFormat/>
    <w:pPr>
      <w:widowControl/>
      <w:pBdr>
        <w:left w:val="single" w:sz="4" w:space="0" w:color="auto"/>
        <w:right w:val="single" w:sz="4" w:space="0" w:color="auto"/>
      </w:pBdr>
      <w:shd w:val="clear" w:color="000000" w:fill="FFE697"/>
      <w:spacing w:before="100" w:beforeAutospacing="1" w:after="100" w:afterAutospacing="1"/>
      <w:jc w:val="center"/>
    </w:pPr>
    <w:rPr>
      <w:rFonts w:ascii="宋体" w:eastAsia="宋体" w:hAnsi="宋体" w:cs="宋体"/>
      <w:color w:val="000000"/>
      <w:kern w:val="0"/>
      <w:sz w:val="21"/>
      <w:szCs w:val="21"/>
    </w:rPr>
  </w:style>
  <w:style w:type="paragraph" w:customStyle="1" w:styleId="xl110">
    <w:name w:val="xl110"/>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11">
    <w:name w:val="xl111"/>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12">
    <w:name w:val="xl112"/>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Times New Roman" w:eastAsia="宋体" w:hAnsi="Times New Roman" w:cs="Times New Roman"/>
      <w:kern w:val="0"/>
      <w:sz w:val="21"/>
      <w:szCs w:val="21"/>
    </w:rPr>
  </w:style>
  <w:style w:type="paragraph" w:customStyle="1" w:styleId="xl113">
    <w:name w:val="xl113"/>
    <w:basedOn w:val="a"/>
    <w:qFormat/>
    <w:pPr>
      <w:widowControl/>
      <w:pBdr>
        <w:top w:val="single" w:sz="4" w:space="0" w:color="auto"/>
        <w:bottom w:val="single" w:sz="4" w:space="0" w:color="auto"/>
      </w:pBdr>
      <w:spacing w:before="100" w:beforeAutospacing="1" w:after="100" w:afterAutospacing="1"/>
      <w:jc w:val="left"/>
    </w:pPr>
    <w:rPr>
      <w:rFonts w:ascii="Times New Roman" w:eastAsia="宋体" w:hAnsi="Times New Roman" w:cs="Times New Roman"/>
      <w:kern w:val="0"/>
      <w:sz w:val="21"/>
      <w:szCs w:val="21"/>
    </w:rPr>
  </w:style>
  <w:style w:type="paragraph" w:customStyle="1" w:styleId="xl114">
    <w:name w:val="xl114"/>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21"/>
      <w:szCs w:val="21"/>
    </w:rPr>
  </w:style>
  <w:style w:type="paragraph" w:customStyle="1" w:styleId="xl115">
    <w:name w:val="xl115"/>
    <w:basedOn w:val="a"/>
    <w:qFormat/>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6">
    <w:name w:val="xl11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7">
    <w:name w:val="xl117"/>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8">
    <w:name w:val="xl118"/>
    <w:basedOn w:val="a"/>
    <w:qFormat/>
    <w:pPr>
      <w:widowControl/>
      <w:pBdr>
        <w:top w:val="single" w:sz="4" w:space="0" w:color="auto"/>
        <w:lef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19">
    <w:name w:val="xl119"/>
    <w:basedOn w:val="a"/>
    <w:qFormat/>
    <w:pPr>
      <w:widowControl/>
      <w:pBdr>
        <w:left w:val="single" w:sz="4" w:space="0" w:color="auto"/>
      </w:pBdr>
      <w:spacing w:before="100" w:beforeAutospacing="1" w:after="100" w:afterAutospacing="1"/>
      <w:jc w:val="center"/>
    </w:pPr>
    <w:rPr>
      <w:rFonts w:ascii="仿宋_GB2312" w:eastAsia="仿宋_GB2312" w:hAnsi="宋体" w:cs="宋体"/>
      <w:kern w:val="0"/>
      <w:szCs w:val="24"/>
    </w:rPr>
  </w:style>
  <w:style w:type="paragraph" w:customStyle="1" w:styleId="xl120">
    <w:name w:val="xl120"/>
    <w:basedOn w:val="a"/>
    <w:qFormat/>
    <w:pPr>
      <w:widowControl/>
      <w:pBdr>
        <w:top w:val="single" w:sz="4" w:space="0" w:color="auto"/>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21">
    <w:name w:val="xl121"/>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22">
    <w:name w:val="xl122"/>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Cs w:val="24"/>
    </w:rPr>
  </w:style>
  <w:style w:type="paragraph" w:customStyle="1" w:styleId="xl123">
    <w:name w:val="xl123"/>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24">
    <w:name w:val="xl124"/>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25">
    <w:name w:val="xl125"/>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26">
    <w:name w:val="xl126"/>
    <w:basedOn w:val="a"/>
    <w:qFormat/>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 w:val="21"/>
      <w:szCs w:val="21"/>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_GB2312" w:eastAsia="仿宋_GB2312" w:hAnsi="宋体" w:cs="宋体"/>
      <w:kern w:val="0"/>
      <w:sz w:val="20"/>
      <w:szCs w:val="20"/>
    </w:rPr>
  </w:style>
  <w:style w:type="paragraph" w:customStyle="1" w:styleId="xl128">
    <w:name w:val="xl128"/>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29">
    <w:name w:val="xl129"/>
    <w:basedOn w:val="a"/>
    <w:qFormat/>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30">
    <w:name w:val="xl130"/>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 w:type="paragraph" w:customStyle="1" w:styleId="xl131">
    <w:name w:val="xl131"/>
    <w:basedOn w:val="a"/>
    <w:qFormat/>
    <w:pPr>
      <w:widowControl/>
      <w:pBdr>
        <w:top w:val="single" w:sz="4" w:space="0" w:color="auto"/>
        <w:lef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2">
    <w:name w:val="xl132"/>
    <w:basedOn w:val="a"/>
    <w:qFormat/>
    <w:pPr>
      <w:widowControl/>
      <w:pBdr>
        <w:top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3">
    <w:name w:val="xl133"/>
    <w:basedOn w:val="a"/>
    <w:qFormat/>
    <w:pPr>
      <w:widowControl/>
      <w:pBdr>
        <w:left w:val="single" w:sz="4" w:space="0" w:color="auto"/>
        <w:bottom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4">
    <w:name w:val="xl134"/>
    <w:basedOn w:val="a"/>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Cs w:val="24"/>
    </w:rPr>
  </w:style>
  <w:style w:type="paragraph" w:customStyle="1" w:styleId="xl135">
    <w:name w:val="xl135"/>
    <w:basedOn w:val="a"/>
    <w:qFormat/>
    <w:pPr>
      <w:widowControl/>
      <w:pBdr>
        <w:top w:val="single" w:sz="4" w:space="0" w:color="auto"/>
        <w:lef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6">
    <w:name w:val="xl136"/>
    <w:basedOn w:val="a"/>
    <w:qFormat/>
    <w:pPr>
      <w:widowControl/>
      <w:pBdr>
        <w:top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7">
    <w:name w:val="xl137"/>
    <w:basedOn w:val="a"/>
    <w:qFormat/>
    <w:pPr>
      <w:widowControl/>
      <w:pBdr>
        <w:top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8">
    <w:name w:val="xl138"/>
    <w:basedOn w:val="a"/>
    <w:qFormat/>
    <w:pPr>
      <w:widowControl/>
      <w:pBdr>
        <w:lef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39">
    <w:name w:val="xl139"/>
    <w:basedOn w:val="a"/>
    <w:qFormat/>
    <w:pPr>
      <w:widowControl/>
      <w:spacing w:before="100" w:beforeAutospacing="1" w:after="100" w:afterAutospacing="1"/>
      <w:jc w:val="center"/>
    </w:pPr>
    <w:rPr>
      <w:rFonts w:ascii="仿宋_GB2312" w:eastAsia="仿宋_GB2312" w:hAnsi="宋体" w:cs="宋体"/>
      <w:kern w:val="0"/>
      <w:sz w:val="21"/>
      <w:szCs w:val="21"/>
    </w:rPr>
  </w:style>
  <w:style w:type="paragraph" w:customStyle="1" w:styleId="xl140">
    <w:name w:val="xl140"/>
    <w:basedOn w:val="a"/>
    <w:qFormat/>
    <w:pPr>
      <w:widowControl/>
      <w:pBdr>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1">
    <w:name w:val="xl141"/>
    <w:basedOn w:val="a"/>
    <w:qFormat/>
    <w:pPr>
      <w:widowControl/>
      <w:pBdr>
        <w:left w:val="single" w:sz="4" w:space="0" w:color="auto"/>
        <w:bottom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2">
    <w:name w:val="xl142"/>
    <w:basedOn w:val="a"/>
    <w:qFormat/>
    <w:pPr>
      <w:widowControl/>
      <w:pBdr>
        <w:bottom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3">
    <w:name w:val="xl143"/>
    <w:basedOn w:val="a"/>
    <w:qFormat/>
    <w:pPr>
      <w:widowControl/>
      <w:pBdr>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1"/>
      <w:szCs w:val="21"/>
    </w:rPr>
  </w:style>
  <w:style w:type="paragraph" w:customStyle="1" w:styleId="xl144">
    <w:name w:val="xl144"/>
    <w:basedOn w:val="a"/>
    <w:qFormat/>
    <w:pPr>
      <w:widowControl/>
      <w:pBdr>
        <w:top w:val="single" w:sz="4" w:space="0" w:color="auto"/>
        <w:left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45">
    <w:name w:val="xl145"/>
    <w:basedOn w:val="a"/>
    <w:qFormat/>
    <w:pPr>
      <w:widowControl/>
      <w:pBdr>
        <w:left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46">
    <w:name w:val="xl146"/>
    <w:basedOn w:val="a"/>
    <w:qFormat/>
    <w:pPr>
      <w:widowControl/>
      <w:pBdr>
        <w:left w:val="single" w:sz="4" w:space="0" w:color="auto"/>
        <w:bottom w:val="single" w:sz="4" w:space="0" w:color="auto"/>
        <w:right w:val="single" w:sz="4" w:space="0" w:color="auto"/>
      </w:pBdr>
      <w:shd w:val="clear" w:color="000000" w:fill="FFE697"/>
      <w:spacing w:before="100" w:beforeAutospacing="1" w:after="100" w:afterAutospacing="1"/>
      <w:jc w:val="center"/>
    </w:pPr>
    <w:rPr>
      <w:rFonts w:ascii="仿宋_GB2312" w:eastAsia="仿宋_GB2312" w:hAnsi="宋体" w:cs="宋体"/>
      <w:kern w:val="0"/>
      <w:szCs w:val="24"/>
    </w:rPr>
  </w:style>
  <w:style w:type="paragraph" w:customStyle="1" w:styleId="xl147">
    <w:name w:val="xl147"/>
    <w:basedOn w:val="a"/>
    <w:qFormat/>
    <w:pPr>
      <w:widowControl/>
      <w:pBdr>
        <w:left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Cs w:val="24"/>
    </w:rPr>
  </w:style>
  <w:style w:type="paragraph" w:customStyle="1" w:styleId="xl148">
    <w:name w:val="xl148"/>
    <w:basedOn w:val="a"/>
    <w:qFormat/>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仿宋_GB2312" w:eastAsia="仿宋_GB2312" w:hAnsi="宋体" w:cs="宋体"/>
      <w:kern w:val="0"/>
      <w:szCs w:val="24"/>
    </w:rPr>
  </w:style>
  <w:style w:type="paragraph" w:customStyle="1" w:styleId="xl149">
    <w:name w:val="xl1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Cs w:val="24"/>
    </w:rPr>
  </w:style>
  <w:style w:type="paragraph" w:customStyle="1" w:styleId="xl150">
    <w:name w:val="xl1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87071">
      <w:bodyDiv w:val="1"/>
      <w:marLeft w:val="0"/>
      <w:marRight w:val="0"/>
      <w:marTop w:val="0"/>
      <w:marBottom w:val="0"/>
      <w:divBdr>
        <w:top w:val="none" w:sz="0" w:space="0" w:color="auto"/>
        <w:left w:val="none" w:sz="0" w:space="0" w:color="auto"/>
        <w:bottom w:val="none" w:sz="0" w:space="0" w:color="auto"/>
        <w:right w:val="none" w:sz="0" w:space="0" w:color="auto"/>
      </w:divBdr>
    </w:div>
    <w:div w:id="670451872">
      <w:bodyDiv w:val="1"/>
      <w:marLeft w:val="0"/>
      <w:marRight w:val="0"/>
      <w:marTop w:val="0"/>
      <w:marBottom w:val="0"/>
      <w:divBdr>
        <w:top w:val="none" w:sz="0" w:space="0" w:color="auto"/>
        <w:left w:val="none" w:sz="0" w:space="0" w:color="auto"/>
        <w:bottom w:val="none" w:sz="0" w:space="0" w:color="auto"/>
        <w:right w:val="none" w:sz="0" w:space="0" w:color="auto"/>
      </w:divBdr>
    </w:div>
    <w:div w:id="1080252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E7BCF-F8D0-4779-A83B-53FD2A7A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5918</Words>
  <Characters>33739</Characters>
  <Application>Microsoft Office Word</Application>
  <DocSecurity>0</DocSecurity>
  <Lines>281</Lines>
  <Paragraphs>79</Paragraphs>
  <ScaleCrop>false</ScaleCrop>
  <Company>微软中国</Company>
  <LinksUpToDate>false</LinksUpToDate>
  <CharactersWithSpaces>39578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1520</dc:creator>
  <cp:lastModifiedBy>微软用户</cp:lastModifiedBy>
  <cp:revision>3</cp:revision>
  <cp:lastPrinted>2019-09-15T10:24:00Z</cp:lastPrinted>
  <dcterms:created xsi:type="dcterms:W3CDTF">2025-08-27T12:33:00Z</dcterms:created>
  <dcterms:modified xsi:type="dcterms:W3CDTF">2025-08-27T12:40:00Z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99C13532D60B4861A7994B053A3BB015</vt:lpwstr>
  </property>
  <property fmtid="{D5CDD505-2E9C-101B-9397-08002B2CF9AE}" pid="4" name="KSOTemplateDocerSaveRecord">
    <vt:lpwstr>eyJoZGlkIjoiNzRmNTI0ODM1Yzk4YTc2OWY3NDFjOThjMTVlYTJjMGEiLCJ1c2VySWQiOiI0NTMzOTA2NzMifQ==</vt:lpwstr>
  </property>
</Properties>
</file>