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4382E49"/>
    <w:p w14:paraId="497C3CF2">
      <w:pPr>
        <w:rPr>
          <w:rFonts w:hint="eastAsia" w:ascii="方正小标宋简体" w:hAnsi="华文宋体" w:eastAsia="方正小标宋简体"/>
          <w:b/>
          <w:sz w:val="44"/>
          <w:szCs w:val="44"/>
        </w:rPr>
      </w:pPr>
      <w:r>
        <w:drawing>
          <wp:inline distT="0" distB="0" distL="0" distR="0">
            <wp:extent cx="2647950" cy="481965"/>
            <wp:effectExtent l="0" t="0" r="0" b="13335"/>
            <wp:docPr id="190407639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4076395" name="图片 1"/>
                    <pic:cNvPicPr>
                      <a:picLocks noChangeAspect="1"/>
                    </pic:cNvPicPr>
                  </pic:nvPicPr>
                  <pic:blipFill>
                    <a:blip r:embed="rId9"/>
                    <a:stretch>
                      <a:fillRect/>
                    </a:stretch>
                  </pic:blipFill>
                  <pic:spPr>
                    <a:xfrm>
                      <a:off x="0" y="0"/>
                      <a:ext cx="2693229" cy="490592"/>
                    </a:xfrm>
                    <a:prstGeom prst="rect">
                      <a:avLst/>
                    </a:prstGeom>
                  </pic:spPr>
                </pic:pic>
              </a:graphicData>
            </a:graphic>
          </wp:inline>
        </w:drawing>
      </w:r>
    </w:p>
    <w:p w14:paraId="39FA9551">
      <w:pPr>
        <w:spacing w:line="596" w:lineRule="exact"/>
        <w:ind w:firstLine="883"/>
        <w:jc w:val="center"/>
        <w:rPr>
          <w:rFonts w:hint="eastAsia" w:ascii="方正小标宋简体" w:hAnsi="华文宋体" w:eastAsia="方正小标宋简体"/>
          <w:b/>
          <w:sz w:val="44"/>
          <w:szCs w:val="44"/>
        </w:rPr>
      </w:pPr>
    </w:p>
    <w:p w14:paraId="13ABAAF3">
      <w:pPr>
        <w:spacing w:line="596" w:lineRule="exact"/>
        <w:ind w:firstLine="883"/>
        <w:jc w:val="center"/>
        <w:rPr>
          <w:rFonts w:hint="eastAsia" w:ascii="方正小标宋简体" w:hAnsi="华文宋体" w:eastAsia="方正小标宋简体"/>
          <w:b/>
          <w:sz w:val="44"/>
          <w:szCs w:val="44"/>
        </w:rPr>
      </w:pPr>
    </w:p>
    <w:p w14:paraId="55BAAB78"/>
    <w:p w14:paraId="5EC66ED0">
      <w:pPr>
        <w:keepNext w:val="0"/>
        <w:keepLines w:val="0"/>
        <w:pageBreakBefore w:val="0"/>
        <w:widowControl w:val="0"/>
        <w:kinsoku/>
        <w:wordWrap/>
        <w:overflowPunct/>
        <w:topLinePunct w:val="0"/>
        <w:autoSpaceDE/>
        <w:autoSpaceDN/>
        <w:bidi w:val="0"/>
        <w:adjustRightInd/>
        <w:snapToGrid/>
        <w:ind w:firstLine="0"/>
        <w:jc w:val="center"/>
        <w:textAlignment w:val="auto"/>
        <w:rPr>
          <w:rFonts w:hint="eastAsia" w:ascii="方正小标宋简体" w:hAnsi="华文宋体" w:eastAsia="方正小标宋简体"/>
          <w:b/>
          <w:sz w:val="52"/>
          <w:szCs w:val="52"/>
        </w:rPr>
      </w:pPr>
      <w:r>
        <w:rPr>
          <w:rFonts w:hint="eastAsia" w:ascii="方正小标宋简体" w:hAnsi="华文宋体" w:eastAsia="方正小标宋简体"/>
          <w:b/>
          <w:sz w:val="52"/>
          <w:szCs w:val="52"/>
        </w:rPr>
        <w:t>202</w:t>
      </w:r>
      <w:r>
        <w:rPr>
          <w:rFonts w:hint="eastAsia" w:ascii="方正小标宋简体" w:hAnsi="华文宋体" w:eastAsia="方正小标宋简体"/>
          <w:b/>
          <w:sz w:val="52"/>
          <w:szCs w:val="52"/>
          <w:lang w:val="en-US" w:eastAsia="zh-CN"/>
        </w:rPr>
        <w:t>5</w:t>
      </w:r>
      <w:r>
        <w:rPr>
          <w:rFonts w:hint="eastAsia" w:ascii="方正小标宋简体" w:hAnsi="华文宋体" w:eastAsia="方正小标宋简体"/>
          <w:b/>
          <w:sz w:val="52"/>
          <w:szCs w:val="52"/>
        </w:rPr>
        <w:t>级高职专科</w:t>
      </w:r>
      <w:r>
        <w:rPr>
          <w:rFonts w:hint="eastAsia" w:ascii="方正小标宋简体" w:hAnsi="华文宋体" w:eastAsia="方正小标宋简体"/>
          <w:b/>
          <w:sz w:val="52"/>
          <w:szCs w:val="52"/>
          <w:lang w:val="en-US" w:eastAsia="zh-CN"/>
        </w:rPr>
        <w:t>汽车智能技术</w:t>
      </w:r>
      <w:r>
        <w:rPr>
          <w:rFonts w:hint="eastAsia" w:ascii="方正小标宋简体" w:hAnsi="华文宋体" w:eastAsia="方正小标宋简体"/>
          <w:b/>
          <w:sz w:val="52"/>
          <w:szCs w:val="52"/>
        </w:rPr>
        <w:t>专业（群）</w:t>
      </w:r>
    </w:p>
    <w:p w14:paraId="557A1F53">
      <w:pPr>
        <w:keepNext w:val="0"/>
        <w:keepLines w:val="0"/>
        <w:pageBreakBefore w:val="0"/>
        <w:widowControl w:val="0"/>
        <w:kinsoku/>
        <w:wordWrap/>
        <w:overflowPunct/>
        <w:topLinePunct w:val="0"/>
        <w:autoSpaceDE/>
        <w:autoSpaceDN/>
        <w:bidi w:val="0"/>
        <w:adjustRightInd/>
        <w:snapToGrid/>
        <w:ind w:firstLine="0"/>
        <w:jc w:val="center"/>
        <w:textAlignment w:val="auto"/>
        <w:rPr>
          <w:rFonts w:hint="eastAsia" w:ascii="方正小标宋简体" w:hAnsi="华文宋体" w:eastAsia="方正小标宋简体"/>
          <w:b/>
          <w:sz w:val="52"/>
          <w:szCs w:val="52"/>
        </w:rPr>
      </w:pPr>
      <w:bookmarkStart w:id="0" w:name="_Toc25217"/>
      <w:r>
        <w:rPr>
          <w:rFonts w:hint="eastAsia" w:ascii="方正小标宋简体" w:hAnsi="华文宋体" w:eastAsia="方正小标宋简体"/>
          <w:b/>
          <w:sz w:val="52"/>
          <w:szCs w:val="52"/>
        </w:rPr>
        <w:t>人才培养方案</w:t>
      </w:r>
      <w:bookmarkEnd w:id="0"/>
    </w:p>
    <w:p w14:paraId="7082005A">
      <w:pPr>
        <w:spacing w:line="596" w:lineRule="exact"/>
        <w:ind w:firstLine="480"/>
        <w:rPr>
          <w:rFonts w:hint="eastAsia" w:ascii="仿宋" w:hAnsi="仿宋" w:eastAsia="仿宋" w:cs="仿宋"/>
        </w:rPr>
      </w:pPr>
      <w:r>
        <w:rPr>
          <w:rFonts w:hint="eastAsia" w:ascii="仿宋" w:hAnsi="仿宋" w:eastAsia="仿宋" w:cs="仿宋"/>
        </w:rPr>
        <w:t xml:space="preserve"> </w:t>
      </w:r>
    </w:p>
    <w:p w14:paraId="763377AD"/>
    <w:p w14:paraId="113E114A"/>
    <w:p w14:paraId="22E09713"/>
    <w:p w14:paraId="2A7AFCF9"/>
    <w:p w14:paraId="784AC85D"/>
    <w:p w14:paraId="443C2BD4"/>
    <w:p w14:paraId="0F65D1CC"/>
    <w:p w14:paraId="746F0610"/>
    <w:p w14:paraId="57221A06">
      <w:pPr>
        <w:jc w:val="center"/>
        <w:rPr>
          <w:rFonts w:hint="eastAsia" w:ascii="黑体" w:hAnsi="黑体" w:eastAsia="黑体" w:cs="黑体"/>
          <w:b/>
          <w:bCs/>
          <w:sz w:val="36"/>
          <w:szCs w:val="24"/>
        </w:rPr>
      </w:pPr>
      <w:r>
        <w:rPr>
          <w:rFonts w:hint="eastAsia" w:ascii="黑体" w:hAnsi="黑体" w:eastAsia="黑体" w:cs="黑体"/>
          <w:b/>
          <w:bCs/>
          <w:sz w:val="36"/>
          <w:szCs w:val="24"/>
        </w:rPr>
        <w:t>二O二</w:t>
      </w:r>
      <w:r>
        <w:rPr>
          <w:rFonts w:hint="eastAsia" w:ascii="黑体" w:hAnsi="黑体" w:eastAsia="黑体" w:cs="黑体"/>
          <w:b/>
          <w:bCs/>
          <w:sz w:val="36"/>
          <w:szCs w:val="24"/>
          <w:lang w:val="en-US" w:eastAsia="zh-CN"/>
        </w:rPr>
        <w:t>五</w:t>
      </w:r>
      <w:r>
        <w:rPr>
          <w:rFonts w:hint="eastAsia" w:ascii="黑体" w:hAnsi="黑体" w:eastAsia="黑体" w:cs="黑体"/>
          <w:b/>
          <w:bCs/>
          <w:sz w:val="36"/>
          <w:szCs w:val="24"/>
        </w:rPr>
        <w:t>年</w:t>
      </w:r>
    </w:p>
    <w:p w14:paraId="5012A4A9">
      <w:pPr>
        <w:ind w:firstLine="560"/>
        <w:jc w:val="left"/>
        <w:rPr>
          <w:rFonts w:hint="eastAsia" w:ascii="仿宋" w:hAnsi="仿宋" w:eastAsia="仿宋" w:cs="仿宋"/>
          <w:sz w:val="28"/>
          <w:szCs w:val="28"/>
        </w:rPr>
      </w:pPr>
    </w:p>
    <w:p w14:paraId="16DC9BF9">
      <w:pPr>
        <w:ind w:firstLine="562"/>
        <w:rPr>
          <w:rFonts w:hint="eastAsia" w:ascii="黑体" w:hAnsi="黑体" w:eastAsia="黑体"/>
          <w:sz w:val="28"/>
          <w:szCs w:val="28"/>
        </w:rPr>
        <w:sectPr>
          <w:headerReference r:id="rId3" w:type="default"/>
          <w:footerReference r:id="rId4" w:type="default"/>
          <w:pgSz w:w="11906" w:h="16838"/>
          <w:pgMar w:top="1440" w:right="1800" w:bottom="1440" w:left="1800" w:header="851" w:footer="992" w:gutter="0"/>
          <w:cols w:space="425" w:num="1"/>
          <w:docGrid w:type="lines" w:linePitch="312" w:charSpace="0"/>
        </w:sectPr>
      </w:pPr>
      <w:r>
        <w:rPr>
          <w:rFonts w:hint="eastAsia" w:ascii="仿宋" w:hAnsi="仿宋" w:eastAsia="仿宋" w:cs="仿宋"/>
          <w:b/>
          <w:bCs/>
          <w:color w:val="000000"/>
          <w:sz w:val="28"/>
          <w:szCs w:val="28"/>
        </w:rPr>
        <w:br w:type="page"/>
      </w:r>
    </w:p>
    <w:p w14:paraId="19DD268F">
      <w:pPr>
        <w:pStyle w:val="10"/>
        <w:tabs>
          <w:tab w:val="right" w:leader="dot" w:pos="8306"/>
        </w:tabs>
        <w:jc w:val="center"/>
        <w:rPr>
          <w:rFonts w:hint="eastAsia" w:ascii="黑体" w:hAnsi="黑体" w:eastAsia="黑体"/>
          <w:b/>
          <w:bCs/>
          <w:sz w:val="40"/>
          <w:szCs w:val="40"/>
        </w:rPr>
      </w:pPr>
      <w:r>
        <w:rPr>
          <w:rFonts w:hint="eastAsia" w:ascii="黑体" w:hAnsi="黑体" w:eastAsia="黑体"/>
          <w:b/>
          <w:bCs/>
          <w:sz w:val="40"/>
          <w:szCs w:val="40"/>
        </w:rPr>
        <w:t>目 录</w:t>
      </w:r>
    </w:p>
    <w:p w14:paraId="361A1A72">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b/>
          <w:bCs/>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TOC \o "1-2" \h \u </w:instrText>
      </w:r>
      <w:r>
        <w:rPr>
          <w:rFonts w:hint="eastAsia" w:ascii="宋体" w:hAnsi="宋体" w:eastAsia="宋体" w:cs="宋体"/>
          <w:sz w:val="24"/>
          <w:szCs w:val="24"/>
        </w:rPr>
        <w:fldChar w:fldCharType="separate"/>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_Toc25406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一、专业名称及代码</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_Toc25406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1</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0D460BF8">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b/>
          <w:bCs/>
          <w:sz w:val="24"/>
          <w:szCs w:val="24"/>
        </w:rPr>
      </w:pP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_Toc15957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二、入学要求</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_Toc15957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1</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1B9E6CE5">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b/>
          <w:bCs/>
          <w:sz w:val="24"/>
          <w:szCs w:val="24"/>
        </w:rPr>
      </w:pP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_Toc8750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三、修业年限</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_Toc8750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1</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66AECAA1">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b/>
          <w:bCs/>
          <w:sz w:val="24"/>
          <w:szCs w:val="24"/>
        </w:rPr>
      </w:pP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_Toc26676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四、职业面向</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_Toc26676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1</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563F9EAA">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_Toc3742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五、培养目标与培养规格</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_Toc3742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1</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0041D30E">
      <w:pPr>
        <w:pStyle w:val="11"/>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_Toc2654 </w:instrText>
      </w:r>
      <w:r>
        <w:rPr>
          <w:rFonts w:hint="eastAsia" w:ascii="宋体" w:hAnsi="宋体" w:eastAsia="宋体" w:cs="宋体"/>
          <w:sz w:val="24"/>
          <w:szCs w:val="24"/>
        </w:rPr>
        <w:fldChar w:fldCharType="separate"/>
      </w:r>
      <w:r>
        <w:rPr>
          <w:rFonts w:hint="eastAsia" w:ascii="宋体" w:hAnsi="宋体" w:eastAsia="宋体" w:cs="宋体"/>
          <w:sz w:val="24"/>
          <w:szCs w:val="24"/>
        </w:rPr>
        <w:t>（一）人才培养模式</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_Toc2654 \h </w:instrText>
      </w:r>
      <w:r>
        <w:rPr>
          <w:rFonts w:hint="eastAsia" w:ascii="宋体" w:hAnsi="宋体" w:eastAsia="宋体" w:cs="宋体"/>
          <w:sz w:val="24"/>
          <w:szCs w:val="24"/>
        </w:rPr>
        <w:fldChar w:fldCharType="separate"/>
      </w:r>
      <w:r>
        <w:rPr>
          <w:rFonts w:hint="eastAsia" w:ascii="宋体" w:hAnsi="宋体" w:eastAsia="宋体" w:cs="宋体"/>
          <w:sz w:val="24"/>
          <w:szCs w:val="24"/>
        </w:rPr>
        <w:t>1</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1F2F1F00">
      <w:pPr>
        <w:pStyle w:val="11"/>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_Toc212 </w:instrText>
      </w:r>
      <w:r>
        <w:rPr>
          <w:rFonts w:hint="eastAsia" w:ascii="宋体" w:hAnsi="宋体" w:eastAsia="宋体" w:cs="宋体"/>
          <w:sz w:val="24"/>
          <w:szCs w:val="24"/>
        </w:rPr>
        <w:fldChar w:fldCharType="separate"/>
      </w:r>
      <w:r>
        <w:rPr>
          <w:rFonts w:hint="eastAsia" w:ascii="宋体" w:hAnsi="宋体" w:eastAsia="宋体" w:cs="宋体"/>
          <w:sz w:val="24"/>
          <w:szCs w:val="24"/>
        </w:rPr>
        <w:t>（二）培养目标</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_Toc212 \h </w:instrText>
      </w:r>
      <w:r>
        <w:rPr>
          <w:rFonts w:hint="eastAsia" w:ascii="宋体" w:hAnsi="宋体" w:eastAsia="宋体" w:cs="宋体"/>
          <w:sz w:val="24"/>
          <w:szCs w:val="24"/>
        </w:rPr>
        <w:fldChar w:fldCharType="separate"/>
      </w:r>
      <w:r>
        <w:rPr>
          <w:rFonts w:hint="eastAsia" w:ascii="宋体" w:hAnsi="宋体" w:eastAsia="宋体" w:cs="宋体"/>
          <w:sz w:val="24"/>
          <w:szCs w:val="24"/>
        </w:rPr>
        <w:t>3</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7E9331F6">
      <w:pPr>
        <w:pStyle w:val="11"/>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_Toc31808 </w:instrText>
      </w:r>
      <w:r>
        <w:rPr>
          <w:rFonts w:hint="eastAsia" w:ascii="宋体" w:hAnsi="宋体" w:eastAsia="宋体" w:cs="宋体"/>
          <w:sz w:val="24"/>
          <w:szCs w:val="24"/>
        </w:rPr>
        <w:fldChar w:fldCharType="separate"/>
      </w:r>
      <w:r>
        <w:rPr>
          <w:rFonts w:hint="eastAsia" w:ascii="宋体" w:hAnsi="宋体" w:eastAsia="宋体" w:cs="宋体"/>
          <w:sz w:val="24"/>
          <w:szCs w:val="24"/>
        </w:rPr>
        <w:t>（三）培养规格</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_Toc31808 \h </w:instrText>
      </w:r>
      <w:r>
        <w:rPr>
          <w:rFonts w:hint="eastAsia" w:ascii="宋体" w:hAnsi="宋体" w:eastAsia="宋体" w:cs="宋体"/>
          <w:sz w:val="24"/>
          <w:szCs w:val="24"/>
        </w:rPr>
        <w:fldChar w:fldCharType="separate"/>
      </w:r>
      <w:r>
        <w:rPr>
          <w:rFonts w:hint="eastAsia" w:ascii="宋体" w:hAnsi="宋体" w:eastAsia="宋体" w:cs="宋体"/>
          <w:sz w:val="24"/>
          <w:szCs w:val="24"/>
        </w:rPr>
        <w:t>4</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3E0A5010">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b/>
          <w:bCs/>
          <w:sz w:val="24"/>
          <w:szCs w:val="24"/>
        </w:rPr>
      </w:pP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_Toc22981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六、课程设置及要求</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_Toc22981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5</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65190B06">
      <w:pPr>
        <w:pStyle w:val="11"/>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_Toc19790 </w:instrText>
      </w:r>
      <w:r>
        <w:rPr>
          <w:rFonts w:hint="eastAsia" w:ascii="宋体" w:hAnsi="宋体" w:eastAsia="宋体" w:cs="宋体"/>
          <w:sz w:val="24"/>
          <w:szCs w:val="24"/>
        </w:rPr>
        <w:fldChar w:fldCharType="separate"/>
      </w:r>
      <w:r>
        <w:rPr>
          <w:rFonts w:hint="eastAsia" w:ascii="宋体" w:hAnsi="宋体" w:eastAsia="宋体" w:cs="宋体"/>
          <w:sz w:val="24"/>
          <w:szCs w:val="24"/>
        </w:rPr>
        <w:t>（一）课程体系</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_Toc19790 \h </w:instrText>
      </w:r>
      <w:r>
        <w:rPr>
          <w:rFonts w:hint="eastAsia" w:ascii="宋体" w:hAnsi="宋体" w:eastAsia="宋体" w:cs="宋体"/>
          <w:sz w:val="24"/>
          <w:szCs w:val="24"/>
        </w:rPr>
        <w:fldChar w:fldCharType="separate"/>
      </w:r>
      <w:r>
        <w:rPr>
          <w:rFonts w:hint="eastAsia" w:ascii="宋体" w:hAnsi="宋体" w:eastAsia="宋体" w:cs="宋体"/>
          <w:sz w:val="24"/>
          <w:szCs w:val="24"/>
        </w:rPr>
        <w:t>5</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4127C49F">
      <w:pPr>
        <w:pStyle w:val="11"/>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_Toc7196 </w:instrText>
      </w:r>
      <w:r>
        <w:rPr>
          <w:rFonts w:hint="eastAsia" w:ascii="宋体" w:hAnsi="宋体" w:eastAsia="宋体" w:cs="宋体"/>
          <w:sz w:val="24"/>
          <w:szCs w:val="24"/>
        </w:rPr>
        <w:fldChar w:fldCharType="separate"/>
      </w:r>
      <w:r>
        <w:rPr>
          <w:rFonts w:hint="eastAsia" w:ascii="宋体" w:hAnsi="宋体" w:eastAsia="宋体" w:cs="宋体"/>
          <w:sz w:val="24"/>
          <w:szCs w:val="24"/>
        </w:rPr>
        <w:t>（二）</w:t>
      </w:r>
      <w:r>
        <w:rPr>
          <w:rFonts w:hint="eastAsia" w:ascii="宋体" w:hAnsi="宋体" w:eastAsia="宋体" w:cs="宋体"/>
          <w:sz w:val="24"/>
          <w:szCs w:val="24"/>
          <w:lang w:val="en-US" w:eastAsia="zh-CN"/>
        </w:rPr>
        <w:t>课程设置</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_Toc7196 \h </w:instrText>
      </w:r>
      <w:r>
        <w:rPr>
          <w:rFonts w:hint="eastAsia" w:ascii="宋体" w:hAnsi="宋体" w:eastAsia="宋体" w:cs="宋体"/>
          <w:sz w:val="24"/>
          <w:szCs w:val="24"/>
        </w:rPr>
        <w:fldChar w:fldCharType="separate"/>
      </w:r>
      <w:r>
        <w:rPr>
          <w:rFonts w:hint="eastAsia" w:ascii="宋体" w:hAnsi="宋体" w:eastAsia="宋体" w:cs="宋体"/>
          <w:sz w:val="24"/>
          <w:szCs w:val="24"/>
        </w:rPr>
        <w:t>7</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3389DEA2">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b/>
          <w:bCs/>
          <w:sz w:val="24"/>
          <w:szCs w:val="24"/>
        </w:rPr>
      </w:pP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_Toc2662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七、教学进程总体安排</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_Toc2662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23</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51A3584E">
      <w:pPr>
        <w:pStyle w:val="11"/>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_Toc27288 </w:instrText>
      </w:r>
      <w:r>
        <w:rPr>
          <w:rFonts w:hint="eastAsia" w:ascii="宋体" w:hAnsi="宋体" w:eastAsia="宋体" w:cs="宋体"/>
          <w:sz w:val="24"/>
          <w:szCs w:val="24"/>
        </w:rPr>
        <w:fldChar w:fldCharType="separate"/>
      </w:r>
      <w:r>
        <w:rPr>
          <w:rFonts w:hint="eastAsia" w:ascii="宋体" w:hAnsi="宋体" w:eastAsia="宋体" w:cs="宋体"/>
          <w:sz w:val="24"/>
          <w:szCs w:val="24"/>
        </w:rPr>
        <w:t>（一）教学活动时间分配</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_Toc27288 \h </w:instrText>
      </w:r>
      <w:r>
        <w:rPr>
          <w:rFonts w:hint="eastAsia" w:ascii="宋体" w:hAnsi="宋体" w:eastAsia="宋体" w:cs="宋体"/>
          <w:sz w:val="24"/>
          <w:szCs w:val="24"/>
        </w:rPr>
        <w:fldChar w:fldCharType="separate"/>
      </w:r>
      <w:r>
        <w:rPr>
          <w:rFonts w:hint="eastAsia" w:ascii="宋体" w:hAnsi="宋体" w:eastAsia="宋体" w:cs="宋体"/>
          <w:sz w:val="24"/>
          <w:szCs w:val="24"/>
        </w:rPr>
        <w:t>23</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6B032754">
      <w:pPr>
        <w:pStyle w:val="11"/>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_Toc22337 </w:instrText>
      </w:r>
      <w:r>
        <w:rPr>
          <w:rFonts w:hint="eastAsia" w:ascii="宋体" w:hAnsi="宋体" w:eastAsia="宋体" w:cs="宋体"/>
          <w:sz w:val="24"/>
          <w:szCs w:val="24"/>
        </w:rPr>
        <w:fldChar w:fldCharType="separate"/>
      </w:r>
      <w:r>
        <w:rPr>
          <w:rFonts w:hint="eastAsia" w:ascii="宋体" w:hAnsi="宋体" w:eastAsia="宋体" w:cs="宋体"/>
          <w:sz w:val="24"/>
          <w:szCs w:val="24"/>
        </w:rPr>
        <w:t>（二）课程学分学时比例构成</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_Toc22337 \h </w:instrText>
      </w:r>
      <w:r>
        <w:rPr>
          <w:rFonts w:hint="eastAsia" w:ascii="宋体" w:hAnsi="宋体" w:eastAsia="宋体" w:cs="宋体"/>
          <w:sz w:val="24"/>
          <w:szCs w:val="24"/>
        </w:rPr>
        <w:fldChar w:fldCharType="separate"/>
      </w:r>
      <w:r>
        <w:rPr>
          <w:rFonts w:hint="eastAsia" w:ascii="宋体" w:hAnsi="宋体" w:eastAsia="宋体" w:cs="宋体"/>
          <w:sz w:val="24"/>
          <w:szCs w:val="24"/>
        </w:rPr>
        <w:t>23</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4BF038B5">
      <w:pPr>
        <w:pStyle w:val="11"/>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_Toc32317 </w:instrText>
      </w:r>
      <w:r>
        <w:rPr>
          <w:rFonts w:hint="eastAsia" w:ascii="宋体" w:hAnsi="宋体" w:eastAsia="宋体" w:cs="宋体"/>
          <w:sz w:val="24"/>
          <w:szCs w:val="24"/>
        </w:rPr>
        <w:fldChar w:fldCharType="separate"/>
      </w:r>
      <w:r>
        <w:rPr>
          <w:rFonts w:hint="eastAsia" w:ascii="宋体" w:hAnsi="宋体" w:eastAsia="宋体" w:cs="宋体"/>
          <w:sz w:val="24"/>
          <w:szCs w:val="24"/>
        </w:rPr>
        <w:t>（三）第一课堂进程安排</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_Toc32317 \h </w:instrText>
      </w:r>
      <w:r>
        <w:rPr>
          <w:rFonts w:hint="eastAsia" w:ascii="宋体" w:hAnsi="宋体" w:eastAsia="宋体" w:cs="宋体"/>
          <w:sz w:val="24"/>
          <w:szCs w:val="24"/>
        </w:rPr>
        <w:fldChar w:fldCharType="separate"/>
      </w:r>
      <w:r>
        <w:rPr>
          <w:rFonts w:hint="eastAsia" w:ascii="宋体" w:hAnsi="宋体" w:eastAsia="宋体" w:cs="宋体"/>
          <w:sz w:val="24"/>
          <w:szCs w:val="24"/>
        </w:rPr>
        <w:t>24</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60CD549A">
      <w:pPr>
        <w:pStyle w:val="11"/>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_Toc17488 </w:instrText>
      </w:r>
      <w:r>
        <w:rPr>
          <w:rFonts w:hint="eastAsia" w:ascii="宋体" w:hAnsi="宋体" w:eastAsia="宋体" w:cs="宋体"/>
          <w:sz w:val="24"/>
          <w:szCs w:val="24"/>
        </w:rPr>
        <w:fldChar w:fldCharType="separate"/>
      </w:r>
      <w:r>
        <w:rPr>
          <w:rFonts w:hint="eastAsia" w:ascii="宋体" w:hAnsi="宋体" w:eastAsia="宋体" w:cs="宋体"/>
          <w:sz w:val="24"/>
          <w:szCs w:val="24"/>
        </w:rPr>
        <w:t>（四）第二课堂教育活动进程安排</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_Toc17488 \h </w:instrText>
      </w:r>
      <w:r>
        <w:rPr>
          <w:rFonts w:hint="eastAsia" w:ascii="宋体" w:hAnsi="宋体" w:eastAsia="宋体" w:cs="宋体"/>
          <w:sz w:val="24"/>
          <w:szCs w:val="24"/>
        </w:rPr>
        <w:fldChar w:fldCharType="separate"/>
      </w:r>
      <w:r>
        <w:rPr>
          <w:rFonts w:hint="eastAsia" w:ascii="宋体" w:hAnsi="宋体" w:eastAsia="宋体" w:cs="宋体"/>
          <w:sz w:val="24"/>
          <w:szCs w:val="24"/>
        </w:rPr>
        <w:t>34</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1D81CD2B">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b/>
          <w:bCs/>
          <w:sz w:val="24"/>
          <w:szCs w:val="24"/>
        </w:rPr>
      </w:pP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_Toc31534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八、实施保障</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_Toc31534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37</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787230A5">
      <w:pPr>
        <w:pStyle w:val="11"/>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_Toc19652 </w:instrText>
      </w:r>
      <w:r>
        <w:rPr>
          <w:rFonts w:hint="eastAsia" w:ascii="宋体" w:hAnsi="宋体" w:eastAsia="宋体" w:cs="宋体"/>
          <w:sz w:val="24"/>
          <w:szCs w:val="24"/>
        </w:rPr>
        <w:fldChar w:fldCharType="separate"/>
      </w:r>
      <w:r>
        <w:rPr>
          <w:rFonts w:hint="eastAsia" w:ascii="宋体" w:hAnsi="宋体" w:eastAsia="宋体" w:cs="宋体"/>
          <w:sz w:val="24"/>
          <w:szCs w:val="24"/>
          <w:lang w:val="en-US" w:eastAsia="zh-CN"/>
        </w:rPr>
        <w:t>（一）实训基地配备</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_Toc19652 \h </w:instrText>
      </w:r>
      <w:r>
        <w:rPr>
          <w:rFonts w:hint="eastAsia" w:ascii="宋体" w:hAnsi="宋体" w:eastAsia="宋体" w:cs="宋体"/>
          <w:sz w:val="24"/>
          <w:szCs w:val="24"/>
        </w:rPr>
        <w:fldChar w:fldCharType="separate"/>
      </w:r>
      <w:r>
        <w:rPr>
          <w:rFonts w:hint="eastAsia" w:ascii="宋体" w:hAnsi="宋体" w:eastAsia="宋体" w:cs="宋体"/>
          <w:sz w:val="24"/>
          <w:szCs w:val="24"/>
        </w:rPr>
        <w:t>37</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5627F501">
      <w:pPr>
        <w:pStyle w:val="11"/>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_Toc291 </w:instrText>
      </w:r>
      <w:r>
        <w:rPr>
          <w:rFonts w:hint="eastAsia" w:ascii="宋体" w:hAnsi="宋体" w:eastAsia="宋体" w:cs="宋体"/>
          <w:sz w:val="24"/>
          <w:szCs w:val="24"/>
        </w:rPr>
        <w:fldChar w:fldCharType="separate"/>
      </w:r>
      <w:r>
        <w:rPr>
          <w:rFonts w:hint="eastAsia" w:ascii="宋体" w:hAnsi="宋体" w:eastAsia="宋体" w:cs="宋体"/>
          <w:sz w:val="24"/>
          <w:szCs w:val="24"/>
          <w:lang w:val="en-US" w:eastAsia="zh-CN"/>
        </w:rPr>
        <w:t>（二）结构化教学团队</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_Toc291 \h </w:instrText>
      </w:r>
      <w:r>
        <w:rPr>
          <w:rFonts w:hint="eastAsia" w:ascii="宋体" w:hAnsi="宋体" w:eastAsia="宋体" w:cs="宋体"/>
          <w:sz w:val="24"/>
          <w:szCs w:val="24"/>
        </w:rPr>
        <w:fldChar w:fldCharType="separate"/>
      </w:r>
      <w:r>
        <w:rPr>
          <w:rFonts w:hint="eastAsia" w:ascii="宋体" w:hAnsi="宋体" w:eastAsia="宋体" w:cs="宋体"/>
          <w:sz w:val="24"/>
          <w:szCs w:val="24"/>
        </w:rPr>
        <w:t>37</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76A729AB">
      <w:pPr>
        <w:pStyle w:val="11"/>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_Toc1423 </w:instrText>
      </w:r>
      <w:r>
        <w:rPr>
          <w:rFonts w:hint="eastAsia" w:ascii="宋体" w:hAnsi="宋体" w:eastAsia="宋体" w:cs="宋体"/>
          <w:sz w:val="24"/>
          <w:szCs w:val="24"/>
        </w:rPr>
        <w:fldChar w:fldCharType="separate"/>
      </w:r>
      <w:r>
        <w:rPr>
          <w:rFonts w:hint="eastAsia" w:ascii="宋体" w:hAnsi="宋体" w:eastAsia="宋体" w:cs="宋体"/>
          <w:sz w:val="24"/>
          <w:szCs w:val="24"/>
        </w:rPr>
        <w:t>（三）教学资源</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_Toc1423 \h </w:instrText>
      </w:r>
      <w:r>
        <w:rPr>
          <w:rFonts w:hint="eastAsia" w:ascii="宋体" w:hAnsi="宋体" w:eastAsia="宋体" w:cs="宋体"/>
          <w:sz w:val="24"/>
          <w:szCs w:val="24"/>
        </w:rPr>
        <w:fldChar w:fldCharType="separate"/>
      </w:r>
      <w:r>
        <w:rPr>
          <w:rFonts w:hint="eastAsia" w:ascii="宋体" w:hAnsi="宋体" w:eastAsia="宋体" w:cs="宋体"/>
          <w:sz w:val="24"/>
          <w:szCs w:val="24"/>
        </w:rPr>
        <w:t>40</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0799B561">
      <w:pPr>
        <w:pStyle w:val="11"/>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_Toc31969 </w:instrText>
      </w:r>
      <w:r>
        <w:rPr>
          <w:rFonts w:hint="eastAsia" w:ascii="宋体" w:hAnsi="宋体" w:eastAsia="宋体" w:cs="宋体"/>
          <w:sz w:val="24"/>
          <w:szCs w:val="24"/>
        </w:rPr>
        <w:fldChar w:fldCharType="separate"/>
      </w:r>
      <w:r>
        <w:rPr>
          <w:rFonts w:hint="eastAsia" w:ascii="宋体" w:hAnsi="宋体" w:eastAsia="宋体" w:cs="宋体"/>
          <w:sz w:val="24"/>
          <w:szCs w:val="24"/>
        </w:rPr>
        <w:t>（四）教学方法</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_Toc31969 \h </w:instrText>
      </w:r>
      <w:r>
        <w:rPr>
          <w:rFonts w:hint="eastAsia" w:ascii="宋体" w:hAnsi="宋体" w:eastAsia="宋体" w:cs="宋体"/>
          <w:sz w:val="24"/>
          <w:szCs w:val="24"/>
        </w:rPr>
        <w:fldChar w:fldCharType="separate"/>
      </w:r>
      <w:r>
        <w:rPr>
          <w:rFonts w:hint="eastAsia" w:ascii="宋体" w:hAnsi="宋体" w:eastAsia="宋体" w:cs="宋体"/>
          <w:sz w:val="24"/>
          <w:szCs w:val="24"/>
        </w:rPr>
        <w:t>42</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765A9AD0">
      <w:pPr>
        <w:pStyle w:val="11"/>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_Toc3480 </w:instrText>
      </w:r>
      <w:r>
        <w:rPr>
          <w:rFonts w:hint="eastAsia" w:ascii="宋体" w:hAnsi="宋体" w:eastAsia="宋体" w:cs="宋体"/>
          <w:sz w:val="24"/>
          <w:szCs w:val="24"/>
        </w:rPr>
        <w:fldChar w:fldCharType="separate"/>
      </w:r>
      <w:r>
        <w:rPr>
          <w:rFonts w:hint="eastAsia" w:ascii="宋体" w:hAnsi="宋体" w:eastAsia="宋体" w:cs="宋体"/>
          <w:sz w:val="24"/>
          <w:szCs w:val="24"/>
        </w:rPr>
        <w:t>（五）学习评价</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_Toc3480 \h </w:instrText>
      </w:r>
      <w:r>
        <w:rPr>
          <w:rFonts w:hint="eastAsia" w:ascii="宋体" w:hAnsi="宋体" w:eastAsia="宋体" w:cs="宋体"/>
          <w:sz w:val="24"/>
          <w:szCs w:val="24"/>
        </w:rPr>
        <w:fldChar w:fldCharType="separate"/>
      </w:r>
      <w:r>
        <w:rPr>
          <w:rFonts w:hint="eastAsia" w:ascii="宋体" w:hAnsi="宋体" w:eastAsia="宋体" w:cs="宋体"/>
          <w:sz w:val="24"/>
          <w:szCs w:val="24"/>
        </w:rPr>
        <w:t>42</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335910DD">
      <w:pPr>
        <w:pStyle w:val="11"/>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_Toc10781 </w:instrText>
      </w:r>
      <w:r>
        <w:rPr>
          <w:rFonts w:hint="eastAsia" w:ascii="宋体" w:hAnsi="宋体" w:eastAsia="宋体" w:cs="宋体"/>
          <w:sz w:val="24"/>
          <w:szCs w:val="24"/>
        </w:rPr>
        <w:fldChar w:fldCharType="separate"/>
      </w:r>
      <w:r>
        <w:rPr>
          <w:rFonts w:hint="eastAsia" w:ascii="宋体" w:hAnsi="宋体" w:eastAsia="宋体" w:cs="宋体"/>
          <w:sz w:val="24"/>
          <w:szCs w:val="24"/>
        </w:rPr>
        <w:t>（六）质量管理</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_Toc10781 \h </w:instrText>
      </w:r>
      <w:r>
        <w:rPr>
          <w:rFonts w:hint="eastAsia" w:ascii="宋体" w:hAnsi="宋体" w:eastAsia="宋体" w:cs="宋体"/>
          <w:sz w:val="24"/>
          <w:szCs w:val="24"/>
        </w:rPr>
        <w:fldChar w:fldCharType="separate"/>
      </w:r>
      <w:r>
        <w:rPr>
          <w:rFonts w:hint="eastAsia" w:ascii="宋体" w:hAnsi="宋体" w:eastAsia="宋体" w:cs="宋体"/>
          <w:sz w:val="24"/>
          <w:szCs w:val="24"/>
        </w:rPr>
        <w:t>43</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19EC6743">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b/>
          <w:bCs/>
          <w:sz w:val="24"/>
          <w:szCs w:val="24"/>
        </w:rPr>
      </w:pP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_Toc4226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九、毕业要求</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_Toc4226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43</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2880363A">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b/>
          <w:bCs/>
          <w:sz w:val="24"/>
          <w:szCs w:val="24"/>
        </w:rPr>
      </w:pP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_Toc29093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十、 有关人才培养方案的补充说明</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_Toc29093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43</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3821DCCC">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_Toc30899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十一、附录</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_Toc30899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43</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66831EED">
      <w:pPr>
        <w:pStyle w:val="11"/>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_Toc28118 </w:instrText>
      </w:r>
      <w:r>
        <w:rPr>
          <w:rFonts w:hint="eastAsia" w:ascii="宋体" w:hAnsi="宋体" w:eastAsia="宋体" w:cs="宋体"/>
          <w:sz w:val="24"/>
          <w:szCs w:val="24"/>
        </w:rPr>
        <w:fldChar w:fldCharType="separate"/>
      </w:r>
      <w:r>
        <w:rPr>
          <w:rFonts w:hint="eastAsia" w:ascii="宋体" w:hAnsi="宋体" w:eastAsia="宋体" w:cs="宋体"/>
          <w:sz w:val="24"/>
          <w:szCs w:val="24"/>
        </w:rPr>
        <w:t>（一）制订人员</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_Toc28118 \h </w:instrText>
      </w:r>
      <w:r>
        <w:rPr>
          <w:rFonts w:hint="eastAsia" w:ascii="宋体" w:hAnsi="宋体" w:eastAsia="宋体" w:cs="宋体"/>
          <w:sz w:val="24"/>
          <w:szCs w:val="24"/>
        </w:rPr>
        <w:fldChar w:fldCharType="separate"/>
      </w:r>
      <w:r>
        <w:rPr>
          <w:rFonts w:hint="eastAsia" w:ascii="宋体" w:hAnsi="宋体" w:eastAsia="宋体" w:cs="宋体"/>
          <w:sz w:val="24"/>
          <w:szCs w:val="24"/>
        </w:rPr>
        <w:t>43</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27161B79">
      <w:pPr>
        <w:pStyle w:val="11"/>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_Toc4730 </w:instrText>
      </w:r>
      <w:r>
        <w:rPr>
          <w:rFonts w:hint="eastAsia" w:ascii="宋体" w:hAnsi="宋体" w:eastAsia="宋体" w:cs="宋体"/>
          <w:sz w:val="24"/>
          <w:szCs w:val="24"/>
        </w:rPr>
        <w:fldChar w:fldCharType="separate"/>
      </w:r>
      <w:r>
        <w:rPr>
          <w:rFonts w:hint="eastAsia" w:ascii="宋体" w:hAnsi="宋体" w:eastAsia="宋体" w:cs="宋体"/>
          <w:sz w:val="24"/>
          <w:szCs w:val="24"/>
        </w:rPr>
        <w:t>（二）职业/岗位分析</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_Toc4730 \h </w:instrText>
      </w:r>
      <w:r>
        <w:rPr>
          <w:rFonts w:hint="eastAsia" w:ascii="宋体" w:hAnsi="宋体" w:eastAsia="宋体" w:cs="宋体"/>
          <w:sz w:val="24"/>
          <w:szCs w:val="24"/>
        </w:rPr>
        <w:fldChar w:fldCharType="separate"/>
      </w:r>
      <w:r>
        <w:rPr>
          <w:rFonts w:hint="eastAsia" w:ascii="宋体" w:hAnsi="宋体" w:eastAsia="宋体" w:cs="宋体"/>
          <w:sz w:val="24"/>
          <w:szCs w:val="24"/>
        </w:rPr>
        <w:t>44</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487641F7">
      <w:pPr>
        <w:pStyle w:val="11"/>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_Toc28569 </w:instrText>
      </w:r>
      <w:r>
        <w:rPr>
          <w:rFonts w:hint="eastAsia" w:ascii="宋体" w:hAnsi="宋体" w:eastAsia="宋体" w:cs="宋体"/>
          <w:sz w:val="24"/>
          <w:szCs w:val="24"/>
        </w:rPr>
        <w:fldChar w:fldCharType="separate"/>
      </w:r>
      <w:r>
        <w:rPr>
          <w:rFonts w:hint="eastAsia" w:ascii="宋体" w:hAnsi="宋体" w:eastAsia="宋体" w:cs="宋体"/>
          <w:sz w:val="24"/>
          <w:szCs w:val="24"/>
        </w:rPr>
        <w:t>（三）课程对应的职业资格/技能等级证书一览表</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_Toc28569 \h </w:instrText>
      </w:r>
      <w:r>
        <w:rPr>
          <w:rFonts w:hint="eastAsia" w:ascii="宋体" w:hAnsi="宋体" w:eastAsia="宋体" w:cs="宋体"/>
          <w:sz w:val="24"/>
          <w:szCs w:val="24"/>
        </w:rPr>
        <w:fldChar w:fldCharType="separate"/>
      </w:r>
      <w:r>
        <w:rPr>
          <w:rFonts w:hint="eastAsia" w:ascii="宋体" w:hAnsi="宋体" w:eastAsia="宋体" w:cs="宋体"/>
          <w:sz w:val="24"/>
          <w:szCs w:val="24"/>
        </w:rPr>
        <w:t>45</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1B98B424">
      <w:pPr>
        <w:pStyle w:val="11"/>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_Toc12680 </w:instrText>
      </w:r>
      <w:r>
        <w:rPr>
          <w:rFonts w:hint="eastAsia" w:ascii="宋体" w:hAnsi="宋体" w:eastAsia="宋体" w:cs="宋体"/>
          <w:sz w:val="24"/>
          <w:szCs w:val="24"/>
        </w:rPr>
        <w:fldChar w:fldCharType="separate"/>
      </w:r>
      <w:r>
        <w:rPr>
          <w:rFonts w:hint="eastAsia" w:ascii="宋体" w:hAnsi="宋体" w:eastAsia="宋体" w:cs="宋体"/>
          <w:sz w:val="24"/>
          <w:szCs w:val="24"/>
        </w:rPr>
        <w:t>（四）职业能力标准</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_Toc12680 \h </w:instrText>
      </w:r>
      <w:r>
        <w:rPr>
          <w:rFonts w:hint="eastAsia" w:ascii="宋体" w:hAnsi="宋体" w:eastAsia="宋体" w:cs="宋体"/>
          <w:sz w:val="24"/>
          <w:szCs w:val="24"/>
        </w:rPr>
        <w:fldChar w:fldCharType="separate"/>
      </w:r>
      <w:r>
        <w:rPr>
          <w:rFonts w:hint="eastAsia" w:ascii="宋体" w:hAnsi="宋体" w:eastAsia="宋体" w:cs="宋体"/>
          <w:sz w:val="24"/>
          <w:szCs w:val="24"/>
        </w:rPr>
        <w:t>45</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49514E33">
      <w:pPr>
        <w:pStyle w:val="11"/>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_Toc28806 </w:instrText>
      </w:r>
      <w:r>
        <w:rPr>
          <w:rFonts w:hint="eastAsia" w:ascii="宋体" w:hAnsi="宋体" w:eastAsia="宋体" w:cs="宋体"/>
          <w:sz w:val="24"/>
          <w:szCs w:val="24"/>
        </w:rPr>
        <w:fldChar w:fldCharType="separate"/>
      </w:r>
      <w:r>
        <w:rPr>
          <w:rFonts w:hint="eastAsia" w:ascii="宋体" w:hAnsi="宋体" w:eastAsia="宋体" w:cs="宋体"/>
          <w:sz w:val="24"/>
          <w:szCs w:val="24"/>
        </w:rPr>
        <w:t>（五）专业社会调研报告</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_Toc28806 \h </w:instrText>
      </w:r>
      <w:r>
        <w:rPr>
          <w:rFonts w:hint="eastAsia" w:ascii="宋体" w:hAnsi="宋体" w:eastAsia="宋体" w:cs="宋体"/>
          <w:sz w:val="24"/>
          <w:szCs w:val="24"/>
        </w:rPr>
        <w:fldChar w:fldCharType="separate"/>
      </w:r>
      <w:r>
        <w:rPr>
          <w:rFonts w:hint="eastAsia" w:ascii="宋体" w:hAnsi="宋体" w:eastAsia="宋体" w:cs="宋体"/>
          <w:sz w:val="24"/>
          <w:szCs w:val="24"/>
        </w:rPr>
        <w:t>51</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0E4C5EDC">
      <w:pPr>
        <w:pStyle w:val="3"/>
        <w:pageBreakBefore w:val="0"/>
        <w:widowControl w:val="0"/>
        <w:kinsoku/>
        <w:wordWrap/>
        <w:overflowPunct/>
        <w:topLinePunct w:val="0"/>
        <w:autoSpaceDE/>
        <w:autoSpaceDN/>
        <w:bidi w:val="0"/>
        <w:adjustRightInd/>
        <w:snapToGrid/>
        <w:spacing w:before="0" w:after="0" w:line="420" w:lineRule="exact"/>
        <w:textAlignment w:val="auto"/>
        <w:rPr>
          <w:rFonts w:hint="eastAsia" w:ascii="黑体" w:hAnsi="黑体" w:eastAsia="黑体"/>
          <w:sz w:val="32"/>
          <w:szCs w:val="32"/>
        </w:rPr>
        <w:sectPr>
          <w:pgSz w:w="11906" w:h="16838"/>
          <w:pgMar w:top="1440" w:right="1800" w:bottom="1440" w:left="1800" w:header="851" w:footer="992" w:gutter="0"/>
          <w:cols w:space="425" w:num="1"/>
          <w:docGrid w:type="lines" w:linePitch="312" w:charSpace="0"/>
        </w:sectPr>
      </w:pPr>
      <w:r>
        <w:rPr>
          <w:rFonts w:hint="eastAsia" w:ascii="宋体" w:hAnsi="宋体" w:eastAsia="宋体" w:cs="宋体"/>
          <w:sz w:val="24"/>
          <w:szCs w:val="24"/>
        </w:rPr>
        <w:fldChar w:fldCharType="end"/>
      </w:r>
    </w:p>
    <w:p w14:paraId="695625D4">
      <w:pPr>
        <w:jc w:val="center"/>
        <w:rPr>
          <w:rFonts w:hint="eastAsia" w:ascii="方正小标宋简体" w:hAnsi="方正小标宋简体" w:eastAsia="方正小标宋简体" w:cs="方正小标宋简体"/>
          <w:sz w:val="40"/>
          <w:szCs w:val="28"/>
        </w:rPr>
      </w:pPr>
      <w:r>
        <w:rPr>
          <w:rFonts w:hint="eastAsia" w:ascii="方正小标宋简体" w:hAnsi="方正小标宋简体" w:eastAsia="方正小标宋简体" w:cs="方正小标宋简体"/>
          <w:sz w:val="40"/>
          <w:szCs w:val="28"/>
        </w:rPr>
        <w:t>202</w:t>
      </w:r>
      <w:r>
        <w:rPr>
          <w:rFonts w:hint="eastAsia" w:ascii="方正小标宋简体" w:hAnsi="方正小标宋简体" w:eastAsia="方正小标宋简体" w:cs="方正小标宋简体"/>
          <w:sz w:val="40"/>
          <w:szCs w:val="28"/>
          <w:lang w:val="en-US" w:eastAsia="zh-CN"/>
        </w:rPr>
        <w:t>5</w:t>
      </w:r>
      <w:r>
        <w:rPr>
          <w:rFonts w:hint="eastAsia" w:ascii="方正小标宋简体" w:hAnsi="方正小标宋简体" w:eastAsia="方正小标宋简体" w:cs="方正小标宋简体"/>
          <w:sz w:val="40"/>
          <w:szCs w:val="28"/>
        </w:rPr>
        <w:t>级高职专科</w:t>
      </w:r>
      <w:r>
        <w:rPr>
          <w:rFonts w:hint="eastAsia" w:ascii="方正小标宋简体" w:hAnsi="方正小标宋简体" w:eastAsia="方正小标宋简体" w:cs="方正小标宋简体"/>
          <w:sz w:val="40"/>
          <w:szCs w:val="28"/>
          <w:lang w:eastAsia="zh-CN"/>
        </w:rPr>
        <w:t>汽车智能技术专业</w:t>
      </w:r>
      <w:r>
        <w:rPr>
          <w:rFonts w:hint="eastAsia" w:ascii="方正小标宋简体" w:hAnsi="方正小标宋简体" w:eastAsia="方正小标宋简体" w:cs="方正小标宋简体"/>
          <w:sz w:val="40"/>
          <w:szCs w:val="28"/>
        </w:rPr>
        <w:t>人才培养方案</w:t>
      </w:r>
    </w:p>
    <w:p w14:paraId="68CF8CF2"/>
    <w:p w14:paraId="7AA613DB">
      <w:pPr>
        <w:pStyle w:val="3"/>
        <w:spacing w:before="0" w:after="0" w:line="360" w:lineRule="auto"/>
        <w:rPr>
          <w:rFonts w:hint="eastAsia" w:ascii="黑体" w:hAnsi="黑体" w:eastAsia="黑体"/>
          <w:sz w:val="32"/>
          <w:szCs w:val="32"/>
        </w:rPr>
      </w:pPr>
      <w:bookmarkStart w:id="1" w:name="_Toc25406"/>
      <w:r>
        <w:rPr>
          <w:rFonts w:hint="eastAsia" w:ascii="黑体" w:hAnsi="黑体" w:eastAsia="黑体"/>
          <w:sz w:val="32"/>
          <w:szCs w:val="32"/>
        </w:rPr>
        <w:t>一、专业名称及代码</w:t>
      </w:r>
      <w:bookmarkEnd w:id="1"/>
    </w:p>
    <w:p w14:paraId="36C863FC">
      <w:pPr>
        <w:pStyle w:val="7"/>
        <w:keepNext w:val="0"/>
        <w:keepLines w:val="0"/>
        <w:pageBreakBefore w:val="0"/>
        <w:widowControl w:val="0"/>
        <w:tabs>
          <w:tab w:val="left" w:pos="0"/>
        </w:tabs>
        <w:kinsoku/>
        <w:wordWrap/>
        <w:overflowPunct/>
        <w:topLinePunct w:val="0"/>
        <w:autoSpaceDE/>
        <w:autoSpaceDN/>
        <w:bidi w:val="0"/>
        <w:adjustRightInd/>
        <w:snapToGrid/>
        <w:spacing w:line="360" w:lineRule="auto"/>
        <w:textAlignment w:val="auto"/>
        <w:rPr>
          <w:rFonts w:hint="eastAsia" w:asciiTheme="minorEastAsia" w:hAnsiTheme="minorEastAsia" w:eastAsiaTheme="minorEastAsia" w:cstheme="minorEastAsia"/>
          <w:kern w:val="2"/>
          <w:sz w:val="28"/>
          <w:szCs w:val="21"/>
          <w:lang w:val="en-US" w:eastAsia="zh-CN" w:bidi="ar-SA"/>
        </w:rPr>
      </w:pPr>
      <w:r>
        <w:rPr>
          <w:rFonts w:hint="eastAsia" w:asciiTheme="minorEastAsia" w:hAnsiTheme="minorEastAsia" w:eastAsiaTheme="minorEastAsia" w:cstheme="minorEastAsia"/>
          <w:kern w:val="2"/>
          <w:sz w:val="28"/>
          <w:szCs w:val="21"/>
          <w:lang w:val="en-US" w:eastAsia="zh-CN" w:bidi="ar-SA"/>
        </w:rPr>
        <w:t>专业名称：汽车智能技术</w:t>
      </w:r>
    </w:p>
    <w:p w14:paraId="687BBECB">
      <w:pPr>
        <w:pStyle w:val="7"/>
        <w:keepNext w:val="0"/>
        <w:keepLines w:val="0"/>
        <w:pageBreakBefore w:val="0"/>
        <w:widowControl w:val="0"/>
        <w:tabs>
          <w:tab w:val="left" w:pos="0"/>
        </w:tabs>
        <w:kinsoku/>
        <w:wordWrap/>
        <w:overflowPunct/>
        <w:topLinePunct w:val="0"/>
        <w:autoSpaceDE/>
        <w:autoSpaceDN/>
        <w:bidi w:val="0"/>
        <w:adjustRightInd/>
        <w:snapToGrid/>
        <w:spacing w:line="360" w:lineRule="auto"/>
        <w:textAlignment w:val="auto"/>
        <w:rPr>
          <w:rFonts w:hint="eastAsia" w:asciiTheme="minorEastAsia" w:hAnsiTheme="minorEastAsia" w:eastAsiaTheme="minorEastAsia" w:cstheme="minorEastAsia"/>
          <w:kern w:val="2"/>
          <w:sz w:val="28"/>
          <w:szCs w:val="21"/>
          <w:lang w:val="en-US" w:eastAsia="zh-CN" w:bidi="ar-SA"/>
        </w:rPr>
      </w:pPr>
      <w:r>
        <w:rPr>
          <w:rFonts w:hint="eastAsia" w:asciiTheme="minorEastAsia" w:hAnsiTheme="minorEastAsia" w:eastAsiaTheme="minorEastAsia" w:cstheme="minorEastAsia"/>
          <w:kern w:val="2"/>
          <w:sz w:val="28"/>
          <w:szCs w:val="21"/>
          <w:lang w:val="en-US" w:eastAsia="zh-CN" w:bidi="ar-SA"/>
        </w:rPr>
        <w:t>专业代码：510107</w:t>
      </w:r>
    </w:p>
    <w:p w14:paraId="3CE75961">
      <w:pPr>
        <w:pStyle w:val="3"/>
        <w:spacing w:before="0" w:after="0" w:line="360" w:lineRule="auto"/>
        <w:rPr>
          <w:rFonts w:hint="eastAsia" w:ascii="黑体" w:hAnsi="黑体" w:eastAsia="黑体"/>
          <w:sz w:val="32"/>
          <w:szCs w:val="32"/>
        </w:rPr>
      </w:pPr>
      <w:bookmarkStart w:id="2" w:name="_Toc15957"/>
      <w:r>
        <w:rPr>
          <w:rFonts w:hint="eastAsia" w:ascii="黑体" w:hAnsi="黑体" w:eastAsia="黑体"/>
          <w:sz w:val="32"/>
          <w:szCs w:val="32"/>
        </w:rPr>
        <w:t>二、入学要求</w:t>
      </w:r>
      <w:bookmarkEnd w:id="2"/>
    </w:p>
    <w:p w14:paraId="7E19D88E">
      <w:pPr>
        <w:ind w:firstLine="560" w:firstLineChars="200"/>
        <w:rPr>
          <w:rFonts w:hint="eastAsia" w:asciiTheme="minorEastAsia" w:hAnsiTheme="minorEastAsia" w:eastAsiaTheme="minorEastAsia" w:cstheme="minorEastAsia"/>
          <w:sz w:val="28"/>
          <w:szCs w:val="21"/>
        </w:rPr>
      </w:pPr>
      <w:r>
        <w:rPr>
          <w:rFonts w:hint="eastAsia" w:asciiTheme="minorEastAsia" w:hAnsiTheme="minorEastAsia" w:eastAsiaTheme="minorEastAsia" w:cstheme="minorEastAsia"/>
          <w:sz w:val="28"/>
          <w:szCs w:val="21"/>
        </w:rPr>
        <w:t>高中阶段教育毕业生或具有同等学力者（高中毕业/中职毕业）。</w:t>
      </w:r>
    </w:p>
    <w:p w14:paraId="715ADDD9">
      <w:pPr>
        <w:pStyle w:val="3"/>
        <w:spacing w:before="0" w:after="0" w:line="360" w:lineRule="auto"/>
        <w:rPr>
          <w:rFonts w:hint="eastAsia" w:ascii="黑体" w:hAnsi="黑体" w:eastAsia="黑体"/>
          <w:sz w:val="32"/>
          <w:szCs w:val="32"/>
        </w:rPr>
      </w:pPr>
      <w:bookmarkStart w:id="3" w:name="_Toc8750"/>
      <w:r>
        <w:rPr>
          <w:rFonts w:hint="eastAsia" w:ascii="黑体" w:hAnsi="黑体" w:eastAsia="黑体"/>
          <w:sz w:val="32"/>
          <w:szCs w:val="32"/>
        </w:rPr>
        <w:t>三、修业年限</w:t>
      </w:r>
      <w:bookmarkEnd w:id="3"/>
    </w:p>
    <w:p w14:paraId="4B1516E6">
      <w:pPr>
        <w:ind w:firstLine="560" w:firstLineChars="200"/>
        <w:rPr>
          <w:rFonts w:hint="eastAsia" w:asciiTheme="minorEastAsia" w:hAnsiTheme="minorEastAsia" w:eastAsiaTheme="minorEastAsia" w:cstheme="minorEastAsia"/>
          <w:sz w:val="28"/>
          <w:szCs w:val="21"/>
        </w:rPr>
      </w:pPr>
      <w:r>
        <w:rPr>
          <w:rFonts w:hint="eastAsia" w:asciiTheme="minorEastAsia" w:hAnsiTheme="minorEastAsia" w:eastAsiaTheme="minorEastAsia" w:cstheme="minorEastAsia"/>
          <w:sz w:val="28"/>
          <w:szCs w:val="21"/>
        </w:rPr>
        <w:t>基本学制3年，弹性学习年限2-5年。</w:t>
      </w:r>
    </w:p>
    <w:p w14:paraId="16A596E7">
      <w:pPr>
        <w:pStyle w:val="3"/>
        <w:spacing w:before="0" w:after="0" w:line="360" w:lineRule="auto"/>
        <w:rPr>
          <w:rFonts w:hint="eastAsia" w:ascii="黑体" w:hAnsi="黑体" w:eastAsia="黑体"/>
          <w:sz w:val="32"/>
          <w:szCs w:val="32"/>
        </w:rPr>
      </w:pPr>
      <w:bookmarkStart w:id="4" w:name="_Toc26676"/>
      <w:r>
        <w:rPr>
          <w:rFonts w:hint="eastAsia" w:ascii="黑体" w:hAnsi="黑体" w:eastAsia="黑体"/>
          <w:sz w:val="32"/>
          <w:szCs w:val="32"/>
        </w:rPr>
        <w:t>四、职业面向</w:t>
      </w:r>
      <w:bookmarkEnd w:id="4"/>
    </w:p>
    <w:p w14:paraId="048AF5B6">
      <w:pPr>
        <w:pStyle w:val="21"/>
        <w:ind w:firstLine="422"/>
      </w:pPr>
      <w:r>
        <w:rPr>
          <w:rFonts w:hint="eastAsia"/>
        </w:rPr>
        <w:t>表 4</w:t>
      </w:r>
      <w:r>
        <w:t xml:space="preserve">-1  </w:t>
      </w:r>
      <w:r>
        <w:rPr>
          <w:rFonts w:hint="eastAsia"/>
          <w:lang w:eastAsia="zh-CN"/>
        </w:rPr>
        <w:t>汽车智能技术专业</w:t>
      </w:r>
      <w:r>
        <w:rPr>
          <w:rFonts w:hint="eastAsia"/>
        </w:rPr>
        <w:t>职业面向表</w:t>
      </w:r>
    </w:p>
    <w:tbl>
      <w:tblPr>
        <w:tblStyle w:val="15"/>
        <w:tblW w:w="499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446"/>
        <w:gridCol w:w="5074"/>
      </w:tblGrid>
      <w:tr w14:paraId="752969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22" w:type="pct"/>
          </w:tcPr>
          <w:p w14:paraId="6B2758F3">
            <w:pPr>
              <w:keepNext w:val="0"/>
              <w:keepLines w:val="0"/>
              <w:widowControl/>
              <w:suppressLineNumbers w:val="0"/>
              <w:spacing w:before="0" w:beforeAutospacing="0" w:after="0" w:afterAutospacing="0" w:line="360" w:lineRule="auto"/>
              <w:ind w:left="0" w:right="0"/>
              <w:jc w:val="left"/>
              <w:rPr>
                <w:rFonts w:hint="eastAsia" w:ascii="仿宋" w:hAnsi="仿宋" w:eastAsia="仿宋" w:cs="仿宋"/>
                <w:sz w:val="21"/>
              </w:rPr>
            </w:pPr>
            <w:r>
              <w:rPr>
                <w:rFonts w:hint="eastAsia" w:ascii="仿宋" w:hAnsi="仿宋" w:eastAsia="仿宋" w:cs="仿宋"/>
                <w:sz w:val="21"/>
              </w:rPr>
              <w:t>所属专业大类 （代码）</w:t>
            </w:r>
          </w:p>
        </w:tc>
        <w:tc>
          <w:tcPr>
            <w:tcW w:w="2977" w:type="pct"/>
          </w:tcPr>
          <w:p w14:paraId="3E74839D">
            <w:pPr>
              <w:pStyle w:val="22"/>
              <w:keepNext w:val="0"/>
              <w:keepLines w:val="0"/>
              <w:suppressLineNumbers w:val="0"/>
              <w:spacing w:before="0" w:beforeAutospacing="0" w:after="0" w:afterAutospacing="0" w:line="360" w:lineRule="auto"/>
              <w:ind w:left="0" w:right="0"/>
              <w:rPr>
                <w:rFonts w:hint="eastAsia" w:ascii="仿宋" w:hAnsi="仿宋" w:eastAsia="仿宋" w:cs="仿宋"/>
              </w:rPr>
            </w:pPr>
            <w:r>
              <w:rPr>
                <w:rFonts w:hint="eastAsia" w:ascii="仿宋" w:hAnsi="仿宋" w:eastAsia="仿宋" w:cs="仿宋"/>
                <w:lang w:val="en-US" w:eastAsia="zh-CN"/>
              </w:rPr>
              <w:t xml:space="preserve">电子信息大类51 </w:t>
            </w:r>
          </w:p>
        </w:tc>
      </w:tr>
      <w:tr w14:paraId="36142D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22" w:type="pct"/>
          </w:tcPr>
          <w:p w14:paraId="3A0F8F85">
            <w:pPr>
              <w:keepNext w:val="0"/>
              <w:keepLines w:val="0"/>
              <w:widowControl/>
              <w:suppressLineNumbers w:val="0"/>
              <w:spacing w:before="0" w:beforeAutospacing="0" w:after="0" w:afterAutospacing="0" w:line="360" w:lineRule="auto"/>
              <w:ind w:left="0" w:right="0"/>
              <w:jc w:val="left"/>
              <w:rPr>
                <w:rFonts w:hint="eastAsia" w:ascii="仿宋" w:hAnsi="仿宋" w:eastAsia="仿宋" w:cs="仿宋"/>
                <w:sz w:val="21"/>
              </w:rPr>
            </w:pPr>
            <w:bookmarkStart w:id="5" w:name="_Toc32193"/>
            <w:bookmarkStart w:id="6" w:name="_Toc30377"/>
            <w:r>
              <w:rPr>
                <w:rFonts w:hint="eastAsia" w:ascii="仿宋" w:hAnsi="仿宋" w:eastAsia="仿宋" w:cs="仿宋"/>
                <w:sz w:val="21"/>
              </w:rPr>
              <w:t>所属专业类 （代码）</w:t>
            </w:r>
          </w:p>
        </w:tc>
        <w:tc>
          <w:tcPr>
            <w:tcW w:w="2977" w:type="pct"/>
          </w:tcPr>
          <w:p w14:paraId="586C9313">
            <w:pPr>
              <w:pStyle w:val="22"/>
              <w:keepNext w:val="0"/>
              <w:keepLines w:val="0"/>
              <w:suppressLineNumbers w:val="0"/>
              <w:spacing w:before="0" w:beforeAutospacing="0" w:after="0" w:afterAutospacing="0" w:line="360" w:lineRule="auto"/>
              <w:ind w:left="0" w:right="0"/>
              <w:rPr>
                <w:rFonts w:hint="eastAsia" w:ascii="仿宋" w:hAnsi="仿宋" w:eastAsia="仿宋" w:cs="仿宋"/>
              </w:rPr>
            </w:pPr>
            <w:r>
              <w:rPr>
                <w:rFonts w:hint="eastAsia" w:ascii="仿宋" w:hAnsi="仿宋" w:eastAsia="仿宋" w:cs="仿宋"/>
                <w:lang w:val="en-US" w:eastAsia="zh-CN"/>
              </w:rPr>
              <w:t>电子信息类5101</w:t>
            </w:r>
          </w:p>
        </w:tc>
      </w:tr>
      <w:tr w14:paraId="001D3F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2022" w:type="pct"/>
          </w:tcPr>
          <w:p w14:paraId="7CD94C9F">
            <w:pPr>
              <w:pStyle w:val="22"/>
              <w:keepNext w:val="0"/>
              <w:keepLines w:val="0"/>
              <w:suppressLineNumbers w:val="0"/>
              <w:spacing w:before="0" w:beforeAutospacing="0" w:after="0" w:afterAutospacing="0" w:line="360" w:lineRule="auto"/>
              <w:ind w:left="0" w:right="0"/>
              <w:rPr>
                <w:rFonts w:hint="eastAsia" w:ascii="仿宋" w:hAnsi="仿宋" w:eastAsia="仿宋" w:cs="仿宋"/>
              </w:rPr>
            </w:pPr>
            <w:r>
              <w:rPr>
                <w:rFonts w:hint="eastAsia" w:ascii="仿宋" w:hAnsi="仿宋" w:eastAsia="仿宋" w:cs="仿宋"/>
              </w:rPr>
              <w:t>专业对应行业（代码）</w:t>
            </w:r>
          </w:p>
        </w:tc>
        <w:tc>
          <w:tcPr>
            <w:tcW w:w="2977" w:type="pct"/>
          </w:tcPr>
          <w:p w14:paraId="67479899">
            <w:pPr>
              <w:pStyle w:val="22"/>
              <w:keepNext w:val="0"/>
              <w:keepLines w:val="0"/>
              <w:suppressLineNumbers w:val="0"/>
              <w:spacing w:before="0" w:beforeAutospacing="0" w:after="0" w:afterAutospacing="0" w:line="360" w:lineRule="auto"/>
              <w:ind w:left="0" w:right="0"/>
              <w:rPr>
                <w:rFonts w:hint="default" w:ascii="仿宋" w:hAnsi="仿宋" w:eastAsia="仿宋" w:cs="仿宋"/>
                <w:lang w:val="en-US"/>
              </w:rPr>
            </w:pPr>
            <w:r>
              <w:rPr>
                <w:rFonts w:hint="eastAsia" w:ascii="仿宋" w:hAnsi="仿宋" w:eastAsia="仿宋" w:cs="仿宋"/>
                <w:lang w:val="en-US" w:eastAsia="zh-CN"/>
              </w:rPr>
              <w:t>智能消费设备制造396</w:t>
            </w:r>
          </w:p>
        </w:tc>
      </w:tr>
      <w:tr w14:paraId="421F67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22" w:type="pct"/>
          </w:tcPr>
          <w:p w14:paraId="6BC31B5D">
            <w:pPr>
              <w:pStyle w:val="22"/>
              <w:keepNext w:val="0"/>
              <w:keepLines w:val="0"/>
              <w:suppressLineNumbers w:val="0"/>
              <w:spacing w:before="0" w:beforeAutospacing="0" w:after="0" w:afterAutospacing="0" w:line="360" w:lineRule="auto"/>
              <w:ind w:left="0" w:right="0"/>
              <w:rPr>
                <w:rFonts w:hint="eastAsia" w:ascii="仿宋" w:hAnsi="仿宋" w:eastAsia="仿宋" w:cs="仿宋"/>
              </w:rPr>
            </w:pPr>
            <w:r>
              <w:rPr>
                <w:rFonts w:hint="eastAsia" w:ascii="仿宋" w:hAnsi="仿宋" w:eastAsia="仿宋" w:cs="仿宋"/>
              </w:rPr>
              <w:t>专业对应的主要职业类别</w:t>
            </w:r>
            <w:bookmarkEnd w:id="5"/>
            <w:bookmarkEnd w:id="6"/>
            <w:r>
              <w:rPr>
                <w:rFonts w:hint="eastAsia" w:ascii="仿宋" w:hAnsi="仿宋" w:eastAsia="仿宋" w:cs="仿宋"/>
              </w:rPr>
              <w:t>（代码）</w:t>
            </w:r>
          </w:p>
        </w:tc>
        <w:tc>
          <w:tcPr>
            <w:tcW w:w="2977" w:type="pct"/>
          </w:tcPr>
          <w:p w14:paraId="247148EE">
            <w:pPr>
              <w:pStyle w:val="22"/>
              <w:keepNext w:val="0"/>
              <w:keepLines w:val="0"/>
              <w:suppressLineNumbers w:val="0"/>
              <w:spacing w:before="0" w:beforeAutospacing="0" w:after="0" w:afterAutospacing="0" w:line="360" w:lineRule="auto"/>
              <w:ind w:left="0" w:right="0"/>
              <w:rPr>
                <w:rFonts w:hint="eastAsia" w:ascii="仿宋" w:hAnsi="仿宋" w:eastAsia="仿宋" w:cs="仿宋"/>
              </w:rPr>
            </w:pPr>
            <w:r>
              <w:rPr>
                <w:rFonts w:hint="eastAsia" w:ascii="仿宋" w:hAnsi="仿宋" w:eastAsia="仿宋" w:cs="仿宋"/>
                <w:lang w:val="en-US" w:eastAsia="zh-CN"/>
              </w:rPr>
              <w:t>汽车工程技术人员(2-02-07-11)、电子工程技术人员（2-02-09)、信息和通信工程技术人员 （2-02-10)、电子设备装配调试人员(6-25-04)、电子专用设备装配调试人员（6-21-04)、智能网联汽车测试员 (4-04-5-15)、智能网联汽车装调运维员 (6-31-07-05)</w:t>
            </w:r>
          </w:p>
        </w:tc>
      </w:tr>
      <w:tr w14:paraId="427BA2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22" w:type="pct"/>
          </w:tcPr>
          <w:p w14:paraId="396232A4">
            <w:pPr>
              <w:pStyle w:val="22"/>
              <w:keepNext w:val="0"/>
              <w:keepLines w:val="0"/>
              <w:suppressLineNumbers w:val="0"/>
              <w:spacing w:before="0" w:beforeAutospacing="0" w:after="0" w:afterAutospacing="0" w:line="360" w:lineRule="auto"/>
              <w:ind w:left="0" w:right="0"/>
              <w:rPr>
                <w:rFonts w:hint="eastAsia" w:ascii="仿宋" w:hAnsi="仿宋" w:eastAsia="仿宋" w:cs="仿宋"/>
              </w:rPr>
            </w:pPr>
            <w:bookmarkStart w:id="7" w:name="_Toc13586"/>
            <w:bookmarkStart w:id="8" w:name="_Toc26522"/>
            <w:r>
              <w:rPr>
                <w:rFonts w:hint="eastAsia" w:ascii="仿宋" w:hAnsi="仿宋" w:eastAsia="仿宋" w:cs="仿宋"/>
              </w:rPr>
              <w:t>专业对应的主要岗位（或技术领域）</w:t>
            </w:r>
            <w:bookmarkEnd w:id="7"/>
            <w:bookmarkEnd w:id="8"/>
          </w:p>
        </w:tc>
        <w:tc>
          <w:tcPr>
            <w:tcW w:w="2977" w:type="pct"/>
          </w:tcPr>
          <w:p w14:paraId="3EB163D5">
            <w:pPr>
              <w:pStyle w:val="22"/>
              <w:keepNext w:val="0"/>
              <w:keepLines w:val="0"/>
              <w:suppressLineNumbers w:val="0"/>
              <w:spacing w:before="0" w:beforeAutospacing="0" w:after="0" w:afterAutospacing="0" w:line="360" w:lineRule="auto"/>
              <w:ind w:left="0" w:right="0"/>
              <w:rPr>
                <w:rFonts w:hint="eastAsia" w:ascii="仿宋" w:hAnsi="仿宋" w:eastAsia="仿宋" w:cs="仿宋"/>
              </w:rPr>
            </w:pPr>
            <w:r>
              <w:rPr>
                <w:rFonts w:hint="eastAsia" w:ascii="仿宋" w:hAnsi="仿宋" w:eastAsia="仿宋" w:cs="仿宋"/>
                <w:lang w:val="en-US" w:eastAsia="zh-CN"/>
              </w:rPr>
              <w:t>智能驾驶系统（部件）和车路协同系统（部件）样品试制、试验，智能驾驶系统（部件）和车路协同系统（部件）成品装配、调试、测试、标定、质量检验及相关工艺管理和现场管理，智能驾驶系统（部件）和车路协同系统(部件）售前售后技术支持</w:t>
            </w:r>
          </w:p>
        </w:tc>
      </w:tr>
      <w:tr w14:paraId="2BAA96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22" w:type="pct"/>
          </w:tcPr>
          <w:p w14:paraId="2E356AFB">
            <w:pPr>
              <w:pStyle w:val="22"/>
              <w:keepNext w:val="0"/>
              <w:keepLines w:val="0"/>
              <w:suppressLineNumbers w:val="0"/>
              <w:spacing w:before="0" w:beforeAutospacing="0" w:after="0" w:afterAutospacing="0" w:line="360" w:lineRule="auto"/>
              <w:ind w:left="0" w:right="0"/>
              <w:rPr>
                <w:rFonts w:hint="eastAsia" w:ascii="仿宋" w:hAnsi="仿宋" w:eastAsia="仿宋" w:cs="仿宋"/>
              </w:rPr>
            </w:pPr>
            <w:bookmarkStart w:id="9" w:name="_Toc17540"/>
            <w:bookmarkStart w:id="10" w:name="_Toc10455"/>
            <w:r>
              <w:rPr>
                <w:rFonts w:hint="eastAsia" w:ascii="仿宋" w:hAnsi="仿宋" w:eastAsia="仿宋" w:cs="仿宋"/>
              </w:rPr>
              <w:t>职业技能等级证书/行业企业标准和证书举例</w:t>
            </w:r>
            <w:bookmarkEnd w:id="9"/>
            <w:bookmarkEnd w:id="10"/>
          </w:p>
        </w:tc>
        <w:tc>
          <w:tcPr>
            <w:tcW w:w="2977" w:type="pct"/>
          </w:tcPr>
          <w:p w14:paraId="7B0E0597">
            <w:pPr>
              <w:pStyle w:val="22"/>
              <w:keepNext w:val="0"/>
              <w:keepLines w:val="0"/>
              <w:suppressLineNumbers w:val="0"/>
              <w:spacing w:before="0" w:beforeAutospacing="0" w:after="0" w:afterAutospacing="0" w:line="360" w:lineRule="auto"/>
              <w:ind w:left="0" w:right="0"/>
              <w:rPr>
                <w:rFonts w:hint="default" w:ascii="仿宋" w:hAnsi="仿宋" w:eastAsia="仿宋" w:cs="仿宋"/>
                <w:lang w:val="en-US"/>
              </w:rPr>
            </w:pPr>
            <w:r>
              <w:rPr>
                <w:rFonts w:hint="eastAsia" w:ascii="仿宋" w:hAnsi="仿宋" w:eastAsia="仿宋" w:cs="仿宋"/>
                <w:lang w:val="en-US" w:eastAsia="zh-CN"/>
              </w:rPr>
              <w:t>低压电工、智能网联装调与测试、自动驾驶软件系统应用</w:t>
            </w:r>
          </w:p>
        </w:tc>
      </w:tr>
    </w:tbl>
    <w:p w14:paraId="1587FD0B">
      <w:pPr>
        <w:pStyle w:val="3"/>
        <w:spacing w:before="0" w:after="0" w:line="360" w:lineRule="auto"/>
        <w:rPr>
          <w:rFonts w:hint="eastAsia" w:ascii="黑体" w:hAnsi="黑体" w:eastAsia="黑体"/>
          <w:sz w:val="32"/>
          <w:szCs w:val="32"/>
        </w:rPr>
      </w:pPr>
      <w:bookmarkStart w:id="11" w:name="_Toc3742"/>
      <w:r>
        <w:rPr>
          <w:rFonts w:hint="eastAsia" w:ascii="黑体" w:hAnsi="黑体" w:eastAsia="黑体"/>
          <w:sz w:val="32"/>
          <w:szCs w:val="32"/>
        </w:rPr>
        <w:t>五、培养目标与培养规格</w:t>
      </w:r>
      <w:bookmarkEnd w:id="11"/>
    </w:p>
    <w:p w14:paraId="717F74DE">
      <w:pPr>
        <w:pStyle w:val="2"/>
        <w:spacing w:line="360" w:lineRule="auto"/>
        <w:ind w:firstLine="562" w:firstLineChars="200"/>
        <w:rPr>
          <w:rFonts w:hint="eastAsia" w:asciiTheme="minorEastAsia" w:hAnsiTheme="minorEastAsia" w:eastAsiaTheme="minorEastAsia"/>
          <w:sz w:val="28"/>
          <w:szCs w:val="22"/>
        </w:rPr>
      </w:pPr>
      <w:bookmarkStart w:id="12" w:name="_Toc110196062"/>
      <w:bookmarkStart w:id="13" w:name="_Toc110198120"/>
      <w:bookmarkStart w:id="14" w:name="_Toc2654"/>
      <w:bookmarkStart w:id="15" w:name="_Toc9606"/>
      <w:bookmarkStart w:id="16" w:name="_Toc110195886"/>
      <w:r>
        <w:rPr>
          <w:rFonts w:hint="eastAsia" w:asciiTheme="minorEastAsia" w:hAnsiTheme="minorEastAsia" w:eastAsiaTheme="minorEastAsia"/>
          <w:sz w:val="28"/>
          <w:szCs w:val="22"/>
        </w:rPr>
        <w:t>（一）人才培养模式</w:t>
      </w:r>
      <w:bookmarkEnd w:id="12"/>
      <w:bookmarkEnd w:id="13"/>
      <w:bookmarkEnd w:id="14"/>
      <w:bookmarkEnd w:id="15"/>
      <w:bookmarkEnd w:id="16"/>
    </w:p>
    <w:p w14:paraId="7922625D">
      <w:pPr>
        <w:spacing w:line="360" w:lineRule="auto"/>
        <w:ind w:firstLine="560" w:firstLineChars="200"/>
        <w:rPr>
          <w:rFonts w:hint="default" w:asciiTheme="minorEastAsia" w:hAnsiTheme="minorEastAsia" w:eastAsiaTheme="minorEastAsia" w:cstheme="minorEastAsia"/>
          <w:color w:val="000000"/>
          <w:kern w:val="2"/>
          <w:sz w:val="28"/>
          <w:szCs w:val="28"/>
          <w:lang w:val="en-US" w:eastAsia="zh-CN" w:bidi="ar-SA"/>
        </w:rPr>
      </w:pPr>
      <w:r>
        <w:rPr>
          <w:rFonts w:hint="default" w:asciiTheme="minorEastAsia" w:hAnsiTheme="minorEastAsia" w:eastAsiaTheme="minorEastAsia" w:cstheme="minorEastAsia"/>
          <w:color w:val="000000"/>
          <w:kern w:val="2"/>
          <w:sz w:val="28"/>
          <w:szCs w:val="28"/>
          <w:lang w:val="en-US" w:eastAsia="zh-CN" w:bidi="ar-SA"/>
        </w:rPr>
        <w:t>以新工科建设为主题的高等教育改革进入新的历史起点,“多领域融通和跨界整合”，是这一轮产业革命的关键词，而对于高等工程教育来说,多学科交叉、创新人才培养模式是新工科建设的核心内容,开展多学科交叉融合下人才培养模式创新研究对提高解决复杂工程问题综合能力具有重要意义，基于此及汽车智能技术的专业特点形成了“新工科下多学科交叉融合”的人才培养模式。</w:t>
      </w:r>
    </w:p>
    <w:p w14:paraId="6F7A80FC">
      <w:pPr>
        <w:spacing w:line="360" w:lineRule="auto"/>
        <w:ind w:firstLine="560" w:firstLineChars="200"/>
        <w:rPr>
          <w:rFonts w:hint="default" w:asciiTheme="minorEastAsia" w:hAnsiTheme="minorEastAsia" w:eastAsiaTheme="minorEastAsia" w:cstheme="minorEastAsia"/>
          <w:color w:val="000000"/>
          <w:kern w:val="2"/>
          <w:sz w:val="28"/>
          <w:szCs w:val="28"/>
          <w:lang w:val="en-US" w:eastAsia="zh-CN" w:bidi="ar-SA"/>
        </w:rPr>
      </w:pPr>
      <w:r>
        <w:rPr>
          <w:rFonts w:hint="default" w:asciiTheme="minorEastAsia" w:hAnsiTheme="minorEastAsia" w:eastAsiaTheme="minorEastAsia" w:cstheme="minorEastAsia"/>
          <w:color w:val="000000"/>
          <w:kern w:val="2"/>
          <w:sz w:val="28"/>
          <w:szCs w:val="28"/>
          <w:lang w:val="en-US" w:eastAsia="zh-CN" w:bidi="ar-SA"/>
        </w:rPr>
        <w:t>构建“新工科”建设理念下多学科交叉融合的专业课程体系。针对汽车向电动化、网联化、智能化、共享化的发展趋势,秉承多学科交叉融合的原则,在既定专业人才培养体系框架内优化重组课程体系及教学组织机构,形成多学科交融、柔性化的汽车智能技术人才培养方案。</w:t>
      </w:r>
    </w:p>
    <w:p w14:paraId="52A4AFCD">
      <w:pPr>
        <w:spacing w:line="360" w:lineRule="auto"/>
        <w:ind w:firstLine="560" w:firstLineChars="200"/>
        <w:rPr>
          <w:rFonts w:hint="default" w:asciiTheme="minorEastAsia" w:hAnsiTheme="minorEastAsia" w:eastAsiaTheme="minorEastAsia" w:cstheme="minorEastAsia"/>
          <w:color w:val="000000"/>
          <w:kern w:val="2"/>
          <w:sz w:val="28"/>
          <w:szCs w:val="28"/>
          <w:lang w:val="en-US" w:eastAsia="zh-CN" w:bidi="ar-SA"/>
        </w:rPr>
      </w:pPr>
      <w:r>
        <w:rPr>
          <w:rFonts w:hint="default" w:asciiTheme="minorEastAsia" w:hAnsiTheme="minorEastAsia" w:eastAsiaTheme="minorEastAsia" w:cstheme="minorEastAsia"/>
          <w:color w:val="000000"/>
          <w:kern w:val="2"/>
          <w:sz w:val="28"/>
          <w:szCs w:val="28"/>
          <w:lang w:val="en-US" w:eastAsia="zh-CN" w:bidi="ar-SA"/>
        </w:rPr>
        <w:t>面向“新工科”改革教学内容与教学方法。围绕解决汽车复杂工程问题所需要的知识、能力和素质,融合机械、电子、控制、材料、信息学科新知识，调整教学内容。坚持问题导向,依托教育“学习范式”转型及在线课程等新媒体技术的运用,改革教学方法。</w:t>
      </w:r>
    </w:p>
    <w:p w14:paraId="5A2A2956">
      <w:pPr>
        <w:spacing w:line="360" w:lineRule="auto"/>
        <w:ind w:firstLine="560" w:firstLineChars="200"/>
        <w:rPr>
          <w:rFonts w:hint="default" w:asciiTheme="minorEastAsia" w:hAnsiTheme="minorEastAsia" w:eastAsiaTheme="minorEastAsia" w:cstheme="minorEastAsia"/>
          <w:color w:val="000000"/>
          <w:kern w:val="2"/>
          <w:sz w:val="28"/>
          <w:szCs w:val="28"/>
          <w:lang w:val="en-US" w:eastAsia="zh-CN" w:bidi="ar-SA"/>
        </w:rPr>
      </w:pPr>
      <w:r>
        <w:rPr>
          <w:rFonts w:hint="default" w:asciiTheme="minorEastAsia" w:hAnsiTheme="minorEastAsia" w:eastAsiaTheme="minorEastAsia" w:cstheme="minorEastAsia"/>
          <w:color w:val="000000"/>
          <w:kern w:val="2"/>
          <w:sz w:val="28"/>
          <w:szCs w:val="28"/>
          <w:lang w:val="en-US" w:eastAsia="zh-CN" w:bidi="ar-SA"/>
        </w:rPr>
        <w:t>创建校企深度合作的协同育人体系与保障机制。依据产教、科教、创新创业、学科的“四融合”模式，建立校企深度合作的协同育人体系及服务于产业发展的技术创新共同体。以产教融合为“新工科”建设的核心,以科教融合为突破口,以“双创"融合为驱动,以学科融合为保障，构建全新的汽车智能技术人才培养体制与载体。</w:t>
      </w:r>
    </w:p>
    <w:p w14:paraId="2CD6FB36">
      <w:pPr>
        <w:spacing w:line="360" w:lineRule="auto"/>
        <w:ind w:firstLine="560" w:firstLineChars="200"/>
        <w:rPr>
          <w:rStyle w:val="39"/>
          <w:rFonts w:hint="default" w:asciiTheme="minorEastAsia" w:hAnsiTheme="minorEastAsia"/>
          <w:sz w:val="28"/>
          <w:szCs w:val="28"/>
        </w:rPr>
      </w:pPr>
      <w:r>
        <w:rPr>
          <w:rFonts w:hint="default" w:asciiTheme="minorEastAsia" w:hAnsiTheme="minorEastAsia" w:eastAsiaTheme="minorEastAsia" w:cstheme="minorEastAsia"/>
          <w:color w:val="000000"/>
          <w:kern w:val="2"/>
          <w:sz w:val="28"/>
          <w:szCs w:val="28"/>
          <w:lang w:val="en-US" w:eastAsia="zh-CN" w:bidi="ar-SA"/>
        </w:rPr>
        <w:t>优化汽车智能技术人才培养质量的评价方法。借鉴国际工程教育质量评价的新理念，基于素质要求和培养质量，设定工程教育目标，构建“四位一体”的质量评价体系;根据汽车智能技术人才的定位,优化设计科学合理的培养质量评价方法。</w:t>
      </w:r>
    </w:p>
    <w:p w14:paraId="2ABFF796">
      <w:pPr>
        <w:spacing w:line="360" w:lineRule="auto"/>
        <w:ind w:firstLine="480" w:firstLineChars="200"/>
        <w:rPr>
          <w:rStyle w:val="39"/>
          <w:rFonts w:hint="default" w:asciiTheme="minorEastAsia" w:hAnsiTheme="minorEastAsia"/>
        </w:rPr>
      </w:pPr>
    </w:p>
    <w:p w14:paraId="576D4846">
      <w:pPr>
        <w:spacing w:line="360" w:lineRule="auto"/>
        <w:rPr>
          <w:rStyle w:val="39"/>
          <w:rFonts w:hint="default" w:asciiTheme="minorEastAsia" w:hAnsiTheme="minorEastAsia"/>
        </w:rPr>
      </w:pPr>
      <w:r>
        <w:drawing>
          <wp:inline distT="0" distB="0" distL="114300" distR="114300">
            <wp:extent cx="4742815" cy="2832735"/>
            <wp:effectExtent l="0" t="0" r="12065" b="1905"/>
            <wp:docPr id="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
                    <pic:cNvPicPr>
                      <a:picLocks noChangeAspect="1"/>
                    </pic:cNvPicPr>
                  </pic:nvPicPr>
                  <pic:blipFill>
                    <a:blip r:embed="rId10"/>
                    <a:stretch>
                      <a:fillRect/>
                    </a:stretch>
                  </pic:blipFill>
                  <pic:spPr>
                    <a:xfrm>
                      <a:off x="0" y="0"/>
                      <a:ext cx="4742815" cy="2832735"/>
                    </a:xfrm>
                    <a:prstGeom prst="rect">
                      <a:avLst/>
                    </a:prstGeom>
                    <a:noFill/>
                    <a:ln>
                      <a:noFill/>
                    </a:ln>
                  </pic:spPr>
                </pic:pic>
              </a:graphicData>
            </a:graphic>
          </wp:inline>
        </w:drawing>
      </w:r>
    </w:p>
    <w:p w14:paraId="6F257A13">
      <w:pPr>
        <w:pStyle w:val="21"/>
        <w:ind w:firstLine="422"/>
        <w:rPr>
          <w:rFonts w:hint="eastAsia"/>
          <w:sz w:val="22"/>
        </w:rPr>
      </w:pPr>
      <w:r>
        <w:rPr>
          <w:rFonts w:hint="eastAsia"/>
          <w:sz w:val="22"/>
        </w:rPr>
        <w:t>图</w:t>
      </w:r>
      <w:r>
        <w:rPr>
          <w:rFonts w:hint="eastAsia"/>
          <w:sz w:val="22"/>
          <w:lang w:val="en-US" w:eastAsia="zh-CN"/>
        </w:rPr>
        <w:t>5</w:t>
      </w:r>
      <w:r>
        <w:rPr>
          <w:sz w:val="22"/>
        </w:rPr>
        <w:t xml:space="preserve">-1 </w:t>
      </w:r>
      <w:r>
        <w:rPr>
          <w:rFonts w:hint="eastAsia"/>
          <w:sz w:val="22"/>
          <w:lang w:val="en-US" w:eastAsia="zh-CN"/>
        </w:rPr>
        <w:t>汽车智能技术</w:t>
      </w:r>
      <w:r>
        <w:rPr>
          <w:rFonts w:hint="eastAsia"/>
          <w:sz w:val="22"/>
        </w:rPr>
        <w:t>专业人才培养模式图</w:t>
      </w:r>
    </w:p>
    <w:p w14:paraId="16468B26">
      <w:pPr>
        <w:pStyle w:val="2"/>
        <w:spacing w:line="360" w:lineRule="auto"/>
        <w:ind w:firstLine="562" w:firstLineChars="200"/>
        <w:rPr>
          <w:rFonts w:hint="eastAsia" w:asciiTheme="minorEastAsia" w:hAnsiTheme="minorEastAsia" w:eastAsiaTheme="minorEastAsia"/>
          <w:sz w:val="28"/>
          <w:szCs w:val="22"/>
        </w:rPr>
      </w:pPr>
      <w:bookmarkStart w:id="17" w:name="_Toc212"/>
      <w:r>
        <w:rPr>
          <w:rFonts w:hint="eastAsia" w:asciiTheme="minorEastAsia" w:hAnsiTheme="minorEastAsia" w:eastAsiaTheme="minorEastAsia"/>
          <w:sz w:val="28"/>
          <w:szCs w:val="22"/>
        </w:rPr>
        <w:t>（二）培养目标</w:t>
      </w:r>
      <w:bookmarkEnd w:id="17"/>
    </w:p>
    <w:p w14:paraId="79AFB7AB">
      <w:pPr>
        <w:pStyle w:val="2"/>
        <w:ind w:firstLine="560" w:firstLineChars="200"/>
        <w:rPr>
          <w:rFonts w:hint="eastAsia" w:asciiTheme="minorEastAsia" w:hAnsiTheme="minorEastAsia" w:eastAsiaTheme="minorEastAsia" w:cstheme="minorEastAsia"/>
          <w:b w:val="0"/>
          <w:bCs w:val="0"/>
          <w:sz w:val="28"/>
          <w:szCs w:val="28"/>
          <w:lang w:eastAsia="zh-CN"/>
        </w:rPr>
      </w:pPr>
      <w:r>
        <w:rPr>
          <w:rStyle w:val="17"/>
          <w:rFonts w:hint="eastAsia" w:asciiTheme="minorEastAsia" w:hAnsiTheme="minorEastAsia" w:eastAsiaTheme="minorEastAsia" w:cstheme="minorEastAsia"/>
          <w:b w:val="0"/>
          <w:bCs w:val="0"/>
          <w:i w:val="0"/>
          <w:iCs w:val="0"/>
          <w:caps w:val="0"/>
          <w:color w:val="404040"/>
          <w:spacing w:val="0"/>
          <w:sz w:val="28"/>
          <w:szCs w:val="28"/>
          <w:shd w:val="clear" w:fill="FFFFFF"/>
        </w:rPr>
        <w:t>对接</w:t>
      </w:r>
      <w:r>
        <w:rPr>
          <w:rFonts w:hint="eastAsia" w:asciiTheme="minorEastAsia" w:hAnsiTheme="minorEastAsia" w:eastAsiaTheme="minorEastAsia" w:cstheme="minorEastAsia"/>
          <w:b w:val="0"/>
          <w:bCs w:val="0"/>
          <w:i w:val="0"/>
          <w:iCs w:val="0"/>
          <w:caps w:val="0"/>
          <w:color w:val="404040"/>
          <w:spacing w:val="0"/>
          <w:sz w:val="28"/>
          <w:szCs w:val="28"/>
          <w:shd w:val="clear" w:fill="FFFFFF"/>
        </w:rPr>
        <w:t>汽车制造与智能网联汽车产业升级发展需求，</w:t>
      </w:r>
      <w:r>
        <w:rPr>
          <w:rStyle w:val="17"/>
          <w:rFonts w:hint="eastAsia" w:asciiTheme="minorEastAsia" w:hAnsiTheme="minorEastAsia" w:eastAsiaTheme="minorEastAsia" w:cstheme="minorEastAsia"/>
          <w:b w:val="0"/>
          <w:bCs w:val="0"/>
          <w:i w:val="0"/>
          <w:iCs w:val="0"/>
          <w:caps w:val="0"/>
          <w:color w:val="404040"/>
          <w:spacing w:val="0"/>
          <w:sz w:val="28"/>
          <w:szCs w:val="28"/>
          <w:shd w:val="clear" w:fill="FFFFFF"/>
        </w:rPr>
        <w:t>定位</w:t>
      </w:r>
      <w:r>
        <w:rPr>
          <w:rFonts w:hint="eastAsia" w:asciiTheme="minorEastAsia" w:hAnsiTheme="minorEastAsia" w:eastAsiaTheme="minorEastAsia" w:cstheme="minorEastAsia"/>
          <w:b w:val="0"/>
          <w:bCs w:val="0"/>
          <w:i w:val="0"/>
          <w:iCs w:val="0"/>
          <w:caps w:val="0"/>
          <w:color w:val="404040"/>
          <w:spacing w:val="0"/>
          <w:sz w:val="28"/>
          <w:szCs w:val="28"/>
          <w:shd w:val="clear" w:fill="FFFFFF"/>
        </w:rPr>
        <w:t>新能源汽车“三电”（电池、电机、电控）技术、智能驾驶辅助系统（ADAS）集成与测试、车联网（V2X）应用与服务等核心技术领域，</w:t>
      </w:r>
      <w:r>
        <w:rPr>
          <w:rStyle w:val="17"/>
          <w:rFonts w:hint="eastAsia" w:asciiTheme="minorEastAsia" w:hAnsiTheme="minorEastAsia" w:eastAsiaTheme="minorEastAsia" w:cstheme="minorEastAsia"/>
          <w:b w:val="0"/>
          <w:bCs w:val="0"/>
          <w:i w:val="0"/>
          <w:iCs w:val="0"/>
          <w:caps w:val="0"/>
          <w:color w:val="404040"/>
          <w:spacing w:val="0"/>
          <w:sz w:val="28"/>
          <w:szCs w:val="28"/>
          <w:shd w:val="clear" w:fill="FFFFFF"/>
        </w:rPr>
        <w:t>促进学生德才兼备和全面发展，培养具有</w:t>
      </w:r>
      <w:r>
        <w:rPr>
          <w:rFonts w:hint="eastAsia" w:asciiTheme="minorEastAsia" w:hAnsiTheme="minorEastAsia" w:eastAsiaTheme="minorEastAsia" w:cstheme="minorEastAsia"/>
          <w:b w:val="0"/>
          <w:bCs w:val="0"/>
          <w:i w:val="0"/>
          <w:iCs w:val="0"/>
          <w:caps w:val="0"/>
          <w:color w:val="404040"/>
          <w:spacing w:val="0"/>
          <w:sz w:val="28"/>
          <w:szCs w:val="28"/>
          <w:shd w:val="clear" w:fill="FFFFFF"/>
        </w:rPr>
        <w:t>良好职业道德、扎实文化素养、卓越职业素养和创新素养</w:t>
      </w:r>
      <w:r>
        <w:rPr>
          <w:rStyle w:val="17"/>
          <w:rFonts w:hint="eastAsia" w:asciiTheme="minorEastAsia" w:hAnsiTheme="minorEastAsia" w:eastAsiaTheme="minorEastAsia" w:cstheme="minorEastAsia"/>
          <w:b w:val="0"/>
          <w:bCs w:val="0"/>
          <w:i w:val="0"/>
          <w:iCs w:val="0"/>
          <w:caps w:val="0"/>
          <w:color w:val="404040"/>
          <w:spacing w:val="0"/>
          <w:sz w:val="28"/>
          <w:szCs w:val="28"/>
          <w:shd w:val="clear" w:fill="FFFFFF"/>
        </w:rPr>
        <w:t>素质，掌握</w:t>
      </w:r>
      <w:r>
        <w:rPr>
          <w:rFonts w:hint="eastAsia" w:asciiTheme="minorEastAsia" w:hAnsiTheme="minorEastAsia" w:eastAsiaTheme="minorEastAsia" w:cstheme="minorEastAsia"/>
          <w:b w:val="0"/>
          <w:bCs w:val="0"/>
          <w:i w:val="0"/>
          <w:iCs w:val="0"/>
          <w:caps w:val="0"/>
          <w:color w:val="404040"/>
          <w:spacing w:val="0"/>
          <w:sz w:val="28"/>
          <w:szCs w:val="28"/>
          <w:shd w:val="clear" w:fill="FFFFFF"/>
        </w:rPr>
        <w:t>汽车构造与原理、新能源汽车技术、智能汽车传感器与感知技术、车载网络与通信技术、智能驾驶系统原理与装调、智能汽车故障诊断与大数据分析</w:t>
      </w:r>
      <w:r>
        <w:rPr>
          <w:rStyle w:val="17"/>
          <w:rFonts w:hint="eastAsia" w:asciiTheme="minorEastAsia" w:hAnsiTheme="minorEastAsia" w:eastAsiaTheme="minorEastAsia" w:cstheme="minorEastAsia"/>
          <w:b w:val="0"/>
          <w:bCs w:val="0"/>
          <w:i w:val="0"/>
          <w:iCs w:val="0"/>
          <w:caps w:val="0"/>
          <w:color w:val="404040"/>
          <w:spacing w:val="0"/>
          <w:sz w:val="28"/>
          <w:szCs w:val="28"/>
          <w:shd w:val="clear" w:fill="FFFFFF"/>
        </w:rPr>
        <w:t>知识和技术，胜任</w:t>
      </w:r>
      <w:r>
        <w:rPr>
          <w:rFonts w:hint="eastAsia" w:asciiTheme="minorEastAsia" w:hAnsiTheme="minorEastAsia" w:eastAsiaTheme="minorEastAsia" w:cstheme="minorEastAsia"/>
          <w:b w:val="0"/>
          <w:bCs w:val="0"/>
          <w:i w:val="0"/>
          <w:iCs w:val="0"/>
          <w:caps w:val="0"/>
          <w:color w:val="404040"/>
          <w:spacing w:val="0"/>
          <w:sz w:val="28"/>
          <w:szCs w:val="28"/>
          <w:shd w:val="clear" w:fill="FFFFFF"/>
        </w:rPr>
        <w:t>智能汽车整车及关键系统（三电系统、智能驾驶系统、车联网系统）的装配调试、性能检测、故障诊断、维修保养、技术服务和运营支持</w:t>
      </w:r>
      <w:r>
        <w:rPr>
          <w:rStyle w:val="17"/>
          <w:rFonts w:hint="eastAsia" w:asciiTheme="minorEastAsia" w:hAnsiTheme="minorEastAsia" w:eastAsiaTheme="minorEastAsia" w:cstheme="minorEastAsia"/>
          <w:b w:val="0"/>
          <w:bCs w:val="0"/>
          <w:i w:val="0"/>
          <w:iCs w:val="0"/>
          <w:caps w:val="0"/>
          <w:color w:val="404040"/>
          <w:spacing w:val="0"/>
          <w:sz w:val="28"/>
          <w:szCs w:val="28"/>
          <w:shd w:val="clear" w:fill="FFFFFF"/>
        </w:rPr>
        <w:t>工作，</w:t>
      </w:r>
      <w:r>
        <w:rPr>
          <w:rFonts w:hint="eastAsia" w:asciiTheme="minorEastAsia" w:hAnsiTheme="minorEastAsia" w:eastAsiaTheme="minorEastAsia" w:cstheme="minorEastAsia"/>
          <w:b w:val="0"/>
          <w:bCs w:val="0"/>
          <w:i w:val="0"/>
          <w:iCs w:val="0"/>
          <w:caps w:val="0"/>
          <w:color w:val="404040"/>
          <w:spacing w:val="0"/>
          <w:sz w:val="28"/>
          <w:szCs w:val="28"/>
          <w:shd w:val="clear" w:fill="FFFFFF"/>
        </w:rPr>
        <w:t>有理想信念、工匠精神、高超技艺的“素养•管理•创新”国际化复合型技术技能人才。</w:t>
      </w:r>
    </w:p>
    <w:p w14:paraId="4A80E5F3">
      <w:pPr>
        <w:bidi w:val="0"/>
        <w:spacing w:line="360" w:lineRule="auto"/>
        <w:ind w:firstLine="560" w:firstLineChars="200"/>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初次就业岗位：智能网联汽车安装调试员、智能网联汽车标定测试员、</w:t>
      </w:r>
      <w:r>
        <w:rPr>
          <w:rFonts w:hint="eastAsia" w:ascii="宋体" w:hAnsi="宋体" w:eastAsia="宋体" w:cs="宋体"/>
          <w:sz w:val="28"/>
          <w:szCs w:val="28"/>
          <w:lang w:eastAsia="zh-CN"/>
        </w:rPr>
        <w:t>车路协同系统</w:t>
      </w:r>
      <w:r>
        <w:rPr>
          <w:rFonts w:hint="eastAsia" w:ascii="宋体" w:hAnsi="宋体" w:eastAsia="宋体" w:cs="宋体"/>
          <w:sz w:val="28"/>
          <w:szCs w:val="28"/>
          <w:lang w:val="en-US" w:eastAsia="zh-CN"/>
        </w:rPr>
        <w:t>安装与调试员、车路协同系统测试员</w:t>
      </w:r>
    </w:p>
    <w:p w14:paraId="2D5EB1B0">
      <w:pPr>
        <w:bidi w:val="0"/>
        <w:spacing w:line="360" w:lineRule="auto"/>
        <w:ind w:firstLine="560" w:firstLineChars="200"/>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发 展 岗 位： 智能网联汽车道路测试、智能网联汽车产品检测、智能网联汽车产品设计、车路协同系统测试设计</w:t>
      </w:r>
    </w:p>
    <w:p w14:paraId="1F9020EF">
      <w:pPr>
        <w:bidi w:val="0"/>
        <w:spacing w:line="360" w:lineRule="auto"/>
        <w:ind w:firstLine="560" w:firstLineChars="200"/>
        <w:rPr>
          <w:rFonts w:hint="eastAsia" w:ascii="宋体" w:hAnsi="宋体" w:eastAsia="宋体" w:cs="宋体"/>
          <w:sz w:val="28"/>
          <w:szCs w:val="28"/>
        </w:rPr>
      </w:pPr>
      <w:r>
        <w:rPr>
          <w:rFonts w:hint="eastAsia" w:ascii="宋体" w:hAnsi="宋体" w:eastAsia="宋体" w:cs="宋体"/>
          <w:sz w:val="28"/>
          <w:szCs w:val="28"/>
          <w:lang w:val="en-US" w:eastAsia="zh-CN"/>
        </w:rPr>
        <w:t>拓 展 岗 位：智能网联汽车维修业业主、智能网联汽车配件经理、服务经理、技术总监</w:t>
      </w:r>
    </w:p>
    <w:p w14:paraId="109194C5">
      <w:pPr>
        <w:pStyle w:val="2"/>
        <w:spacing w:line="360" w:lineRule="auto"/>
        <w:ind w:firstLine="562" w:firstLineChars="200"/>
        <w:rPr>
          <w:rFonts w:hint="eastAsia" w:asciiTheme="minorEastAsia" w:hAnsiTheme="minorEastAsia" w:eastAsiaTheme="minorEastAsia"/>
          <w:sz w:val="28"/>
          <w:szCs w:val="22"/>
        </w:rPr>
      </w:pPr>
      <w:bookmarkStart w:id="18" w:name="_Toc31808"/>
      <w:r>
        <w:rPr>
          <w:rFonts w:hint="eastAsia" w:asciiTheme="minorEastAsia" w:hAnsiTheme="minorEastAsia" w:eastAsiaTheme="minorEastAsia"/>
          <w:sz w:val="28"/>
          <w:szCs w:val="22"/>
        </w:rPr>
        <w:t>（三）培养规格</w:t>
      </w:r>
      <w:bookmarkEnd w:id="18"/>
    </w:p>
    <w:p w14:paraId="71E0D560">
      <w:pPr>
        <w:spacing w:line="360" w:lineRule="auto"/>
        <w:ind w:firstLine="200"/>
        <w:jc w:val="center"/>
        <w:rPr>
          <w:rFonts w:asciiTheme="minorEastAsia" w:hAnsiTheme="minorEastAsia"/>
          <w:b/>
          <w:sz w:val="21"/>
          <w:szCs w:val="21"/>
        </w:rPr>
      </w:pPr>
      <w:r>
        <w:rPr>
          <w:rFonts w:hint="eastAsia" w:asciiTheme="minorEastAsia" w:hAnsiTheme="minorEastAsia"/>
          <w:b/>
          <w:sz w:val="21"/>
          <w:szCs w:val="21"/>
        </w:rPr>
        <w:t>表</w:t>
      </w:r>
      <w:r>
        <w:rPr>
          <w:rFonts w:hint="eastAsia" w:asciiTheme="minorEastAsia" w:hAnsiTheme="minorEastAsia"/>
          <w:b/>
          <w:sz w:val="21"/>
          <w:szCs w:val="21"/>
          <w:lang w:val="en-US" w:eastAsia="zh-CN"/>
        </w:rPr>
        <w:t>5</w:t>
      </w:r>
      <w:r>
        <w:rPr>
          <w:rFonts w:asciiTheme="minorEastAsia" w:hAnsiTheme="minorEastAsia"/>
          <w:b/>
          <w:sz w:val="21"/>
          <w:szCs w:val="21"/>
        </w:rPr>
        <w:t>-</w:t>
      </w:r>
      <w:r>
        <w:rPr>
          <w:rFonts w:hint="eastAsia" w:asciiTheme="minorEastAsia" w:hAnsiTheme="minorEastAsia"/>
          <w:b/>
          <w:sz w:val="21"/>
          <w:szCs w:val="21"/>
          <w:lang w:val="en-US" w:eastAsia="zh-CN"/>
        </w:rPr>
        <w:t>1</w:t>
      </w:r>
      <w:r>
        <w:rPr>
          <w:rFonts w:hint="eastAsia" w:asciiTheme="minorEastAsia" w:hAnsiTheme="minorEastAsia"/>
          <w:b/>
          <w:sz w:val="21"/>
          <w:szCs w:val="21"/>
        </w:rPr>
        <w:t xml:space="preserve">  汽车智能技术专业人才培养规格</w:t>
      </w:r>
    </w:p>
    <w:tbl>
      <w:tblPr>
        <w:tblStyle w:val="14"/>
        <w:tblW w:w="873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22"/>
        <w:gridCol w:w="7010"/>
      </w:tblGrid>
      <w:tr w14:paraId="72ECE7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7" w:hRule="atLeast"/>
          <w:jc w:val="center"/>
        </w:trPr>
        <w:tc>
          <w:tcPr>
            <w:tcW w:w="1722" w:type="dxa"/>
            <w:shd w:val="clear" w:color="auto" w:fill="auto"/>
            <w:vAlign w:val="center"/>
          </w:tcPr>
          <w:p w14:paraId="5F7C585A">
            <w:pPr>
              <w:keepNext w:val="0"/>
              <w:keepLines w:val="0"/>
              <w:suppressLineNumbers w:val="0"/>
              <w:spacing w:before="0" w:beforeAutospacing="0" w:after="0" w:afterAutospacing="0"/>
              <w:ind w:left="0" w:right="0"/>
              <w:rPr>
                <w:rFonts w:hint="eastAsia"/>
                <w:sz w:val="24"/>
                <w:szCs w:val="20"/>
              </w:rPr>
            </w:pPr>
            <w:r>
              <w:rPr>
                <w:rFonts w:hint="eastAsia"/>
                <w:sz w:val="24"/>
                <w:szCs w:val="20"/>
              </w:rPr>
              <w:t>培养规格分类</w:t>
            </w:r>
          </w:p>
        </w:tc>
        <w:tc>
          <w:tcPr>
            <w:tcW w:w="7010" w:type="dxa"/>
            <w:shd w:val="clear" w:color="auto" w:fill="auto"/>
            <w:vAlign w:val="center"/>
          </w:tcPr>
          <w:p w14:paraId="3F883CB2">
            <w:pPr>
              <w:keepNext w:val="0"/>
              <w:keepLines w:val="0"/>
              <w:suppressLineNumbers w:val="0"/>
              <w:spacing w:before="0" w:beforeAutospacing="0" w:after="0" w:afterAutospacing="0"/>
              <w:ind w:left="0" w:right="0"/>
              <w:jc w:val="center"/>
              <w:rPr>
                <w:rFonts w:hint="eastAsia"/>
                <w:sz w:val="24"/>
                <w:szCs w:val="20"/>
              </w:rPr>
            </w:pPr>
            <w:r>
              <w:rPr>
                <w:rFonts w:hint="eastAsia"/>
                <w:sz w:val="24"/>
                <w:szCs w:val="20"/>
              </w:rPr>
              <w:t>培养规格要求</w:t>
            </w:r>
          </w:p>
        </w:tc>
      </w:tr>
      <w:tr w14:paraId="587BAB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8" w:hRule="atLeast"/>
          <w:jc w:val="center"/>
        </w:trPr>
        <w:tc>
          <w:tcPr>
            <w:tcW w:w="1722" w:type="dxa"/>
            <w:shd w:val="clear" w:color="auto" w:fill="auto"/>
            <w:vAlign w:val="center"/>
          </w:tcPr>
          <w:p w14:paraId="4EEBAC35">
            <w:pPr>
              <w:keepNext w:val="0"/>
              <w:keepLines w:val="0"/>
              <w:suppressLineNumbers w:val="0"/>
              <w:spacing w:before="0" w:beforeAutospacing="0" w:after="0" w:afterAutospacing="0"/>
              <w:ind w:left="0" w:right="0"/>
              <w:rPr>
                <w:rFonts w:hint="default"/>
                <w:sz w:val="24"/>
                <w:szCs w:val="20"/>
              </w:rPr>
            </w:pPr>
            <w:r>
              <w:rPr>
                <w:rFonts w:hint="eastAsia"/>
                <w:sz w:val="24"/>
                <w:szCs w:val="20"/>
              </w:rPr>
              <w:t>素质</w:t>
            </w:r>
          </w:p>
        </w:tc>
        <w:tc>
          <w:tcPr>
            <w:tcW w:w="7010" w:type="dxa"/>
            <w:shd w:val="clear" w:color="auto" w:fill="auto"/>
            <w:vAlign w:val="center"/>
          </w:tcPr>
          <w:p w14:paraId="02EDC56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ind w:left="0" w:leftChars="0" w:right="0"/>
              <w:textAlignment w:val="auto"/>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1.1坚定拥护中国共产党领导和中国特色社会主义制度，以习近平新时代中国特色社会主义思想为指导，践行社会主义核心价值观，具有坚定的理想信念、深厚的爱国情感和中华民族自豪感;</w:t>
            </w:r>
          </w:p>
          <w:p w14:paraId="0A523A2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ind w:left="0" w:leftChars="0" w:right="0"/>
              <w:textAlignment w:val="auto"/>
              <w:rPr>
                <w:rFonts w:hint="eastAsia" w:ascii="仿宋" w:hAnsi="仿宋" w:eastAsia="仿宋" w:cs="仿宋"/>
                <w:sz w:val="21"/>
                <w:szCs w:val="21"/>
              </w:rPr>
            </w:pPr>
            <w:r>
              <w:rPr>
                <w:rFonts w:hint="eastAsia" w:ascii="仿宋" w:hAnsi="仿宋" w:eastAsia="仿宋" w:cs="仿宋"/>
                <w:sz w:val="21"/>
                <w:szCs w:val="21"/>
                <w:lang w:val="en-US" w:eastAsia="zh-CN"/>
              </w:rPr>
              <w:t>1.2 具有</w:t>
            </w:r>
            <w:r>
              <w:rPr>
                <w:rFonts w:hint="eastAsia" w:ascii="仿宋" w:hAnsi="仿宋" w:eastAsia="仿宋" w:cs="仿宋"/>
                <w:sz w:val="21"/>
                <w:szCs w:val="21"/>
              </w:rPr>
              <w:t>遵守法律</w:t>
            </w:r>
            <w:r>
              <w:rPr>
                <w:rFonts w:hint="eastAsia" w:ascii="仿宋" w:hAnsi="仿宋" w:eastAsia="仿宋" w:cs="仿宋"/>
                <w:sz w:val="21"/>
                <w:szCs w:val="21"/>
                <w:lang w:val="en-US" w:eastAsia="zh-CN"/>
              </w:rPr>
              <w:t>法规</w:t>
            </w:r>
            <w:r>
              <w:rPr>
                <w:rFonts w:hint="eastAsia" w:ascii="仿宋" w:hAnsi="仿宋" w:eastAsia="仿宋" w:cs="仿宋"/>
                <w:sz w:val="21"/>
                <w:szCs w:val="21"/>
              </w:rPr>
              <w:t>、社会公德和职业道</w:t>
            </w:r>
            <w:r>
              <w:rPr>
                <w:rFonts w:hint="eastAsia" w:ascii="仿宋" w:hAnsi="仿宋" w:eastAsia="仿宋" w:cs="仿宋"/>
                <w:sz w:val="21"/>
                <w:szCs w:val="21"/>
                <w:lang w:val="en-US" w:eastAsia="zh-CN"/>
              </w:rPr>
              <w:t>德和爱国主义精神</w:t>
            </w:r>
            <w:r>
              <w:rPr>
                <w:rFonts w:hint="eastAsia" w:ascii="仿宋" w:hAnsi="仿宋" w:eastAsia="仿宋" w:cs="仿宋"/>
                <w:sz w:val="21"/>
                <w:szCs w:val="21"/>
              </w:rPr>
              <w:t>；</w:t>
            </w:r>
          </w:p>
          <w:p w14:paraId="1EE135F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ind w:left="0" w:leftChars="0" w:right="0"/>
              <w:textAlignment w:val="auto"/>
              <w:rPr>
                <w:rFonts w:hint="eastAsia" w:ascii="仿宋" w:hAnsi="仿宋" w:eastAsia="仿宋" w:cs="仿宋"/>
                <w:sz w:val="21"/>
                <w:szCs w:val="21"/>
              </w:rPr>
            </w:pPr>
            <w:r>
              <w:rPr>
                <w:rFonts w:hint="eastAsia" w:ascii="仿宋" w:hAnsi="仿宋" w:eastAsia="仿宋" w:cs="仿宋"/>
                <w:sz w:val="21"/>
                <w:szCs w:val="21"/>
                <w:lang w:val="en-US" w:eastAsia="zh-CN"/>
              </w:rPr>
              <w:t>1.3 具有</w:t>
            </w:r>
            <w:r>
              <w:rPr>
                <w:rFonts w:hint="eastAsia" w:ascii="仿宋" w:hAnsi="仿宋" w:eastAsia="仿宋" w:cs="仿宋"/>
                <w:sz w:val="21"/>
                <w:szCs w:val="21"/>
              </w:rPr>
              <w:t>良好工作态度、</w:t>
            </w:r>
            <w:r>
              <w:rPr>
                <w:rFonts w:hint="eastAsia" w:ascii="仿宋" w:hAnsi="仿宋" w:eastAsia="仿宋" w:cs="仿宋"/>
                <w:sz w:val="21"/>
                <w:szCs w:val="21"/>
                <w:lang w:val="en-US" w:eastAsia="zh-CN"/>
              </w:rPr>
              <w:t>安全防护、团队合作等</w:t>
            </w:r>
            <w:r>
              <w:rPr>
                <w:rFonts w:hint="eastAsia" w:ascii="仿宋" w:hAnsi="仿宋" w:eastAsia="仿宋" w:cs="仿宋"/>
                <w:sz w:val="21"/>
                <w:szCs w:val="21"/>
              </w:rPr>
              <w:t>职业素养和创新精神；</w:t>
            </w:r>
          </w:p>
          <w:p w14:paraId="378EE3A1">
            <w:pPr>
              <w:keepNext w:val="0"/>
              <w:keepLines w:val="0"/>
              <w:suppressLineNumbers w:val="0"/>
              <w:spacing w:before="0" w:beforeAutospacing="0" w:after="0" w:afterAutospacing="0"/>
              <w:ind w:left="0" w:right="0"/>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1.4 具</w:t>
            </w:r>
            <w:r>
              <w:rPr>
                <w:rFonts w:hint="eastAsia" w:ascii="仿宋" w:hAnsi="仿宋" w:eastAsia="仿宋" w:cs="仿宋"/>
                <w:sz w:val="21"/>
                <w:szCs w:val="21"/>
              </w:rPr>
              <w:t>有</w:t>
            </w:r>
            <w:r>
              <w:rPr>
                <w:rFonts w:hint="eastAsia" w:ascii="仿宋" w:hAnsi="仿宋" w:eastAsia="仿宋" w:cs="仿宋"/>
                <w:sz w:val="21"/>
                <w:szCs w:val="21"/>
                <w:lang w:val="en-US" w:eastAsia="zh-CN"/>
              </w:rPr>
              <w:t>绿色生产、质量管理等意识；</w:t>
            </w:r>
          </w:p>
          <w:p w14:paraId="777B146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ind w:left="0" w:leftChars="0" w:right="0"/>
              <w:textAlignment w:val="auto"/>
              <w:rPr>
                <w:rFonts w:hint="eastAsia"/>
              </w:rPr>
            </w:pPr>
            <w:r>
              <w:rPr>
                <w:rFonts w:hint="eastAsia" w:ascii="仿宋" w:hAnsi="仿宋" w:eastAsia="仿宋" w:cs="仿宋"/>
                <w:sz w:val="21"/>
                <w:szCs w:val="21"/>
                <w:lang w:val="en-US" w:eastAsia="zh-CN"/>
              </w:rPr>
              <w:t>1.5具备正确的劳动观，尊重劳动，热爱劳动，具备与本专业职业发展相适应的劳动素养，弘扬劳模精神、劳动精神、工匠精神，弘扬劳动光荣、技能宝贵、创造伟大的时代风尚。</w:t>
            </w:r>
          </w:p>
        </w:tc>
      </w:tr>
      <w:tr w14:paraId="53BF1F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8" w:hRule="atLeast"/>
          <w:jc w:val="center"/>
        </w:trPr>
        <w:tc>
          <w:tcPr>
            <w:tcW w:w="1722" w:type="dxa"/>
            <w:shd w:val="clear" w:color="auto" w:fill="auto"/>
            <w:vAlign w:val="center"/>
          </w:tcPr>
          <w:p w14:paraId="6CDE32CB">
            <w:pPr>
              <w:keepNext w:val="0"/>
              <w:keepLines w:val="0"/>
              <w:suppressLineNumbers w:val="0"/>
              <w:spacing w:before="0" w:beforeAutospacing="0" w:after="0" w:afterAutospacing="0"/>
              <w:ind w:left="0" w:right="0"/>
              <w:rPr>
                <w:rFonts w:hint="default"/>
                <w:sz w:val="24"/>
                <w:szCs w:val="20"/>
              </w:rPr>
            </w:pPr>
            <w:r>
              <w:rPr>
                <w:rFonts w:hint="eastAsia"/>
                <w:sz w:val="24"/>
                <w:szCs w:val="20"/>
              </w:rPr>
              <w:t>知识</w:t>
            </w:r>
          </w:p>
        </w:tc>
        <w:tc>
          <w:tcPr>
            <w:tcW w:w="7010" w:type="dxa"/>
            <w:shd w:val="clear" w:color="auto" w:fill="auto"/>
            <w:vAlign w:val="center"/>
          </w:tcPr>
          <w:p w14:paraId="2681A1C3">
            <w:pPr>
              <w:keepNext w:val="0"/>
              <w:keepLines w:val="0"/>
              <w:widowControl/>
              <w:suppressLineNumbers w:val="0"/>
              <w:spacing w:before="0" w:beforeAutospacing="0" w:after="0" w:afterAutospacing="0"/>
              <w:ind w:left="0" w:right="0"/>
              <w:jc w:val="left"/>
              <w:rPr>
                <w:rFonts w:hint="eastAsia" w:ascii="仿宋" w:hAnsi="仿宋" w:eastAsia="仿宋" w:cs="仿宋"/>
                <w:color w:val="000000"/>
                <w:kern w:val="0"/>
                <w:sz w:val="21"/>
                <w:szCs w:val="21"/>
                <w:lang w:val="en-US" w:eastAsia="zh-CN" w:bidi="ar"/>
              </w:rPr>
            </w:pPr>
            <w:r>
              <w:rPr>
                <w:rFonts w:hint="eastAsia" w:ascii="仿宋" w:hAnsi="仿宋" w:eastAsia="仿宋" w:cs="仿宋"/>
                <w:color w:val="000000"/>
                <w:kern w:val="0"/>
                <w:sz w:val="21"/>
                <w:szCs w:val="21"/>
                <w:lang w:val="en-US" w:eastAsia="zh-CN" w:bidi="ar"/>
              </w:rPr>
              <w:t>2.1 掌握扎实的科学文化基础；</w:t>
            </w:r>
          </w:p>
          <w:p w14:paraId="12C843DD">
            <w:pPr>
              <w:keepNext w:val="0"/>
              <w:keepLines w:val="0"/>
              <w:widowControl/>
              <w:suppressLineNumbers w:val="0"/>
              <w:spacing w:before="0" w:beforeAutospacing="0" w:after="0" w:afterAutospacing="0"/>
              <w:ind w:left="0" w:right="0"/>
              <w:jc w:val="left"/>
              <w:rPr>
                <w:rFonts w:hint="eastAsia" w:ascii="仿宋" w:hAnsi="仿宋" w:eastAsia="仿宋" w:cs="仿宋"/>
                <w:color w:val="000000"/>
                <w:kern w:val="0"/>
                <w:sz w:val="21"/>
                <w:szCs w:val="21"/>
                <w:lang w:val="en-US" w:eastAsia="zh-CN" w:bidi="ar"/>
              </w:rPr>
            </w:pPr>
            <w:r>
              <w:rPr>
                <w:rFonts w:hint="eastAsia" w:ascii="仿宋" w:hAnsi="仿宋" w:eastAsia="仿宋" w:cs="仿宋"/>
                <w:color w:val="000000"/>
                <w:kern w:val="0"/>
                <w:sz w:val="21"/>
                <w:szCs w:val="21"/>
                <w:lang w:val="en-US" w:eastAsia="zh-CN" w:bidi="ar"/>
              </w:rPr>
              <w:t>2.2 掌握汽车微控制器工作原理和内部结构等相关知识；</w:t>
            </w:r>
          </w:p>
          <w:p w14:paraId="0D80D8E2">
            <w:pPr>
              <w:keepNext w:val="0"/>
              <w:keepLines w:val="0"/>
              <w:widowControl/>
              <w:suppressLineNumbers w:val="0"/>
              <w:spacing w:before="0" w:beforeAutospacing="0" w:after="0" w:afterAutospacing="0"/>
              <w:ind w:left="0" w:right="0"/>
              <w:jc w:val="left"/>
              <w:rPr>
                <w:rFonts w:hint="eastAsia" w:ascii="仿宋" w:hAnsi="仿宋" w:eastAsia="仿宋" w:cs="仿宋"/>
                <w:color w:val="000000"/>
                <w:kern w:val="0"/>
                <w:sz w:val="21"/>
                <w:szCs w:val="21"/>
                <w:lang w:val="en-US" w:eastAsia="zh-CN" w:bidi="ar"/>
              </w:rPr>
            </w:pPr>
            <w:r>
              <w:rPr>
                <w:rFonts w:hint="eastAsia" w:ascii="仿宋" w:hAnsi="仿宋" w:eastAsia="仿宋" w:cs="仿宋"/>
                <w:color w:val="000000"/>
                <w:kern w:val="0"/>
                <w:sz w:val="21"/>
                <w:szCs w:val="21"/>
                <w:lang w:val="en-US" w:eastAsia="zh-CN" w:bidi="ar"/>
              </w:rPr>
              <w:t>2.3 掌握车载网络与总线系统的工作原理及检测维修等相关知识；</w:t>
            </w:r>
          </w:p>
          <w:p w14:paraId="6DA32FF2">
            <w:pPr>
              <w:keepNext w:val="0"/>
              <w:keepLines w:val="0"/>
              <w:widowControl/>
              <w:suppressLineNumbers w:val="0"/>
              <w:spacing w:before="0" w:beforeAutospacing="0" w:after="0" w:afterAutospacing="0"/>
              <w:ind w:left="0" w:right="0"/>
              <w:jc w:val="left"/>
              <w:rPr>
                <w:rFonts w:hint="eastAsia" w:ascii="仿宋" w:hAnsi="仿宋" w:eastAsia="仿宋" w:cs="仿宋"/>
                <w:color w:val="000000"/>
                <w:kern w:val="0"/>
                <w:sz w:val="21"/>
                <w:szCs w:val="21"/>
                <w:lang w:val="en-US" w:eastAsia="zh-CN" w:bidi="ar"/>
              </w:rPr>
            </w:pPr>
            <w:r>
              <w:rPr>
                <w:rFonts w:hint="eastAsia" w:ascii="仿宋" w:hAnsi="仿宋" w:eastAsia="仿宋" w:cs="仿宋"/>
                <w:color w:val="000000"/>
                <w:kern w:val="0"/>
                <w:sz w:val="21"/>
                <w:szCs w:val="21"/>
                <w:lang w:val="en-US" w:eastAsia="zh-CN" w:bidi="ar"/>
              </w:rPr>
              <w:t>2.4 掌握汽车传感器、线控底盘的整车装配、调试、标定、测试、信号采集与故障诊断等相关知识；</w:t>
            </w:r>
          </w:p>
          <w:p w14:paraId="50A64242">
            <w:pPr>
              <w:keepNext w:val="0"/>
              <w:keepLines w:val="0"/>
              <w:widowControl/>
              <w:suppressLineNumbers w:val="0"/>
              <w:spacing w:before="0" w:beforeAutospacing="0" w:after="0" w:afterAutospacing="0"/>
              <w:ind w:left="0" w:right="0"/>
              <w:jc w:val="left"/>
              <w:rPr>
                <w:rFonts w:hint="eastAsia" w:ascii="仿宋" w:hAnsi="仿宋" w:eastAsia="仿宋" w:cs="仿宋"/>
                <w:color w:val="000000"/>
                <w:kern w:val="0"/>
                <w:sz w:val="21"/>
                <w:szCs w:val="21"/>
                <w:lang w:val="en-US" w:eastAsia="zh-CN" w:bidi="ar"/>
              </w:rPr>
            </w:pPr>
            <w:r>
              <w:rPr>
                <w:rFonts w:hint="eastAsia" w:ascii="仿宋" w:hAnsi="仿宋" w:eastAsia="仿宋" w:cs="仿宋"/>
                <w:color w:val="000000"/>
                <w:kern w:val="0"/>
                <w:sz w:val="21"/>
                <w:szCs w:val="21"/>
                <w:lang w:val="en-US" w:eastAsia="zh-CN" w:bidi="ar"/>
              </w:rPr>
              <w:t>2.5 掌握单片机与嵌入式系统基础开发；</w:t>
            </w:r>
          </w:p>
          <w:p w14:paraId="29BB2664">
            <w:pPr>
              <w:keepNext w:val="0"/>
              <w:keepLines w:val="0"/>
              <w:widowControl/>
              <w:suppressLineNumbers w:val="0"/>
              <w:spacing w:before="0" w:beforeAutospacing="0" w:after="0" w:afterAutospacing="0"/>
              <w:ind w:left="0" w:right="0"/>
              <w:jc w:val="left"/>
              <w:rPr>
                <w:rFonts w:hint="eastAsia" w:ascii="仿宋" w:hAnsi="仿宋" w:eastAsia="仿宋" w:cs="仿宋"/>
                <w:color w:val="000000"/>
                <w:kern w:val="0"/>
                <w:sz w:val="21"/>
                <w:szCs w:val="21"/>
                <w:lang w:val="en-US" w:eastAsia="zh-CN" w:bidi="ar"/>
              </w:rPr>
            </w:pPr>
            <w:r>
              <w:rPr>
                <w:rFonts w:hint="eastAsia" w:ascii="仿宋" w:hAnsi="仿宋" w:eastAsia="仿宋" w:cs="仿宋"/>
                <w:color w:val="000000"/>
                <w:kern w:val="0"/>
                <w:sz w:val="21"/>
                <w:szCs w:val="21"/>
                <w:lang w:val="en-US" w:eastAsia="zh-CN" w:bidi="ar"/>
              </w:rPr>
              <w:t>2.6 掌握智能座舱系统交互逻辑设计、交互界面设计及通信接口开发、系统部署及效率优化、功能及性能测试、故障诊断与维修等相关知识；</w:t>
            </w:r>
          </w:p>
          <w:p w14:paraId="6652DC12">
            <w:pPr>
              <w:keepNext w:val="0"/>
              <w:keepLines w:val="0"/>
              <w:suppressLineNumbers w:val="0"/>
              <w:spacing w:before="0" w:beforeAutospacing="0" w:after="0" w:afterAutospacing="0"/>
              <w:ind w:left="0" w:right="0"/>
              <w:rPr>
                <w:rFonts w:hint="eastAsia" w:ascii="仿宋" w:hAnsi="仿宋" w:eastAsia="仿宋" w:cs="仿宋"/>
                <w:sz w:val="24"/>
                <w:szCs w:val="20"/>
              </w:rPr>
            </w:pPr>
            <w:r>
              <w:rPr>
                <w:rFonts w:hint="eastAsia" w:ascii="仿宋" w:hAnsi="仿宋" w:eastAsia="仿宋" w:cs="仿宋"/>
                <w:sz w:val="21"/>
                <w:szCs w:val="21"/>
                <w:lang w:val="en-US" w:eastAsia="zh-CN"/>
              </w:rPr>
              <w:t>2</w:t>
            </w:r>
            <w:r>
              <w:rPr>
                <w:rFonts w:hint="eastAsia" w:ascii="仿宋" w:hAnsi="仿宋" w:eastAsia="仿宋" w:cs="仿宋"/>
                <w:sz w:val="21"/>
                <w:szCs w:val="21"/>
              </w:rPr>
              <w:t>.</w:t>
            </w:r>
            <w:r>
              <w:rPr>
                <w:rFonts w:hint="eastAsia" w:ascii="仿宋" w:hAnsi="仿宋" w:eastAsia="仿宋" w:cs="仿宋"/>
                <w:sz w:val="21"/>
                <w:szCs w:val="21"/>
                <w:lang w:val="en-US" w:eastAsia="zh-CN"/>
              </w:rPr>
              <w:t>7掌握新能源汽车、</w:t>
            </w:r>
            <w:r>
              <w:rPr>
                <w:rFonts w:hint="eastAsia" w:ascii="仿宋" w:hAnsi="仿宋" w:eastAsia="仿宋" w:cs="仿宋"/>
                <w:sz w:val="21"/>
                <w:szCs w:val="21"/>
              </w:rPr>
              <w:t>智能网联汽车装调</w:t>
            </w:r>
            <w:r>
              <w:rPr>
                <w:rFonts w:hint="eastAsia" w:ascii="仿宋" w:hAnsi="仿宋" w:eastAsia="仿宋" w:cs="仿宋"/>
                <w:sz w:val="21"/>
                <w:szCs w:val="21"/>
                <w:lang w:eastAsia="zh-CN"/>
              </w:rPr>
              <w:t>、</w:t>
            </w:r>
            <w:r>
              <w:rPr>
                <w:rFonts w:hint="eastAsia" w:ascii="仿宋" w:hAnsi="仿宋" w:eastAsia="仿宋" w:cs="仿宋"/>
                <w:sz w:val="21"/>
                <w:szCs w:val="21"/>
                <w:lang w:val="en-US" w:eastAsia="zh-CN"/>
              </w:rPr>
              <w:t>车路系统系统、</w:t>
            </w:r>
            <w:r>
              <w:rPr>
                <w:rFonts w:hint="eastAsia" w:ascii="仿宋" w:hAnsi="仿宋" w:eastAsia="仿宋" w:cs="仿宋"/>
                <w:sz w:val="21"/>
                <w:szCs w:val="21"/>
              </w:rPr>
              <w:t>检测与维修</w:t>
            </w:r>
            <w:r>
              <w:rPr>
                <w:rFonts w:hint="eastAsia" w:ascii="仿宋" w:hAnsi="仿宋" w:eastAsia="仿宋" w:cs="仿宋"/>
                <w:sz w:val="21"/>
                <w:szCs w:val="21"/>
                <w:lang w:eastAsia="zh-CN"/>
              </w:rPr>
              <w:t>、</w:t>
            </w:r>
            <w:r>
              <w:rPr>
                <w:rFonts w:hint="eastAsia" w:ascii="仿宋" w:hAnsi="仿宋" w:eastAsia="仿宋" w:cs="仿宋"/>
                <w:sz w:val="21"/>
                <w:szCs w:val="21"/>
              </w:rPr>
              <w:t>试验与标定</w:t>
            </w:r>
            <w:r>
              <w:rPr>
                <w:rFonts w:hint="eastAsia" w:ascii="仿宋" w:hAnsi="仿宋" w:eastAsia="仿宋" w:cs="仿宋"/>
                <w:sz w:val="21"/>
                <w:szCs w:val="21"/>
                <w:lang w:val="en-US" w:eastAsia="zh-CN"/>
              </w:rPr>
              <w:t>等相关知识。</w:t>
            </w:r>
          </w:p>
        </w:tc>
      </w:tr>
      <w:tr w14:paraId="7F2843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9" w:hRule="atLeast"/>
          <w:jc w:val="center"/>
        </w:trPr>
        <w:tc>
          <w:tcPr>
            <w:tcW w:w="1722" w:type="dxa"/>
            <w:shd w:val="clear" w:color="auto" w:fill="auto"/>
            <w:vAlign w:val="center"/>
          </w:tcPr>
          <w:p w14:paraId="7D1990B4">
            <w:pPr>
              <w:keepNext w:val="0"/>
              <w:keepLines w:val="0"/>
              <w:suppressLineNumbers w:val="0"/>
              <w:spacing w:before="0" w:beforeAutospacing="0" w:after="0" w:afterAutospacing="0"/>
              <w:ind w:left="0" w:right="0"/>
              <w:rPr>
                <w:rFonts w:hint="default"/>
                <w:sz w:val="24"/>
                <w:szCs w:val="20"/>
              </w:rPr>
            </w:pPr>
            <w:r>
              <w:rPr>
                <w:rFonts w:hint="eastAsia"/>
                <w:sz w:val="24"/>
                <w:szCs w:val="20"/>
              </w:rPr>
              <w:t>能力</w:t>
            </w:r>
          </w:p>
        </w:tc>
        <w:tc>
          <w:tcPr>
            <w:tcW w:w="7010" w:type="dxa"/>
            <w:shd w:val="clear" w:color="auto" w:fill="auto"/>
            <w:vAlign w:val="center"/>
          </w:tcPr>
          <w:p w14:paraId="6F5187F8">
            <w:pPr>
              <w:pStyle w:val="40"/>
              <w:keepNext w:val="0"/>
              <w:keepLines w:val="0"/>
              <w:suppressLineNumbers w:val="0"/>
              <w:spacing w:before="0" w:beforeAutospacing="0" w:after="0" w:afterAutospacing="0"/>
              <w:ind w:left="0" w:right="0"/>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3.1具有汽车微控制器外围及扩展电路的硬件设计，项目程序的开发、编译、调试及程序下载的能力;</w:t>
            </w:r>
          </w:p>
          <w:p w14:paraId="332C1E58">
            <w:pPr>
              <w:pStyle w:val="40"/>
              <w:keepNext w:val="0"/>
              <w:keepLines w:val="0"/>
              <w:suppressLineNumbers w:val="0"/>
              <w:spacing w:before="0" w:beforeAutospacing="0" w:after="0" w:afterAutospacing="0"/>
              <w:ind w:left="0" w:right="0"/>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3.2 具有CAN、FlexRay、MOST、LIN控制器局域网及以太网Ethernet车载网络的测试、分析、故障诊断、维修的能力;</w:t>
            </w:r>
          </w:p>
          <w:p w14:paraId="2F1C2D14">
            <w:pPr>
              <w:pStyle w:val="40"/>
              <w:keepNext w:val="0"/>
              <w:keepLines w:val="0"/>
              <w:suppressLineNumbers w:val="0"/>
              <w:spacing w:before="0" w:beforeAutospacing="0" w:after="0" w:afterAutospacing="0"/>
              <w:ind w:left="0" w:right="0"/>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3.3 具有运用C程序实现机器学习数据预处理、算法设计、程序实现、车载AI应用运维的能力﹔</w:t>
            </w:r>
          </w:p>
          <w:p w14:paraId="000A2DC3">
            <w:pPr>
              <w:pStyle w:val="40"/>
              <w:keepNext w:val="0"/>
              <w:keepLines w:val="0"/>
              <w:suppressLineNumbers w:val="0"/>
              <w:spacing w:before="0" w:beforeAutospacing="0" w:after="0" w:afterAutospacing="0"/>
              <w:ind w:left="0" w:right="0"/>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3.4 具有典型汽车智能电子产品需求及功能分析、方案设计及原理图绘制、软件编写、程序仿真与调试、程序刷写及整机测试的能力;</w:t>
            </w:r>
          </w:p>
          <w:p w14:paraId="66FB32F2">
            <w:pPr>
              <w:pStyle w:val="40"/>
              <w:keepNext w:val="0"/>
              <w:keepLines w:val="0"/>
              <w:suppressLineNumbers w:val="0"/>
              <w:spacing w:before="0" w:beforeAutospacing="0" w:after="0" w:afterAutospacing="0"/>
              <w:ind w:left="0" w:right="0"/>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3.5 具有汽车传统传感器及智能传感器的整车装配、调试、标定、测试、信号采集与故障诊断的能力;</w:t>
            </w:r>
          </w:p>
          <w:p w14:paraId="0A0AD201">
            <w:pPr>
              <w:pStyle w:val="40"/>
              <w:keepNext w:val="0"/>
              <w:keepLines w:val="0"/>
              <w:suppressLineNumbers w:val="0"/>
              <w:spacing w:before="0" w:beforeAutospacing="0" w:after="0" w:afterAutospacing="0"/>
              <w:ind w:left="0" w:right="0"/>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3.6 具有智能座舱系统交互逻辑设计、交互界面设计及通信接口开发、系统部署及效率优化、功能及性能测试、故障诊断与维修的能力﹔</w:t>
            </w:r>
          </w:p>
          <w:p w14:paraId="6331D86F">
            <w:pPr>
              <w:keepNext w:val="0"/>
              <w:keepLines w:val="0"/>
              <w:suppressLineNumbers w:val="0"/>
              <w:spacing w:before="0" w:beforeAutospacing="0" w:after="0" w:afterAutospacing="0"/>
              <w:ind w:left="0" w:right="0"/>
              <w:rPr>
                <w:rFonts w:hint="eastAsia" w:ascii="仿宋" w:hAnsi="仿宋" w:eastAsia="仿宋" w:cs="仿宋"/>
                <w:sz w:val="24"/>
                <w:szCs w:val="20"/>
              </w:rPr>
            </w:pPr>
            <w:r>
              <w:rPr>
                <w:rFonts w:hint="eastAsia" w:ascii="仿宋" w:hAnsi="仿宋" w:eastAsia="仿宋" w:cs="仿宋"/>
                <w:sz w:val="21"/>
                <w:szCs w:val="21"/>
                <w:lang w:val="en-US" w:eastAsia="zh-CN"/>
              </w:rPr>
              <w:t>3.7 具有探究学习、终身学习和可持续发展的能力。</w:t>
            </w:r>
          </w:p>
        </w:tc>
      </w:tr>
    </w:tbl>
    <w:p w14:paraId="1D62DFC2"/>
    <w:p w14:paraId="5E9E1021">
      <w:pPr>
        <w:pStyle w:val="3"/>
        <w:spacing w:before="0" w:after="0" w:line="360" w:lineRule="auto"/>
        <w:rPr>
          <w:rFonts w:hint="eastAsia" w:ascii="黑体" w:hAnsi="黑体" w:eastAsia="黑体"/>
          <w:sz w:val="32"/>
          <w:szCs w:val="32"/>
        </w:rPr>
      </w:pPr>
      <w:bookmarkStart w:id="19" w:name="_Toc22981"/>
      <w:r>
        <w:rPr>
          <w:rFonts w:hint="eastAsia" w:ascii="黑体" w:hAnsi="黑体" w:eastAsia="黑体"/>
          <w:sz w:val="32"/>
          <w:szCs w:val="32"/>
        </w:rPr>
        <w:t>六、课程设置及要求</w:t>
      </w:r>
      <w:bookmarkEnd w:id="19"/>
    </w:p>
    <w:p w14:paraId="4BF3B5ED">
      <w:pPr>
        <w:pStyle w:val="2"/>
        <w:spacing w:line="360" w:lineRule="auto"/>
        <w:ind w:firstLine="562" w:firstLineChars="200"/>
      </w:pPr>
      <w:bookmarkStart w:id="20" w:name="_Toc19790"/>
      <w:r>
        <w:rPr>
          <w:rFonts w:hint="eastAsia" w:asciiTheme="minorEastAsia" w:hAnsiTheme="minorEastAsia" w:eastAsiaTheme="minorEastAsia"/>
          <w:sz w:val="28"/>
          <w:szCs w:val="22"/>
        </w:rPr>
        <w:t>（一）课程体系</w:t>
      </w:r>
      <w:bookmarkEnd w:id="20"/>
    </w:p>
    <w:p w14:paraId="403E8631">
      <w:pPr>
        <w:pStyle w:val="4"/>
        <w:spacing w:before="0" w:after="0" w:line="240" w:lineRule="auto"/>
        <w:ind w:firstLine="560" w:firstLineChars="200"/>
        <w:rPr>
          <w:rFonts w:hint="eastAsia" w:ascii="宋体" w:hAnsi="宋体" w:eastAsia="宋体" w:cs="宋体"/>
          <w:b w:val="0"/>
          <w:bCs/>
          <w:sz w:val="28"/>
          <w:szCs w:val="21"/>
        </w:rPr>
      </w:pPr>
      <w:r>
        <w:rPr>
          <w:rFonts w:hint="eastAsia" w:ascii="宋体" w:hAnsi="宋体" w:eastAsia="宋体" w:cs="宋体"/>
          <w:b w:val="0"/>
          <w:bCs/>
          <w:sz w:val="28"/>
          <w:szCs w:val="21"/>
        </w:rPr>
        <w:t>1.“双元三维四体系”课程体系结构表</w:t>
      </w:r>
    </w:p>
    <w:p w14:paraId="59C479A2">
      <w:pPr>
        <w:spacing w:line="360" w:lineRule="auto"/>
        <w:ind w:firstLine="560" w:firstLineChars="200"/>
        <w:rPr>
          <w:rFonts w:hint="eastAsia" w:asciiTheme="minorEastAsia" w:hAnsiTheme="minorEastAsia" w:eastAsiaTheme="minorEastAsia" w:cstheme="minorEastAsia"/>
          <w:sz w:val="28"/>
          <w:szCs w:val="21"/>
        </w:rPr>
      </w:pPr>
      <w:r>
        <w:rPr>
          <w:rFonts w:hint="eastAsia" w:asciiTheme="minorEastAsia" w:hAnsiTheme="minorEastAsia" w:eastAsiaTheme="minorEastAsia" w:cstheme="minorEastAsia"/>
          <w:sz w:val="28"/>
          <w:szCs w:val="21"/>
        </w:rPr>
        <w:t>校企双元协同，铺设课堂、活动、环境三维育人路径，完善基本素养、专业技能、管理能力、创新创业四个体系，培养培训“卓越工匠”（见表6-1）。</w:t>
      </w:r>
    </w:p>
    <w:p w14:paraId="56610BD2">
      <w:pPr>
        <w:jc w:val="center"/>
        <w:rPr>
          <w:b/>
          <w:bCs/>
          <w:sz w:val="22"/>
          <w:szCs w:val="18"/>
        </w:rPr>
      </w:pPr>
      <w:r>
        <w:rPr>
          <w:rFonts w:hint="eastAsia"/>
          <w:b/>
          <w:bCs/>
          <w:sz w:val="22"/>
          <w:szCs w:val="18"/>
        </w:rPr>
        <w:t>表6-1 “三维四体系” 结构表</w:t>
      </w:r>
    </w:p>
    <w:tbl>
      <w:tblPr>
        <w:tblStyle w:val="14"/>
        <w:tblW w:w="9259" w:type="dxa"/>
        <w:jc w:val="center"/>
        <w:shd w:val="clear" w:color="auto" w:fill="FFFFFF" w:themeFill="background1"/>
        <w:tblLayout w:type="fixed"/>
        <w:tblCellMar>
          <w:top w:w="0" w:type="dxa"/>
          <w:left w:w="108" w:type="dxa"/>
          <w:bottom w:w="0" w:type="dxa"/>
          <w:right w:w="108" w:type="dxa"/>
        </w:tblCellMar>
      </w:tblPr>
      <w:tblGrid>
        <w:gridCol w:w="1452"/>
        <w:gridCol w:w="3038"/>
        <w:gridCol w:w="2387"/>
        <w:gridCol w:w="2382"/>
      </w:tblGrid>
      <w:tr w14:paraId="0CA8E8BA">
        <w:tblPrEx>
          <w:shd w:val="clear" w:color="auto" w:fill="FFFFFF" w:themeFill="background1"/>
          <w:tblCellMar>
            <w:top w:w="0" w:type="dxa"/>
            <w:left w:w="108" w:type="dxa"/>
            <w:bottom w:w="0" w:type="dxa"/>
            <w:right w:w="108" w:type="dxa"/>
          </w:tblCellMar>
        </w:tblPrEx>
        <w:trPr>
          <w:trHeight w:val="527" w:hRule="atLeast"/>
          <w:jc w:val="center"/>
        </w:trPr>
        <w:tc>
          <w:tcPr>
            <w:tcW w:w="1452" w:type="dxa"/>
            <w:tcBorders>
              <w:top w:val="single" w:color="auto" w:sz="4" w:space="0"/>
              <w:left w:val="single" w:color="auto" w:sz="4" w:space="0"/>
              <w:bottom w:val="single" w:color="auto" w:sz="4" w:space="0"/>
              <w:right w:val="single" w:color="auto" w:sz="4" w:space="0"/>
              <w:tl2br w:val="single" w:color="auto" w:sz="4" w:space="0"/>
            </w:tcBorders>
            <w:shd w:val="clear" w:color="auto" w:fill="FFFFFF" w:themeFill="background1"/>
            <w:vAlign w:val="center"/>
          </w:tcPr>
          <w:p w14:paraId="7D7A4104">
            <w:pPr>
              <w:pStyle w:val="22"/>
              <w:keepNext w:val="0"/>
              <w:keepLines w:val="0"/>
              <w:suppressLineNumbers w:val="0"/>
              <w:spacing w:before="0" w:beforeAutospacing="0" w:after="0" w:afterAutospacing="0"/>
              <w:ind w:left="0" w:right="0"/>
              <w:rPr>
                <w:rFonts w:hint="eastAsia" w:ascii="宋体" w:hAnsi="宋体"/>
                <w:b/>
                <w:bCs/>
                <w:color w:val="000000" w:themeColor="text1"/>
                <w14:textFill>
                  <w14:solidFill>
                    <w14:schemeClr w14:val="tx1"/>
                  </w14:solidFill>
                </w14:textFill>
              </w:rPr>
            </w:pPr>
            <w:r>
              <w:rPr>
                <w:rFonts w:hint="eastAsia" w:ascii="宋体" w:hAnsi="宋体"/>
                <w:b/>
                <w:bCs/>
                <w:color w:val="000000" w:themeColor="text1"/>
                <w14:textFill>
                  <w14:solidFill>
                    <w14:schemeClr w14:val="tx1"/>
                  </w14:solidFill>
                </w14:textFill>
              </w:rPr>
              <w:t xml:space="preserve">      三维</w:t>
            </w:r>
          </w:p>
          <w:p w14:paraId="06804A51">
            <w:pPr>
              <w:pStyle w:val="22"/>
              <w:keepNext w:val="0"/>
              <w:keepLines w:val="0"/>
              <w:suppressLineNumbers w:val="0"/>
              <w:spacing w:before="0" w:beforeAutospacing="0" w:after="0" w:afterAutospacing="0"/>
              <w:ind w:left="0" w:right="0"/>
              <w:rPr>
                <w:rFonts w:hint="eastAsia" w:ascii="宋体" w:hAnsi="宋体"/>
                <w:b/>
                <w:bCs/>
                <w:color w:val="000000" w:themeColor="text1"/>
                <w14:textFill>
                  <w14:solidFill>
                    <w14:schemeClr w14:val="tx1"/>
                  </w14:solidFill>
                </w14:textFill>
              </w:rPr>
            </w:pPr>
            <w:r>
              <w:rPr>
                <w:rFonts w:hint="eastAsia" w:ascii="宋体" w:hAnsi="宋体"/>
                <w:b/>
                <w:bCs/>
                <w:color w:val="000000" w:themeColor="text1"/>
                <w14:textFill>
                  <w14:solidFill>
                    <w14:schemeClr w14:val="tx1"/>
                  </w14:solidFill>
                </w14:textFill>
              </w:rPr>
              <w:t>四体系</w:t>
            </w:r>
          </w:p>
        </w:tc>
        <w:tc>
          <w:tcPr>
            <w:tcW w:w="3038" w:type="dxa"/>
            <w:tcBorders>
              <w:top w:val="single" w:color="auto" w:sz="4" w:space="0"/>
              <w:left w:val="nil"/>
              <w:bottom w:val="single" w:color="auto" w:sz="4" w:space="0"/>
              <w:right w:val="single" w:color="auto" w:sz="4" w:space="0"/>
            </w:tcBorders>
            <w:shd w:val="clear" w:color="auto" w:fill="FFFFFF" w:themeFill="background1"/>
            <w:vAlign w:val="center"/>
          </w:tcPr>
          <w:p w14:paraId="050EB50C">
            <w:pPr>
              <w:keepNext w:val="0"/>
              <w:keepLines w:val="0"/>
              <w:suppressLineNumbers w:val="0"/>
              <w:spacing w:before="0" w:beforeAutospacing="0" w:after="0" w:afterAutospacing="0"/>
              <w:ind w:left="0" w:right="0"/>
              <w:jc w:val="center"/>
              <w:rPr>
                <w:rFonts w:hint="default"/>
                <w:sz w:val="22"/>
                <w:szCs w:val="18"/>
              </w:rPr>
            </w:pPr>
            <w:bookmarkStart w:id="21" w:name="_Toc110195889"/>
            <w:r>
              <w:rPr>
                <w:rFonts w:hint="eastAsia"/>
                <w:sz w:val="22"/>
                <w:szCs w:val="18"/>
              </w:rPr>
              <w:t>课程</w:t>
            </w:r>
            <w:bookmarkEnd w:id="21"/>
          </w:p>
        </w:tc>
        <w:tc>
          <w:tcPr>
            <w:tcW w:w="2387" w:type="dxa"/>
            <w:tcBorders>
              <w:top w:val="single" w:color="auto" w:sz="4" w:space="0"/>
              <w:left w:val="nil"/>
              <w:bottom w:val="single" w:color="auto" w:sz="4" w:space="0"/>
              <w:right w:val="single" w:color="auto" w:sz="4" w:space="0"/>
            </w:tcBorders>
            <w:shd w:val="clear" w:color="auto" w:fill="FFFFFF" w:themeFill="background1"/>
            <w:vAlign w:val="center"/>
          </w:tcPr>
          <w:p w14:paraId="2B594182">
            <w:pPr>
              <w:keepNext w:val="0"/>
              <w:keepLines w:val="0"/>
              <w:suppressLineNumbers w:val="0"/>
              <w:spacing w:before="0" w:beforeAutospacing="0" w:after="0" w:afterAutospacing="0"/>
              <w:ind w:left="0" w:right="0"/>
              <w:jc w:val="center"/>
              <w:rPr>
                <w:rFonts w:hint="default"/>
                <w:sz w:val="22"/>
                <w:szCs w:val="18"/>
              </w:rPr>
            </w:pPr>
            <w:bookmarkStart w:id="22" w:name="_Toc110195890"/>
            <w:r>
              <w:rPr>
                <w:rFonts w:hint="eastAsia"/>
                <w:sz w:val="22"/>
                <w:szCs w:val="18"/>
              </w:rPr>
              <w:t>活动</w:t>
            </w:r>
            <w:bookmarkEnd w:id="22"/>
          </w:p>
        </w:tc>
        <w:tc>
          <w:tcPr>
            <w:tcW w:w="2382" w:type="dxa"/>
            <w:tcBorders>
              <w:top w:val="single" w:color="auto" w:sz="4" w:space="0"/>
              <w:left w:val="nil"/>
              <w:bottom w:val="single" w:color="auto" w:sz="4" w:space="0"/>
              <w:right w:val="single" w:color="auto" w:sz="4" w:space="0"/>
            </w:tcBorders>
            <w:shd w:val="clear" w:color="auto" w:fill="FFFFFF" w:themeFill="background1"/>
            <w:vAlign w:val="center"/>
          </w:tcPr>
          <w:p w14:paraId="1ADDFFFA">
            <w:pPr>
              <w:keepNext w:val="0"/>
              <w:keepLines w:val="0"/>
              <w:suppressLineNumbers w:val="0"/>
              <w:spacing w:before="0" w:beforeAutospacing="0" w:after="0" w:afterAutospacing="0"/>
              <w:ind w:left="0" w:right="0"/>
              <w:jc w:val="center"/>
              <w:rPr>
                <w:rFonts w:hint="default"/>
                <w:sz w:val="22"/>
                <w:szCs w:val="18"/>
              </w:rPr>
            </w:pPr>
            <w:bookmarkStart w:id="23" w:name="_Toc110195891"/>
            <w:r>
              <w:rPr>
                <w:rFonts w:hint="eastAsia"/>
                <w:sz w:val="22"/>
                <w:szCs w:val="18"/>
              </w:rPr>
              <w:t>环境</w:t>
            </w:r>
            <w:bookmarkEnd w:id="23"/>
          </w:p>
        </w:tc>
      </w:tr>
      <w:tr w14:paraId="5F700010">
        <w:tblPrEx>
          <w:shd w:val="clear" w:color="auto" w:fill="FFFFFF" w:themeFill="background1"/>
          <w:tblCellMar>
            <w:top w:w="0" w:type="dxa"/>
            <w:left w:w="108" w:type="dxa"/>
            <w:bottom w:w="0" w:type="dxa"/>
            <w:right w:w="108" w:type="dxa"/>
          </w:tblCellMar>
        </w:tblPrEx>
        <w:trPr>
          <w:trHeight w:val="1043" w:hRule="atLeast"/>
          <w:jc w:val="center"/>
        </w:trPr>
        <w:tc>
          <w:tcPr>
            <w:tcW w:w="1452" w:type="dxa"/>
            <w:tcBorders>
              <w:top w:val="nil"/>
              <w:left w:val="single" w:color="auto" w:sz="4" w:space="0"/>
              <w:bottom w:val="single" w:color="auto" w:sz="4" w:space="0"/>
              <w:right w:val="single" w:color="auto" w:sz="4" w:space="0"/>
            </w:tcBorders>
            <w:shd w:val="clear" w:color="auto" w:fill="FFFFFF" w:themeFill="background1"/>
            <w:vAlign w:val="center"/>
          </w:tcPr>
          <w:p w14:paraId="29345C9B">
            <w:pPr>
              <w:keepNext w:val="0"/>
              <w:keepLines w:val="0"/>
              <w:suppressLineNumbers w:val="0"/>
              <w:spacing w:before="0" w:beforeAutospacing="0" w:after="0" w:afterAutospacing="0"/>
              <w:ind w:left="0" w:right="0"/>
              <w:jc w:val="center"/>
              <w:rPr>
                <w:rFonts w:hint="default"/>
                <w:sz w:val="21"/>
                <w:szCs w:val="16"/>
              </w:rPr>
            </w:pPr>
            <w:bookmarkStart w:id="24" w:name="_Toc110195892"/>
            <w:r>
              <w:rPr>
                <w:rFonts w:hint="eastAsia"/>
                <w:sz w:val="21"/>
                <w:szCs w:val="16"/>
              </w:rPr>
              <w:t>基本素养</w:t>
            </w:r>
            <w:bookmarkEnd w:id="24"/>
          </w:p>
          <w:p w14:paraId="0524CE68">
            <w:pPr>
              <w:keepNext w:val="0"/>
              <w:keepLines w:val="0"/>
              <w:suppressLineNumbers w:val="0"/>
              <w:spacing w:before="0" w:beforeAutospacing="0" w:after="0" w:afterAutospacing="0"/>
              <w:ind w:left="0" w:right="0"/>
              <w:jc w:val="center"/>
              <w:rPr>
                <w:rFonts w:hint="default"/>
                <w:sz w:val="21"/>
                <w:szCs w:val="16"/>
              </w:rPr>
            </w:pPr>
            <w:bookmarkStart w:id="25" w:name="_Toc110195893"/>
            <w:r>
              <w:rPr>
                <w:rFonts w:hint="eastAsia"/>
                <w:sz w:val="21"/>
                <w:szCs w:val="16"/>
              </w:rPr>
              <w:t>体系</w:t>
            </w:r>
            <w:bookmarkEnd w:id="25"/>
          </w:p>
        </w:tc>
        <w:tc>
          <w:tcPr>
            <w:tcW w:w="3038" w:type="dxa"/>
            <w:tcBorders>
              <w:top w:val="nil"/>
              <w:left w:val="nil"/>
              <w:bottom w:val="single" w:color="auto" w:sz="4" w:space="0"/>
              <w:right w:val="single" w:color="auto" w:sz="4" w:space="0"/>
            </w:tcBorders>
            <w:shd w:val="clear" w:color="auto" w:fill="FFFFFF" w:themeFill="background1"/>
            <w:vAlign w:val="center"/>
          </w:tcPr>
          <w:p w14:paraId="1204856E">
            <w:pPr>
              <w:pStyle w:val="22"/>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思想政治类课程</w:t>
            </w:r>
          </w:p>
          <w:p w14:paraId="606355B6">
            <w:pPr>
              <w:pStyle w:val="22"/>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职业素养类课程</w:t>
            </w:r>
          </w:p>
          <w:p w14:paraId="6C1FC42B">
            <w:pPr>
              <w:pStyle w:val="22"/>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身心健康类课程</w:t>
            </w:r>
          </w:p>
          <w:p w14:paraId="500C61E5">
            <w:pPr>
              <w:pStyle w:val="22"/>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应用基础类课程</w:t>
            </w:r>
          </w:p>
        </w:tc>
        <w:tc>
          <w:tcPr>
            <w:tcW w:w="2387" w:type="dxa"/>
            <w:tcBorders>
              <w:top w:val="nil"/>
              <w:left w:val="nil"/>
              <w:bottom w:val="single" w:color="auto" w:sz="4" w:space="0"/>
              <w:right w:val="single" w:color="auto" w:sz="4" w:space="0"/>
            </w:tcBorders>
            <w:shd w:val="clear" w:color="auto" w:fill="FFFFFF" w:themeFill="background1"/>
            <w:vAlign w:val="center"/>
          </w:tcPr>
          <w:p w14:paraId="10C5979D">
            <w:pPr>
              <w:pStyle w:val="22"/>
              <w:keepNext w:val="0"/>
              <w:keepLines w:val="0"/>
              <w:numPr>
                <w:ilvl w:val="0"/>
                <w:numId w:val="1"/>
              </w:numPr>
              <w:suppressLineNumbers w:val="0"/>
              <w:spacing w:before="0" w:beforeAutospacing="0" w:after="0" w:afterAutospacing="0"/>
              <w:ind w:right="0"/>
              <w:jc w:val="left"/>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基本素养第二课堂系列活动</w:t>
            </w:r>
          </w:p>
          <w:p w14:paraId="3126A8E4">
            <w:pPr>
              <w:pStyle w:val="22"/>
              <w:keepNext w:val="0"/>
              <w:keepLines w:val="0"/>
              <w:numPr>
                <w:ilvl w:val="0"/>
                <w:numId w:val="1"/>
              </w:numPr>
              <w:suppressLineNumbers w:val="0"/>
              <w:spacing w:before="0" w:beforeAutospacing="0" w:after="0" w:afterAutospacing="0"/>
              <w:ind w:right="0"/>
              <w:jc w:val="left"/>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通用技能竞赛</w:t>
            </w:r>
          </w:p>
        </w:tc>
        <w:tc>
          <w:tcPr>
            <w:tcW w:w="2382" w:type="dxa"/>
            <w:vMerge w:val="restart"/>
            <w:tcBorders>
              <w:top w:val="nil"/>
              <w:left w:val="nil"/>
              <w:right w:val="single" w:color="auto" w:sz="4" w:space="0"/>
            </w:tcBorders>
            <w:shd w:val="clear" w:color="auto" w:fill="FFFFFF" w:themeFill="background1"/>
            <w:vAlign w:val="center"/>
          </w:tcPr>
          <w:p w14:paraId="05E40750">
            <w:pPr>
              <w:pStyle w:val="22"/>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匠心柳职校园文化</w:t>
            </w:r>
          </w:p>
          <w:p w14:paraId="27B69D8C">
            <w:pPr>
              <w:pStyle w:val="22"/>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专业实践环境</w:t>
            </w:r>
          </w:p>
          <w:p w14:paraId="1FC066A2">
            <w:pPr>
              <w:pStyle w:val="22"/>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“精益实训”文化</w:t>
            </w:r>
          </w:p>
          <w:p w14:paraId="7940BA49">
            <w:pPr>
              <w:pStyle w:val="22"/>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双创实践与训练环境</w:t>
            </w:r>
          </w:p>
          <w:p w14:paraId="1209D75E">
            <w:pPr>
              <w:pStyle w:val="22"/>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劳动教育环境</w:t>
            </w:r>
          </w:p>
        </w:tc>
      </w:tr>
      <w:tr w14:paraId="59874139">
        <w:tblPrEx>
          <w:tblCellMar>
            <w:top w:w="0" w:type="dxa"/>
            <w:left w:w="108" w:type="dxa"/>
            <w:bottom w:w="0" w:type="dxa"/>
            <w:right w:w="108" w:type="dxa"/>
          </w:tblCellMar>
        </w:tblPrEx>
        <w:trPr>
          <w:trHeight w:val="1190" w:hRule="atLeast"/>
          <w:jc w:val="center"/>
        </w:trPr>
        <w:tc>
          <w:tcPr>
            <w:tcW w:w="1452" w:type="dxa"/>
            <w:tcBorders>
              <w:top w:val="nil"/>
              <w:left w:val="single" w:color="auto" w:sz="4" w:space="0"/>
              <w:bottom w:val="single" w:color="auto" w:sz="4" w:space="0"/>
              <w:right w:val="single" w:color="auto" w:sz="4" w:space="0"/>
            </w:tcBorders>
            <w:shd w:val="clear" w:color="auto" w:fill="FFFFFF" w:themeFill="background1"/>
            <w:vAlign w:val="center"/>
          </w:tcPr>
          <w:p w14:paraId="414C2B9B">
            <w:pPr>
              <w:keepNext w:val="0"/>
              <w:keepLines w:val="0"/>
              <w:suppressLineNumbers w:val="0"/>
              <w:spacing w:before="0" w:beforeAutospacing="0" w:after="0" w:afterAutospacing="0"/>
              <w:ind w:left="0" w:right="0"/>
              <w:jc w:val="center"/>
              <w:rPr>
                <w:rFonts w:hint="default"/>
                <w:sz w:val="21"/>
                <w:szCs w:val="16"/>
              </w:rPr>
            </w:pPr>
            <w:bookmarkStart w:id="26" w:name="_Toc110195894"/>
            <w:r>
              <w:rPr>
                <w:rFonts w:hint="eastAsia"/>
                <w:sz w:val="21"/>
                <w:szCs w:val="16"/>
              </w:rPr>
              <w:t>专业技能</w:t>
            </w:r>
            <w:bookmarkEnd w:id="26"/>
          </w:p>
          <w:p w14:paraId="76858064">
            <w:pPr>
              <w:keepNext w:val="0"/>
              <w:keepLines w:val="0"/>
              <w:suppressLineNumbers w:val="0"/>
              <w:spacing w:before="0" w:beforeAutospacing="0" w:after="0" w:afterAutospacing="0"/>
              <w:ind w:left="0" w:right="0"/>
              <w:jc w:val="center"/>
              <w:rPr>
                <w:rFonts w:hint="default"/>
                <w:sz w:val="21"/>
                <w:szCs w:val="16"/>
              </w:rPr>
            </w:pPr>
            <w:bookmarkStart w:id="27" w:name="_Toc110195895"/>
            <w:r>
              <w:rPr>
                <w:rFonts w:hint="eastAsia"/>
                <w:sz w:val="21"/>
                <w:szCs w:val="16"/>
              </w:rPr>
              <w:t>体系</w:t>
            </w:r>
            <w:bookmarkEnd w:id="27"/>
          </w:p>
        </w:tc>
        <w:tc>
          <w:tcPr>
            <w:tcW w:w="3038" w:type="dxa"/>
            <w:tcBorders>
              <w:top w:val="nil"/>
              <w:left w:val="nil"/>
              <w:bottom w:val="single" w:color="auto" w:sz="4" w:space="0"/>
              <w:right w:val="single" w:color="auto" w:sz="4" w:space="0"/>
            </w:tcBorders>
            <w:shd w:val="clear" w:color="auto" w:fill="FFFFFF" w:themeFill="background1"/>
            <w:vAlign w:val="center"/>
          </w:tcPr>
          <w:p w14:paraId="159206CA">
            <w:pPr>
              <w:pStyle w:val="22"/>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新技术通识课</w:t>
            </w:r>
          </w:p>
          <w:p w14:paraId="3B0A0239">
            <w:pPr>
              <w:pStyle w:val="22"/>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专业平台课</w:t>
            </w:r>
          </w:p>
          <w:p w14:paraId="482292A7">
            <w:pPr>
              <w:pStyle w:val="22"/>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专业方向课</w:t>
            </w:r>
          </w:p>
          <w:p w14:paraId="4325FEC9">
            <w:pPr>
              <w:pStyle w:val="22"/>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专业拓展课</w:t>
            </w:r>
          </w:p>
        </w:tc>
        <w:tc>
          <w:tcPr>
            <w:tcW w:w="2387" w:type="dxa"/>
            <w:tcBorders>
              <w:top w:val="nil"/>
              <w:left w:val="nil"/>
              <w:bottom w:val="single" w:color="auto" w:sz="4" w:space="0"/>
              <w:right w:val="single" w:color="auto" w:sz="4" w:space="0"/>
            </w:tcBorders>
            <w:shd w:val="clear" w:color="auto" w:fill="FFFFFF" w:themeFill="background1"/>
            <w:vAlign w:val="center"/>
          </w:tcPr>
          <w:p w14:paraId="101FEBEA">
            <w:pPr>
              <w:pStyle w:val="22"/>
              <w:keepNext w:val="0"/>
              <w:keepLines w:val="0"/>
              <w:numPr>
                <w:ilvl w:val="0"/>
                <w:numId w:val="1"/>
              </w:numPr>
              <w:suppressLineNumbers w:val="0"/>
              <w:spacing w:before="0" w:beforeAutospacing="0" w:after="0" w:afterAutospacing="0"/>
              <w:ind w:right="0"/>
              <w:jc w:val="left"/>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专业第二课堂系列活动</w:t>
            </w:r>
          </w:p>
          <w:p w14:paraId="262DB143">
            <w:pPr>
              <w:pStyle w:val="22"/>
              <w:keepNext w:val="0"/>
              <w:keepLines w:val="0"/>
              <w:numPr>
                <w:ilvl w:val="0"/>
                <w:numId w:val="1"/>
              </w:numPr>
              <w:suppressLineNumbers w:val="0"/>
              <w:spacing w:before="0" w:beforeAutospacing="0" w:after="0" w:afterAutospacing="0"/>
              <w:ind w:right="0"/>
              <w:jc w:val="left"/>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专业技能竞赛</w:t>
            </w:r>
          </w:p>
        </w:tc>
        <w:tc>
          <w:tcPr>
            <w:tcW w:w="2382" w:type="dxa"/>
            <w:vMerge w:val="continue"/>
            <w:tcBorders>
              <w:left w:val="nil"/>
              <w:right w:val="single" w:color="auto" w:sz="4" w:space="0"/>
            </w:tcBorders>
            <w:shd w:val="clear" w:color="auto" w:fill="FFFFFF" w:themeFill="background1"/>
            <w:vAlign w:val="center"/>
          </w:tcPr>
          <w:p w14:paraId="21567341">
            <w:pPr>
              <w:pStyle w:val="22"/>
              <w:keepNext w:val="0"/>
              <w:keepLines w:val="0"/>
              <w:suppressLineNumbers w:val="0"/>
              <w:spacing w:before="0" w:beforeAutospacing="0" w:after="0" w:afterAutospacing="0"/>
              <w:ind w:left="0" w:right="0"/>
              <w:rPr>
                <w:rFonts w:hint="eastAsia" w:ascii="宋体" w:hAnsi="宋体"/>
                <w:color w:val="000000" w:themeColor="text1"/>
                <w14:textFill>
                  <w14:solidFill>
                    <w14:schemeClr w14:val="tx1"/>
                  </w14:solidFill>
                </w14:textFill>
              </w:rPr>
            </w:pPr>
          </w:p>
        </w:tc>
      </w:tr>
      <w:tr w14:paraId="2988CCDD">
        <w:tblPrEx>
          <w:tblCellMar>
            <w:top w:w="0" w:type="dxa"/>
            <w:left w:w="108" w:type="dxa"/>
            <w:bottom w:w="0" w:type="dxa"/>
            <w:right w:w="108" w:type="dxa"/>
          </w:tblCellMar>
        </w:tblPrEx>
        <w:trPr>
          <w:trHeight w:val="329" w:hRule="atLeast"/>
          <w:jc w:val="center"/>
        </w:trPr>
        <w:tc>
          <w:tcPr>
            <w:tcW w:w="1452" w:type="dxa"/>
            <w:tcBorders>
              <w:top w:val="nil"/>
              <w:left w:val="single" w:color="auto" w:sz="4" w:space="0"/>
              <w:bottom w:val="single" w:color="auto" w:sz="4" w:space="0"/>
              <w:right w:val="single" w:color="auto" w:sz="4" w:space="0"/>
            </w:tcBorders>
            <w:shd w:val="clear" w:color="auto" w:fill="FFFFFF" w:themeFill="background1"/>
            <w:vAlign w:val="center"/>
          </w:tcPr>
          <w:p w14:paraId="71AB4779">
            <w:pPr>
              <w:keepNext w:val="0"/>
              <w:keepLines w:val="0"/>
              <w:suppressLineNumbers w:val="0"/>
              <w:spacing w:before="0" w:beforeAutospacing="0" w:after="0" w:afterAutospacing="0"/>
              <w:ind w:left="0" w:right="0"/>
              <w:jc w:val="center"/>
              <w:rPr>
                <w:rFonts w:hint="default"/>
                <w:sz w:val="21"/>
                <w:szCs w:val="16"/>
              </w:rPr>
            </w:pPr>
            <w:bookmarkStart w:id="28" w:name="_Toc110195896"/>
            <w:r>
              <w:rPr>
                <w:rFonts w:hint="eastAsia"/>
                <w:sz w:val="21"/>
                <w:szCs w:val="16"/>
              </w:rPr>
              <w:t>管理能力</w:t>
            </w:r>
            <w:bookmarkEnd w:id="28"/>
          </w:p>
          <w:p w14:paraId="4E62DCAE">
            <w:pPr>
              <w:keepNext w:val="0"/>
              <w:keepLines w:val="0"/>
              <w:suppressLineNumbers w:val="0"/>
              <w:spacing w:before="0" w:beforeAutospacing="0" w:after="0" w:afterAutospacing="0"/>
              <w:ind w:left="0" w:right="0"/>
              <w:jc w:val="center"/>
              <w:rPr>
                <w:rFonts w:hint="default"/>
                <w:sz w:val="21"/>
                <w:szCs w:val="16"/>
              </w:rPr>
            </w:pPr>
            <w:bookmarkStart w:id="29" w:name="_Toc110195897"/>
            <w:r>
              <w:rPr>
                <w:rFonts w:hint="eastAsia"/>
                <w:sz w:val="21"/>
                <w:szCs w:val="16"/>
              </w:rPr>
              <w:t>体系</w:t>
            </w:r>
            <w:bookmarkEnd w:id="29"/>
          </w:p>
        </w:tc>
        <w:tc>
          <w:tcPr>
            <w:tcW w:w="3038" w:type="dxa"/>
            <w:tcBorders>
              <w:top w:val="nil"/>
              <w:left w:val="nil"/>
              <w:bottom w:val="single" w:color="auto" w:sz="4" w:space="0"/>
              <w:right w:val="single" w:color="auto" w:sz="4" w:space="0"/>
            </w:tcBorders>
            <w:shd w:val="clear" w:color="auto" w:fill="FFFFFF" w:themeFill="background1"/>
            <w:vAlign w:val="center"/>
          </w:tcPr>
          <w:p w14:paraId="57E807CE">
            <w:pPr>
              <w:pStyle w:val="22"/>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精益生产与管理基础</w:t>
            </w:r>
          </w:p>
          <w:p w14:paraId="442A1026">
            <w:pPr>
              <w:pStyle w:val="22"/>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管理类选修课程</w:t>
            </w:r>
          </w:p>
          <w:p w14:paraId="0A00FCDE">
            <w:pPr>
              <w:pStyle w:val="22"/>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专业类管理课程</w:t>
            </w:r>
          </w:p>
        </w:tc>
        <w:tc>
          <w:tcPr>
            <w:tcW w:w="2387" w:type="dxa"/>
            <w:tcBorders>
              <w:top w:val="nil"/>
              <w:left w:val="nil"/>
              <w:bottom w:val="single" w:color="auto" w:sz="4" w:space="0"/>
              <w:right w:val="single" w:color="auto" w:sz="4" w:space="0"/>
            </w:tcBorders>
            <w:shd w:val="clear" w:color="auto" w:fill="FFFFFF" w:themeFill="background1"/>
            <w:vAlign w:val="center"/>
          </w:tcPr>
          <w:p w14:paraId="77F45FE3">
            <w:pPr>
              <w:pStyle w:val="22"/>
              <w:keepNext w:val="0"/>
              <w:keepLines w:val="0"/>
              <w:numPr>
                <w:ilvl w:val="0"/>
                <w:numId w:val="1"/>
              </w:numPr>
              <w:suppressLineNumbers w:val="0"/>
              <w:spacing w:before="0" w:beforeAutospacing="0" w:after="0" w:afterAutospacing="0"/>
              <w:ind w:right="0"/>
              <w:jc w:val="left"/>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管理类讲座和活动</w:t>
            </w:r>
          </w:p>
        </w:tc>
        <w:tc>
          <w:tcPr>
            <w:tcW w:w="2382" w:type="dxa"/>
            <w:vMerge w:val="continue"/>
            <w:tcBorders>
              <w:left w:val="nil"/>
              <w:right w:val="single" w:color="auto" w:sz="4" w:space="0"/>
            </w:tcBorders>
            <w:shd w:val="clear" w:color="auto" w:fill="FFFFFF" w:themeFill="background1"/>
            <w:vAlign w:val="center"/>
          </w:tcPr>
          <w:p w14:paraId="547F7EEF">
            <w:pPr>
              <w:pStyle w:val="22"/>
              <w:keepNext w:val="0"/>
              <w:keepLines w:val="0"/>
              <w:suppressLineNumbers w:val="0"/>
              <w:spacing w:before="0" w:beforeAutospacing="0" w:after="0" w:afterAutospacing="0"/>
              <w:ind w:left="0" w:right="0"/>
              <w:rPr>
                <w:rFonts w:hint="eastAsia" w:ascii="宋体" w:hAnsi="宋体"/>
                <w:color w:val="000000" w:themeColor="text1"/>
                <w14:textFill>
                  <w14:solidFill>
                    <w14:schemeClr w14:val="tx1"/>
                  </w14:solidFill>
                </w14:textFill>
              </w:rPr>
            </w:pPr>
          </w:p>
        </w:tc>
      </w:tr>
      <w:tr w14:paraId="3963836A">
        <w:tblPrEx>
          <w:shd w:val="clear" w:color="auto" w:fill="FFFFFF" w:themeFill="background1"/>
          <w:tblCellMar>
            <w:top w:w="0" w:type="dxa"/>
            <w:left w:w="108" w:type="dxa"/>
            <w:bottom w:w="0" w:type="dxa"/>
            <w:right w:w="108" w:type="dxa"/>
          </w:tblCellMar>
        </w:tblPrEx>
        <w:trPr>
          <w:trHeight w:val="50" w:hRule="atLeast"/>
          <w:jc w:val="center"/>
        </w:trPr>
        <w:tc>
          <w:tcPr>
            <w:tcW w:w="1452" w:type="dxa"/>
            <w:tcBorders>
              <w:top w:val="nil"/>
              <w:left w:val="single" w:color="auto" w:sz="4" w:space="0"/>
              <w:bottom w:val="single" w:color="auto" w:sz="4" w:space="0"/>
              <w:right w:val="single" w:color="auto" w:sz="4" w:space="0"/>
            </w:tcBorders>
            <w:shd w:val="clear" w:color="auto" w:fill="FFFFFF" w:themeFill="background1"/>
            <w:vAlign w:val="center"/>
          </w:tcPr>
          <w:p w14:paraId="7924086F">
            <w:pPr>
              <w:keepNext w:val="0"/>
              <w:keepLines w:val="0"/>
              <w:suppressLineNumbers w:val="0"/>
              <w:spacing w:before="0" w:beforeAutospacing="0" w:after="0" w:afterAutospacing="0"/>
              <w:ind w:left="0" w:right="0"/>
              <w:jc w:val="center"/>
              <w:rPr>
                <w:rFonts w:hint="default"/>
                <w:sz w:val="21"/>
                <w:szCs w:val="16"/>
              </w:rPr>
            </w:pPr>
            <w:bookmarkStart w:id="30" w:name="_Toc110195898"/>
            <w:r>
              <w:rPr>
                <w:rFonts w:hint="eastAsia"/>
                <w:sz w:val="21"/>
                <w:szCs w:val="16"/>
              </w:rPr>
              <w:t>创新创业</w:t>
            </w:r>
            <w:bookmarkEnd w:id="30"/>
          </w:p>
          <w:p w14:paraId="4C874ECD">
            <w:pPr>
              <w:keepNext w:val="0"/>
              <w:keepLines w:val="0"/>
              <w:suppressLineNumbers w:val="0"/>
              <w:spacing w:before="0" w:beforeAutospacing="0" w:after="0" w:afterAutospacing="0"/>
              <w:ind w:left="0" w:right="0"/>
              <w:jc w:val="center"/>
              <w:rPr>
                <w:rFonts w:hint="default"/>
                <w:sz w:val="21"/>
                <w:szCs w:val="16"/>
              </w:rPr>
            </w:pPr>
            <w:bookmarkStart w:id="31" w:name="_Toc110195899"/>
            <w:r>
              <w:rPr>
                <w:rFonts w:hint="eastAsia"/>
                <w:sz w:val="21"/>
                <w:szCs w:val="16"/>
              </w:rPr>
              <w:t>体系</w:t>
            </w:r>
            <w:bookmarkEnd w:id="31"/>
          </w:p>
        </w:tc>
        <w:tc>
          <w:tcPr>
            <w:tcW w:w="3038" w:type="dxa"/>
            <w:tcBorders>
              <w:top w:val="nil"/>
              <w:left w:val="nil"/>
              <w:bottom w:val="single" w:color="auto" w:sz="4" w:space="0"/>
              <w:right w:val="single" w:color="auto" w:sz="4" w:space="0"/>
            </w:tcBorders>
            <w:shd w:val="clear" w:color="auto" w:fill="FFFFFF" w:themeFill="background1"/>
            <w:vAlign w:val="center"/>
          </w:tcPr>
          <w:p w14:paraId="35DBF6A0">
            <w:pPr>
              <w:pStyle w:val="22"/>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职业发展与就业指导（一）</w:t>
            </w:r>
          </w:p>
          <w:p w14:paraId="37553B91">
            <w:pPr>
              <w:pStyle w:val="22"/>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职业发展与就业指导（二）</w:t>
            </w:r>
          </w:p>
          <w:p w14:paraId="0D5D392B">
            <w:pPr>
              <w:pStyle w:val="22"/>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创新与创业实务（一）</w:t>
            </w:r>
          </w:p>
          <w:p w14:paraId="29382D83">
            <w:pPr>
              <w:pStyle w:val="22"/>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创新与创业实务（二）</w:t>
            </w:r>
          </w:p>
          <w:p w14:paraId="565D7EF0">
            <w:pPr>
              <w:pStyle w:val="22"/>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专创融合课程</w:t>
            </w:r>
          </w:p>
        </w:tc>
        <w:tc>
          <w:tcPr>
            <w:tcW w:w="2387" w:type="dxa"/>
            <w:tcBorders>
              <w:top w:val="nil"/>
              <w:left w:val="nil"/>
              <w:bottom w:val="single" w:color="auto" w:sz="4" w:space="0"/>
              <w:right w:val="single" w:color="auto" w:sz="4" w:space="0"/>
            </w:tcBorders>
            <w:shd w:val="clear" w:color="auto" w:fill="FFFFFF" w:themeFill="background1"/>
            <w:vAlign w:val="center"/>
          </w:tcPr>
          <w:p w14:paraId="2366FCB4">
            <w:pPr>
              <w:pStyle w:val="22"/>
              <w:keepNext w:val="0"/>
              <w:keepLines w:val="0"/>
              <w:numPr>
                <w:ilvl w:val="0"/>
                <w:numId w:val="1"/>
              </w:numPr>
              <w:suppressLineNumbers w:val="0"/>
              <w:spacing w:before="0" w:beforeAutospacing="0" w:after="0" w:afterAutospacing="0"/>
              <w:ind w:right="0"/>
              <w:jc w:val="left"/>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创新创业类竞赛</w:t>
            </w:r>
          </w:p>
          <w:p w14:paraId="4E745C90">
            <w:pPr>
              <w:pStyle w:val="22"/>
              <w:keepNext w:val="0"/>
              <w:keepLines w:val="0"/>
              <w:numPr>
                <w:ilvl w:val="0"/>
                <w:numId w:val="1"/>
              </w:numPr>
              <w:suppressLineNumbers w:val="0"/>
              <w:spacing w:before="0" w:beforeAutospacing="0" w:after="0" w:afterAutospacing="0"/>
              <w:ind w:right="0"/>
              <w:jc w:val="left"/>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创新创业活动</w:t>
            </w:r>
          </w:p>
        </w:tc>
        <w:tc>
          <w:tcPr>
            <w:tcW w:w="2382" w:type="dxa"/>
            <w:vMerge w:val="continue"/>
            <w:tcBorders>
              <w:left w:val="nil"/>
              <w:bottom w:val="single" w:color="auto" w:sz="4" w:space="0"/>
              <w:right w:val="single" w:color="auto" w:sz="4" w:space="0"/>
            </w:tcBorders>
            <w:shd w:val="clear" w:color="auto" w:fill="FFFFFF" w:themeFill="background1"/>
            <w:vAlign w:val="center"/>
          </w:tcPr>
          <w:p w14:paraId="0FB1DABF">
            <w:pPr>
              <w:pStyle w:val="22"/>
              <w:keepNext w:val="0"/>
              <w:keepLines w:val="0"/>
              <w:suppressLineNumbers w:val="0"/>
              <w:spacing w:before="0" w:beforeAutospacing="0" w:after="0" w:afterAutospacing="0"/>
              <w:ind w:left="0" w:right="0"/>
              <w:rPr>
                <w:rFonts w:hint="eastAsia" w:ascii="宋体" w:hAnsi="宋体"/>
                <w:color w:val="000000" w:themeColor="text1"/>
                <w14:textFill>
                  <w14:solidFill>
                    <w14:schemeClr w14:val="tx1"/>
                  </w14:solidFill>
                </w14:textFill>
              </w:rPr>
            </w:pPr>
          </w:p>
        </w:tc>
      </w:tr>
    </w:tbl>
    <w:p w14:paraId="565E8B67">
      <w:pPr>
        <w:pStyle w:val="4"/>
        <w:numPr>
          <w:ilvl w:val="0"/>
          <w:numId w:val="2"/>
        </w:numPr>
        <w:spacing w:before="0" w:after="0" w:line="240" w:lineRule="auto"/>
        <w:ind w:firstLine="560" w:firstLineChars="200"/>
        <w:rPr>
          <w:rFonts w:hint="eastAsia"/>
        </w:rPr>
      </w:pPr>
      <w:r>
        <w:rPr>
          <w:rFonts w:hint="eastAsia" w:ascii="宋体" w:hAnsi="宋体" w:eastAsia="宋体" w:cs="宋体"/>
          <w:b w:val="0"/>
          <w:bCs/>
          <w:sz w:val="28"/>
          <w:szCs w:val="21"/>
        </w:rPr>
        <w:t>课程矩阵</w:t>
      </w:r>
    </w:p>
    <w:p w14:paraId="01CAC7DC">
      <w:pPr>
        <w:jc w:val="center"/>
        <w:rPr>
          <w:rFonts w:hint="eastAsia"/>
        </w:rPr>
      </w:pPr>
      <w:r>
        <w:rPr>
          <w:rFonts w:hint="eastAsia"/>
          <w:b/>
          <w:bCs/>
          <w:sz w:val="21"/>
          <w:szCs w:val="21"/>
        </w:rPr>
        <w:t>表6-2</w:t>
      </w:r>
      <w:r>
        <w:rPr>
          <w:rFonts w:hint="eastAsia"/>
          <w:b/>
          <w:bCs/>
          <w:sz w:val="21"/>
          <w:szCs w:val="21"/>
          <w:lang w:val="en-US" w:eastAsia="zh-CN"/>
        </w:rPr>
        <w:t>公共</w:t>
      </w:r>
      <w:r>
        <w:rPr>
          <w:rFonts w:hint="eastAsia"/>
          <w:b/>
          <w:bCs/>
          <w:sz w:val="21"/>
          <w:szCs w:val="21"/>
        </w:rPr>
        <w:t>课程矩阵</w:t>
      </w:r>
    </w:p>
    <w:tbl>
      <w:tblPr>
        <w:tblStyle w:val="15"/>
        <w:tblpPr w:leftFromText="180" w:rightFromText="180" w:vertAnchor="text" w:horzAnchor="page" w:tblpX="1448" w:tblpY="614"/>
        <w:tblOverlap w:val="never"/>
        <w:tblW w:w="5667"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0"/>
        <w:gridCol w:w="2240"/>
        <w:gridCol w:w="340"/>
        <w:gridCol w:w="340"/>
        <w:gridCol w:w="330"/>
        <w:gridCol w:w="390"/>
        <w:gridCol w:w="400"/>
        <w:gridCol w:w="400"/>
        <w:gridCol w:w="360"/>
        <w:gridCol w:w="360"/>
        <w:gridCol w:w="410"/>
        <w:gridCol w:w="320"/>
        <w:gridCol w:w="350"/>
        <w:gridCol w:w="370"/>
        <w:gridCol w:w="380"/>
        <w:gridCol w:w="390"/>
        <w:gridCol w:w="350"/>
        <w:gridCol w:w="370"/>
        <w:gridCol w:w="370"/>
        <w:gridCol w:w="310"/>
        <w:gridCol w:w="380"/>
      </w:tblGrid>
      <w:tr w14:paraId="4FBBEB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6" w:hRule="atLeast"/>
        </w:trPr>
        <w:tc>
          <w:tcPr>
            <w:tcW w:w="1418" w:type="pct"/>
            <w:gridSpan w:val="2"/>
            <w:noWrap/>
          </w:tcPr>
          <w:p w14:paraId="2AA58FCC">
            <w:pPr>
              <w:keepNext w:val="0"/>
              <w:keepLines w:val="0"/>
              <w:widowControl/>
              <w:suppressLineNumbers w:val="0"/>
              <w:spacing w:before="0" w:beforeAutospacing="0" w:after="0" w:afterAutospacing="0"/>
              <w:ind w:left="0" w:right="0"/>
              <w:rPr>
                <w:rFonts w:hint="eastAsia" w:ascii="仿宋" w:hAnsi="仿宋" w:eastAsia="仿宋" w:cs="仿宋"/>
                <w:sz w:val="21"/>
                <w:szCs w:val="21"/>
              </w:rPr>
            </w:pPr>
            <w:bookmarkStart w:id="32" w:name="_Toc7603"/>
            <w:bookmarkStart w:id="33" w:name="_Toc14248"/>
            <w:r>
              <w:rPr>
                <w:rFonts w:hint="eastAsia" w:ascii="仿宋" w:hAnsi="仿宋" w:eastAsia="仿宋" w:cs="仿宋"/>
                <w:sz w:val="21"/>
                <w:szCs w:val="21"/>
              </w:rPr>
              <mc:AlternateContent>
                <mc:Choice Requires="wps">
                  <w:drawing>
                    <wp:anchor distT="0" distB="0" distL="114300" distR="114300" simplePos="0" relativeHeight="251662336" behindDoc="0" locked="0" layoutInCell="1" allowOverlap="1">
                      <wp:simplePos x="0" y="0"/>
                      <wp:positionH relativeFrom="column">
                        <wp:posOffset>-49530</wp:posOffset>
                      </wp:positionH>
                      <wp:positionV relativeFrom="paragraph">
                        <wp:posOffset>24765</wp:posOffset>
                      </wp:positionV>
                      <wp:extent cx="1689100" cy="581025"/>
                      <wp:effectExtent l="1270" t="4445" r="16510" b="8890"/>
                      <wp:wrapNone/>
                      <wp:docPr id="8" name="直接连接符 8"/>
                      <wp:cNvGraphicFramePr/>
                      <a:graphic xmlns:a="http://schemas.openxmlformats.org/drawingml/2006/main">
                        <a:graphicData uri="http://schemas.microsoft.com/office/word/2010/wordprocessingShape">
                          <wps:wsp>
                            <wps:cNvCnPr/>
                            <wps:spPr>
                              <a:xfrm>
                                <a:off x="0" y="0"/>
                                <a:ext cx="1689100" cy="581025"/>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line id="_x0000_s1026" o:spid="_x0000_s1026" o:spt="20" style="position:absolute;left:0pt;margin-left:-3.9pt;margin-top:1.95pt;height:45.75pt;width:133pt;z-index:251662336;mso-width-relative:page;mso-height-relative:page;" filled="f" stroked="t" coordsize="21600,21600" o:gfxdata="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cGCjjtcAAAAHAQAADwAAAAAA&#10;AAABACAAAAAiAAAAZHJzL2Rvd25yZXYueG1sUEsBAhQAFAAAAAgAh07iQPteUvbbAQAAnwMAAA4A&#10;AAAAAAAAAQAgAAAAJgEAAGRycy9lMm9Eb2MueG1sUEsFBgAAAAAGAAYAWQEAAHMFAAAAAA==&#10;">
                      <v:fill on="f" focussize="0,0"/>
                      <v:stroke color="#000000 [3213]" joinstyle="round"/>
                      <v:imagedata o:title=""/>
                      <o:lock v:ext="edit" aspectratio="f"/>
                    </v:line>
                  </w:pict>
                </mc:Fallback>
              </mc:AlternateContent>
            </w:r>
            <w:r>
              <w:rPr>
                <w:rFonts w:hint="eastAsia" w:ascii="仿宋" w:hAnsi="仿宋" w:eastAsia="仿宋" w:cs="仿宋"/>
                <w:sz w:val="21"/>
                <w:szCs w:val="21"/>
              </w:rPr>
              <w:t xml:space="preserve">             培养规格</w:t>
            </w:r>
          </w:p>
          <w:p w14:paraId="6CDCFB38">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课程名称</w:t>
            </w:r>
          </w:p>
        </w:tc>
        <w:tc>
          <w:tcPr>
            <w:tcW w:w="175" w:type="pct"/>
            <w:vAlign w:val="top"/>
          </w:tcPr>
          <w:p w14:paraId="3CD3CB32">
            <w:pPr>
              <w:keepNext w:val="0"/>
              <w:keepLines w:val="0"/>
              <w:widowControl/>
              <w:suppressLineNumbers w:val="0"/>
              <w:spacing w:before="0" w:beforeAutospacing="0" w:after="0" w:afterAutospacing="0"/>
              <w:ind w:left="0" w:right="0"/>
              <w:rPr>
                <w:rFonts w:hint="default" w:ascii="仿宋" w:hAnsi="仿宋" w:eastAsia="仿宋" w:cs="仿宋"/>
                <w:sz w:val="21"/>
                <w:szCs w:val="21"/>
                <w:lang w:val="en-US" w:eastAsia="zh-CN"/>
              </w:rPr>
            </w:pPr>
            <w:r>
              <w:rPr>
                <w:rFonts w:hint="eastAsia" w:ascii="仿宋" w:hAnsi="仿宋" w:eastAsia="仿宋" w:cs="仿宋"/>
                <w:sz w:val="21"/>
                <w:szCs w:val="21"/>
                <w:lang w:val="en-US" w:eastAsia="zh-CN"/>
              </w:rPr>
              <w:t>1.1</w:t>
            </w:r>
          </w:p>
        </w:tc>
        <w:tc>
          <w:tcPr>
            <w:tcW w:w="175" w:type="pct"/>
            <w:vAlign w:val="top"/>
          </w:tcPr>
          <w:p w14:paraId="1B4AFF50">
            <w:pPr>
              <w:keepNext w:val="0"/>
              <w:keepLines w:val="0"/>
              <w:widowControl/>
              <w:suppressLineNumbers w:val="0"/>
              <w:spacing w:before="0" w:beforeAutospacing="0" w:after="0" w:afterAutospacing="0"/>
              <w:ind w:left="0" w:right="0"/>
              <w:rPr>
                <w:rFonts w:hint="eastAsia" w:ascii="仿宋" w:hAnsi="仿宋" w:eastAsia="仿宋" w:cs="仿宋"/>
                <w:sz w:val="21"/>
                <w:szCs w:val="21"/>
                <w:lang w:eastAsia="zh-CN"/>
              </w:rPr>
            </w:pPr>
            <w:r>
              <w:rPr>
                <w:rFonts w:hint="eastAsia" w:ascii="仿宋" w:hAnsi="仿宋" w:eastAsia="仿宋" w:cs="仿宋"/>
                <w:sz w:val="21"/>
                <w:szCs w:val="21"/>
              </w:rPr>
              <w:t>1.</w:t>
            </w:r>
            <w:r>
              <w:rPr>
                <w:rFonts w:hint="eastAsia" w:ascii="仿宋" w:hAnsi="仿宋" w:eastAsia="仿宋" w:cs="仿宋"/>
                <w:sz w:val="21"/>
                <w:szCs w:val="21"/>
                <w:lang w:val="en-US" w:eastAsia="zh-CN"/>
              </w:rPr>
              <w:t>2</w:t>
            </w:r>
          </w:p>
        </w:tc>
        <w:tc>
          <w:tcPr>
            <w:tcW w:w="170" w:type="pct"/>
            <w:vAlign w:val="top"/>
          </w:tcPr>
          <w:p w14:paraId="70A62607">
            <w:pPr>
              <w:keepNext w:val="0"/>
              <w:keepLines w:val="0"/>
              <w:widowControl/>
              <w:suppressLineNumbers w:val="0"/>
              <w:spacing w:before="0" w:beforeAutospacing="0" w:after="0" w:afterAutospacing="0"/>
              <w:ind w:left="0" w:right="0"/>
              <w:rPr>
                <w:rFonts w:hint="eastAsia" w:ascii="仿宋" w:hAnsi="仿宋" w:eastAsia="仿宋" w:cs="仿宋"/>
                <w:sz w:val="21"/>
                <w:szCs w:val="21"/>
                <w:lang w:eastAsia="zh-CN"/>
              </w:rPr>
            </w:pPr>
            <w:r>
              <w:rPr>
                <w:rFonts w:hint="eastAsia" w:ascii="仿宋" w:hAnsi="仿宋" w:eastAsia="仿宋" w:cs="仿宋"/>
                <w:sz w:val="21"/>
                <w:szCs w:val="21"/>
              </w:rPr>
              <w:t>1.</w:t>
            </w:r>
            <w:r>
              <w:rPr>
                <w:rFonts w:hint="eastAsia" w:ascii="仿宋" w:hAnsi="仿宋" w:eastAsia="仿宋" w:cs="仿宋"/>
                <w:sz w:val="21"/>
                <w:szCs w:val="21"/>
                <w:lang w:val="en-US" w:eastAsia="zh-CN"/>
              </w:rPr>
              <w:t>3</w:t>
            </w:r>
          </w:p>
        </w:tc>
        <w:tc>
          <w:tcPr>
            <w:tcW w:w="201" w:type="pct"/>
            <w:vAlign w:val="top"/>
          </w:tcPr>
          <w:p w14:paraId="1A199498">
            <w:pPr>
              <w:keepNext w:val="0"/>
              <w:keepLines w:val="0"/>
              <w:widowControl/>
              <w:suppressLineNumbers w:val="0"/>
              <w:spacing w:before="0" w:beforeAutospacing="0" w:after="0" w:afterAutospacing="0"/>
              <w:ind w:left="0" w:right="0"/>
              <w:rPr>
                <w:rFonts w:hint="eastAsia" w:ascii="仿宋" w:hAnsi="仿宋" w:eastAsia="仿宋" w:cs="仿宋"/>
                <w:sz w:val="21"/>
                <w:szCs w:val="21"/>
                <w:lang w:eastAsia="zh-CN"/>
              </w:rPr>
            </w:pPr>
            <w:r>
              <w:rPr>
                <w:rFonts w:hint="eastAsia" w:ascii="仿宋" w:hAnsi="仿宋" w:eastAsia="仿宋" w:cs="仿宋"/>
                <w:sz w:val="21"/>
                <w:szCs w:val="21"/>
              </w:rPr>
              <w:t>1.</w:t>
            </w:r>
            <w:r>
              <w:rPr>
                <w:rFonts w:hint="eastAsia" w:ascii="仿宋" w:hAnsi="仿宋" w:eastAsia="仿宋" w:cs="仿宋"/>
                <w:sz w:val="21"/>
                <w:szCs w:val="21"/>
                <w:lang w:val="en-US" w:eastAsia="zh-CN"/>
              </w:rPr>
              <w:t>4</w:t>
            </w:r>
          </w:p>
        </w:tc>
        <w:tc>
          <w:tcPr>
            <w:tcW w:w="207" w:type="pct"/>
            <w:vAlign w:val="top"/>
          </w:tcPr>
          <w:p w14:paraId="75AABED5">
            <w:pPr>
              <w:keepNext w:val="0"/>
              <w:keepLines w:val="0"/>
              <w:widowControl/>
              <w:suppressLineNumbers w:val="0"/>
              <w:spacing w:before="0" w:beforeAutospacing="0" w:after="0" w:afterAutospacing="0"/>
              <w:ind w:left="0" w:right="0"/>
              <w:rPr>
                <w:rFonts w:hint="default" w:ascii="仿宋" w:hAnsi="仿宋" w:eastAsia="仿宋" w:cs="仿宋"/>
                <w:sz w:val="21"/>
                <w:szCs w:val="21"/>
                <w:lang w:val="en-US" w:eastAsia="zh-CN"/>
              </w:rPr>
            </w:pPr>
            <w:r>
              <w:rPr>
                <w:rFonts w:hint="eastAsia" w:ascii="仿宋" w:hAnsi="仿宋" w:eastAsia="仿宋" w:cs="仿宋"/>
                <w:sz w:val="21"/>
                <w:szCs w:val="21"/>
                <w:lang w:val="en-US" w:eastAsia="zh-CN"/>
              </w:rPr>
              <w:t>1.5</w:t>
            </w:r>
          </w:p>
        </w:tc>
        <w:tc>
          <w:tcPr>
            <w:tcW w:w="207" w:type="pct"/>
            <w:vAlign w:val="top"/>
          </w:tcPr>
          <w:p w14:paraId="3EA6B415">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2.1</w:t>
            </w:r>
          </w:p>
        </w:tc>
        <w:tc>
          <w:tcPr>
            <w:tcW w:w="186" w:type="pct"/>
            <w:vAlign w:val="top"/>
          </w:tcPr>
          <w:p w14:paraId="0E8493FE">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2.2</w:t>
            </w:r>
          </w:p>
        </w:tc>
        <w:tc>
          <w:tcPr>
            <w:tcW w:w="186" w:type="pct"/>
            <w:vAlign w:val="top"/>
          </w:tcPr>
          <w:p w14:paraId="588AE4D0">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2.3</w:t>
            </w:r>
          </w:p>
        </w:tc>
        <w:tc>
          <w:tcPr>
            <w:tcW w:w="212" w:type="pct"/>
            <w:vAlign w:val="top"/>
          </w:tcPr>
          <w:p w14:paraId="57C8DDA6">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2.4</w:t>
            </w:r>
          </w:p>
        </w:tc>
        <w:tc>
          <w:tcPr>
            <w:tcW w:w="165" w:type="pct"/>
            <w:vAlign w:val="top"/>
          </w:tcPr>
          <w:p w14:paraId="64D5B16D">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2.5</w:t>
            </w:r>
          </w:p>
        </w:tc>
        <w:tc>
          <w:tcPr>
            <w:tcW w:w="181" w:type="pct"/>
            <w:vAlign w:val="top"/>
          </w:tcPr>
          <w:p w14:paraId="006C29CD">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2.6</w:t>
            </w:r>
          </w:p>
        </w:tc>
        <w:tc>
          <w:tcPr>
            <w:tcW w:w="191" w:type="pct"/>
            <w:vAlign w:val="top"/>
          </w:tcPr>
          <w:p w14:paraId="1635AB8C">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2.7</w:t>
            </w:r>
          </w:p>
        </w:tc>
        <w:tc>
          <w:tcPr>
            <w:tcW w:w="196" w:type="pct"/>
            <w:vAlign w:val="top"/>
          </w:tcPr>
          <w:p w14:paraId="3E00D4B2">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3.1</w:t>
            </w:r>
          </w:p>
        </w:tc>
        <w:tc>
          <w:tcPr>
            <w:tcW w:w="201" w:type="pct"/>
            <w:vAlign w:val="top"/>
          </w:tcPr>
          <w:p w14:paraId="388B9FE9">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3.2</w:t>
            </w:r>
          </w:p>
        </w:tc>
        <w:tc>
          <w:tcPr>
            <w:tcW w:w="181" w:type="pct"/>
            <w:vAlign w:val="top"/>
          </w:tcPr>
          <w:p w14:paraId="291C408A">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3.3</w:t>
            </w:r>
          </w:p>
        </w:tc>
        <w:tc>
          <w:tcPr>
            <w:tcW w:w="191" w:type="pct"/>
            <w:vAlign w:val="top"/>
          </w:tcPr>
          <w:p w14:paraId="7B506F18">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3.4</w:t>
            </w:r>
          </w:p>
        </w:tc>
        <w:tc>
          <w:tcPr>
            <w:tcW w:w="191" w:type="pct"/>
            <w:vAlign w:val="top"/>
          </w:tcPr>
          <w:p w14:paraId="7AFE669C">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3.5</w:t>
            </w:r>
          </w:p>
        </w:tc>
        <w:tc>
          <w:tcPr>
            <w:tcW w:w="160" w:type="pct"/>
            <w:vAlign w:val="top"/>
          </w:tcPr>
          <w:p w14:paraId="4FC923BA">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3.6</w:t>
            </w:r>
          </w:p>
        </w:tc>
        <w:tc>
          <w:tcPr>
            <w:tcW w:w="196" w:type="pct"/>
            <w:vAlign w:val="top"/>
          </w:tcPr>
          <w:p w14:paraId="4F5F0917">
            <w:pPr>
              <w:keepNext w:val="0"/>
              <w:keepLines w:val="0"/>
              <w:widowControl/>
              <w:suppressLineNumbers w:val="0"/>
              <w:spacing w:before="0" w:beforeAutospacing="0" w:after="0" w:afterAutospacing="0"/>
              <w:ind w:left="0" w:right="0"/>
              <w:rPr>
                <w:rFonts w:hint="default" w:ascii="仿宋" w:hAnsi="仿宋" w:eastAsia="仿宋" w:cs="仿宋"/>
                <w:sz w:val="21"/>
                <w:szCs w:val="21"/>
                <w:lang w:val="en-US" w:eastAsia="zh-CN"/>
              </w:rPr>
            </w:pPr>
            <w:r>
              <w:rPr>
                <w:rFonts w:hint="eastAsia" w:ascii="仿宋" w:hAnsi="仿宋" w:eastAsia="仿宋" w:cs="仿宋"/>
                <w:sz w:val="21"/>
                <w:szCs w:val="21"/>
                <w:lang w:val="en-US" w:eastAsia="zh-CN"/>
              </w:rPr>
              <w:t>3.7</w:t>
            </w:r>
          </w:p>
        </w:tc>
      </w:tr>
      <w:tr w14:paraId="671C82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 w:hRule="atLeast"/>
        </w:trPr>
        <w:tc>
          <w:tcPr>
            <w:tcW w:w="258" w:type="pct"/>
          </w:tcPr>
          <w:p w14:paraId="36085D5F">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1</w:t>
            </w:r>
          </w:p>
        </w:tc>
        <w:tc>
          <w:tcPr>
            <w:tcW w:w="1159" w:type="pct"/>
          </w:tcPr>
          <w:p w14:paraId="31ADBE0A">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军事理论</w:t>
            </w:r>
          </w:p>
        </w:tc>
        <w:tc>
          <w:tcPr>
            <w:tcW w:w="340" w:type="dxa"/>
            <w:vAlign w:val="center"/>
          </w:tcPr>
          <w:p w14:paraId="08577BBA">
            <w:pPr>
              <w:keepNext w:val="0"/>
              <w:keepLines w:val="0"/>
              <w:widowControl/>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H</w:t>
            </w:r>
          </w:p>
        </w:tc>
        <w:tc>
          <w:tcPr>
            <w:tcW w:w="340" w:type="dxa"/>
            <w:vAlign w:val="center"/>
          </w:tcPr>
          <w:p w14:paraId="6A61EBB5">
            <w:pPr>
              <w:keepNext w:val="0"/>
              <w:keepLines w:val="0"/>
              <w:widowControl/>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rPr>
              <w:t>H</w:t>
            </w:r>
          </w:p>
        </w:tc>
        <w:tc>
          <w:tcPr>
            <w:tcW w:w="330" w:type="dxa"/>
            <w:vAlign w:val="center"/>
          </w:tcPr>
          <w:p w14:paraId="4ADAFF49">
            <w:pPr>
              <w:keepNext w:val="0"/>
              <w:keepLines w:val="0"/>
              <w:widowControl/>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rPr>
              <w:t>H</w:t>
            </w:r>
          </w:p>
        </w:tc>
        <w:tc>
          <w:tcPr>
            <w:tcW w:w="390" w:type="dxa"/>
            <w:vAlign w:val="center"/>
          </w:tcPr>
          <w:p w14:paraId="4C8288AB">
            <w:pPr>
              <w:keepNext w:val="0"/>
              <w:keepLines w:val="0"/>
              <w:widowControl/>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rPr>
              <w:t>M</w:t>
            </w:r>
          </w:p>
        </w:tc>
        <w:tc>
          <w:tcPr>
            <w:tcW w:w="400" w:type="dxa"/>
            <w:vAlign w:val="center"/>
          </w:tcPr>
          <w:p w14:paraId="4645AE8A">
            <w:pPr>
              <w:keepNext w:val="0"/>
              <w:keepLines w:val="0"/>
              <w:widowControl/>
              <w:suppressLineNumbers w:val="0"/>
              <w:spacing w:before="0" w:beforeAutospacing="0" w:after="0" w:afterAutospacing="0"/>
              <w:ind w:left="0" w:leftChars="0" w:right="0" w:rightChars="0"/>
              <w:jc w:val="center"/>
              <w:textAlignment w:val="center"/>
              <w:rPr>
                <w:rFonts w:hint="eastAsia" w:ascii="宋体" w:hAnsi="宋体" w:eastAsia="宋体" w:cs="宋体"/>
                <w:i w:val="0"/>
                <w:iCs w:val="0"/>
                <w:color w:val="auto"/>
                <w:kern w:val="0"/>
                <w:sz w:val="21"/>
                <w:szCs w:val="21"/>
                <w:u w:val="none"/>
                <w:lang w:val="en-US" w:eastAsia="zh-CN" w:bidi="ar"/>
              </w:rPr>
            </w:pPr>
            <w:r>
              <w:rPr>
                <w:rFonts w:hint="eastAsia" w:ascii="宋体" w:hAnsi="宋体" w:eastAsia="宋体" w:cs="宋体"/>
                <w:i w:val="0"/>
                <w:iCs w:val="0"/>
                <w:color w:val="auto"/>
                <w:kern w:val="0"/>
                <w:sz w:val="21"/>
                <w:szCs w:val="21"/>
                <w:u w:val="none"/>
                <w:lang w:val="en-US" w:eastAsia="zh-CN" w:bidi="ar"/>
              </w:rPr>
              <w:t>—</w:t>
            </w:r>
          </w:p>
        </w:tc>
        <w:tc>
          <w:tcPr>
            <w:tcW w:w="207" w:type="pct"/>
            <w:vAlign w:val="center"/>
          </w:tcPr>
          <w:p w14:paraId="2F8240D1">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6" w:type="pct"/>
            <w:vAlign w:val="center"/>
          </w:tcPr>
          <w:p w14:paraId="50AE174A">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6" w:type="pct"/>
            <w:vAlign w:val="center"/>
          </w:tcPr>
          <w:p w14:paraId="00750986">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212" w:type="pct"/>
            <w:vAlign w:val="center"/>
          </w:tcPr>
          <w:p w14:paraId="5E516676">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65" w:type="pct"/>
            <w:vAlign w:val="center"/>
          </w:tcPr>
          <w:p w14:paraId="006E86B8">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1" w:type="pct"/>
            <w:vAlign w:val="center"/>
          </w:tcPr>
          <w:p w14:paraId="43DA3A3E">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04ABC843">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6" w:type="pct"/>
            <w:vAlign w:val="top"/>
          </w:tcPr>
          <w:p w14:paraId="6D46ECFC">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201" w:type="pct"/>
            <w:vAlign w:val="top"/>
          </w:tcPr>
          <w:p w14:paraId="57746D60">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1" w:type="pct"/>
            <w:vAlign w:val="center"/>
          </w:tcPr>
          <w:p w14:paraId="16B2C0F7">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7338E9F7">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7C265292">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60" w:type="pct"/>
            <w:vAlign w:val="center"/>
          </w:tcPr>
          <w:p w14:paraId="7303866B">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6" w:type="pct"/>
            <w:vAlign w:val="center"/>
          </w:tcPr>
          <w:p w14:paraId="18978337">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仿宋" w:hAnsi="仿宋" w:eastAsia="仿宋" w:cs="仿宋"/>
                <w:sz w:val="21"/>
                <w:szCs w:val="21"/>
              </w:rPr>
              <w:t>M</w:t>
            </w:r>
          </w:p>
        </w:tc>
      </w:tr>
      <w:tr w14:paraId="214BA9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 w:hRule="atLeast"/>
        </w:trPr>
        <w:tc>
          <w:tcPr>
            <w:tcW w:w="258" w:type="pct"/>
          </w:tcPr>
          <w:p w14:paraId="4F4BC97F">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2</w:t>
            </w:r>
          </w:p>
        </w:tc>
        <w:tc>
          <w:tcPr>
            <w:tcW w:w="1159" w:type="pct"/>
          </w:tcPr>
          <w:p w14:paraId="1BCD032C">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形势与政策（一）-（四）</w:t>
            </w:r>
          </w:p>
        </w:tc>
        <w:tc>
          <w:tcPr>
            <w:tcW w:w="340" w:type="dxa"/>
            <w:vAlign w:val="center"/>
          </w:tcPr>
          <w:p w14:paraId="138D4933">
            <w:pPr>
              <w:keepNext w:val="0"/>
              <w:keepLines w:val="0"/>
              <w:widowControl/>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H</w:t>
            </w:r>
          </w:p>
        </w:tc>
        <w:tc>
          <w:tcPr>
            <w:tcW w:w="340" w:type="dxa"/>
            <w:vAlign w:val="center"/>
          </w:tcPr>
          <w:p w14:paraId="7E45EE28">
            <w:pPr>
              <w:keepNext w:val="0"/>
              <w:keepLines w:val="0"/>
              <w:widowControl/>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rPr>
              <w:t>H</w:t>
            </w:r>
          </w:p>
        </w:tc>
        <w:tc>
          <w:tcPr>
            <w:tcW w:w="330" w:type="dxa"/>
            <w:vAlign w:val="center"/>
          </w:tcPr>
          <w:p w14:paraId="07651443">
            <w:pPr>
              <w:keepNext w:val="0"/>
              <w:keepLines w:val="0"/>
              <w:widowControl/>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rPr>
              <w:t>H</w:t>
            </w:r>
          </w:p>
        </w:tc>
        <w:tc>
          <w:tcPr>
            <w:tcW w:w="390" w:type="dxa"/>
            <w:vAlign w:val="center"/>
          </w:tcPr>
          <w:p w14:paraId="1F146130">
            <w:pPr>
              <w:keepNext w:val="0"/>
              <w:keepLines w:val="0"/>
              <w:widowControl/>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rPr>
              <w:t>M</w:t>
            </w:r>
          </w:p>
        </w:tc>
        <w:tc>
          <w:tcPr>
            <w:tcW w:w="400" w:type="dxa"/>
            <w:vAlign w:val="center"/>
          </w:tcPr>
          <w:p w14:paraId="323184CE">
            <w:pPr>
              <w:keepNext w:val="0"/>
              <w:keepLines w:val="0"/>
              <w:widowControl/>
              <w:suppressLineNumbers w:val="0"/>
              <w:spacing w:before="0" w:beforeAutospacing="0" w:after="0" w:afterAutospacing="0"/>
              <w:ind w:left="0" w:leftChars="0" w:right="0" w:rightChars="0"/>
              <w:jc w:val="center"/>
              <w:textAlignment w:val="center"/>
              <w:rPr>
                <w:rFonts w:hint="eastAsia" w:ascii="宋体" w:hAnsi="宋体" w:eastAsia="宋体" w:cs="宋体"/>
                <w:i w:val="0"/>
                <w:iCs w:val="0"/>
                <w:color w:val="auto"/>
                <w:kern w:val="0"/>
                <w:sz w:val="21"/>
                <w:szCs w:val="21"/>
                <w:u w:val="none"/>
                <w:lang w:val="en-US" w:eastAsia="zh-CN" w:bidi="ar"/>
              </w:rPr>
            </w:pPr>
            <w:r>
              <w:rPr>
                <w:rFonts w:hint="eastAsia" w:ascii="宋体" w:hAnsi="宋体" w:eastAsia="宋体" w:cs="宋体"/>
                <w:i w:val="0"/>
                <w:iCs w:val="0"/>
                <w:color w:val="auto"/>
                <w:kern w:val="0"/>
                <w:sz w:val="21"/>
                <w:szCs w:val="21"/>
                <w:u w:val="none"/>
                <w:lang w:val="en-US" w:eastAsia="zh-CN" w:bidi="ar"/>
              </w:rPr>
              <w:t>—</w:t>
            </w:r>
          </w:p>
        </w:tc>
        <w:tc>
          <w:tcPr>
            <w:tcW w:w="207" w:type="pct"/>
            <w:vAlign w:val="center"/>
          </w:tcPr>
          <w:p w14:paraId="44BEDACC">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6" w:type="pct"/>
            <w:vAlign w:val="center"/>
          </w:tcPr>
          <w:p w14:paraId="60CF8E08">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6" w:type="pct"/>
            <w:vAlign w:val="center"/>
          </w:tcPr>
          <w:p w14:paraId="7476E64B">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212" w:type="pct"/>
            <w:vAlign w:val="center"/>
          </w:tcPr>
          <w:p w14:paraId="60E5C25C">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65" w:type="pct"/>
            <w:vAlign w:val="center"/>
          </w:tcPr>
          <w:p w14:paraId="6383F268">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1" w:type="pct"/>
            <w:vAlign w:val="center"/>
          </w:tcPr>
          <w:p w14:paraId="33748DFA">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5E2B71F7">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6" w:type="pct"/>
            <w:vAlign w:val="top"/>
          </w:tcPr>
          <w:p w14:paraId="39748571">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201" w:type="pct"/>
            <w:vAlign w:val="top"/>
          </w:tcPr>
          <w:p w14:paraId="4EDBE85D">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1" w:type="pct"/>
            <w:vAlign w:val="center"/>
          </w:tcPr>
          <w:p w14:paraId="1EB2DB2B">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42FA08D5">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08292546">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60" w:type="pct"/>
            <w:vAlign w:val="center"/>
          </w:tcPr>
          <w:p w14:paraId="0AB028B3">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6" w:type="pct"/>
            <w:vAlign w:val="center"/>
          </w:tcPr>
          <w:p w14:paraId="74A81422">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仿宋" w:hAnsi="仿宋" w:eastAsia="仿宋" w:cs="仿宋"/>
                <w:sz w:val="21"/>
                <w:szCs w:val="21"/>
              </w:rPr>
              <w:t>M</w:t>
            </w:r>
          </w:p>
        </w:tc>
      </w:tr>
      <w:tr w14:paraId="48F3F9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 w:hRule="atLeast"/>
        </w:trPr>
        <w:tc>
          <w:tcPr>
            <w:tcW w:w="258" w:type="pct"/>
          </w:tcPr>
          <w:p w14:paraId="42950EFD">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3</w:t>
            </w:r>
          </w:p>
        </w:tc>
        <w:tc>
          <w:tcPr>
            <w:tcW w:w="1159" w:type="pct"/>
          </w:tcPr>
          <w:p w14:paraId="663C2467">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思想道德与法治</w:t>
            </w:r>
          </w:p>
        </w:tc>
        <w:tc>
          <w:tcPr>
            <w:tcW w:w="340" w:type="dxa"/>
            <w:vAlign w:val="center"/>
          </w:tcPr>
          <w:p w14:paraId="09E302C2">
            <w:pPr>
              <w:keepNext w:val="0"/>
              <w:keepLines w:val="0"/>
              <w:widowControl/>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H</w:t>
            </w:r>
          </w:p>
        </w:tc>
        <w:tc>
          <w:tcPr>
            <w:tcW w:w="340" w:type="dxa"/>
            <w:vAlign w:val="center"/>
          </w:tcPr>
          <w:p w14:paraId="030E6DD7">
            <w:pPr>
              <w:keepNext w:val="0"/>
              <w:keepLines w:val="0"/>
              <w:widowControl/>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rPr>
              <w:t>H</w:t>
            </w:r>
          </w:p>
        </w:tc>
        <w:tc>
          <w:tcPr>
            <w:tcW w:w="330" w:type="dxa"/>
            <w:vAlign w:val="center"/>
          </w:tcPr>
          <w:p w14:paraId="7C064293">
            <w:pPr>
              <w:keepNext w:val="0"/>
              <w:keepLines w:val="0"/>
              <w:widowControl/>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rPr>
              <w:t>H</w:t>
            </w:r>
          </w:p>
        </w:tc>
        <w:tc>
          <w:tcPr>
            <w:tcW w:w="390" w:type="dxa"/>
            <w:vAlign w:val="center"/>
          </w:tcPr>
          <w:p w14:paraId="5C25045B">
            <w:pPr>
              <w:keepNext w:val="0"/>
              <w:keepLines w:val="0"/>
              <w:widowControl/>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rPr>
              <w:t>M</w:t>
            </w:r>
          </w:p>
        </w:tc>
        <w:tc>
          <w:tcPr>
            <w:tcW w:w="400" w:type="dxa"/>
            <w:vAlign w:val="center"/>
          </w:tcPr>
          <w:p w14:paraId="343B60D0">
            <w:pPr>
              <w:keepNext w:val="0"/>
              <w:keepLines w:val="0"/>
              <w:widowControl/>
              <w:suppressLineNumbers w:val="0"/>
              <w:spacing w:before="0" w:beforeAutospacing="0" w:after="0" w:afterAutospacing="0"/>
              <w:ind w:left="0" w:leftChars="0" w:right="0" w:rightChars="0"/>
              <w:jc w:val="center"/>
              <w:textAlignment w:val="center"/>
              <w:rPr>
                <w:rFonts w:hint="eastAsia" w:ascii="宋体" w:hAnsi="宋体" w:eastAsia="宋体" w:cs="宋体"/>
                <w:i w:val="0"/>
                <w:iCs w:val="0"/>
                <w:color w:val="auto"/>
                <w:kern w:val="0"/>
                <w:sz w:val="21"/>
                <w:szCs w:val="21"/>
                <w:u w:val="none"/>
                <w:lang w:val="en-US" w:eastAsia="zh-CN" w:bidi="ar"/>
              </w:rPr>
            </w:pPr>
            <w:r>
              <w:rPr>
                <w:rFonts w:hint="eastAsia" w:ascii="宋体" w:hAnsi="宋体" w:eastAsia="宋体" w:cs="宋体"/>
                <w:i w:val="0"/>
                <w:iCs w:val="0"/>
                <w:color w:val="auto"/>
                <w:kern w:val="0"/>
                <w:sz w:val="21"/>
                <w:szCs w:val="21"/>
                <w:u w:val="none"/>
                <w:lang w:val="en-US" w:eastAsia="zh-CN" w:bidi="ar"/>
              </w:rPr>
              <w:t>—</w:t>
            </w:r>
          </w:p>
        </w:tc>
        <w:tc>
          <w:tcPr>
            <w:tcW w:w="207" w:type="pct"/>
            <w:vAlign w:val="center"/>
          </w:tcPr>
          <w:p w14:paraId="54B664D2">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6" w:type="pct"/>
            <w:vAlign w:val="center"/>
          </w:tcPr>
          <w:p w14:paraId="518D07A0">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6" w:type="pct"/>
            <w:vAlign w:val="center"/>
          </w:tcPr>
          <w:p w14:paraId="36E5821E">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212" w:type="pct"/>
            <w:vAlign w:val="center"/>
          </w:tcPr>
          <w:p w14:paraId="44FC1192">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65" w:type="pct"/>
            <w:vAlign w:val="center"/>
          </w:tcPr>
          <w:p w14:paraId="4815BAA7">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1" w:type="pct"/>
            <w:vAlign w:val="center"/>
          </w:tcPr>
          <w:p w14:paraId="1AA00DDE">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78C40824">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6" w:type="pct"/>
            <w:vAlign w:val="top"/>
          </w:tcPr>
          <w:p w14:paraId="72C4569E">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201" w:type="pct"/>
            <w:vAlign w:val="top"/>
          </w:tcPr>
          <w:p w14:paraId="67AEEDE3">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1" w:type="pct"/>
            <w:vAlign w:val="center"/>
          </w:tcPr>
          <w:p w14:paraId="19528308">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4E3312DD">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4EBEE175">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60" w:type="pct"/>
            <w:vAlign w:val="center"/>
          </w:tcPr>
          <w:p w14:paraId="1BFCBBBD">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6" w:type="pct"/>
            <w:vAlign w:val="center"/>
          </w:tcPr>
          <w:p w14:paraId="3A2633F7">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仿宋" w:hAnsi="仿宋" w:eastAsia="仿宋" w:cs="仿宋"/>
                <w:sz w:val="21"/>
                <w:szCs w:val="21"/>
              </w:rPr>
              <w:t>M</w:t>
            </w:r>
          </w:p>
        </w:tc>
      </w:tr>
      <w:tr w14:paraId="7585BF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 w:hRule="atLeast"/>
        </w:trPr>
        <w:tc>
          <w:tcPr>
            <w:tcW w:w="258" w:type="pct"/>
          </w:tcPr>
          <w:p w14:paraId="218A62E7">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4</w:t>
            </w:r>
          </w:p>
        </w:tc>
        <w:tc>
          <w:tcPr>
            <w:tcW w:w="1159" w:type="pct"/>
          </w:tcPr>
          <w:p w14:paraId="79312152">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国家安全教育</w:t>
            </w:r>
          </w:p>
        </w:tc>
        <w:tc>
          <w:tcPr>
            <w:tcW w:w="340" w:type="dxa"/>
            <w:vAlign w:val="center"/>
          </w:tcPr>
          <w:p w14:paraId="3113276F">
            <w:pPr>
              <w:keepNext w:val="0"/>
              <w:keepLines w:val="0"/>
              <w:widowControl/>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H</w:t>
            </w:r>
          </w:p>
        </w:tc>
        <w:tc>
          <w:tcPr>
            <w:tcW w:w="340" w:type="dxa"/>
            <w:vAlign w:val="center"/>
          </w:tcPr>
          <w:p w14:paraId="2CA5667B">
            <w:pPr>
              <w:keepNext w:val="0"/>
              <w:keepLines w:val="0"/>
              <w:widowControl/>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rPr>
              <w:t>H</w:t>
            </w:r>
          </w:p>
        </w:tc>
        <w:tc>
          <w:tcPr>
            <w:tcW w:w="330" w:type="dxa"/>
            <w:vAlign w:val="center"/>
          </w:tcPr>
          <w:p w14:paraId="7754D011">
            <w:pPr>
              <w:keepNext w:val="0"/>
              <w:keepLines w:val="0"/>
              <w:widowControl/>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rPr>
              <w:t>H</w:t>
            </w:r>
          </w:p>
        </w:tc>
        <w:tc>
          <w:tcPr>
            <w:tcW w:w="390" w:type="dxa"/>
            <w:vAlign w:val="center"/>
          </w:tcPr>
          <w:p w14:paraId="094BEE00">
            <w:pPr>
              <w:keepNext w:val="0"/>
              <w:keepLines w:val="0"/>
              <w:widowControl/>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rPr>
              <w:t>H</w:t>
            </w:r>
          </w:p>
        </w:tc>
        <w:tc>
          <w:tcPr>
            <w:tcW w:w="400" w:type="dxa"/>
            <w:vAlign w:val="center"/>
          </w:tcPr>
          <w:p w14:paraId="333227E2">
            <w:pPr>
              <w:keepNext w:val="0"/>
              <w:keepLines w:val="0"/>
              <w:widowControl/>
              <w:suppressLineNumbers w:val="0"/>
              <w:spacing w:before="0" w:beforeAutospacing="0" w:after="0" w:afterAutospacing="0"/>
              <w:ind w:left="0" w:leftChars="0" w:right="0" w:rightChars="0"/>
              <w:jc w:val="center"/>
              <w:textAlignment w:val="center"/>
              <w:rPr>
                <w:rFonts w:hint="eastAsia" w:ascii="宋体" w:hAnsi="宋体" w:eastAsia="宋体" w:cs="宋体"/>
                <w:i w:val="0"/>
                <w:iCs w:val="0"/>
                <w:color w:val="auto"/>
                <w:kern w:val="0"/>
                <w:sz w:val="21"/>
                <w:szCs w:val="21"/>
                <w:u w:val="none"/>
                <w:lang w:val="en-US" w:eastAsia="zh-CN" w:bidi="ar"/>
              </w:rPr>
            </w:pPr>
            <w:r>
              <w:rPr>
                <w:rFonts w:hint="eastAsia" w:ascii="宋体" w:hAnsi="宋体" w:eastAsia="宋体" w:cs="宋体"/>
                <w:i w:val="0"/>
                <w:iCs w:val="0"/>
                <w:color w:val="auto"/>
                <w:kern w:val="0"/>
                <w:sz w:val="21"/>
                <w:szCs w:val="21"/>
                <w:u w:val="none"/>
                <w:lang w:val="en-US" w:eastAsia="zh-CN" w:bidi="ar"/>
              </w:rPr>
              <w:t>—</w:t>
            </w:r>
          </w:p>
        </w:tc>
        <w:tc>
          <w:tcPr>
            <w:tcW w:w="207" w:type="pct"/>
            <w:vAlign w:val="center"/>
          </w:tcPr>
          <w:p w14:paraId="7E0AB8A0">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6" w:type="pct"/>
            <w:vAlign w:val="center"/>
          </w:tcPr>
          <w:p w14:paraId="2CBBE933">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6" w:type="pct"/>
            <w:vAlign w:val="center"/>
          </w:tcPr>
          <w:p w14:paraId="4E2093E3">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212" w:type="pct"/>
            <w:vAlign w:val="center"/>
          </w:tcPr>
          <w:p w14:paraId="399B71BA">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65" w:type="pct"/>
            <w:vAlign w:val="center"/>
          </w:tcPr>
          <w:p w14:paraId="5C5F0D27">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1" w:type="pct"/>
            <w:vAlign w:val="center"/>
          </w:tcPr>
          <w:p w14:paraId="7493F950">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04E3CB15">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6" w:type="pct"/>
            <w:vAlign w:val="top"/>
          </w:tcPr>
          <w:p w14:paraId="323ED7A6">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201" w:type="pct"/>
            <w:vAlign w:val="top"/>
          </w:tcPr>
          <w:p w14:paraId="0CB334F8">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1" w:type="pct"/>
            <w:vAlign w:val="center"/>
          </w:tcPr>
          <w:p w14:paraId="46572853">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4F75D3AB">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72582D45">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60" w:type="pct"/>
            <w:vAlign w:val="center"/>
          </w:tcPr>
          <w:p w14:paraId="58C3DC9D">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6" w:type="pct"/>
            <w:vAlign w:val="center"/>
          </w:tcPr>
          <w:p w14:paraId="7CDED3FB">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仿宋" w:hAnsi="仿宋" w:eastAsia="仿宋" w:cs="仿宋"/>
                <w:sz w:val="21"/>
                <w:szCs w:val="21"/>
              </w:rPr>
              <w:t>M</w:t>
            </w:r>
          </w:p>
        </w:tc>
      </w:tr>
      <w:tr w14:paraId="766B33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 w:hRule="atLeast"/>
        </w:trPr>
        <w:tc>
          <w:tcPr>
            <w:tcW w:w="258" w:type="pct"/>
          </w:tcPr>
          <w:p w14:paraId="6E701D83">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5</w:t>
            </w:r>
          </w:p>
        </w:tc>
        <w:tc>
          <w:tcPr>
            <w:tcW w:w="1159" w:type="pct"/>
          </w:tcPr>
          <w:p w14:paraId="6D99C284">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毛泽东思想和中国特色社会主义理论体系概论</w:t>
            </w:r>
          </w:p>
        </w:tc>
        <w:tc>
          <w:tcPr>
            <w:tcW w:w="340" w:type="dxa"/>
            <w:vAlign w:val="center"/>
          </w:tcPr>
          <w:p w14:paraId="50214229">
            <w:pPr>
              <w:keepNext w:val="0"/>
              <w:keepLines w:val="0"/>
              <w:widowControl/>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H</w:t>
            </w:r>
          </w:p>
        </w:tc>
        <w:tc>
          <w:tcPr>
            <w:tcW w:w="340" w:type="dxa"/>
            <w:vAlign w:val="center"/>
          </w:tcPr>
          <w:p w14:paraId="6454FC44">
            <w:pPr>
              <w:keepNext w:val="0"/>
              <w:keepLines w:val="0"/>
              <w:widowControl/>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rPr>
              <w:t>H</w:t>
            </w:r>
          </w:p>
        </w:tc>
        <w:tc>
          <w:tcPr>
            <w:tcW w:w="330" w:type="dxa"/>
            <w:vAlign w:val="center"/>
          </w:tcPr>
          <w:p w14:paraId="50CD434D">
            <w:pPr>
              <w:keepNext w:val="0"/>
              <w:keepLines w:val="0"/>
              <w:widowControl/>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rPr>
              <w:t>H</w:t>
            </w:r>
          </w:p>
        </w:tc>
        <w:tc>
          <w:tcPr>
            <w:tcW w:w="390" w:type="dxa"/>
            <w:vAlign w:val="center"/>
          </w:tcPr>
          <w:p w14:paraId="047C5431">
            <w:pPr>
              <w:keepNext w:val="0"/>
              <w:keepLines w:val="0"/>
              <w:widowControl/>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rPr>
              <w:t>M</w:t>
            </w:r>
          </w:p>
        </w:tc>
        <w:tc>
          <w:tcPr>
            <w:tcW w:w="400" w:type="dxa"/>
            <w:vAlign w:val="center"/>
          </w:tcPr>
          <w:p w14:paraId="6C019401">
            <w:pPr>
              <w:keepNext w:val="0"/>
              <w:keepLines w:val="0"/>
              <w:widowControl/>
              <w:suppressLineNumbers w:val="0"/>
              <w:spacing w:before="0" w:beforeAutospacing="0" w:after="0" w:afterAutospacing="0"/>
              <w:ind w:left="0" w:leftChars="0" w:right="0" w:rightChars="0"/>
              <w:jc w:val="center"/>
              <w:textAlignment w:val="center"/>
              <w:rPr>
                <w:rFonts w:hint="eastAsia" w:ascii="宋体" w:hAnsi="宋体" w:eastAsia="宋体" w:cs="宋体"/>
                <w:i w:val="0"/>
                <w:iCs w:val="0"/>
                <w:color w:val="auto"/>
                <w:kern w:val="0"/>
                <w:sz w:val="21"/>
                <w:szCs w:val="21"/>
                <w:u w:val="none"/>
                <w:lang w:val="en-US" w:eastAsia="zh-CN" w:bidi="ar"/>
              </w:rPr>
            </w:pPr>
            <w:r>
              <w:rPr>
                <w:rFonts w:hint="eastAsia" w:ascii="宋体" w:hAnsi="宋体" w:eastAsia="宋体" w:cs="宋体"/>
                <w:i w:val="0"/>
                <w:iCs w:val="0"/>
                <w:color w:val="auto"/>
                <w:kern w:val="0"/>
                <w:sz w:val="21"/>
                <w:szCs w:val="21"/>
                <w:u w:val="none"/>
                <w:lang w:val="en-US" w:eastAsia="zh-CN" w:bidi="ar"/>
              </w:rPr>
              <w:t>—</w:t>
            </w:r>
          </w:p>
        </w:tc>
        <w:tc>
          <w:tcPr>
            <w:tcW w:w="207" w:type="pct"/>
            <w:vAlign w:val="center"/>
          </w:tcPr>
          <w:p w14:paraId="72A18614">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6" w:type="pct"/>
            <w:vAlign w:val="center"/>
          </w:tcPr>
          <w:p w14:paraId="1CE0D367">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6" w:type="pct"/>
            <w:vAlign w:val="center"/>
          </w:tcPr>
          <w:p w14:paraId="44D2EB5A">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212" w:type="pct"/>
            <w:vAlign w:val="center"/>
          </w:tcPr>
          <w:p w14:paraId="6F2A05AC">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65" w:type="pct"/>
            <w:vAlign w:val="center"/>
          </w:tcPr>
          <w:p w14:paraId="68E124DD">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1" w:type="pct"/>
            <w:vAlign w:val="center"/>
          </w:tcPr>
          <w:p w14:paraId="00911549">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1BF4B62A">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6" w:type="pct"/>
            <w:vAlign w:val="top"/>
          </w:tcPr>
          <w:p w14:paraId="1E798EC3">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201" w:type="pct"/>
            <w:vAlign w:val="top"/>
          </w:tcPr>
          <w:p w14:paraId="351C67D7">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1" w:type="pct"/>
            <w:vAlign w:val="center"/>
          </w:tcPr>
          <w:p w14:paraId="15CD87A8">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1397A1A0">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2B779C33">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60" w:type="pct"/>
            <w:vAlign w:val="center"/>
          </w:tcPr>
          <w:p w14:paraId="7D6461B6">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6" w:type="pct"/>
            <w:vAlign w:val="center"/>
          </w:tcPr>
          <w:p w14:paraId="73B783B1">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仿宋" w:hAnsi="仿宋" w:eastAsia="仿宋" w:cs="仿宋"/>
                <w:sz w:val="21"/>
                <w:szCs w:val="21"/>
              </w:rPr>
              <w:t>M</w:t>
            </w:r>
          </w:p>
        </w:tc>
      </w:tr>
      <w:tr w14:paraId="72A806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 w:hRule="atLeast"/>
        </w:trPr>
        <w:tc>
          <w:tcPr>
            <w:tcW w:w="258" w:type="pct"/>
          </w:tcPr>
          <w:p w14:paraId="41BAB515">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6</w:t>
            </w:r>
          </w:p>
        </w:tc>
        <w:tc>
          <w:tcPr>
            <w:tcW w:w="1159" w:type="pct"/>
          </w:tcPr>
          <w:p w14:paraId="5E2B4CA6">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习近平新时代中国特色社会主义思想概论</w:t>
            </w:r>
          </w:p>
        </w:tc>
        <w:tc>
          <w:tcPr>
            <w:tcW w:w="340" w:type="dxa"/>
            <w:vAlign w:val="center"/>
          </w:tcPr>
          <w:p w14:paraId="32B612DC">
            <w:pPr>
              <w:keepNext w:val="0"/>
              <w:keepLines w:val="0"/>
              <w:widowControl/>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H</w:t>
            </w:r>
          </w:p>
        </w:tc>
        <w:tc>
          <w:tcPr>
            <w:tcW w:w="340" w:type="dxa"/>
            <w:vAlign w:val="center"/>
          </w:tcPr>
          <w:p w14:paraId="58C05D3B">
            <w:pPr>
              <w:keepNext w:val="0"/>
              <w:keepLines w:val="0"/>
              <w:widowControl/>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rPr>
              <w:t>H</w:t>
            </w:r>
          </w:p>
        </w:tc>
        <w:tc>
          <w:tcPr>
            <w:tcW w:w="330" w:type="dxa"/>
            <w:vAlign w:val="center"/>
          </w:tcPr>
          <w:p w14:paraId="442FE779">
            <w:pPr>
              <w:keepNext w:val="0"/>
              <w:keepLines w:val="0"/>
              <w:widowControl/>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rPr>
              <w:t>H</w:t>
            </w:r>
          </w:p>
        </w:tc>
        <w:tc>
          <w:tcPr>
            <w:tcW w:w="390" w:type="dxa"/>
            <w:vAlign w:val="center"/>
          </w:tcPr>
          <w:p w14:paraId="023F457B">
            <w:pPr>
              <w:keepNext w:val="0"/>
              <w:keepLines w:val="0"/>
              <w:widowControl/>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rPr>
              <w:t>M</w:t>
            </w:r>
          </w:p>
        </w:tc>
        <w:tc>
          <w:tcPr>
            <w:tcW w:w="400" w:type="dxa"/>
            <w:vAlign w:val="center"/>
          </w:tcPr>
          <w:p w14:paraId="5950F072">
            <w:pPr>
              <w:keepNext w:val="0"/>
              <w:keepLines w:val="0"/>
              <w:widowControl/>
              <w:suppressLineNumbers w:val="0"/>
              <w:spacing w:before="0" w:beforeAutospacing="0" w:after="0" w:afterAutospacing="0"/>
              <w:ind w:left="0" w:leftChars="0" w:right="0" w:rightChars="0"/>
              <w:jc w:val="center"/>
              <w:textAlignment w:val="center"/>
              <w:rPr>
                <w:rFonts w:hint="eastAsia" w:ascii="宋体" w:hAnsi="宋体" w:eastAsia="宋体" w:cs="宋体"/>
                <w:i w:val="0"/>
                <w:iCs w:val="0"/>
                <w:color w:val="auto"/>
                <w:kern w:val="0"/>
                <w:sz w:val="21"/>
                <w:szCs w:val="21"/>
                <w:u w:val="none"/>
                <w:lang w:val="en-US" w:eastAsia="zh-CN" w:bidi="ar"/>
              </w:rPr>
            </w:pPr>
            <w:r>
              <w:rPr>
                <w:rFonts w:hint="eastAsia" w:ascii="宋体" w:hAnsi="宋体" w:eastAsia="宋体" w:cs="宋体"/>
                <w:i w:val="0"/>
                <w:iCs w:val="0"/>
                <w:color w:val="auto"/>
                <w:kern w:val="0"/>
                <w:sz w:val="21"/>
                <w:szCs w:val="21"/>
                <w:u w:val="none"/>
                <w:lang w:val="en-US" w:eastAsia="zh-CN" w:bidi="ar"/>
              </w:rPr>
              <w:t>—</w:t>
            </w:r>
          </w:p>
        </w:tc>
        <w:tc>
          <w:tcPr>
            <w:tcW w:w="207" w:type="pct"/>
            <w:vAlign w:val="center"/>
          </w:tcPr>
          <w:p w14:paraId="165CB663">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6" w:type="pct"/>
            <w:vAlign w:val="center"/>
          </w:tcPr>
          <w:p w14:paraId="632171B2">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6" w:type="pct"/>
            <w:vAlign w:val="center"/>
          </w:tcPr>
          <w:p w14:paraId="774A9931">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212" w:type="pct"/>
            <w:vAlign w:val="center"/>
          </w:tcPr>
          <w:p w14:paraId="5AFBB555">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65" w:type="pct"/>
            <w:vAlign w:val="center"/>
          </w:tcPr>
          <w:p w14:paraId="3BD031F5">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1" w:type="pct"/>
            <w:vAlign w:val="center"/>
          </w:tcPr>
          <w:p w14:paraId="7B463C00">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648CED82">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6" w:type="pct"/>
            <w:vAlign w:val="top"/>
          </w:tcPr>
          <w:p w14:paraId="62CE3194">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201" w:type="pct"/>
            <w:vAlign w:val="top"/>
          </w:tcPr>
          <w:p w14:paraId="1B38B88E">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1" w:type="pct"/>
            <w:vAlign w:val="center"/>
          </w:tcPr>
          <w:p w14:paraId="631C6F37">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60DA49F7">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64B162CE">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60" w:type="pct"/>
            <w:vAlign w:val="center"/>
          </w:tcPr>
          <w:p w14:paraId="68AC06CC">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6" w:type="pct"/>
            <w:vAlign w:val="center"/>
          </w:tcPr>
          <w:p w14:paraId="2DC90713">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仿宋" w:hAnsi="仿宋" w:eastAsia="仿宋" w:cs="仿宋"/>
                <w:sz w:val="21"/>
                <w:szCs w:val="21"/>
              </w:rPr>
              <w:t>M</w:t>
            </w:r>
          </w:p>
        </w:tc>
      </w:tr>
      <w:tr w14:paraId="2BC9DE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 w:hRule="atLeast"/>
        </w:trPr>
        <w:tc>
          <w:tcPr>
            <w:tcW w:w="258" w:type="pct"/>
          </w:tcPr>
          <w:p w14:paraId="4577BF7E">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7</w:t>
            </w:r>
          </w:p>
        </w:tc>
        <w:tc>
          <w:tcPr>
            <w:tcW w:w="1159" w:type="pct"/>
          </w:tcPr>
          <w:p w14:paraId="1FAF667E">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大学生职业发展与就业指导（一）-（二）</w:t>
            </w:r>
          </w:p>
        </w:tc>
        <w:tc>
          <w:tcPr>
            <w:tcW w:w="340" w:type="dxa"/>
            <w:vAlign w:val="center"/>
          </w:tcPr>
          <w:p w14:paraId="241DE605">
            <w:pPr>
              <w:keepNext w:val="0"/>
              <w:keepLines w:val="0"/>
              <w:widowControl/>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M</w:t>
            </w:r>
          </w:p>
        </w:tc>
        <w:tc>
          <w:tcPr>
            <w:tcW w:w="340" w:type="dxa"/>
            <w:vAlign w:val="center"/>
          </w:tcPr>
          <w:p w14:paraId="4DF2CF57">
            <w:pPr>
              <w:keepNext w:val="0"/>
              <w:keepLines w:val="0"/>
              <w:widowControl/>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rPr>
              <w:t>M</w:t>
            </w:r>
          </w:p>
        </w:tc>
        <w:tc>
          <w:tcPr>
            <w:tcW w:w="330" w:type="dxa"/>
            <w:vAlign w:val="center"/>
          </w:tcPr>
          <w:p w14:paraId="7BECE668">
            <w:pPr>
              <w:keepNext w:val="0"/>
              <w:keepLines w:val="0"/>
              <w:widowControl/>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rPr>
              <w:t>H</w:t>
            </w:r>
          </w:p>
        </w:tc>
        <w:tc>
          <w:tcPr>
            <w:tcW w:w="390" w:type="dxa"/>
            <w:vAlign w:val="center"/>
          </w:tcPr>
          <w:p w14:paraId="4A01875D">
            <w:pPr>
              <w:keepNext w:val="0"/>
              <w:keepLines w:val="0"/>
              <w:widowControl/>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rPr>
              <w:t>H</w:t>
            </w:r>
          </w:p>
        </w:tc>
        <w:tc>
          <w:tcPr>
            <w:tcW w:w="400" w:type="dxa"/>
            <w:vAlign w:val="center"/>
          </w:tcPr>
          <w:p w14:paraId="15F619B7">
            <w:pPr>
              <w:keepNext w:val="0"/>
              <w:keepLines w:val="0"/>
              <w:widowControl/>
              <w:suppressLineNumbers w:val="0"/>
              <w:spacing w:before="0" w:beforeAutospacing="0" w:after="0" w:afterAutospacing="0"/>
              <w:ind w:left="0" w:leftChars="0" w:right="0" w:rightChars="0"/>
              <w:jc w:val="center"/>
              <w:textAlignment w:val="center"/>
              <w:rPr>
                <w:rFonts w:hint="eastAsia" w:ascii="宋体" w:hAnsi="宋体" w:eastAsia="宋体" w:cs="宋体"/>
                <w:i w:val="0"/>
                <w:iCs w:val="0"/>
                <w:color w:val="auto"/>
                <w:kern w:val="0"/>
                <w:sz w:val="21"/>
                <w:szCs w:val="21"/>
                <w:u w:val="none"/>
                <w:lang w:val="en-US" w:eastAsia="zh-CN" w:bidi="ar"/>
              </w:rPr>
            </w:pPr>
            <w:r>
              <w:rPr>
                <w:rFonts w:hint="eastAsia" w:ascii="宋体" w:hAnsi="宋体" w:eastAsia="宋体" w:cs="宋体"/>
                <w:i w:val="0"/>
                <w:iCs w:val="0"/>
                <w:color w:val="auto"/>
                <w:kern w:val="0"/>
                <w:sz w:val="21"/>
                <w:szCs w:val="21"/>
                <w:u w:val="none"/>
                <w:lang w:val="en-US" w:eastAsia="zh-CN" w:bidi="ar"/>
              </w:rPr>
              <w:t>H</w:t>
            </w:r>
          </w:p>
        </w:tc>
        <w:tc>
          <w:tcPr>
            <w:tcW w:w="207" w:type="pct"/>
            <w:vAlign w:val="center"/>
          </w:tcPr>
          <w:p w14:paraId="7748A839">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6" w:type="pct"/>
            <w:vAlign w:val="center"/>
          </w:tcPr>
          <w:p w14:paraId="7572F8D3">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6" w:type="pct"/>
            <w:vAlign w:val="center"/>
          </w:tcPr>
          <w:p w14:paraId="45F7C1E0">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212" w:type="pct"/>
            <w:vAlign w:val="center"/>
          </w:tcPr>
          <w:p w14:paraId="35355109">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65" w:type="pct"/>
            <w:vAlign w:val="center"/>
          </w:tcPr>
          <w:p w14:paraId="5F24764B">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1" w:type="pct"/>
            <w:vAlign w:val="center"/>
          </w:tcPr>
          <w:p w14:paraId="095FD3EB">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5BE002A7">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6" w:type="pct"/>
            <w:vAlign w:val="top"/>
          </w:tcPr>
          <w:p w14:paraId="51938B69">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201" w:type="pct"/>
            <w:vAlign w:val="top"/>
          </w:tcPr>
          <w:p w14:paraId="02F32383">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1" w:type="pct"/>
            <w:vAlign w:val="center"/>
          </w:tcPr>
          <w:p w14:paraId="68BABCDB">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0D6F4E3C">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0F1390F3">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60" w:type="pct"/>
            <w:vAlign w:val="center"/>
          </w:tcPr>
          <w:p w14:paraId="75ED61DD">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6" w:type="pct"/>
            <w:vAlign w:val="center"/>
          </w:tcPr>
          <w:p w14:paraId="7CC1BB9B">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仿宋" w:hAnsi="仿宋" w:eastAsia="仿宋" w:cs="仿宋"/>
                <w:sz w:val="21"/>
                <w:szCs w:val="21"/>
              </w:rPr>
              <w:t>M</w:t>
            </w:r>
          </w:p>
        </w:tc>
      </w:tr>
      <w:tr w14:paraId="7E06B0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 w:hRule="atLeast"/>
        </w:trPr>
        <w:tc>
          <w:tcPr>
            <w:tcW w:w="258" w:type="pct"/>
          </w:tcPr>
          <w:p w14:paraId="268087E2">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8</w:t>
            </w:r>
          </w:p>
        </w:tc>
        <w:tc>
          <w:tcPr>
            <w:tcW w:w="1159" w:type="pct"/>
          </w:tcPr>
          <w:p w14:paraId="4B118B2B">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大学生创新与创业实务（一）-（二）</w:t>
            </w:r>
          </w:p>
        </w:tc>
        <w:tc>
          <w:tcPr>
            <w:tcW w:w="340" w:type="dxa"/>
            <w:vAlign w:val="center"/>
          </w:tcPr>
          <w:p w14:paraId="3334A4C6">
            <w:pPr>
              <w:keepNext w:val="0"/>
              <w:keepLines w:val="0"/>
              <w:widowControl/>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M</w:t>
            </w:r>
          </w:p>
        </w:tc>
        <w:tc>
          <w:tcPr>
            <w:tcW w:w="340" w:type="dxa"/>
            <w:vAlign w:val="center"/>
          </w:tcPr>
          <w:p w14:paraId="7BCD1287">
            <w:pPr>
              <w:keepNext w:val="0"/>
              <w:keepLines w:val="0"/>
              <w:widowControl/>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rPr>
              <w:t>M</w:t>
            </w:r>
          </w:p>
        </w:tc>
        <w:tc>
          <w:tcPr>
            <w:tcW w:w="330" w:type="dxa"/>
            <w:vAlign w:val="center"/>
          </w:tcPr>
          <w:p w14:paraId="57B7A8E2">
            <w:pPr>
              <w:keepNext w:val="0"/>
              <w:keepLines w:val="0"/>
              <w:widowControl/>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rPr>
              <w:t>H</w:t>
            </w:r>
          </w:p>
        </w:tc>
        <w:tc>
          <w:tcPr>
            <w:tcW w:w="390" w:type="dxa"/>
            <w:vAlign w:val="center"/>
          </w:tcPr>
          <w:p w14:paraId="63C0C124">
            <w:pPr>
              <w:keepNext w:val="0"/>
              <w:keepLines w:val="0"/>
              <w:widowControl/>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rPr>
              <w:t>H</w:t>
            </w:r>
          </w:p>
        </w:tc>
        <w:tc>
          <w:tcPr>
            <w:tcW w:w="400" w:type="dxa"/>
            <w:vAlign w:val="center"/>
          </w:tcPr>
          <w:p w14:paraId="588C6EFD">
            <w:pPr>
              <w:keepNext w:val="0"/>
              <w:keepLines w:val="0"/>
              <w:widowControl/>
              <w:suppressLineNumbers w:val="0"/>
              <w:spacing w:before="0" w:beforeAutospacing="0" w:after="0" w:afterAutospacing="0"/>
              <w:ind w:left="0" w:leftChars="0" w:right="0" w:rightChars="0"/>
              <w:jc w:val="center"/>
              <w:textAlignment w:val="center"/>
              <w:rPr>
                <w:rFonts w:hint="eastAsia" w:ascii="宋体" w:hAnsi="宋体" w:eastAsia="宋体" w:cs="宋体"/>
                <w:i w:val="0"/>
                <w:iCs w:val="0"/>
                <w:color w:val="auto"/>
                <w:kern w:val="0"/>
                <w:sz w:val="21"/>
                <w:szCs w:val="21"/>
                <w:u w:val="none"/>
                <w:lang w:val="en-US" w:eastAsia="zh-CN" w:bidi="ar"/>
              </w:rPr>
            </w:pPr>
            <w:r>
              <w:rPr>
                <w:rFonts w:hint="eastAsia" w:ascii="宋体" w:hAnsi="宋体" w:eastAsia="宋体" w:cs="宋体"/>
                <w:i w:val="0"/>
                <w:iCs w:val="0"/>
                <w:color w:val="auto"/>
                <w:kern w:val="0"/>
                <w:sz w:val="21"/>
                <w:szCs w:val="21"/>
                <w:u w:val="none"/>
                <w:lang w:val="en-US" w:eastAsia="zh-CN" w:bidi="ar"/>
              </w:rPr>
              <w:t>H</w:t>
            </w:r>
          </w:p>
        </w:tc>
        <w:tc>
          <w:tcPr>
            <w:tcW w:w="207" w:type="pct"/>
            <w:vAlign w:val="center"/>
          </w:tcPr>
          <w:p w14:paraId="3F9C343A">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6" w:type="pct"/>
            <w:vAlign w:val="center"/>
          </w:tcPr>
          <w:p w14:paraId="176028E0">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6" w:type="pct"/>
            <w:vAlign w:val="center"/>
          </w:tcPr>
          <w:p w14:paraId="5DA2B6E5">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212" w:type="pct"/>
            <w:vAlign w:val="center"/>
          </w:tcPr>
          <w:p w14:paraId="79087F9E">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65" w:type="pct"/>
            <w:vAlign w:val="center"/>
          </w:tcPr>
          <w:p w14:paraId="0C5287BD">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1" w:type="pct"/>
            <w:vAlign w:val="center"/>
          </w:tcPr>
          <w:p w14:paraId="7A45DD8F">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70EC0C39">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6" w:type="pct"/>
            <w:vAlign w:val="top"/>
          </w:tcPr>
          <w:p w14:paraId="67DE95E1">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201" w:type="pct"/>
            <w:vAlign w:val="top"/>
          </w:tcPr>
          <w:p w14:paraId="39DCDCFB">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1" w:type="pct"/>
            <w:vAlign w:val="center"/>
          </w:tcPr>
          <w:p w14:paraId="01B39DA9">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5F54D7BA">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4BDEA91C">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60" w:type="pct"/>
            <w:vAlign w:val="center"/>
          </w:tcPr>
          <w:p w14:paraId="49C43138">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6" w:type="pct"/>
            <w:vAlign w:val="center"/>
          </w:tcPr>
          <w:p w14:paraId="65F99D4E">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仿宋" w:hAnsi="仿宋" w:eastAsia="仿宋" w:cs="仿宋"/>
                <w:sz w:val="21"/>
                <w:szCs w:val="21"/>
              </w:rPr>
              <w:t>M</w:t>
            </w:r>
          </w:p>
        </w:tc>
      </w:tr>
      <w:tr w14:paraId="0BD987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 w:hRule="atLeast"/>
        </w:trPr>
        <w:tc>
          <w:tcPr>
            <w:tcW w:w="258" w:type="pct"/>
          </w:tcPr>
          <w:p w14:paraId="1B231247">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9</w:t>
            </w:r>
          </w:p>
        </w:tc>
        <w:tc>
          <w:tcPr>
            <w:tcW w:w="1159" w:type="pct"/>
          </w:tcPr>
          <w:p w14:paraId="1955370C">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大学生安全教育（一）-（五）</w:t>
            </w:r>
          </w:p>
        </w:tc>
        <w:tc>
          <w:tcPr>
            <w:tcW w:w="340" w:type="dxa"/>
            <w:vAlign w:val="center"/>
          </w:tcPr>
          <w:p w14:paraId="691E99B3">
            <w:pPr>
              <w:keepNext w:val="0"/>
              <w:keepLines w:val="0"/>
              <w:widowControl/>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M</w:t>
            </w:r>
          </w:p>
        </w:tc>
        <w:tc>
          <w:tcPr>
            <w:tcW w:w="340" w:type="dxa"/>
            <w:vAlign w:val="center"/>
          </w:tcPr>
          <w:p w14:paraId="5BE648A6">
            <w:pPr>
              <w:keepNext w:val="0"/>
              <w:keepLines w:val="0"/>
              <w:widowControl/>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rPr>
              <w:t>M</w:t>
            </w:r>
          </w:p>
        </w:tc>
        <w:tc>
          <w:tcPr>
            <w:tcW w:w="330" w:type="dxa"/>
            <w:vAlign w:val="center"/>
          </w:tcPr>
          <w:p w14:paraId="04E7DFFA">
            <w:pPr>
              <w:keepNext w:val="0"/>
              <w:keepLines w:val="0"/>
              <w:widowControl/>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rPr>
              <w:t>H</w:t>
            </w:r>
          </w:p>
        </w:tc>
        <w:tc>
          <w:tcPr>
            <w:tcW w:w="390" w:type="dxa"/>
            <w:vAlign w:val="center"/>
          </w:tcPr>
          <w:p w14:paraId="160E2317">
            <w:pPr>
              <w:keepNext w:val="0"/>
              <w:keepLines w:val="0"/>
              <w:widowControl/>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rPr>
              <w:t>H</w:t>
            </w:r>
          </w:p>
        </w:tc>
        <w:tc>
          <w:tcPr>
            <w:tcW w:w="400" w:type="dxa"/>
            <w:vAlign w:val="center"/>
          </w:tcPr>
          <w:p w14:paraId="16CDA1D2">
            <w:pPr>
              <w:keepNext w:val="0"/>
              <w:keepLines w:val="0"/>
              <w:widowControl/>
              <w:suppressLineNumbers w:val="0"/>
              <w:spacing w:before="0" w:beforeAutospacing="0" w:after="0" w:afterAutospacing="0"/>
              <w:ind w:left="0" w:leftChars="0" w:right="0" w:rightChars="0"/>
              <w:jc w:val="center"/>
              <w:textAlignment w:val="center"/>
              <w:rPr>
                <w:rFonts w:hint="eastAsia" w:ascii="宋体" w:hAnsi="宋体" w:eastAsia="宋体" w:cs="宋体"/>
                <w:i w:val="0"/>
                <w:iCs w:val="0"/>
                <w:color w:val="auto"/>
                <w:kern w:val="0"/>
                <w:sz w:val="21"/>
                <w:szCs w:val="21"/>
                <w:u w:val="none"/>
                <w:lang w:val="en-US" w:eastAsia="zh-CN" w:bidi="ar"/>
              </w:rPr>
            </w:pPr>
            <w:r>
              <w:rPr>
                <w:rFonts w:hint="eastAsia" w:ascii="宋体" w:hAnsi="宋体" w:eastAsia="宋体" w:cs="宋体"/>
                <w:i w:val="0"/>
                <w:iCs w:val="0"/>
                <w:color w:val="auto"/>
                <w:kern w:val="0"/>
                <w:sz w:val="21"/>
                <w:szCs w:val="21"/>
                <w:u w:val="none"/>
                <w:lang w:val="en-US" w:eastAsia="zh-CN" w:bidi="ar"/>
              </w:rPr>
              <w:t>—</w:t>
            </w:r>
          </w:p>
        </w:tc>
        <w:tc>
          <w:tcPr>
            <w:tcW w:w="207" w:type="pct"/>
            <w:vAlign w:val="center"/>
          </w:tcPr>
          <w:p w14:paraId="6895E626">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6" w:type="pct"/>
            <w:vAlign w:val="center"/>
          </w:tcPr>
          <w:p w14:paraId="7559700C">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6" w:type="pct"/>
            <w:vAlign w:val="center"/>
          </w:tcPr>
          <w:p w14:paraId="6D3BB189">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212" w:type="pct"/>
            <w:vAlign w:val="center"/>
          </w:tcPr>
          <w:p w14:paraId="0E469D0C">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65" w:type="pct"/>
            <w:vAlign w:val="center"/>
          </w:tcPr>
          <w:p w14:paraId="262AF94F">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1" w:type="pct"/>
            <w:vAlign w:val="center"/>
          </w:tcPr>
          <w:p w14:paraId="59B357D7">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4C48BA15">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6" w:type="pct"/>
            <w:vAlign w:val="top"/>
          </w:tcPr>
          <w:p w14:paraId="29F760FD">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201" w:type="pct"/>
            <w:vAlign w:val="top"/>
          </w:tcPr>
          <w:p w14:paraId="5862CBA3">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1" w:type="pct"/>
            <w:vAlign w:val="center"/>
          </w:tcPr>
          <w:p w14:paraId="25E18AA0">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17DCEC11">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2D694B05">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60" w:type="pct"/>
            <w:vAlign w:val="center"/>
          </w:tcPr>
          <w:p w14:paraId="0BDC62F3">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6" w:type="pct"/>
            <w:vAlign w:val="center"/>
          </w:tcPr>
          <w:p w14:paraId="64DE7A6E">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仿宋" w:hAnsi="仿宋" w:eastAsia="仿宋" w:cs="仿宋"/>
                <w:sz w:val="21"/>
                <w:szCs w:val="21"/>
              </w:rPr>
              <w:t>M</w:t>
            </w:r>
          </w:p>
        </w:tc>
      </w:tr>
      <w:tr w14:paraId="196A65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 w:hRule="atLeast"/>
        </w:trPr>
        <w:tc>
          <w:tcPr>
            <w:tcW w:w="258" w:type="pct"/>
          </w:tcPr>
          <w:p w14:paraId="07C87E5A">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10</w:t>
            </w:r>
          </w:p>
        </w:tc>
        <w:tc>
          <w:tcPr>
            <w:tcW w:w="1159" w:type="pct"/>
          </w:tcPr>
          <w:p w14:paraId="120D8EAA">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军事技能</w:t>
            </w:r>
          </w:p>
        </w:tc>
        <w:tc>
          <w:tcPr>
            <w:tcW w:w="340" w:type="dxa"/>
            <w:vAlign w:val="center"/>
          </w:tcPr>
          <w:p w14:paraId="00A061EE">
            <w:pPr>
              <w:keepNext w:val="0"/>
              <w:keepLines w:val="0"/>
              <w:widowControl/>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H</w:t>
            </w:r>
          </w:p>
        </w:tc>
        <w:tc>
          <w:tcPr>
            <w:tcW w:w="340" w:type="dxa"/>
            <w:vAlign w:val="center"/>
          </w:tcPr>
          <w:p w14:paraId="6310B38E">
            <w:pPr>
              <w:keepNext w:val="0"/>
              <w:keepLines w:val="0"/>
              <w:widowControl/>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rPr>
              <w:t>H</w:t>
            </w:r>
          </w:p>
        </w:tc>
        <w:tc>
          <w:tcPr>
            <w:tcW w:w="330" w:type="dxa"/>
            <w:vAlign w:val="center"/>
          </w:tcPr>
          <w:p w14:paraId="34FB54C1">
            <w:pPr>
              <w:keepNext w:val="0"/>
              <w:keepLines w:val="0"/>
              <w:widowControl/>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rPr>
              <w:t>H</w:t>
            </w:r>
          </w:p>
        </w:tc>
        <w:tc>
          <w:tcPr>
            <w:tcW w:w="390" w:type="dxa"/>
            <w:vAlign w:val="center"/>
          </w:tcPr>
          <w:p w14:paraId="45AF6442">
            <w:pPr>
              <w:keepNext w:val="0"/>
              <w:keepLines w:val="0"/>
              <w:widowControl/>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rPr>
              <w:t>M</w:t>
            </w:r>
          </w:p>
        </w:tc>
        <w:tc>
          <w:tcPr>
            <w:tcW w:w="400" w:type="dxa"/>
            <w:vAlign w:val="center"/>
          </w:tcPr>
          <w:p w14:paraId="49F944E0">
            <w:pPr>
              <w:keepNext w:val="0"/>
              <w:keepLines w:val="0"/>
              <w:widowControl/>
              <w:suppressLineNumbers w:val="0"/>
              <w:spacing w:before="0" w:beforeAutospacing="0" w:after="0" w:afterAutospacing="0"/>
              <w:ind w:left="0" w:leftChars="0" w:right="0" w:rightChars="0"/>
              <w:jc w:val="center"/>
              <w:textAlignment w:val="center"/>
              <w:rPr>
                <w:rFonts w:hint="eastAsia" w:ascii="宋体" w:hAnsi="宋体" w:eastAsia="宋体" w:cs="宋体"/>
                <w:i w:val="0"/>
                <w:iCs w:val="0"/>
                <w:color w:val="auto"/>
                <w:kern w:val="0"/>
                <w:sz w:val="21"/>
                <w:szCs w:val="21"/>
                <w:u w:val="none"/>
                <w:lang w:val="en-US" w:eastAsia="zh-CN" w:bidi="ar"/>
              </w:rPr>
            </w:pPr>
            <w:r>
              <w:rPr>
                <w:rFonts w:hint="eastAsia" w:ascii="宋体" w:hAnsi="宋体" w:eastAsia="宋体" w:cs="宋体"/>
                <w:i w:val="0"/>
                <w:iCs w:val="0"/>
                <w:color w:val="auto"/>
                <w:kern w:val="0"/>
                <w:sz w:val="21"/>
                <w:szCs w:val="21"/>
                <w:u w:val="none"/>
                <w:lang w:val="en-US" w:eastAsia="zh-CN" w:bidi="ar"/>
              </w:rPr>
              <w:t>M</w:t>
            </w:r>
          </w:p>
        </w:tc>
        <w:tc>
          <w:tcPr>
            <w:tcW w:w="207" w:type="pct"/>
            <w:vAlign w:val="center"/>
          </w:tcPr>
          <w:p w14:paraId="1DBD7CE2">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6" w:type="pct"/>
            <w:vAlign w:val="center"/>
          </w:tcPr>
          <w:p w14:paraId="2C18E729">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6" w:type="pct"/>
            <w:vAlign w:val="center"/>
          </w:tcPr>
          <w:p w14:paraId="72222629">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212" w:type="pct"/>
            <w:vAlign w:val="center"/>
          </w:tcPr>
          <w:p w14:paraId="2B92F0E4">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65" w:type="pct"/>
            <w:vAlign w:val="center"/>
          </w:tcPr>
          <w:p w14:paraId="5051A25A">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1" w:type="pct"/>
            <w:vAlign w:val="center"/>
          </w:tcPr>
          <w:p w14:paraId="375C6685">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008A6999">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6" w:type="pct"/>
            <w:vAlign w:val="top"/>
          </w:tcPr>
          <w:p w14:paraId="3DCD83A5">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201" w:type="pct"/>
            <w:vAlign w:val="top"/>
          </w:tcPr>
          <w:p w14:paraId="4B6C4CB6">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1" w:type="pct"/>
            <w:vAlign w:val="center"/>
          </w:tcPr>
          <w:p w14:paraId="05166189">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273E7328">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519CDAC7">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60" w:type="pct"/>
            <w:vAlign w:val="center"/>
          </w:tcPr>
          <w:p w14:paraId="398854C0">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6" w:type="pct"/>
            <w:vAlign w:val="center"/>
          </w:tcPr>
          <w:p w14:paraId="138DC274">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仿宋" w:hAnsi="仿宋" w:eastAsia="仿宋" w:cs="仿宋"/>
                <w:sz w:val="21"/>
                <w:szCs w:val="21"/>
              </w:rPr>
              <w:t>M</w:t>
            </w:r>
          </w:p>
        </w:tc>
      </w:tr>
      <w:tr w14:paraId="18BFAD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 w:hRule="atLeast"/>
        </w:trPr>
        <w:tc>
          <w:tcPr>
            <w:tcW w:w="258" w:type="pct"/>
          </w:tcPr>
          <w:p w14:paraId="2951ECC0">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11</w:t>
            </w:r>
          </w:p>
        </w:tc>
        <w:tc>
          <w:tcPr>
            <w:tcW w:w="1159" w:type="pct"/>
          </w:tcPr>
          <w:p w14:paraId="027EE34C">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大学生心理健康教育（一）-（二）</w:t>
            </w:r>
          </w:p>
        </w:tc>
        <w:tc>
          <w:tcPr>
            <w:tcW w:w="340" w:type="dxa"/>
            <w:vAlign w:val="center"/>
          </w:tcPr>
          <w:p w14:paraId="339BEC19">
            <w:pPr>
              <w:keepNext w:val="0"/>
              <w:keepLines w:val="0"/>
              <w:widowControl/>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M</w:t>
            </w:r>
          </w:p>
        </w:tc>
        <w:tc>
          <w:tcPr>
            <w:tcW w:w="340" w:type="dxa"/>
            <w:vAlign w:val="center"/>
          </w:tcPr>
          <w:p w14:paraId="6F795A5D">
            <w:pPr>
              <w:keepNext w:val="0"/>
              <w:keepLines w:val="0"/>
              <w:widowControl/>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rPr>
              <w:t>M</w:t>
            </w:r>
          </w:p>
        </w:tc>
        <w:tc>
          <w:tcPr>
            <w:tcW w:w="330" w:type="dxa"/>
            <w:vAlign w:val="center"/>
          </w:tcPr>
          <w:p w14:paraId="52FACF05">
            <w:pPr>
              <w:keepNext w:val="0"/>
              <w:keepLines w:val="0"/>
              <w:widowControl/>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rPr>
              <w:t>H</w:t>
            </w:r>
          </w:p>
        </w:tc>
        <w:tc>
          <w:tcPr>
            <w:tcW w:w="390" w:type="dxa"/>
            <w:vAlign w:val="center"/>
          </w:tcPr>
          <w:p w14:paraId="60898178">
            <w:pPr>
              <w:keepNext w:val="0"/>
              <w:keepLines w:val="0"/>
              <w:widowControl/>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rPr>
              <w:t>H</w:t>
            </w:r>
          </w:p>
        </w:tc>
        <w:tc>
          <w:tcPr>
            <w:tcW w:w="400" w:type="dxa"/>
            <w:vAlign w:val="center"/>
          </w:tcPr>
          <w:p w14:paraId="13100A18">
            <w:pPr>
              <w:keepNext w:val="0"/>
              <w:keepLines w:val="0"/>
              <w:widowControl/>
              <w:suppressLineNumbers w:val="0"/>
              <w:spacing w:before="0" w:beforeAutospacing="0" w:after="0" w:afterAutospacing="0"/>
              <w:ind w:left="0" w:leftChars="0" w:right="0" w:rightChars="0"/>
              <w:jc w:val="center"/>
              <w:textAlignment w:val="center"/>
              <w:rPr>
                <w:rFonts w:hint="eastAsia" w:ascii="宋体" w:hAnsi="宋体" w:eastAsia="宋体" w:cs="宋体"/>
                <w:i w:val="0"/>
                <w:iCs w:val="0"/>
                <w:color w:val="auto"/>
                <w:kern w:val="0"/>
                <w:sz w:val="21"/>
                <w:szCs w:val="21"/>
                <w:u w:val="none"/>
                <w:lang w:val="en-US" w:eastAsia="zh-CN" w:bidi="ar"/>
              </w:rPr>
            </w:pPr>
            <w:r>
              <w:rPr>
                <w:rFonts w:hint="eastAsia" w:ascii="宋体" w:hAnsi="宋体" w:eastAsia="宋体" w:cs="宋体"/>
                <w:i w:val="0"/>
                <w:iCs w:val="0"/>
                <w:color w:val="auto"/>
                <w:kern w:val="0"/>
                <w:sz w:val="21"/>
                <w:szCs w:val="21"/>
                <w:u w:val="none"/>
                <w:lang w:val="en-US" w:eastAsia="zh-CN" w:bidi="ar"/>
              </w:rPr>
              <w:t>—</w:t>
            </w:r>
          </w:p>
        </w:tc>
        <w:tc>
          <w:tcPr>
            <w:tcW w:w="207" w:type="pct"/>
            <w:vAlign w:val="center"/>
          </w:tcPr>
          <w:p w14:paraId="6D8FE720">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6" w:type="pct"/>
            <w:vAlign w:val="center"/>
          </w:tcPr>
          <w:p w14:paraId="5404A574">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6" w:type="pct"/>
            <w:vAlign w:val="center"/>
          </w:tcPr>
          <w:p w14:paraId="26F7AEE7">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212" w:type="pct"/>
            <w:vAlign w:val="center"/>
          </w:tcPr>
          <w:p w14:paraId="44572AAB">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65" w:type="pct"/>
            <w:vAlign w:val="center"/>
          </w:tcPr>
          <w:p w14:paraId="150DC624">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1" w:type="pct"/>
            <w:vAlign w:val="center"/>
          </w:tcPr>
          <w:p w14:paraId="02B0B8E5">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29EF8EA8">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6" w:type="pct"/>
            <w:vAlign w:val="top"/>
          </w:tcPr>
          <w:p w14:paraId="4DB19E70">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201" w:type="pct"/>
            <w:vAlign w:val="top"/>
          </w:tcPr>
          <w:p w14:paraId="73B00644">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1" w:type="pct"/>
            <w:vAlign w:val="center"/>
          </w:tcPr>
          <w:p w14:paraId="1D1172EB">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3B641435">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161AD569">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60" w:type="pct"/>
            <w:vAlign w:val="center"/>
          </w:tcPr>
          <w:p w14:paraId="24CA44ED">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6" w:type="pct"/>
            <w:vAlign w:val="center"/>
          </w:tcPr>
          <w:p w14:paraId="7D531FEB">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仿宋" w:hAnsi="仿宋" w:eastAsia="仿宋" w:cs="仿宋"/>
                <w:sz w:val="21"/>
                <w:szCs w:val="21"/>
              </w:rPr>
              <w:t>M</w:t>
            </w:r>
          </w:p>
        </w:tc>
      </w:tr>
      <w:tr w14:paraId="1D994D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 w:hRule="atLeast"/>
        </w:trPr>
        <w:tc>
          <w:tcPr>
            <w:tcW w:w="258" w:type="pct"/>
          </w:tcPr>
          <w:p w14:paraId="77C6DE76">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12</w:t>
            </w:r>
          </w:p>
        </w:tc>
        <w:tc>
          <w:tcPr>
            <w:tcW w:w="1159" w:type="pct"/>
          </w:tcPr>
          <w:p w14:paraId="12A8A191">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大学体育（一）-（三）</w:t>
            </w:r>
          </w:p>
        </w:tc>
        <w:tc>
          <w:tcPr>
            <w:tcW w:w="340" w:type="dxa"/>
            <w:vAlign w:val="center"/>
          </w:tcPr>
          <w:p w14:paraId="1E62F5A8">
            <w:pPr>
              <w:keepNext w:val="0"/>
              <w:keepLines w:val="0"/>
              <w:widowControl/>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M</w:t>
            </w:r>
          </w:p>
        </w:tc>
        <w:tc>
          <w:tcPr>
            <w:tcW w:w="340" w:type="dxa"/>
            <w:vAlign w:val="center"/>
          </w:tcPr>
          <w:p w14:paraId="710922BD">
            <w:pPr>
              <w:keepNext w:val="0"/>
              <w:keepLines w:val="0"/>
              <w:widowControl/>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rPr>
              <w:t>M</w:t>
            </w:r>
          </w:p>
        </w:tc>
        <w:tc>
          <w:tcPr>
            <w:tcW w:w="330" w:type="dxa"/>
            <w:vAlign w:val="center"/>
          </w:tcPr>
          <w:p w14:paraId="07063F10">
            <w:pPr>
              <w:keepNext w:val="0"/>
              <w:keepLines w:val="0"/>
              <w:widowControl/>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rPr>
              <w:t>H</w:t>
            </w:r>
          </w:p>
        </w:tc>
        <w:tc>
          <w:tcPr>
            <w:tcW w:w="390" w:type="dxa"/>
            <w:vAlign w:val="center"/>
          </w:tcPr>
          <w:p w14:paraId="54C8AD05">
            <w:pPr>
              <w:keepNext w:val="0"/>
              <w:keepLines w:val="0"/>
              <w:widowControl/>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rPr>
              <w:t>H</w:t>
            </w:r>
          </w:p>
        </w:tc>
        <w:tc>
          <w:tcPr>
            <w:tcW w:w="400" w:type="dxa"/>
            <w:vAlign w:val="center"/>
          </w:tcPr>
          <w:p w14:paraId="646A4A6A">
            <w:pPr>
              <w:keepNext w:val="0"/>
              <w:keepLines w:val="0"/>
              <w:widowControl/>
              <w:suppressLineNumbers w:val="0"/>
              <w:spacing w:before="0" w:beforeAutospacing="0" w:after="0" w:afterAutospacing="0"/>
              <w:ind w:left="0" w:leftChars="0" w:right="0" w:rightChars="0"/>
              <w:jc w:val="center"/>
              <w:textAlignment w:val="center"/>
              <w:rPr>
                <w:rFonts w:hint="eastAsia" w:ascii="宋体" w:hAnsi="宋体" w:eastAsia="宋体" w:cs="宋体"/>
                <w:i w:val="0"/>
                <w:iCs w:val="0"/>
                <w:color w:val="auto"/>
                <w:kern w:val="0"/>
                <w:sz w:val="21"/>
                <w:szCs w:val="21"/>
                <w:u w:val="none"/>
                <w:lang w:val="en-US" w:eastAsia="zh-CN" w:bidi="ar"/>
              </w:rPr>
            </w:pPr>
            <w:r>
              <w:rPr>
                <w:rFonts w:hint="eastAsia" w:ascii="宋体" w:hAnsi="宋体" w:eastAsia="宋体" w:cs="宋体"/>
                <w:i w:val="0"/>
                <w:iCs w:val="0"/>
                <w:color w:val="auto"/>
                <w:kern w:val="0"/>
                <w:sz w:val="21"/>
                <w:szCs w:val="21"/>
                <w:u w:val="none"/>
                <w:lang w:val="en-US" w:eastAsia="zh-CN" w:bidi="ar"/>
              </w:rPr>
              <w:t>—</w:t>
            </w:r>
          </w:p>
        </w:tc>
        <w:tc>
          <w:tcPr>
            <w:tcW w:w="207" w:type="pct"/>
            <w:vAlign w:val="center"/>
          </w:tcPr>
          <w:p w14:paraId="791EE76A">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6" w:type="pct"/>
            <w:vAlign w:val="center"/>
          </w:tcPr>
          <w:p w14:paraId="7FF38330">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6" w:type="pct"/>
            <w:vAlign w:val="center"/>
          </w:tcPr>
          <w:p w14:paraId="6CA49D13">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212" w:type="pct"/>
            <w:vAlign w:val="center"/>
          </w:tcPr>
          <w:p w14:paraId="224196C0">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65" w:type="pct"/>
            <w:vAlign w:val="center"/>
          </w:tcPr>
          <w:p w14:paraId="7790F6B2">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1" w:type="pct"/>
            <w:vAlign w:val="center"/>
          </w:tcPr>
          <w:p w14:paraId="6B91D71A">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095E2578">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6" w:type="pct"/>
            <w:vAlign w:val="top"/>
          </w:tcPr>
          <w:p w14:paraId="4DA1E87E">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201" w:type="pct"/>
            <w:vAlign w:val="top"/>
          </w:tcPr>
          <w:p w14:paraId="3B56D2A1">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1" w:type="pct"/>
            <w:vAlign w:val="center"/>
          </w:tcPr>
          <w:p w14:paraId="7E8E0234">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474AF710">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66E34CCB">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60" w:type="pct"/>
            <w:vAlign w:val="center"/>
          </w:tcPr>
          <w:p w14:paraId="754939C6">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6" w:type="pct"/>
            <w:vAlign w:val="center"/>
          </w:tcPr>
          <w:p w14:paraId="2E9B3D2F">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仿宋" w:hAnsi="仿宋" w:eastAsia="仿宋" w:cs="仿宋"/>
                <w:sz w:val="21"/>
                <w:szCs w:val="21"/>
              </w:rPr>
              <w:t>M</w:t>
            </w:r>
          </w:p>
        </w:tc>
      </w:tr>
      <w:tr w14:paraId="21995E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 w:hRule="atLeast"/>
        </w:trPr>
        <w:tc>
          <w:tcPr>
            <w:tcW w:w="258" w:type="pct"/>
          </w:tcPr>
          <w:p w14:paraId="5720110B">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13</w:t>
            </w:r>
          </w:p>
        </w:tc>
        <w:tc>
          <w:tcPr>
            <w:tcW w:w="1159" w:type="pct"/>
          </w:tcPr>
          <w:p w14:paraId="4463D83F">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艺术修养</w:t>
            </w:r>
          </w:p>
        </w:tc>
        <w:tc>
          <w:tcPr>
            <w:tcW w:w="340" w:type="dxa"/>
            <w:vAlign w:val="center"/>
          </w:tcPr>
          <w:p w14:paraId="51EFBA6B">
            <w:pPr>
              <w:keepNext w:val="0"/>
              <w:keepLines w:val="0"/>
              <w:widowControl/>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M</w:t>
            </w:r>
          </w:p>
        </w:tc>
        <w:tc>
          <w:tcPr>
            <w:tcW w:w="340" w:type="dxa"/>
            <w:vAlign w:val="center"/>
          </w:tcPr>
          <w:p w14:paraId="496E76A6">
            <w:pPr>
              <w:keepNext w:val="0"/>
              <w:keepLines w:val="0"/>
              <w:widowControl/>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rPr>
              <w:t>H</w:t>
            </w:r>
          </w:p>
        </w:tc>
        <w:tc>
          <w:tcPr>
            <w:tcW w:w="330" w:type="dxa"/>
            <w:vAlign w:val="center"/>
          </w:tcPr>
          <w:p w14:paraId="69B47D08">
            <w:pPr>
              <w:keepNext w:val="0"/>
              <w:keepLines w:val="0"/>
              <w:widowControl/>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rPr>
              <w:t>H</w:t>
            </w:r>
          </w:p>
        </w:tc>
        <w:tc>
          <w:tcPr>
            <w:tcW w:w="390" w:type="dxa"/>
            <w:vAlign w:val="center"/>
          </w:tcPr>
          <w:p w14:paraId="62C99771">
            <w:pPr>
              <w:keepNext w:val="0"/>
              <w:keepLines w:val="0"/>
              <w:widowControl/>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rPr>
              <w:t>M</w:t>
            </w:r>
          </w:p>
        </w:tc>
        <w:tc>
          <w:tcPr>
            <w:tcW w:w="400" w:type="dxa"/>
            <w:vAlign w:val="center"/>
          </w:tcPr>
          <w:p w14:paraId="4B29BBCB">
            <w:pPr>
              <w:keepNext w:val="0"/>
              <w:keepLines w:val="0"/>
              <w:widowControl/>
              <w:suppressLineNumbers w:val="0"/>
              <w:spacing w:before="0" w:beforeAutospacing="0" w:after="0" w:afterAutospacing="0"/>
              <w:ind w:left="0" w:leftChars="0" w:right="0" w:rightChars="0"/>
              <w:jc w:val="center"/>
              <w:textAlignment w:val="center"/>
              <w:rPr>
                <w:rFonts w:hint="eastAsia" w:ascii="宋体" w:hAnsi="宋体" w:eastAsia="宋体" w:cs="宋体"/>
                <w:i w:val="0"/>
                <w:iCs w:val="0"/>
                <w:color w:val="auto"/>
                <w:kern w:val="0"/>
                <w:sz w:val="21"/>
                <w:szCs w:val="21"/>
                <w:u w:val="none"/>
                <w:lang w:val="en-US" w:eastAsia="zh-CN" w:bidi="ar"/>
              </w:rPr>
            </w:pPr>
            <w:r>
              <w:rPr>
                <w:rFonts w:hint="eastAsia" w:ascii="宋体" w:hAnsi="宋体" w:eastAsia="宋体" w:cs="宋体"/>
                <w:i w:val="0"/>
                <w:iCs w:val="0"/>
                <w:color w:val="auto"/>
                <w:kern w:val="0"/>
                <w:sz w:val="21"/>
                <w:szCs w:val="21"/>
                <w:u w:val="none"/>
                <w:lang w:val="en-US" w:eastAsia="zh-CN" w:bidi="ar"/>
              </w:rPr>
              <w:t>—</w:t>
            </w:r>
          </w:p>
        </w:tc>
        <w:tc>
          <w:tcPr>
            <w:tcW w:w="207" w:type="pct"/>
            <w:vAlign w:val="center"/>
          </w:tcPr>
          <w:p w14:paraId="2A052ED4">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6" w:type="pct"/>
            <w:vAlign w:val="center"/>
          </w:tcPr>
          <w:p w14:paraId="10502B46">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6" w:type="pct"/>
            <w:vAlign w:val="center"/>
          </w:tcPr>
          <w:p w14:paraId="06017AA9">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212" w:type="pct"/>
            <w:vAlign w:val="center"/>
          </w:tcPr>
          <w:p w14:paraId="0346731C">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65" w:type="pct"/>
            <w:vAlign w:val="center"/>
          </w:tcPr>
          <w:p w14:paraId="0C4F6E5A">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1" w:type="pct"/>
            <w:vAlign w:val="center"/>
          </w:tcPr>
          <w:p w14:paraId="1CCCE46E">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0611FA7F">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6" w:type="pct"/>
            <w:vAlign w:val="top"/>
          </w:tcPr>
          <w:p w14:paraId="07C018B8">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201" w:type="pct"/>
            <w:vAlign w:val="top"/>
          </w:tcPr>
          <w:p w14:paraId="6C670353">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1" w:type="pct"/>
            <w:vAlign w:val="center"/>
          </w:tcPr>
          <w:p w14:paraId="1D6C4CFC">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13F9356C">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2B514F5B">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60" w:type="pct"/>
            <w:vAlign w:val="center"/>
          </w:tcPr>
          <w:p w14:paraId="47D80854">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6" w:type="pct"/>
            <w:vAlign w:val="center"/>
          </w:tcPr>
          <w:p w14:paraId="689D076F">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lang w:eastAsia="zh-CN"/>
              </w:rPr>
            </w:pPr>
            <w:r>
              <w:rPr>
                <w:rFonts w:hint="eastAsia" w:ascii="仿宋" w:hAnsi="仿宋" w:eastAsia="仿宋" w:cs="仿宋"/>
                <w:sz w:val="21"/>
                <w:szCs w:val="21"/>
                <w:lang w:val="en-US" w:eastAsia="zh-CN"/>
              </w:rPr>
              <w:t>H</w:t>
            </w:r>
          </w:p>
        </w:tc>
      </w:tr>
      <w:tr w14:paraId="79F4C2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 w:hRule="atLeast"/>
        </w:trPr>
        <w:tc>
          <w:tcPr>
            <w:tcW w:w="258" w:type="pct"/>
          </w:tcPr>
          <w:p w14:paraId="00763816">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14</w:t>
            </w:r>
          </w:p>
        </w:tc>
        <w:tc>
          <w:tcPr>
            <w:tcW w:w="1159" w:type="pct"/>
          </w:tcPr>
          <w:p w14:paraId="39D1F820">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大学英语（一）-（二）</w:t>
            </w:r>
          </w:p>
        </w:tc>
        <w:tc>
          <w:tcPr>
            <w:tcW w:w="340" w:type="dxa"/>
            <w:vAlign w:val="center"/>
          </w:tcPr>
          <w:p w14:paraId="451709BA">
            <w:pPr>
              <w:keepNext w:val="0"/>
              <w:keepLines w:val="0"/>
              <w:widowControl/>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M</w:t>
            </w:r>
          </w:p>
        </w:tc>
        <w:tc>
          <w:tcPr>
            <w:tcW w:w="340" w:type="dxa"/>
            <w:vAlign w:val="center"/>
          </w:tcPr>
          <w:p w14:paraId="365AECA9">
            <w:pPr>
              <w:keepNext w:val="0"/>
              <w:keepLines w:val="0"/>
              <w:widowControl/>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rPr>
              <w:t>H</w:t>
            </w:r>
          </w:p>
        </w:tc>
        <w:tc>
          <w:tcPr>
            <w:tcW w:w="330" w:type="dxa"/>
            <w:vAlign w:val="center"/>
          </w:tcPr>
          <w:p w14:paraId="4F9CD49C">
            <w:pPr>
              <w:keepNext w:val="0"/>
              <w:keepLines w:val="0"/>
              <w:widowControl/>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rPr>
              <w:t>H</w:t>
            </w:r>
          </w:p>
        </w:tc>
        <w:tc>
          <w:tcPr>
            <w:tcW w:w="390" w:type="dxa"/>
            <w:vAlign w:val="center"/>
          </w:tcPr>
          <w:p w14:paraId="42661D6C">
            <w:pPr>
              <w:keepNext w:val="0"/>
              <w:keepLines w:val="0"/>
              <w:widowControl/>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rPr>
              <w:t>H</w:t>
            </w:r>
          </w:p>
        </w:tc>
        <w:tc>
          <w:tcPr>
            <w:tcW w:w="400" w:type="dxa"/>
            <w:vAlign w:val="center"/>
          </w:tcPr>
          <w:p w14:paraId="1EFF986C">
            <w:pPr>
              <w:keepNext w:val="0"/>
              <w:keepLines w:val="0"/>
              <w:widowControl/>
              <w:suppressLineNumbers w:val="0"/>
              <w:spacing w:before="0" w:beforeAutospacing="0" w:after="0" w:afterAutospacing="0"/>
              <w:ind w:left="0" w:leftChars="0" w:right="0" w:rightChars="0"/>
              <w:jc w:val="center"/>
              <w:textAlignment w:val="center"/>
              <w:rPr>
                <w:rFonts w:hint="eastAsia" w:ascii="宋体" w:hAnsi="宋体" w:eastAsia="宋体" w:cs="宋体"/>
                <w:i w:val="0"/>
                <w:iCs w:val="0"/>
                <w:color w:val="auto"/>
                <w:kern w:val="0"/>
                <w:sz w:val="21"/>
                <w:szCs w:val="21"/>
                <w:u w:val="none"/>
                <w:lang w:val="en-US" w:eastAsia="zh-CN" w:bidi="ar"/>
              </w:rPr>
            </w:pPr>
            <w:r>
              <w:rPr>
                <w:rFonts w:hint="eastAsia" w:ascii="宋体" w:hAnsi="宋体" w:eastAsia="宋体" w:cs="宋体"/>
                <w:i w:val="0"/>
                <w:iCs w:val="0"/>
                <w:color w:val="auto"/>
                <w:kern w:val="0"/>
                <w:sz w:val="21"/>
                <w:szCs w:val="21"/>
                <w:u w:val="none"/>
                <w:lang w:val="en-US" w:eastAsia="zh-CN" w:bidi="ar"/>
              </w:rPr>
              <w:t>—</w:t>
            </w:r>
          </w:p>
        </w:tc>
        <w:tc>
          <w:tcPr>
            <w:tcW w:w="207" w:type="pct"/>
            <w:vAlign w:val="center"/>
          </w:tcPr>
          <w:p w14:paraId="74F96C3B">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6" w:type="pct"/>
            <w:vAlign w:val="center"/>
          </w:tcPr>
          <w:p w14:paraId="3ECE7FE1">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6" w:type="pct"/>
            <w:vAlign w:val="center"/>
          </w:tcPr>
          <w:p w14:paraId="3497F03A">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212" w:type="pct"/>
            <w:vAlign w:val="center"/>
          </w:tcPr>
          <w:p w14:paraId="0EE04CCD">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65" w:type="pct"/>
            <w:vAlign w:val="center"/>
          </w:tcPr>
          <w:p w14:paraId="6178F456">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1" w:type="pct"/>
            <w:vAlign w:val="center"/>
          </w:tcPr>
          <w:p w14:paraId="3A95918D">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51F6B128">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6" w:type="pct"/>
            <w:vAlign w:val="top"/>
          </w:tcPr>
          <w:p w14:paraId="1DF1AF2C">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201" w:type="pct"/>
            <w:vAlign w:val="top"/>
          </w:tcPr>
          <w:p w14:paraId="2B20E23B">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1" w:type="pct"/>
            <w:vAlign w:val="center"/>
          </w:tcPr>
          <w:p w14:paraId="2A774EF9">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1D995CD1">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42006CF1">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60" w:type="pct"/>
            <w:vAlign w:val="center"/>
          </w:tcPr>
          <w:p w14:paraId="1CEC1EE6">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6" w:type="pct"/>
            <w:vAlign w:val="center"/>
          </w:tcPr>
          <w:p w14:paraId="0C750838">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仿宋" w:hAnsi="仿宋" w:eastAsia="仿宋" w:cs="仿宋"/>
                <w:sz w:val="21"/>
                <w:szCs w:val="21"/>
              </w:rPr>
              <w:t>M</w:t>
            </w:r>
          </w:p>
        </w:tc>
      </w:tr>
      <w:tr w14:paraId="69D45B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 w:hRule="atLeast"/>
        </w:trPr>
        <w:tc>
          <w:tcPr>
            <w:tcW w:w="258" w:type="pct"/>
          </w:tcPr>
          <w:p w14:paraId="7A9A8FF9">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15</w:t>
            </w:r>
          </w:p>
        </w:tc>
        <w:tc>
          <w:tcPr>
            <w:tcW w:w="1159" w:type="pct"/>
          </w:tcPr>
          <w:p w14:paraId="1C2E6D35">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信息技术</w:t>
            </w:r>
          </w:p>
        </w:tc>
        <w:tc>
          <w:tcPr>
            <w:tcW w:w="340" w:type="dxa"/>
            <w:vAlign w:val="center"/>
          </w:tcPr>
          <w:p w14:paraId="726BA090">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340" w:type="dxa"/>
            <w:vAlign w:val="center"/>
          </w:tcPr>
          <w:p w14:paraId="4C719242">
            <w:pPr>
              <w:keepNext w:val="0"/>
              <w:keepLines w:val="0"/>
              <w:widowControl/>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rPr>
              <w:t>H</w:t>
            </w:r>
          </w:p>
        </w:tc>
        <w:tc>
          <w:tcPr>
            <w:tcW w:w="330" w:type="dxa"/>
            <w:vAlign w:val="center"/>
          </w:tcPr>
          <w:p w14:paraId="7A1396CE">
            <w:pPr>
              <w:keepNext w:val="0"/>
              <w:keepLines w:val="0"/>
              <w:widowControl/>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rPr>
              <w:t>H</w:t>
            </w:r>
          </w:p>
        </w:tc>
        <w:tc>
          <w:tcPr>
            <w:tcW w:w="390" w:type="dxa"/>
            <w:vAlign w:val="center"/>
          </w:tcPr>
          <w:p w14:paraId="5E0E1BCB">
            <w:pPr>
              <w:keepNext w:val="0"/>
              <w:keepLines w:val="0"/>
              <w:widowControl/>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rPr>
              <w:t>H</w:t>
            </w:r>
          </w:p>
        </w:tc>
        <w:tc>
          <w:tcPr>
            <w:tcW w:w="400" w:type="dxa"/>
            <w:vAlign w:val="center"/>
          </w:tcPr>
          <w:p w14:paraId="446C0BD2">
            <w:pPr>
              <w:keepNext w:val="0"/>
              <w:keepLines w:val="0"/>
              <w:widowControl/>
              <w:suppressLineNumbers w:val="0"/>
              <w:spacing w:before="0" w:beforeAutospacing="0" w:after="0" w:afterAutospacing="0"/>
              <w:ind w:left="0" w:leftChars="0" w:right="0" w:rightChars="0"/>
              <w:jc w:val="center"/>
              <w:textAlignment w:val="center"/>
              <w:rPr>
                <w:rFonts w:hint="eastAsia" w:ascii="宋体" w:hAnsi="宋体" w:eastAsia="宋体" w:cs="宋体"/>
                <w:i w:val="0"/>
                <w:iCs w:val="0"/>
                <w:color w:val="auto"/>
                <w:kern w:val="0"/>
                <w:sz w:val="21"/>
                <w:szCs w:val="21"/>
                <w:u w:val="none"/>
                <w:lang w:val="en-US" w:eastAsia="zh-CN" w:bidi="ar"/>
              </w:rPr>
            </w:pPr>
            <w:r>
              <w:rPr>
                <w:rFonts w:hint="eastAsia" w:ascii="宋体" w:hAnsi="宋体" w:eastAsia="宋体" w:cs="宋体"/>
                <w:i w:val="0"/>
                <w:iCs w:val="0"/>
                <w:color w:val="auto"/>
                <w:kern w:val="0"/>
                <w:sz w:val="21"/>
                <w:szCs w:val="21"/>
                <w:u w:val="none"/>
                <w:lang w:val="en-US" w:eastAsia="zh-CN" w:bidi="ar"/>
              </w:rPr>
              <w:t>—</w:t>
            </w:r>
          </w:p>
        </w:tc>
        <w:tc>
          <w:tcPr>
            <w:tcW w:w="207" w:type="pct"/>
            <w:vAlign w:val="center"/>
          </w:tcPr>
          <w:p w14:paraId="6BBAA30C">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6" w:type="pct"/>
            <w:vAlign w:val="center"/>
          </w:tcPr>
          <w:p w14:paraId="228D4CFA">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6" w:type="pct"/>
            <w:vAlign w:val="center"/>
          </w:tcPr>
          <w:p w14:paraId="7AE67762">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212" w:type="pct"/>
            <w:vAlign w:val="center"/>
          </w:tcPr>
          <w:p w14:paraId="04AB8352">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65" w:type="pct"/>
            <w:vAlign w:val="center"/>
          </w:tcPr>
          <w:p w14:paraId="40F21CCE">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1" w:type="pct"/>
            <w:vAlign w:val="center"/>
          </w:tcPr>
          <w:p w14:paraId="331F0FA9">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7CB35F49">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6" w:type="pct"/>
            <w:vAlign w:val="top"/>
          </w:tcPr>
          <w:p w14:paraId="49574745">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201" w:type="pct"/>
            <w:vAlign w:val="top"/>
          </w:tcPr>
          <w:p w14:paraId="0D47222E">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1" w:type="pct"/>
            <w:vAlign w:val="center"/>
          </w:tcPr>
          <w:p w14:paraId="672DFA4A">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134EFAF6">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44DEE2A3">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60" w:type="pct"/>
            <w:vAlign w:val="center"/>
          </w:tcPr>
          <w:p w14:paraId="7F2FA3A0">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6" w:type="pct"/>
            <w:vAlign w:val="center"/>
          </w:tcPr>
          <w:p w14:paraId="0B7D41BD">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lang w:eastAsia="zh-CN"/>
              </w:rPr>
            </w:pPr>
            <w:r>
              <w:rPr>
                <w:rFonts w:hint="eastAsia" w:ascii="仿宋" w:hAnsi="仿宋" w:eastAsia="仿宋" w:cs="仿宋"/>
                <w:sz w:val="21"/>
                <w:szCs w:val="21"/>
                <w:lang w:val="en-US" w:eastAsia="zh-CN"/>
              </w:rPr>
              <w:t>H</w:t>
            </w:r>
          </w:p>
        </w:tc>
      </w:tr>
      <w:tr w14:paraId="50A77D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 w:hRule="atLeast"/>
        </w:trPr>
        <w:tc>
          <w:tcPr>
            <w:tcW w:w="258" w:type="pct"/>
          </w:tcPr>
          <w:p w14:paraId="7DACAFCC">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16</w:t>
            </w:r>
          </w:p>
        </w:tc>
        <w:tc>
          <w:tcPr>
            <w:tcW w:w="1159" w:type="pct"/>
          </w:tcPr>
          <w:p w14:paraId="527E7530">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精益生产与管理基础</w:t>
            </w:r>
          </w:p>
        </w:tc>
        <w:tc>
          <w:tcPr>
            <w:tcW w:w="340" w:type="dxa"/>
            <w:vAlign w:val="center"/>
          </w:tcPr>
          <w:p w14:paraId="4B4F8C52">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340" w:type="dxa"/>
            <w:vAlign w:val="center"/>
          </w:tcPr>
          <w:p w14:paraId="63695981">
            <w:pPr>
              <w:keepNext w:val="0"/>
              <w:keepLines w:val="0"/>
              <w:widowControl/>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rPr>
              <w:t>H</w:t>
            </w:r>
          </w:p>
        </w:tc>
        <w:tc>
          <w:tcPr>
            <w:tcW w:w="330" w:type="dxa"/>
            <w:vAlign w:val="center"/>
          </w:tcPr>
          <w:p w14:paraId="2150B432">
            <w:pPr>
              <w:keepNext w:val="0"/>
              <w:keepLines w:val="0"/>
              <w:widowControl/>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rPr>
              <w:t>H</w:t>
            </w:r>
          </w:p>
        </w:tc>
        <w:tc>
          <w:tcPr>
            <w:tcW w:w="390" w:type="dxa"/>
            <w:vAlign w:val="center"/>
          </w:tcPr>
          <w:p w14:paraId="7560184A">
            <w:pPr>
              <w:keepNext w:val="0"/>
              <w:keepLines w:val="0"/>
              <w:widowControl/>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rPr>
              <w:t>H</w:t>
            </w:r>
          </w:p>
        </w:tc>
        <w:tc>
          <w:tcPr>
            <w:tcW w:w="400" w:type="dxa"/>
            <w:vAlign w:val="center"/>
          </w:tcPr>
          <w:p w14:paraId="47C3AC89">
            <w:pPr>
              <w:keepNext w:val="0"/>
              <w:keepLines w:val="0"/>
              <w:widowControl/>
              <w:suppressLineNumbers w:val="0"/>
              <w:spacing w:before="0" w:beforeAutospacing="0" w:after="0" w:afterAutospacing="0"/>
              <w:ind w:left="0" w:leftChars="0" w:right="0" w:rightChars="0"/>
              <w:jc w:val="center"/>
              <w:textAlignment w:val="center"/>
              <w:rPr>
                <w:rFonts w:hint="eastAsia" w:ascii="宋体" w:hAnsi="宋体" w:eastAsia="宋体" w:cs="宋体"/>
                <w:i w:val="0"/>
                <w:iCs w:val="0"/>
                <w:color w:val="auto"/>
                <w:kern w:val="0"/>
                <w:sz w:val="21"/>
                <w:szCs w:val="21"/>
                <w:u w:val="none"/>
                <w:lang w:val="en-US" w:eastAsia="zh-CN" w:bidi="ar"/>
              </w:rPr>
            </w:pPr>
            <w:r>
              <w:rPr>
                <w:rFonts w:hint="eastAsia" w:ascii="宋体" w:hAnsi="宋体" w:eastAsia="宋体" w:cs="宋体"/>
                <w:i w:val="0"/>
                <w:iCs w:val="0"/>
                <w:color w:val="auto"/>
                <w:kern w:val="0"/>
                <w:sz w:val="21"/>
                <w:szCs w:val="21"/>
                <w:u w:val="none"/>
                <w:lang w:val="en-US" w:eastAsia="zh-CN" w:bidi="ar"/>
              </w:rPr>
              <w:t>H</w:t>
            </w:r>
          </w:p>
        </w:tc>
        <w:tc>
          <w:tcPr>
            <w:tcW w:w="207" w:type="pct"/>
            <w:vAlign w:val="center"/>
          </w:tcPr>
          <w:p w14:paraId="66516B5C">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6" w:type="pct"/>
            <w:vAlign w:val="center"/>
          </w:tcPr>
          <w:p w14:paraId="0C4366CD">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6" w:type="pct"/>
            <w:vAlign w:val="center"/>
          </w:tcPr>
          <w:p w14:paraId="4CDEDDD2">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212" w:type="pct"/>
            <w:vAlign w:val="center"/>
          </w:tcPr>
          <w:p w14:paraId="62CC75D1">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65" w:type="pct"/>
            <w:vAlign w:val="center"/>
          </w:tcPr>
          <w:p w14:paraId="5A438A40">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1" w:type="pct"/>
            <w:vAlign w:val="center"/>
          </w:tcPr>
          <w:p w14:paraId="112389FC">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0DD7B429">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6" w:type="pct"/>
            <w:vAlign w:val="top"/>
          </w:tcPr>
          <w:p w14:paraId="6323F7BF">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201" w:type="pct"/>
            <w:vAlign w:val="top"/>
          </w:tcPr>
          <w:p w14:paraId="7D07FDC8">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1" w:type="pct"/>
            <w:vAlign w:val="center"/>
          </w:tcPr>
          <w:p w14:paraId="495AFE26">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22CF341F">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0D734507">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60" w:type="pct"/>
            <w:vAlign w:val="center"/>
          </w:tcPr>
          <w:p w14:paraId="0D4ADE22">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6" w:type="pct"/>
            <w:vAlign w:val="center"/>
          </w:tcPr>
          <w:p w14:paraId="21F1419F">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仿宋" w:hAnsi="仿宋" w:eastAsia="仿宋" w:cs="仿宋"/>
                <w:sz w:val="21"/>
                <w:szCs w:val="21"/>
              </w:rPr>
              <w:t>M</w:t>
            </w:r>
          </w:p>
        </w:tc>
      </w:tr>
      <w:tr w14:paraId="11498C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 w:hRule="atLeast"/>
        </w:trPr>
        <w:tc>
          <w:tcPr>
            <w:tcW w:w="258" w:type="pct"/>
          </w:tcPr>
          <w:p w14:paraId="0FB659F2">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17</w:t>
            </w:r>
          </w:p>
        </w:tc>
        <w:tc>
          <w:tcPr>
            <w:tcW w:w="1159" w:type="pct"/>
          </w:tcPr>
          <w:p w14:paraId="69A4558A">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人工智能应用基础</w:t>
            </w:r>
          </w:p>
        </w:tc>
        <w:tc>
          <w:tcPr>
            <w:tcW w:w="340" w:type="dxa"/>
            <w:vAlign w:val="center"/>
          </w:tcPr>
          <w:p w14:paraId="1A43F593">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340" w:type="dxa"/>
            <w:vAlign w:val="center"/>
          </w:tcPr>
          <w:p w14:paraId="2ED922C2">
            <w:pPr>
              <w:keepNext w:val="0"/>
              <w:keepLines w:val="0"/>
              <w:widowControl/>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rPr>
              <w:t>H</w:t>
            </w:r>
          </w:p>
        </w:tc>
        <w:tc>
          <w:tcPr>
            <w:tcW w:w="330" w:type="dxa"/>
            <w:vAlign w:val="center"/>
          </w:tcPr>
          <w:p w14:paraId="47EA404D">
            <w:pPr>
              <w:keepNext w:val="0"/>
              <w:keepLines w:val="0"/>
              <w:widowControl/>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rPr>
              <w:t>H</w:t>
            </w:r>
          </w:p>
        </w:tc>
        <w:tc>
          <w:tcPr>
            <w:tcW w:w="390" w:type="dxa"/>
            <w:vAlign w:val="center"/>
          </w:tcPr>
          <w:p w14:paraId="4B4BC2C7">
            <w:pPr>
              <w:keepNext w:val="0"/>
              <w:keepLines w:val="0"/>
              <w:widowControl/>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rPr>
              <w:t>H</w:t>
            </w:r>
          </w:p>
        </w:tc>
        <w:tc>
          <w:tcPr>
            <w:tcW w:w="400" w:type="dxa"/>
            <w:vAlign w:val="center"/>
          </w:tcPr>
          <w:p w14:paraId="4658F02D">
            <w:pPr>
              <w:keepNext w:val="0"/>
              <w:keepLines w:val="0"/>
              <w:widowControl/>
              <w:suppressLineNumbers w:val="0"/>
              <w:spacing w:before="0" w:beforeAutospacing="0" w:after="0" w:afterAutospacing="0"/>
              <w:ind w:left="0" w:leftChars="0" w:right="0" w:rightChars="0"/>
              <w:jc w:val="center"/>
              <w:textAlignment w:val="center"/>
              <w:rPr>
                <w:rFonts w:hint="eastAsia" w:ascii="宋体" w:hAnsi="宋体" w:eastAsia="宋体" w:cs="宋体"/>
                <w:i w:val="0"/>
                <w:iCs w:val="0"/>
                <w:color w:val="auto"/>
                <w:kern w:val="0"/>
                <w:sz w:val="21"/>
                <w:szCs w:val="21"/>
                <w:u w:val="none"/>
                <w:lang w:val="en-US" w:eastAsia="zh-CN" w:bidi="ar"/>
              </w:rPr>
            </w:pPr>
            <w:r>
              <w:rPr>
                <w:rFonts w:hint="eastAsia" w:ascii="宋体" w:hAnsi="宋体" w:eastAsia="宋体" w:cs="宋体"/>
                <w:i w:val="0"/>
                <w:iCs w:val="0"/>
                <w:color w:val="auto"/>
                <w:kern w:val="0"/>
                <w:sz w:val="21"/>
                <w:szCs w:val="21"/>
                <w:u w:val="none"/>
                <w:lang w:val="en-US" w:eastAsia="zh-CN" w:bidi="ar"/>
              </w:rPr>
              <w:t>—</w:t>
            </w:r>
          </w:p>
        </w:tc>
        <w:tc>
          <w:tcPr>
            <w:tcW w:w="207" w:type="pct"/>
            <w:vAlign w:val="center"/>
          </w:tcPr>
          <w:p w14:paraId="33C7391F">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6" w:type="pct"/>
            <w:vAlign w:val="center"/>
          </w:tcPr>
          <w:p w14:paraId="120F1623">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6" w:type="pct"/>
            <w:vAlign w:val="center"/>
          </w:tcPr>
          <w:p w14:paraId="4FB88F96">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212" w:type="pct"/>
            <w:vAlign w:val="center"/>
          </w:tcPr>
          <w:p w14:paraId="533B7BDD">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65" w:type="pct"/>
            <w:vAlign w:val="center"/>
          </w:tcPr>
          <w:p w14:paraId="57C96163">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1" w:type="pct"/>
            <w:vAlign w:val="center"/>
          </w:tcPr>
          <w:p w14:paraId="0F747B75">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4B37A08E">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6" w:type="pct"/>
            <w:vAlign w:val="top"/>
          </w:tcPr>
          <w:p w14:paraId="0E19D5F0">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201" w:type="pct"/>
            <w:vAlign w:val="top"/>
          </w:tcPr>
          <w:p w14:paraId="0AE9102A">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1" w:type="pct"/>
            <w:vAlign w:val="center"/>
          </w:tcPr>
          <w:p w14:paraId="20C4B083">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7A0FA837">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4683248E">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60" w:type="pct"/>
            <w:vAlign w:val="center"/>
          </w:tcPr>
          <w:p w14:paraId="56589BF6">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6" w:type="pct"/>
            <w:vAlign w:val="center"/>
          </w:tcPr>
          <w:p w14:paraId="244CB926">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lang w:eastAsia="zh-CN"/>
              </w:rPr>
            </w:pPr>
            <w:r>
              <w:rPr>
                <w:rFonts w:hint="eastAsia" w:ascii="仿宋" w:hAnsi="仿宋" w:eastAsia="仿宋" w:cs="仿宋"/>
                <w:sz w:val="21"/>
                <w:szCs w:val="21"/>
                <w:lang w:val="en-US" w:eastAsia="zh-CN"/>
              </w:rPr>
              <w:t>H</w:t>
            </w:r>
          </w:p>
        </w:tc>
      </w:tr>
      <w:tr w14:paraId="134777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 w:hRule="atLeast"/>
        </w:trPr>
        <w:tc>
          <w:tcPr>
            <w:tcW w:w="258" w:type="pct"/>
          </w:tcPr>
          <w:p w14:paraId="3128ECBE">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18</w:t>
            </w:r>
          </w:p>
        </w:tc>
        <w:tc>
          <w:tcPr>
            <w:tcW w:w="1159" w:type="pct"/>
          </w:tcPr>
          <w:p w14:paraId="3E7FB23D">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中国共产党简史</w:t>
            </w:r>
          </w:p>
        </w:tc>
        <w:tc>
          <w:tcPr>
            <w:tcW w:w="340" w:type="dxa"/>
            <w:vAlign w:val="center"/>
          </w:tcPr>
          <w:p w14:paraId="2C1F4C5A">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H</w:t>
            </w:r>
          </w:p>
        </w:tc>
        <w:tc>
          <w:tcPr>
            <w:tcW w:w="340" w:type="dxa"/>
            <w:vAlign w:val="center"/>
          </w:tcPr>
          <w:p w14:paraId="6C6A9531">
            <w:pPr>
              <w:keepNext w:val="0"/>
              <w:keepLines w:val="0"/>
              <w:widowControl/>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rPr>
              <w:t>H</w:t>
            </w:r>
          </w:p>
        </w:tc>
        <w:tc>
          <w:tcPr>
            <w:tcW w:w="330" w:type="dxa"/>
            <w:vAlign w:val="center"/>
          </w:tcPr>
          <w:p w14:paraId="46F1E2B6">
            <w:pPr>
              <w:keepNext w:val="0"/>
              <w:keepLines w:val="0"/>
              <w:widowControl/>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rPr>
              <w:t>H</w:t>
            </w:r>
          </w:p>
        </w:tc>
        <w:tc>
          <w:tcPr>
            <w:tcW w:w="390" w:type="dxa"/>
            <w:vAlign w:val="center"/>
          </w:tcPr>
          <w:p w14:paraId="16D92C3B">
            <w:pPr>
              <w:keepNext w:val="0"/>
              <w:keepLines w:val="0"/>
              <w:widowControl/>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rPr>
              <w:t>H</w:t>
            </w:r>
          </w:p>
        </w:tc>
        <w:tc>
          <w:tcPr>
            <w:tcW w:w="400" w:type="dxa"/>
            <w:vAlign w:val="center"/>
          </w:tcPr>
          <w:p w14:paraId="30042933">
            <w:pPr>
              <w:keepNext w:val="0"/>
              <w:keepLines w:val="0"/>
              <w:widowControl/>
              <w:suppressLineNumbers w:val="0"/>
              <w:spacing w:before="0" w:beforeAutospacing="0" w:after="0" w:afterAutospacing="0"/>
              <w:ind w:left="0" w:leftChars="0" w:right="0" w:rightChars="0"/>
              <w:jc w:val="center"/>
              <w:textAlignment w:val="center"/>
              <w:rPr>
                <w:rFonts w:hint="eastAsia" w:ascii="宋体" w:hAnsi="宋体" w:eastAsia="宋体" w:cs="宋体"/>
                <w:i w:val="0"/>
                <w:iCs w:val="0"/>
                <w:color w:val="auto"/>
                <w:kern w:val="0"/>
                <w:sz w:val="21"/>
                <w:szCs w:val="21"/>
                <w:u w:val="none"/>
                <w:lang w:val="en-US" w:eastAsia="zh-CN" w:bidi="ar"/>
              </w:rPr>
            </w:pPr>
            <w:r>
              <w:rPr>
                <w:rFonts w:hint="eastAsia" w:ascii="宋体" w:hAnsi="宋体" w:eastAsia="宋体" w:cs="宋体"/>
                <w:i w:val="0"/>
                <w:iCs w:val="0"/>
                <w:color w:val="auto"/>
                <w:kern w:val="0"/>
                <w:sz w:val="21"/>
                <w:szCs w:val="21"/>
                <w:u w:val="none"/>
                <w:lang w:val="en-US" w:eastAsia="zh-CN" w:bidi="ar"/>
              </w:rPr>
              <w:t>—</w:t>
            </w:r>
          </w:p>
        </w:tc>
        <w:tc>
          <w:tcPr>
            <w:tcW w:w="207" w:type="pct"/>
            <w:vAlign w:val="center"/>
          </w:tcPr>
          <w:p w14:paraId="22DDA772">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6" w:type="pct"/>
            <w:vAlign w:val="center"/>
          </w:tcPr>
          <w:p w14:paraId="7D9AB597">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6" w:type="pct"/>
            <w:vAlign w:val="center"/>
          </w:tcPr>
          <w:p w14:paraId="65F34E10">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212" w:type="pct"/>
            <w:vAlign w:val="center"/>
          </w:tcPr>
          <w:p w14:paraId="1B5D9B4D">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65" w:type="pct"/>
            <w:vAlign w:val="center"/>
          </w:tcPr>
          <w:p w14:paraId="16B7F92D">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1" w:type="pct"/>
            <w:vAlign w:val="center"/>
          </w:tcPr>
          <w:p w14:paraId="7AEDCD30">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5305AEAE">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6" w:type="pct"/>
            <w:vAlign w:val="top"/>
          </w:tcPr>
          <w:p w14:paraId="316A1BB9">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201" w:type="pct"/>
            <w:vAlign w:val="top"/>
          </w:tcPr>
          <w:p w14:paraId="100E0943">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1" w:type="pct"/>
            <w:vAlign w:val="center"/>
          </w:tcPr>
          <w:p w14:paraId="39CF1AC6">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07C3739D">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08F4B2AD">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60" w:type="pct"/>
            <w:vAlign w:val="center"/>
          </w:tcPr>
          <w:p w14:paraId="055923FF">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6" w:type="pct"/>
            <w:vAlign w:val="center"/>
          </w:tcPr>
          <w:p w14:paraId="1E32BCB6">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仿宋" w:hAnsi="仿宋" w:eastAsia="仿宋" w:cs="仿宋"/>
                <w:sz w:val="21"/>
                <w:szCs w:val="21"/>
              </w:rPr>
              <w:t>M</w:t>
            </w:r>
          </w:p>
        </w:tc>
      </w:tr>
      <w:tr w14:paraId="7E2334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 w:hRule="atLeast"/>
        </w:trPr>
        <w:tc>
          <w:tcPr>
            <w:tcW w:w="258" w:type="pct"/>
          </w:tcPr>
          <w:p w14:paraId="3521B2D7">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19</w:t>
            </w:r>
          </w:p>
        </w:tc>
        <w:tc>
          <w:tcPr>
            <w:tcW w:w="1159" w:type="pct"/>
          </w:tcPr>
          <w:p w14:paraId="35F83B3D">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社会主义发展史</w:t>
            </w:r>
          </w:p>
        </w:tc>
        <w:tc>
          <w:tcPr>
            <w:tcW w:w="340" w:type="dxa"/>
            <w:vAlign w:val="center"/>
          </w:tcPr>
          <w:p w14:paraId="63E71C55">
            <w:pPr>
              <w:keepNext w:val="0"/>
              <w:keepLines w:val="0"/>
              <w:widowControl/>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H</w:t>
            </w:r>
          </w:p>
        </w:tc>
        <w:tc>
          <w:tcPr>
            <w:tcW w:w="340" w:type="dxa"/>
            <w:vAlign w:val="center"/>
          </w:tcPr>
          <w:p w14:paraId="34919D79">
            <w:pPr>
              <w:keepNext w:val="0"/>
              <w:keepLines w:val="0"/>
              <w:widowControl/>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rPr>
              <w:t>H</w:t>
            </w:r>
          </w:p>
        </w:tc>
        <w:tc>
          <w:tcPr>
            <w:tcW w:w="330" w:type="dxa"/>
            <w:vAlign w:val="center"/>
          </w:tcPr>
          <w:p w14:paraId="0BCBD1B7">
            <w:pPr>
              <w:keepNext w:val="0"/>
              <w:keepLines w:val="0"/>
              <w:widowControl/>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rPr>
              <w:t>H</w:t>
            </w:r>
          </w:p>
        </w:tc>
        <w:tc>
          <w:tcPr>
            <w:tcW w:w="390" w:type="dxa"/>
            <w:vAlign w:val="center"/>
          </w:tcPr>
          <w:p w14:paraId="2341C972">
            <w:pPr>
              <w:keepNext w:val="0"/>
              <w:keepLines w:val="0"/>
              <w:widowControl/>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rPr>
              <w:t>H</w:t>
            </w:r>
          </w:p>
        </w:tc>
        <w:tc>
          <w:tcPr>
            <w:tcW w:w="400" w:type="dxa"/>
            <w:vAlign w:val="center"/>
          </w:tcPr>
          <w:p w14:paraId="68A23DF6">
            <w:pPr>
              <w:keepNext w:val="0"/>
              <w:keepLines w:val="0"/>
              <w:widowControl/>
              <w:suppressLineNumbers w:val="0"/>
              <w:spacing w:before="0" w:beforeAutospacing="0" w:after="0" w:afterAutospacing="0"/>
              <w:ind w:left="0" w:leftChars="0" w:right="0" w:rightChars="0"/>
              <w:jc w:val="center"/>
              <w:textAlignment w:val="center"/>
              <w:rPr>
                <w:rFonts w:hint="eastAsia" w:ascii="宋体" w:hAnsi="宋体" w:eastAsia="宋体" w:cs="宋体"/>
                <w:i w:val="0"/>
                <w:iCs w:val="0"/>
                <w:color w:val="auto"/>
                <w:kern w:val="0"/>
                <w:sz w:val="21"/>
                <w:szCs w:val="21"/>
                <w:u w:val="none"/>
                <w:lang w:val="en-US" w:eastAsia="zh-CN" w:bidi="ar"/>
              </w:rPr>
            </w:pPr>
            <w:r>
              <w:rPr>
                <w:rFonts w:hint="eastAsia" w:ascii="宋体" w:hAnsi="宋体" w:eastAsia="宋体" w:cs="宋体"/>
                <w:i w:val="0"/>
                <w:iCs w:val="0"/>
                <w:color w:val="auto"/>
                <w:kern w:val="0"/>
                <w:sz w:val="21"/>
                <w:szCs w:val="21"/>
                <w:u w:val="none"/>
                <w:lang w:val="en-US" w:eastAsia="zh-CN" w:bidi="ar"/>
              </w:rPr>
              <w:t>—</w:t>
            </w:r>
          </w:p>
        </w:tc>
        <w:tc>
          <w:tcPr>
            <w:tcW w:w="207" w:type="pct"/>
            <w:vAlign w:val="center"/>
          </w:tcPr>
          <w:p w14:paraId="3E4AB8DC">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6" w:type="pct"/>
            <w:vAlign w:val="center"/>
          </w:tcPr>
          <w:p w14:paraId="676B9B7B">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6" w:type="pct"/>
            <w:vAlign w:val="center"/>
          </w:tcPr>
          <w:p w14:paraId="72224F0B">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212" w:type="pct"/>
            <w:vAlign w:val="center"/>
          </w:tcPr>
          <w:p w14:paraId="5A3D8201">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65" w:type="pct"/>
            <w:vAlign w:val="center"/>
          </w:tcPr>
          <w:p w14:paraId="5D8FE1DE">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1" w:type="pct"/>
            <w:vAlign w:val="center"/>
          </w:tcPr>
          <w:p w14:paraId="08650417">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4D901901">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6" w:type="pct"/>
            <w:vAlign w:val="top"/>
          </w:tcPr>
          <w:p w14:paraId="4195CA7A">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201" w:type="pct"/>
            <w:vAlign w:val="top"/>
          </w:tcPr>
          <w:p w14:paraId="61EBF340">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1" w:type="pct"/>
            <w:vAlign w:val="center"/>
          </w:tcPr>
          <w:p w14:paraId="39A641F0">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4DF07162">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1D59C57D">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60" w:type="pct"/>
            <w:vAlign w:val="center"/>
          </w:tcPr>
          <w:p w14:paraId="29B1903F">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6" w:type="pct"/>
            <w:vAlign w:val="center"/>
          </w:tcPr>
          <w:p w14:paraId="34658633">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仿宋" w:hAnsi="仿宋" w:eastAsia="仿宋" w:cs="仿宋"/>
                <w:sz w:val="21"/>
                <w:szCs w:val="21"/>
              </w:rPr>
              <w:t>M</w:t>
            </w:r>
          </w:p>
        </w:tc>
      </w:tr>
      <w:tr w14:paraId="587509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 w:hRule="atLeast"/>
        </w:trPr>
        <w:tc>
          <w:tcPr>
            <w:tcW w:w="258" w:type="pct"/>
          </w:tcPr>
          <w:p w14:paraId="10CBF065">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20</w:t>
            </w:r>
          </w:p>
        </w:tc>
        <w:tc>
          <w:tcPr>
            <w:tcW w:w="1159" w:type="pct"/>
          </w:tcPr>
          <w:p w14:paraId="469454AB">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新中国史</w:t>
            </w:r>
          </w:p>
        </w:tc>
        <w:tc>
          <w:tcPr>
            <w:tcW w:w="340" w:type="dxa"/>
            <w:vAlign w:val="center"/>
          </w:tcPr>
          <w:p w14:paraId="2DE4236B">
            <w:pPr>
              <w:keepNext w:val="0"/>
              <w:keepLines w:val="0"/>
              <w:widowControl/>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H</w:t>
            </w:r>
          </w:p>
        </w:tc>
        <w:tc>
          <w:tcPr>
            <w:tcW w:w="340" w:type="dxa"/>
            <w:vAlign w:val="center"/>
          </w:tcPr>
          <w:p w14:paraId="653E14FD">
            <w:pPr>
              <w:keepNext w:val="0"/>
              <w:keepLines w:val="0"/>
              <w:widowControl/>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rPr>
              <w:t>H</w:t>
            </w:r>
          </w:p>
        </w:tc>
        <w:tc>
          <w:tcPr>
            <w:tcW w:w="330" w:type="dxa"/>
            <w:vAlign w:val="center"/>
          </w:tcPr>
          <w:p w14:paraId="2D246BD8">
            <w:pPr>
              <w:keepNext w:val="0"/>
              <w:keepLines w:val="0"/>
              <w:widowControl/>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rPr>
              <w:t>H</w:t>
            </w:r>
          </w:p>
        </w:tc>
        <w:tc>
          <w:tcPr>
            <w:tcW w:w="390" w:type="dxa"/>
            <w:vAlign w:val="center"/>
          </w:tcPr>
          <w:p w14:paraId="5F138B8F">
            <w:pPr>
              <w:keepNext w:val="0"/>
              <w:keepLines w:val="0"/>
              <w:widowControl/>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rPr>
              <w:t>H</w:t>
            </w:r>
          </w:p>
        </w:tc>
        <w:tc>
          <w:tcPr>
            <w:tcW w:w="400" w:type="dxa"/>
            <w:vAlign w:val="center"/>
          </w:tcPr>
          <w:p w14:paraId="373F9478">
            <w:pPr>
              <w:keepNext w:val="0"/>
              <w:keepLines w:val="0"/>
              <w:widowControl/>
              <w:suppressLineNumbers w:val="0"/>
              <w:spacing w:before="0" w:beforeAutospacing="0" w:after="0" w:afterAutospacing="0"/>
              <w:ind w:left="0" w:leftChars="0" w:right="0" w:rightChars="0"/>
              <w:jc w:val="center"/>
              <w:textAlignment w:val="center"/>
              <w:rPr>
                <w:rFonts w:hint="eastAsia" w:ascii="宋体" w:hAnsi="宋体" w:eastAsia="宋体" w:cs="宋体"/>
                <w:i w:val="0"/>
                <w:iCs w:val="0"/>
                <w:color w:val="auto"/>
                <w:kern w:val="0"/>
                <w:sz w:val="21"/>
                <w:szCs w:val="21"/>
                <w:u w:val="none"/>
                <w:lang w:val="en-US" w:eastAsia="zh-CN" w:bidi="ar"/>
              </w:rPr>
            </w:pPr>
            <w:r>
              <w:rPr>
                <w:rFonts w:hint="eastAsia" w:ascii="宋体" w:hAnsi="宋体" w:eastAsia="宋体" w:cs="宋体"/>
                <w:i w:val="0"/>
                <w:iCs w:val="0"/>
                <w:color w:val="auto"/>
                <w:kern w:val="0"/>
                <w:sz w:val="21"/>
                <w:szCs w:val="21"/>
                <w:u w:val="none"/>
                <w:lang w:val="en-US" w:eastAsia="zh-CN" w:bidi="ar"/>
              </w:rPr>
              <w:t>—</w:t>
            </w:r>
          </w:p>
        </w:tc>
        <w:tc>
          <w:tcPr>
            <w:tcW w:w="207" w:type="pct"/>
            <w:vAlign w:val="center"/>
          </w:tcPr>
          <w:p w14:paraId="62059095">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6" w:type="pct"/>
            <w:vAlign w:val="center"/>
          </w:tcPr>
          <w:p w14:paraId="5E70F973">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6" w:type="pct"/>
            <w:vAlign w:val="center"/>
          </w:tcPr>
          <w:p w14:paraId="1C587E4A">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212" w:type="pct"/>
            <w:vAlign w:val="center"/>
          </w:tcPr>
          <w:p w14:paraId="0B488A79">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65" w:type="pct"/>
            <w:vAlign w:val="center"/>
          </w:tcPr>
          <w:p w14:paraId="0BFEA496">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1" w:type="pct"/>
            <w:vAlign w:val="center"/>
          </w:tcPr>
          <w:p w14:paraId="7F4B093C">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1A85A3B4">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6" w:type="pct"/>
            <w:vAlign w:val="top"/>
          </w:tcPr>
          <w:p w14:paraId="545C4150">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201" w:type="pct"/>
            <w:vAlign w:val="top"/>
          </w:tcPr>
          <w:p w14:paraId="5DFF0E98">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1" w:type="pct"/>
            <w:vAlign w:val="center"/>
          </w:tcPr>
          <w:p w14:paraId="4640F9C6">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0462E718">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56025B3E">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60" w:type="pct"/>
            <w:vAlign w:val="center"/>
          </w:tcPr>
          <w:p w14:paraId="75B1B922">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6" w:type="pct"/>
            <w:vAlign w:val="center"/>
          </w:tcPr>
          <w:p w14:paraId="1564D324">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仿宋" w:hAnsi="仿宋" w:eastAsia="仿宋" w:cs="仿宋"/>
                <w:sz w:val="21"/>
                <w:szCs w:val="21"/>
              </w:rPr>
              <w:t>M</w:t>
            </w:r>
          </w:p>
        </w:tc>
      </w:tr>
      <w:tr w14:paraId="28B9F3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 w:hRule="atLeast"/>
        </w:trPr>
        <w:tc>
          <w:tcPr>
            <w:tcW w:w="258" w:type="pct"/>
          </w:tcPr>
          <w:p w14:paraId="1556D4C5">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21</w:t>
            </w:r>
          </w:p>
        </w:tc>
        <w:tc>
          <w:tcPr>
            <w:tcW w:w="1159" w:type="pct"/>
          </w:tcPr>
          <w:p w14:paraId="629BE928">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改革开放史</w:t>
            </w:r>
          </w:p>
        </w:tc>
        <w:tc>
          <w:tcPr>
            <w:tcW w:w="340" w:type="dxa"/>
            <w:vAlign w:val="center"/>
          </w:tcPr>
          <w:p w14:paraId="01CD9A8C">
            <w:pPr>
              <w:keepNext w:val="0"/>
              <w:keepLines w:val="0"/>
              <w:widowControl/>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H</w:t>
            </w:r>
          </w:p>
        </w:tc>
        <w:tc>
          <w:tcPr>
            <w:tcW w:w="340" w:type="dxa"/>
            <w:vAlign w:val="center"/>
          </w:tcPr>
          <w:p w14:paraId="48ED3EF4">
            <w:pPr>
              <w:keepNext w:val="0"/>
              <w:keepLines w:val="0"/>
              <w:widowControl/>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rPr>
              <w:t>H</w:t>
            </w:r>
          </w:p>
        </w:tc>
        <w:tc>
          <w:tcPr>
            <w:tcW w:w="330" w:type="dxa"/>
            <w:vAlign w:val="center"/>
          </w:tcPr>
          <w:p w14:paraId="131E7976">
            <w:pPr>
              <w:keepNext w:val="0"/>
              <w:keepLines w:val="0"/>
              <w:widowControl/>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rPr>
              <w:t>H</w:t>
            </w:r>
          </w:p>
        </w:tc>
        <w:tc>
          <w:tcPr>
            <w:tcW w:w="390" w:type="dxa"/>
            <w:vAlign w:val="center"/>
          </w:tcPr>
          <w:p w14:paraId="09182CB6">
            <w:pPr>
              <w:keepNext w:val="0"/>
              <w:keepLines w:val="0"/>
              <w:widowControl/>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rPr>
              <w:t>H</w:t>
            </w:r>
          </w:p>
        </w:tc>
        <w:tc>
          <w:tcPr>
            <w:tcW w:w="400" w:type="dxa"/>
            <w:vAlign w:val="center"/>
          </w:tcPr>
          <w:p w14:paraId="283883BB">
            <w:pPr>
              <w:keepNext w:val="0"/>
              <w:keepLines w:val="0"/>
              <w:widowControl/>
              <w:suppressLineNumbers w:val="0"/>
              <w:spacing w:before="0" w:beforeAutospacing="0" w:after="0" w:afterAutospacing="0"/>
              <w:ind w:left="0" w:leftChars="0" w:right="0" w:rightChars="0"/>
              <w:jc w:val="center"/>
              <w:textAlignment w:val="center"/>
              <w:rPr>
                <w:rFonts w:hint="eastAsia" w:ascii="宋体" w:hAnsi="宋体" w:eastAsia="宋体" w:cs="宋体"/>
                <w:i w:val="0"/>
                <w:iCs w:val="0"/>
                <w:color w:val="auto"/>
                <w:kern w:val="0"/>
                <w:sz w:val="21"/>
                <w:szCs w:val="21"/>
                <w:u w:val="none"/>
                <w:lang w:val="en-US" w:eastAsia="zh-CN" w:bidi="ar"/>
              </w:rPr>
            </w:pPr>
            <w:r>
              <w:rPr>
                <w:rFonts w:hint="eastAsia" w:ascii="宋体" w:hAnsi="宋体" w:eastAsia="宋体" w:cs="宋体"/>
                <w:i w:val="0"/>
                <w:iCs w:val="0"/>
                <w:color w:val="auto"/>
                <w:kern w:val="0"/>
                <w:sz w:val="21"/>
                <w:szCs w:val="21"/>
                <w:u w:val="none"/>
                <w:lang w:val="en-US" w:eastAsia="zh-CN" w:bidi="ar"/>
              </w:rPr>
              <w:t>—</w:t>
            </w:r>
          </w:p>
        </w:tc>
        <w:tc>
          <w:tcPr>
            <w:tcW w:w="207" w:type="pct"/>
            <w:vAlign w:val="center"/>
          </w:tcPr>
          <w:p w14:paraId="18D69129">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6" w:type="pct"/>
            <w:vAlign w:val="center"/>
          </w:tcPr>
          <w:p w14:paraId="321065DF">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6" w:type="pct"/>
            <w:vAlign w:val="center"/>
          </w:tcPr>
          <w:p w14:paraId="5D1E92DA">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212" w:type="pct"/>
            <w:vAlign w:val="center"/>
          </w:tcPr>
          <w:p w14:paraId="3F3D21AD">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65" w:type="pct"/>
            <w:vAlign w:val="center"/>
          </w:tcPr>
          <w:p w14:paraId="51A1C7D5">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1" w:type="pct"/>
            <w:vAlign w:val="center"/>
          </w:tcPr>
          <w:p w14:paraId="3E634684">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4097A255">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6" w:type="pct"/>
            <w:vAlign w:val="top"/>
          </w:tcPr>
          <w:p w14:paraId="243CBEFA">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201" w:type="pct"/>
            <w:vAlign w:val="top"/>
          </w:tcPr>
          <w:p w14:paraId="51017B15">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1" w:type="pct"/>
            <w:vAlign w:val="center"/>
          </w:tcPr>
          <w:p w14:paraId="04FD0D95">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76FA37D3">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597F42C0">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60" w:type="pct"/>
            <w:vAlign w:val="center"/>
          </w:tcPr>
          <w:p w14:paraId="31B334EB">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6" w:type="pct"/>
            <w:vAlign w:val="center"/>
          </w:tcPr>
          <w:p w14:paraId="0CB81C50">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仿宋" w:hAnsi="仿宋" w:eastAsia="仿宋" w:cs="仿宋"/>
                <w:sz w:val="21"/>
                <w:szCs w:val="21"/>
              </w:rPr>
              <w:t>M</w:t>
            </w:r>
          </w:p>
        </w:tc>
      </w:tr>
      <w:tr w14:paraId="332EBF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 w:hRule="atLeast"/>
        </w:trPr>
        <w:tc>
          <w:tcPr>
            <w:tcW w:w="258" w:type="pct"/>
          </w:tcPr>
          <w:p w14:paraId="1777355F">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22</w:t>
            </w:r>
          </w:p>
        </w:tc>
        <w:tc>
          <w:tcPr>
            <w:tcW w:w="1159" w:type="pct"/>
          </w:tcPr>
          <w:p w14:paraId="503D35A0">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中国优秀传统文化</w:t>
            </w:r>
          </w:p>
        </w:tc>
        <w:tc>
          <w:tcPr>
            <w:tcW w:w="340" w:type="dxa"/>
            <w:vAlign w:val="center"/>
          </w:tcPr>
          <w:p w14:paraId="25837BC0">
            <w:pPr>
              <w:keepNext w:val="0"/>
              <w:keepLines w:val="0"/>
              <w:widowControl/>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H</w:t>
            </w:r>
          </w:p>
        </w:tc>
        <w:tc>
          <w:tcPr>
            <w:tcW w:w="340" w:type="dxa"/>
            <w:vAlign w:val="center"/>
          </w:tcPr>
          <w:p w14:paraId="7BE436AA">
            <w:pPr>
              <w:keepNext w:val="0"/>
              <w:keepLines w:val="0"/>
              <w:widowControl/>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rPr>
              <w:t>H</w:t>
            </w:r>
          </w:p>
        </w:tc>
        <w:tc>
          <w:tcPr>
            <w:tcW w:w="330" w:type="dxa"/>
            <w:vAlign w:val="center"/>
          </w:tcPr>
          <w:p w14:paraId="3AB3B9B2">
            <w:pPr>
              <w:keepNext w:val="0"/>
              <w:keepLines w:val="0"/>
              <w:widowControl/>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rPr>
              <w:t>H</w:t>
            </w:r>
          </w:p>
        </w:tc>
        <w:tc>
          <w:tcPr>
            <w:tcW w:w="390" w:type="dxa"/>
            <w:vAlign w:val="center"/>
          </w:tcPr>
          <w:p w14:paraId="7A226CB8">
            <w:pPr>
              <w:keepNext w:val="0"/>
              <w:keepLines w:val="0"/>
              <w:widowControl/>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rPr>
              <w:t>H</w:t>
            </w:r>
          </w:p>
        </w:tc>
        <w:tc>
          <w:tcPr>
            <w:tcW w:w="400" w:type="dxa"/>
            <w:vAlign w:val="center"/>
          </w:tcPr>
          <w:p w14:paraId="4051469B">
            <w:pPr>
              <w:keepNext w:val="0"/>
              <w:keepLines w:val="0"/>
              <w:widowControl/>
              <w:suppressLineNumbers w:val="0"/>
              <w:spacing w:before="0" w:beforeAutospacing="0" w:after="0" w:afterAutospacing="0"/>
              <w:ind w:left="0" w:leftChars="0" w:right="0" w:rightChars="0"/>
              <w:jc w:val="center"/>
              <w:textAlignment w:val="center"/>
              <w:rPr>
                <w:rFonts w:hint="eastAsia" w:ascii="宋体" w:hAnsi="宋体" w:eastAsia="宋体" w:cs="宋体"/>
                <w:i w:val="0"/>
                <w:iCs w:val="0"/>
                <w:color w:val="auto"/>
                <w:kern w:val="0"/>
                <w:sz w:val="21"/>
                <w:szCs w:val="21"/>
                <w:u w:val="none"/>
                <w:lang w:val="en-US" w:eastAsia="zh-CN" w:bidi="ar"/>
              </w:rPr>
            </w:pPr>
            <w:r>
              <w:rPr>
                <w:rFonts w:hint="eastAsia" w:ascii="宋体" w:hAnsi="宋体" w:eastAsia="宋体" w:cs="宋体"/>
                <w:i w:val="0"/>
                <w:iCs w:val="0"/>
                <w:color w:val="auto"/>
                <w:kern w:val="0"/>
                <w:sz w:val="21"/>
                <w:szCs w:val="21"/>
                <w:u w:val="none"/>
                <w:lang w:val="en-US" w:eastAsia="zh-CN" w:bidi="ar"/>
              </w:rPr>
              <w:t>—</w:t>
            </w:r>
          </w:p>
        </w:tc>
        <w:tc>
          <w:tcPr>
            <w:tcW w:w="207" w:type="pct"/>
            <w:vAlign w:val="center"/>
          </w:tcPr>
          <w:p w14:paraId="5281980A">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6" w:type="pct"/>
            <w:vAlign w:val="center"/>
          </w:tcPr>
          <w:p w14:paraId="5E022CFB">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6" w:type="pct"/>
            <w:vAlign w:val="center"/>
          </w:tcPr>
          <w:p w14:paraId="7B9B3D63">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212" w:type="pct"/>
            <w:vAlign w:val="center"/>
          </w:tcPr>
          <w:p w14:paraId="34DDF6D9">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65" w:type="pct"/>
            <w:vAlign w:val="center"/>
          </w:tcPr>
          <w:p w14:paraId="44E87E10">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1" w:type="pct"/>
            <w:vAlign w:val="center"/>
          </w:tcPr>
          <w:p w14:paraId="5260E16C">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5D59F45D">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6" w:type="pct"/>
            <w:vAlign w:val="top"/>
          </w:tcPr>
          <w:p w14:paraId="2E2164B1">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201" w:type="pct"/>
            <w:vAlign w:val="top"/>
          </w:tcPr>
          <w:p w14:paraId="551141E8">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1" w:type="pct"/>
            <w:vAlign w:val="center"/>
          </w:tcPr>
          <w:p w14:paraId="140D3E04">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635715C6">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783276A3">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60" w:type="pct"/>
            <w:vAlign w:val="center"/>
          </w:tcPr>
          <w:p w14:paraId="096C6062">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6" w:type="pct"/>
            <w:vAlign w:val="center"/>
          </w:tcPr>
          <w:p w14:paraId="504AE927">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仿宋" w:hAnsi="仿宋" w:eastAsia="仿宋" w:cs="仿宋"/>
                <w:sz w:val="21"/>
                <w:szCs w:val="21"/>
              </w:rPr>
              <w:t>M</w:t>
            </w:r>
          </w:p>
        </w:tc>
      </w:tr>
      <w:tr w14:paraId="2CEEF7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 w:hRule="atLeast"/>
        </w:trPr>
        <w:tc>
          <w:tcPr>
            <w:tcW w:w="258" w:type="pct"/>
          </w:tcPr>
          <w:p w14:paraId="08EC7530">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23</w:t>
            </w:r>
          </w:p>
        </w:tc>
        <w:tc>
          <w:tcPr>
            <w:tcW w:w="1159" w:type="pct"/>
          </w:tcPr>
          <w:p w14:paraId="46D2AD45">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通用礼仪</w:t>
            </w:r>
          </w:p>
        </w:tc>
        <w:tc>
          <w:tcPr>
            <w:tcW w:w="340" w:type="dxa"/>
            <w:vAlign w:val="center"/>
          </w:tcPr>
          <w:p w14:paraId="44EFC332">
            <w:pPr>
              <w:keepNext w:val="0"/>
              <w:keepLines w:val="0"/>
              <w:widowControl/>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M</w:t>
            </w:r>
          </w:p>
        </w:tc>
        <w:tc>
          <w:tcPr>
            <w:tcW w:w="340" w:type="dxa"/>
            <w:vAlign w:val="center"/>
          </w:tcPr>
          <w:p w14:paraId="7083AAA5">
            <w:pPr>
              <w:keepNext w:val="0"/>
              <w:keepLines w:val="0"/>
              <w:widowControl/>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rPr>
              <w:t>H</w:t>
            </w:r>
          </w:p>
        </w:tc>
        <w:tc>
          <w:tcPr>
            <w:tcW w:w="330" w:type="dxa"/>
            <w:vAlign w:val="center"/>
          </w:tcPr>
          <w:p w14:paraId="2255DAA7">
            <w:pPr>
              <w:keepNext w:val="0"/>
              <w:keepLines w:val="0"/>
              <w:widowControl/>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rPr>
              <w:t>H</w:t>
            </w:r>
          </w:p>
        </w:tc>
        <w:tc>
          <w:tcPr>
            <w:tcW w:w="390" w:type="dxa"/>
            <w:vAlign w:val="center"/>
          </w:tcPr>
          <w:p w14:paraId="0D7334AC">
            <w:pPr>
              <w:keepNext w:val="0"/>
              <w:keepLines w:val="0"/>
              <w:widowControl/>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rPr>
              <w:t>H</w:t>
            </w:r>
          </w:p>
        </w:tc>
        <w:tc>
          <w:tcPr>
            <w:tcW w:w="400" w:type="dxa"/>
            <w:vAlign w:val="center"/>
          </w:tcPr>
          <w:p w14:paraId="38AEFC16">
            <w:pPr>
              <w:keepNext w:val="0"/>
              <w:keepLines w:val="0"/>
              <w:widowControl/>
              <w:suppressLineNumbers w:val="0"/>
              <w:spacing w:before="0" w:beforeAutospacing="0" w:after="0" w:afterAutospacing="0"/>
              <w:ind w:left="0" w:leftChars="0" w:right="0" w:rightChars="0"/>
              <w:jc w:val="center"/>
              <w:textAlignment w:val="center"/>
              <w:rPr>
                <w:rFonts w:hint="eastAsia" w:ascii="宋体" w:hAnsi="宋体" w:eastAsia="宋体" w:cs="宋体"/>
                <w:i w:val="0"/>
                <w:iCs w:val="0"/>
                <w:color w:val="auto"/>
                <w:kern w:val="0"/>
                <w:sz w:val="21"/>
                <w:szCs w:val="21"/>
                <w:u w:val="none"/>
                <w:lang w:val="en-US" w:eastAsia="zh-CN" w:bidi="ar"/>
              </w:rPr>
            </w:pPr>
            <w:r>
              <w:rPr>
                <w:rFonts w:hint="eastAsia" w:ascii="宋体" w:hAnsi="宋体" w:eastAsia="宋体" w:cs="宋体"/>
                <w:i w:val="0"/>
                <w:iCs w:val="0"/>
                <w:color w:val="auto"/>
                <w:kern w:val="0"/>
                <w:sz w:val="21"/>
                <w:szCs w:val="21"/>
                <w:u w:val="none"/>
                <w:lang w:val="en-US" w:eastAsia="zh-CN" w:bidi="ar"/>
              </w:rPr>
              <w:t>—</w:t>
            </w:r>
          </w:p>
        </w:tc>
        <w:tc>
          <w:tcPr>
            <w:tcW w:w="207" w:type="pct"/>
            <w:vAlign w:val="center"/>
          </w:tcPr>
          <w:p w14:paraId="7F97BC9B">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6" w:type="pct"/>
            <w:vAlign w:val="center"/>
          </w:tcPr>
          <w:p w14:paraId="535C14CE">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6" w:type="pct"/>
            <w:vAlign w:val="center"/>
          </w:tcPr>
          <w:p w14:paraId="6A14445B">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212" w:type="pct"/>
            <w:vAlign w:val="center"/>
          </w:tcPr>
          <w:p w14:paraId="1E999729">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65" w:type="pct"/>
            <w:vAlign w:val="center"/>
          </w:tcPr>
          <w:p w14:paraId="61529727">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1" w:type="pct"/>
            <w:vAlign w:val="center"/>
          </w:tcPr>
          <w:p w14:paraId="7640FD67">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3B08B9B9">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6" w:type="pct"/>
            <w:vAlign w:val="top"/>
          </w:tcPr>
          <w:p w14:paraId="76705A78">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201" w:type="pct"/>
            <w:vAlign w:val="top"/>
          </w:tcPr>
          <w:p w14:paraId="7F90CC79">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1" w:type="pct"/>
            <w:vAlign w:val="center"/>
          </w:tcPr>
          <w:p w14:paraId="114C216E">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4CEA26D1">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37C715D9">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60" w:type="pct"/>
            <w:vAlign w:val="center"/>
          </w:tcPr>
          <w:p w14:paraId="29B10438">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6" w:type="pct"/>
            <w:vAlign w:val="center"/>
          </w:tcPr>
          <w:p w14:paraId="122E3A8E">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仿宋" w:hAnsi="仿宋" w:eastAsia="仿宋" w:cs="仿宋"/>
                <w:sz w:val="21"/>
                <w:szCs w:val="21"/>
              </w:rPr>
              <w:t>M</w:t>
            </w:r>
          </w:p>
        </w:tc>
      </w:tr>
      <w:tr w14:paraId="48BB2D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 w:hRule="atLeast"/>
        </w:trPr>
        <w:tc>
          <w:tcPr>
            <w:tcW w:w="258" w:type="pct"/>
          </w:tcPr>
          <w:p w14:paraId="3269C952">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24</w:t>
            </w:r>
          </w:p>
        </w:tc>
        <w:tc>
          <w:tcPr>
            <w:tcW w:w="1159" w:type="pct"/>
          </w:tcPr>
          <w:p w14:paraId="348B70B4">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应用文写作</w:t>
            </w:r>
          </w:p>
        </w:tc>
        <w:tc>
          <w:tcPr>
            <w:tcW w:w="340" w:type="dxa"/>
            <w:vAlign w:val="center"/>
          </w:tcPr>
          <w:p w14:paraId="425B98DA">
            <w:pPr>
              <w:keepNext w:val="0"/>
              <w:keepLines w:val="0"/>
              <w:widowControl/>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M</w:t>
            </w:r>
          </w:p>
        </w:tc>
        <w:tc>
          <w:tcPr>
            <w:tcW w:w="340" w:type="dxa"/>
            <w:vAlign w:val="center"/>
          </w:tcPr>
          <w:p w14:paraId="4C53DF6B">
            <w:pPr>
              <w:keepNext w:val="0"/>
              <w:keepLines w:val="0"/>
              <w:widowControl/>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rPr>
              <w:t>H</w:t>
            </w:r>
          </w:p>
        </w:tc>
        <w:tc>
          <w:tcPr>
            <w:tcW w:w="330" w:type="dxa"/>
            <w:vAlign w:val="center"/>
          </w:tcPr>
          <w:p w14:paraId="2F24C181">
            <w:pPr>
              <w:keepNext w:val="0"/>
              <w:keepLines w:val="0"/>
              <w:widowControl/>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rPr>
              <w:t>H</w:t>
            </w:r>
          </w:p>
        </w:tc>
        <w:tc>
          <w:tcPr>
            <w:tcW w:w="390" w:type="dxa"/>
            <w:vAlign w:val="center"/>
          </w:tcPr>
          <w:p w14:paraId="1E13AE2F">
            <w:pPr>
              <w:keepNext w:val="0"/>
              <w:keepLines w:val="0"/>
              <w:widowControl/>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rPr>
              <w:t>H</w:t>
            </w:r>
          </w:p>
        </w:tc>
        <w:tc>
          <w:tcPr>
            <w:tcW w:w="400" w:type="dxa"/>
            <w:vAlign w:val="center"/>
          </w:tcPr>
          <w:p w14:paraId="4BDBCFF1">
            <w:pPr>
              <w:keepNext w:val="0"/>
              <w:keepLines w:val="0"/>
              <w:widowControl/>
              <w:suppressLineNumbers w:val="0"/>
              <w:spacing w:before="0" w:beforeAutospacing="0" w:after="0" w:afterAutospacing="0"/>
              <w:ind w:left="0" w:leftChars="0" w:right="0" w:rightChars="0"/>
              <w:jc w:val="center"/>
              <w:textAlignment w:val="center"/>
              <w:rPr>
                <w:rFonts w:hint="eastAsia" w:ascii="宋体" w:hAnsi="宋体" w:eastAsia="宋体" w:cs="宋体"/>
                <w:i w:val="0"/>
                <w:iCs w:val="0"/>
                <w:color w:val="auto"/>
                <w:kern w:val="0"/>
                <w:sz w:val="21"/>
                <w:szCs w:val="21"/>
                <w:u w:val="none"/>
                <w:lang w:val="en-US" w:eastAsia="zh-CN" w:bidi="ar"/>
              </w:rPr>
            </w:pPr>
            <w:r>
              <w:rPr>
                <w:rFonts w:hint="eastAsia" w:ascii="宋体" w:hAnsi="宋体" w:eastAsia="宋体" w:cs="宋体"/>
                <w:i w:val="0"/>
                <w:iCs w:val="0"/>
                <w:color w:val="auto"/>
                <w:kern w:val="0"/>
                <w:sz w:val="21"/>
                <w:szCs w:val="21"/>
                <w:u w:val="none"/>
                <w:lang w:val="en-US" w:eastAsia="zh-CN" w:bidi="ar"/>
              </w:rPr>
              <w:t>—</w:t>
            </w:r>
          </w:p>
        </w:tc>
        <w:tc>
          <w:tcPr>
            <w:tcW w:w="207" w:type="pct"/>
            <w:vAlign w:val="center"/>
          </w:tcPr>
          <w:p w14:paraId="786A0B27">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6" w:type="pct"/>
            <w:vAlign w:val="center"/>
          </w:tcPr>
          <w:p w14:paraId="463B6915">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6" w:type="pct"/>
            <w:vAlign w:val="center"/>
          </w:tcPr>
          <w:p w14:paraId="088B8E28">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212" w:type="pct"/>
            <w:vAlign w:val="center"/>
          </w:tcPr>
          <w:p w14:paraId="6725088E">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65" w:type="pct"/>
            <w:vAlign w:val="center"/>
          </w:tcPr>
          <w:p w14:paraId="36679468">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1" w:type="pct"/>
            <w:vAlign w:val="center"/>
          </w:tcPr>
          <w:p w14:paraId="20B3634E">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4EC103CD">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6" w:type="pct"/>
            <w:vAlign w:val="top"/>
          </w:tcPr>
          <w:p w14:paraId="3886CADE">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201" w:type="pct"/>
            <w:vAlign w:val="top"/>
          </w:tcPr>
          <w:p w14:paraId="2358672F">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1" w:type="pct"/>
            <w:vAlign w:val="center"/>
          </w:tcPr>
          <w:p w14:paraId="24B92107">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2495D581">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4875BFE5">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60" w:type="pct"/>
            <w:vAlign w:val="center"/>
          </w:tcPr>
          <w:p w14:paraId="479AF23B">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6" w:type="pct"/>
            <w:vAlign w:val="center"/>
          </w:tcPr>
          <w:p w14:paraId="05D772CF">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仿宋" w:hAnsi="仿宋" w:eastAsia="仿宋" w:cs="仿宋"/>
                <w:sz w:val="21"/>
                <w:szCs w:val="21"/>
              </w:rPr>
              <w:t>M</w:t>
            </w:r>
          </w:p>
        </w:tc>
      </w:tr>
      <w:tr w14:paraId="06BCA9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 w:hRule="atLeast"/>
        </w:trPr>
        <w:tc>
          <w:tcPr>
            <w:tcW w:w="258" w:type="pct"/>
          </w:tcPr>
          <w:p w14:paraId="2E4DE587">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25</w:t>
            </w:r>
          </w:p>
        </w:tc>
        <w:tc>
          <w:tcPr>
            <w:tcW w:w="1159" w:type="pct"/>
          </w:tcPr>
          <w:p w14:paraId="7A01218F">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大学语文</w:t>
            </w:r>
          </w:p>
        </w:tc>
        <w:tc>
          <w:tcPr>
            <w:tcW w:w="340" w:type="dxa"/>
            <w:vAlign w:val="center"/>
          </w:tcPr>
          <w:p w14:paraId="2A7659BE">
            <w:pPr>
              <w:keepNext w:val="0"/>
              <w:keepLines w:val="0"/>
              <w:widowControl/>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M</w:t>
            </w:r>
          </w:p>
        </w:tc>
        <w:tc>
          <w:tcPr>
            <w:tcW w:w="340" w:type="dxa"/>
            <w:vAlign w:val="center"/>
          </w:tcPr>
          <w:p w14:paraId="69BD73C3">
            <w:pPr>
              <w:keepNext w:val="0"/>
              <w:keepLines w:val="0"/>
              <w:widowControl/>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rPr>
              <w:t>H</w:t>
            </w:r>
          </w:p>
        </w:tc>
        <w:tc>
          <w:tcPr>
            <w:tcW w:w="330" w:type="dxa"/>
            <w:vAlign w:val="center"/>
          </w:tcPr>
          <w:p w14:paraId="639DDE86">
            <w:pPr>
              <w:keepNext w:val="0"/>
              <w:keepLines w:val="0"/>
              <w:widowControl/>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rPr>
              <w:t>H</w:t>
            </w:r>
          </w:p>
        </w:tc>
        <w:tc>
          <w:tcPr>
            <w:tcW w:w="390" w:type="dxa"/>
            <w:vAlign w:val="center"/>
          </w:tcPr>
          <w:p w14:paraId="01DF5444">
            <w:pPr>
              <w:keepNext w:val="0"/>
              <w:keepLines w:val="0"/>
              <w:widowControl/>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rPr>
              <w:t>H</w:t>
            </w:r>
          </w:p>
        </w:tc>
        <w:tc>
          <w:tcPr>
            <w:tcW w:w="400" w:type="dxa"/>
            <w:vAlign w:val="center"/>
          </w:tcPr>
          <w:p w14:paraId="297C9E41">
            <w:pPr>
              <w:keepNext w:val="0"/>
              <w:keepLines w:val="0"/>
              <w:widowControl/>
              <w:suppressLineNumbers w:val="0"/>
              <w:spacing w:before="0" w:beforeAutospacing="0" w:after="0" w:afterAutospacing="0"/>
              <w:ind w:left="0" w:leftChars="0" w:right="0" w:rightChars="0"/>
              <w:jc w:val="center"/>
              <w:textAlignment w:val="center"/>
              <w:rPr>
                <w:rFonts w:hint="eastAsia" w:ascii="宋体" w:hAnsi="宋体" w:eastAsia="宋体" w:cs="宋体"/>
                <w:i w:val="0"/>
                <w:iCs w:val="0"/>
                <w:color w:val="auto"/>
                <w:kern w:val="0"/>
                <w:sz w:val="21"/>
                <w:szCs w:val="21"/>
                <w:u w:val="none"/>
                <w:lang w:val="en-US" w:eastAsia="zh-CN" w:bidi="ar"/>
              </w:rPr>
            </w:pPr>
            <w:r>
              <w:rPr>
                <w:rFonts w:hint="eastAsia" w:ascii="宋体" w:hAnsi="宋体" w:eastAsia="宋体" w:cs="宋体"/>
                <w:i w:val="0"/>
                <w:iCs w:val="0"/>
                <w:color w:val="auto"/>
                <w:kern w:val="0"/>
                <w:sz w:val="21"/>
                <w:szCs w:val="21"/>
                <w:u w:val="none"/>
                <w:lang w:val="en-US" w:eastAsia="zh-CN" w:bidi="ar"/>
              </w:rPr>
              <w:t>—</w:t>
            </w:r>
          </w:p>
        </w:tc>
        <w:tc>
          <w:tcPr>
            <w:tcW w:w="207" w:type="pct"/>
            <w:vAlign w:val="center"/>
          </w:tcPr>
          <w:p w14:paraId="58FC4237">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6" w:type="pct"/>
            <w:vAlign w:val="center"/>
          </w:tcPr>
          <w:p w14:paraId="2B842C2F">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6" w:type="pct"/>
            <w:vAlign w:val="center"/>
          </w:tcPr>
          <w:p w14:paraId="6266D28F">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212" w:type="pct"/>
            <w:vAlign w:val="center"/>
          </w:tcPr>
          <w:p w14:paraId="7163E58C">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65" w:type="pct"/>
            <w:vAlign w:val="center"/>
          </w:tcPr>
          <w:p w14:paraId="0CFC28F9">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1" w:type="pct"/>
            <w:vAlign w:val="center"/>
          </w:tcPr>
          <w:p w14:paraId="6CCAA662">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44D7BD7A">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6" w:type="pct"/>
            <w:vAlign w:val="top"/>
          </w:tcPr>
          <w:p w14:paraId="1714CEDD">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201" w:type="pct"/>
            <w:vAlign w:val="top"/>
          </w:tcPr>
          <w:p w14:paraId="35BC2ADA">
            <w:pPr>
              <w:keepNext w:val="0"/>
              <w:keepLines w:val="0"/>
              <w:widowControl/>
              <w:suppressLineNumbers w:val="0"/>
              <w:spacing w:before="0" w:beforeAutospacing="0" w:after="0" w:afterAutospacing="0"/>
              <w:ind w:left="0" w:right="0"/>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81" w:type="pct"/>
            <w:vAlign w:val="center"/>
          </w:tcPr>
          <w:p w14:paraId="34D14B0C">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2AC6EA9D">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1" w:type="pct"/>
            <w:vAlign w:val="center"/>
          </w:tcPr>
          <w:p w14:paraId="0972F633">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60" w:type="pct"/>
            <w:vAlign w:val="center"/>
          </w:tcPr>
          <w:p w14:paraId="62892513">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rPr>
            </w:pPr>
            <w:r>
              <w:rPr>
                <w:rFonts w:hint="eastAsia" w:ascii="宋体" w:hAnsi="宋体" w:eastAsia="宋体" w:cs="宋体"/>
                <w:i w:val="0"/>
                <w:iCs w:val="0"/>
                <w:color w:val="auto"/>
                <w:kern w:val="0"/>
                <w:sz w:val="21"/>
                <w:szCs w:val="21"/>
                <w:u w:val="none"/>
                <w:lang w:val="en-US" w:eastAsia="zh-CN" w:bidi="ar"/>
              </w:rPr>
              <w:t>—</w:t>
            </w:r>
          </w:p>
        </w:tc>
        <w:tc>
          <w:tcPr>
            <w:tcW w:w="196" w:type="pct"/>
            <w:shd w:val="clear" w:color="auto" w:fill="auto"/>
            <w:vAlign w:val="center"/>
          </w:tcPr>
          <w:p w14:paraId="497FA0A5">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color w:val="auto"/>
                <w:kern w:val="2"/>
                <w:sz w:val="21"/>
                <w:szCs w:val="21"/>
                <w:lang w:val="en-US" w:eastAsia="zh-CN" w:bidi="ar-SA"/>
              </w:rPr>
            </w:pPr>
            <w:r>
              <w:rPr>
                <w:rFonts w:hint="eastAsia" w:ascii="仿宋" w:hAnsi="仿宋" w:eastAsia="仿宋" w:cs="仿宋"/>
                <w:sz w:val="21"/>
                <w:szCs w:val="21"/>
              </w:rPr>
              <w:t>M</w:t>
            </w:r>
          </w:p>
        </w:tc>
      </w:tr>
    </w:tbl>
    <w:p w14:paraId="268E1F91">
      <w:pPr>
        <w:pStyle w:val="7"/>
      </w:pPr>
      <w:r>
        <w:rPr>
          <w:rFonts w:hint="eastAsia"/>
        </w:rPr>
        <w:t>注：1.根据课程对各项培养规格的支撑强度分别用“H(高)、M(中)、L(弱)”表示。支撑强度指该课程对培养规格各项指标的覆盖度，“H”至少覆盖80%，“M”至少覆盖 50%,“L”至少覆盖 30%。</w:t>
      </w:r>
    </w:p>
    <w:p w14:paraId="41205292">
      <w:pPr>
        <w:rPr>
          <w:rFonts w:hint="eastAsia"/>
          <w:b/>
          <w:bCs/>
          <w:sz w:val="21"/>
          <w:szCs w:val="21"/>
        </w:rPr>
      </w:pPr>
      <w:r>
        <w:rPr>
          <w:rFonts w:hint="eastAsia"/>
          <w:b/>
          <w:bCs/>
          <w:sz w:val="21"/>
          <w:szCs w:val="21"/>
        </w:rPr>
        <w:br w:type="page"/>
      </w:r>
    </w:p>
    <w:p w14:paraId="4BFA98CC">
      <w:pPr>
        <w:jc w:val="center"/>
        <w:rPr>
          <w:b/>
          <w:bCs/>
          <w:sz w:val="21"/>
          <w:szCs w:val="21"/>
        </w:rPr>
      </w:pPr>
      <w:r>
        <w:rPr>
          <w:rFonts w:hint="eastAsia"/>
          <w:b/>
          <w:bCs/>
          <w:sz w:val="21"/>
          <w:szCs w:val="21"/>
        </w:rPr>
        <w:t>表6-</w:t>
      </w:r>
      <w:r>
        <w:rPr>
          <w:rFonts w:hint="eastAsia"/>
          <w:b/>
          <w:bCs/>
          <w:sz w:val="21"/>
          <w:szCs w:val="21"/>
          <w:lang w:val="en-US" w:eastAsia="zh-CN"/>
        </w:rPr>
        <w:t>3专业</w:t>
      </w:r>
      <w:r>
        <w:rPr>
          <w:rFonts w:hint="eastAsia"/>
          <w:b/>
          <w:bCs/>
          <w:sz w:val="21"/>
          <w:szCs w:val="21"/>
        </w:rPr>
        <w:t>课程矩阵</w:t>
      </w:r>
      <w:bookmarkEnd w:id="32"/>
      <w:bookmarkEnd w:id="33"/>
    </w:p>
    <w:tbl>
      <w:tblPr>
        <w:tblStyle w:val="14"/>
        <w:tblW w:w="5346"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72"/>
        <w:gridCol w:w="2880"/>
        <w:gridCol w:w="240"/>
        <w:gridCol w:w="332"/>
        <w:gridCol w:w="286"/>
        <w:gridCol w:w="360"/>
        <w:gridCol w:w="305"/>
        <w:gridCol w:w="305"/>
        <w:gridCol w:w="323"/>
        <w:gridCol w:w="268"/>
        <w:gridCol w:w="323"/>
        <w:gridCol w:w="304"/>
        <w:gridCol w:w="277"/>
        <w:gridCol w:w="351"/>
        <w:gridCol w:w="305"/>
        <w:gridCol w:w="286"/>
        <w:gridCol w:w="295"/>
        <w:gridCol w:w="240"/>
        <w:gridCol w:w="369"/>
        <w:gridCol w:w="286"/>
        <w:gridCol w:w="306"/>
      </w:tblGrid>
      <w:tr w14:paraId="22DE64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trPr>
        <w:tc>
          <w:tcPr>
            <w:tcW w:w="1839" w:type="pct"/>
            <w:gridSpan w:val="2"/>
            <w:tcBorders>
              <w:tl2br w:val="single" w:color="auto" w:sz="4" w:space="0"/>
            </w:tcBorders>
            <w:shd w:val="clear" w:color="auto" w:fill="auto"/>
          </w:tcPr>
          <w:p w14:paraId="2DC30C7A">
            <w:pPr>
              <w:keepNext w:val="0"/>
              <w:keepLines w:val="0"/>
              <w:suppressLineNumbers w:val="0"/>
              <w:spacing w:before="0" w:beforeAutospacing="0" w:after="0" w:afterAutospacing="0"/>
              <w:ind w:left="0" w:right="0"/>
              <w:rPr>
                <w:rFonts w:hint="eastAsia" w:ascii="仿宋" w:hAnsi="仿宋" w:eastAsia="仿宋" w:cs="仿宋"/>
                <w:color w:val="auto"/>
                <w:sz w:val="21"/>
                <w:szCs w:val="21"/>
              </w:rPr>
            </w:pPr>
            <w:r>
              <w:rPr>
                <w:rFonts w:hint="eastAsia" w:ascii="仿宋" w:hAnsi="仿宋" w:eastAsia="仿宋" w:cs="仿宋"/>
                <w:color w:val="auto"/>
                <w:sz w:val="21"/>
                <w:szCs w:val="21"/>
              </w:rPr>
              <w:t xml:space="preserve">        培养规格</w:t>
            </w:r>
          </w:p>
          <w:p w14:paraId="6ADC8E1F">
            <w:pPr>
              <w:keepNext w:val="0"/>
              <w:keepLines w:val="0"/>
              <w:suppressLineNumbers w:val="0"/>
              <w:spacing w:before="0" w:beforeAutospacing="0" w:after="0" w:afterAutospacing="0"/>
              <w:ind w:left="0" w:right="0"/>
              <w:rPr>
                <w:rFonts w:hint="eastAsia" w:ascii="仿宋" w:hAnsi="仿宋" w:eastAsia="仿宋" w:cs="仿宋"/>
                <w:color w:val="auto"/>
                <w:sz w:val="21"/>
                <w:szCs w:val="21"/>
              </w:rPr>
            </w:pPr>
            <w:r>
              <w:rPr>
                <w:rFonts w:hint="eastAsia" w:ascii="仿宋" w:hAnsi="仿宋" w:eastAsia="仿宋" w:cs="仿宋"/>
                <w:color w:val="auto"/>
                <w:sz w:val="21"/>
                <w:szCs w:val="21"/>
              </w:rPr>
              <w:t>课程名称</w:t>
            </w:r>
          </w:p>
        </w:tc>
        <w:tc>
          <w:tcPr>
            <w:tcW w:w="131" w:type="pct"/>
            <w:shd w:val="clear" w:color="auto" w:fill="auto"/>
            <w:vAlign w:val="center"/>
          </w:tcPr>
          <w:p w14:paraId="54F58A47">
            <w:pPr>
              <w:keepNext w:val="0"/>
              <w:keepLines w:val="0"/>
              <w:suppressLineNumbers w:val="0"/>
              <w:spacing w:before="0" w:beforeAutospacing="0" w:after="0" w:afterAutospacing="0"/>
              <w:ind w:left="0" w:right="0"/>
              <w:rPr>
                <w:rFonts w:hint="default" w:ascii="仿宋" w:hAnsi="仿宋" w:eastAsia="仿宋" w:cs="仿宋"/>
                <w:color w:val="auto"/>
                <w:sz w:val="21"/>
                <w:szCs w:val="21"/>
                <w:lang w:val="en-US" w:eastAsia="zh-CN"/>
              </w:rPr>
            </w:pPr>
            <w:bookmarkStart w:id="34" w:name="_Toc110195902"/>
            <w:r>
              <w:rPr>
                <w:rFonts w:hint="eastAsia" w:ascii="仿宋" w:hAnsi="仿宋" w:eastAsia="仿宋" w:cs="仿宋"/>
                <w:color w:val="auto"/>
                <w:sz w:val="21"/>
                <w:szCs w:val="21"/>
                <w:lang w:val="en-US" w:eastAsia="zh-CN"/>
              </w:rPr>
              <w:t>1.1</w:t>
            </w:r>
          </w:p>
        </w:tc>
        <w:tc>
          <w:tcPr>
            <w:tcW w:w="182" w:type="pct"/>
            <w:shd w:val="clear" w:color="auto" w:fill="auto"/>
            <w:vAlign w:val="center"/>
          </w:tcPr>
          <w:p w14:paraId="792B1A3A">
            <w:pPr>
              <w:keepNext w:val="0"/>
              <w:keepLines w:val="0"/>
              <w:suppressLineNumbers w:val="0"/>
              <w:spacing w:before="0" w:beforeAutospacing="0" w:after="0" w:afterAutospacing="0"/>
              <w:ind w:left="0" w:right="0"/>
              <w:rPr>
                <w:rFonts w:hint="eastAsia" w:ascii="仿宋" w:hAnsi="仿宋" w:eastAsia="仿宋" w:cs="仿宋"/>
                <w:color w:val="auto"/>
                <w:sz w:val="21"/>
                <w:szCs w:val="21"/>
                <w:lang w:eastAsia="zh-CN"/>
              </w:rPr>
            </w:pPr>
            <w:r>
              <w:rPr>
                <w:rFonts w:hint="eastAsia" w:ascii="仿宋" w:hAnsi="仿宋" w:eastAsia="仿宋" w:cs="仿宋"/>
                <w:color w:val="auto"/>
                <w:sz w:val="21"/>
                <w:szCs w:val="21"/>
              </w:rPr>
              <w:t>1.</w:t>
            </w:r>
            <w:bookmarkEnd w:id="34"/>
            <w:r>
              <w:rPr>
                <w:rFonts w:hint="eastAsia" w:ascii="仿宋" w:hAnsi="仿宋" w:eastAsia="仿宋" w:cs="仿宋"/>
                <w:color w:val="auto"/>
                <w:sz w:val="21"/>
                <w:szCs w:val="21"/>
                <w:lang w:val="en-US" w:eastAsia="zh-CN"/>
              </w:rPr>
              <w:t>2</w:t>
            </w:r>
          </w:p>
        </w:tc>
        <w:tc>
          <w:tcPr>
            <w:tcW w:w="156" w:type="pct"/>
            <w:shd w:val="clear" w:color="auto" w:fill="auto"/>
            <w:vAlign w:val="center"/>
          </w:tcPr>
          <w:p w14:paraId="5B7EA710">
            <w:pPr>
              <w:keepNext w:val="0"/>
              <w:keepLines w:val="0"/>
              <w:suppressLineNumbers w:val="0"/>
              <w:spacing w:before="0" w:beforeAutospacing="0" w:after="0" w:afterAutospacing="0"/>
              <w:ind w:left="0" w:right="0"/>
              <w:rPr>
                <w:rFonts w:hint="eastAsia" w:ascii="仿宋" w:hAnsi="仿宋" w:eastAsia="仿宋" w:cs="仿宋"/>
                <w:color w:val="auto"/>
                <w:sz w:val="21"/>
                <w:szCs w:val="21"/>
                <w:lang w:eastAsia="zh-CN"/>
              </w:rPr>
            </w:pPr>
            <w:bookmarkStart w:id="35" w:name="_Toc110195904"/>
            <w:r>
              <w:rPr>
                <w:rFonts w:hint="eastAsia" w:ascii="仿宋" w:hAnsi="仿宋" w:eastAsia="仿宋" w:cs="仿宋"/>
                <w:color w:val="auto"/>
                <w:sz w:val="21"/>
                <w:szCs w:val="21"/>
                <w:lang w:val="en-US" w:eastAsia="zh-CN"/>
              </w:rPr>
              <w:t>1</w:t>
            </w:r>
            <w:r>
              <w:rPr>
                <w:rFonts w:hint="eastAsia" w:ascii="仿宋" w:hAnsi="仿宋" w:eastAsia="仿宋" w:cs="仿宋"/>
                <w:color w:val="auto"/>
                <w:sz w:val="21"/>
                <w:szCs w:val="21"/>
              </w:rPr>
              <w:t>.</w:t>
            </w:r>
            <w:bookmarkEnd w:id="35"/>
            <w:r>
              <w:rPr>
                <w:rFonts w:hint="eastAsia" w:ascii="仿宋" w:hAnsi="仿宋" w:eastAsia="仿宋" w:cs="仿宋"/>
                <w:color w:val="auto"/>
                <w:sz w:val="21"/>
                <w:szCs w:val="21"/>
                <w:lang w:val="en-US" w:eastAsia="zh-CN"/>
              </w:rPr>
              <w:t>3</w:t>
            </w:r>
          </w:p>
        </w:tc>
        <w:tc>
          <w:tcPr>
            <w:tcW w:w="197" w:type="pct"/>
            <w:shd w:val="clear" w:color="auto" w:fill="auto"/>
            <w:vAlign w:val="center"/>
          </w:tcPr>
          <w:p w14:paraId="42D359C0">
            <w:pPr>
              <w:keepNext w:val="0"/>
              <w:keepLines w:val="0"/>
              <w:suppressLineNumbers w:val="0"/>
              <w:spacing w:before="0" w:beforeAutospacing="0" w:after="0" w:afterAutospacing="0"/>
              <w:ind w:left="0" w:right="0"/>
              <w:rPr>
                <w:rFonts w:hint="eastAsia" w:ascii="仿宋" w:hAnsi="仿宋" w:eastAsia="仿宋" w:cs="仿宋"/>
                <w:color w:val="auto"/>
                <w:sz w:val="21"/>
                <w:szCs w:val="21"/>
                <w:lang w:eastAsia="zh-CN"/>
              </w:rPr>
            </w:pPr>
            <w:bookmarkStart w:id="36" w:name="_Toc110195905"/>
            <w:r>
              <w:rPr>
                <w:rFonts w:hint="eastAsia" w:ascii="仿宋" w:hAnsi="仿宋" w:eastAsia="仿宋" w:cs="仿宋"/>
                <w:color w:val="auto"/>
                <w:sz w:val="21"/>
                <w:szCs w:val="21"/>
                <w:lang w:val="en-US" w:eastAsia="zh-CN"/>
              </w:rPr>
              <w:t>1</w:t>
            </w:r>
            <w:r>
              <w:rPr>
                <w:rFonts w:hint="eastAsia" w:ascii="仿宋" w:hAnsi="仿宋" w:eastAsia="仿宋" w:cs="仿宋"/>
                <w:color w:val="auto"/>
                <w:sz w:val="21"/>
                <w:szCs w:val="21"/>
              </w:rPr>
              <w:t>.</w:t>
            </w:r>
            <w:bookmarkEnd w:id="36"/>
            <w:r>
              <w:rPr>
                <w:rFonts w:hint="eastAsia" w:ascii="仿宋" w:hAnsi="仿宋" w:eastAsia="仿宋" w:cs="仿宋"/>
                <w:color w:val="auto"/>
                <w:sz w:val="21"/>
                <w:szCs w:val="21"/>
                <w:lang w:val="en-US" w:eastAsia="zh-CN"/>
              </w:rPr>
              <w:t>4</w:t>
            </w:r>
          </w:p>
        </w:tc>
        <w:tc>
          <w:tcPr>
            <w:tcW w:w="167" w:type="pct"/>
            <w:shd w:val="clear" w:color="auto" w:fill="auto"/>
            <w:vAlign w:val="center"/>
          </w:tcPr>
          <w:p w14:paraId="23CAFBAA">
            <w:pPr>
              <w:keepNext w:val="0"/>
              <w:keepLines w:val="0"/>
              <w:suppressLineNumbers w:val="0"/>
              <w:spacing w:before="0" w:beforeAutospacing="0" w:after="0" w:afterAutospacing="0"/>
              <w:ind w:left="0" w:right="0"/>
              <w:rPr>
                <w:rFonts w:hint="default" w:ascii="仿宋" w:hAnsi="仿宋" w:eastAsia="仿宋" w:cs="仿宋"/>
                <w:color w:val="auto"/>
                <w:sz w:val="21"/>
                <w:szCs w:val="21"/>
                <w:lang w:val="en-US" w:eastAsia="zh-CN"/>
              </w:rPr>
            </w:pPr>
            <w:bookmarkStart w:id="37" w:name="_Toc110195906"/>
            <w:r>
              <w:rPr>
                <w:rFonts w:hint="eastAsia" w:ascii="仿宋" w:hAnsi="仿宋" w:eastAsia="仿宋" w:cs="仿宋"/>
                <w:color w:val="auto"/>
                <w:sz w:val="21"/>
                <w:szCs w:val="21"/>
                <w:lang w:val="en-US" w:eastAsia="zh-CN"/>
              </w:rPr>
              <w:t>1.5</w:t>
            </w:r>
          </w:p>
        </w:tc>
        <w:tc>
          <w:tcPr>
            <w:tcW w:w="167" w:type="pct"/>
            <w:shd w:val="clear" w:color="auto" w:fill="auto"/>
            <w:vAlign w:val="center"/>
          </w:tcPr>
          <w:p w14:paraId="41EAA0DD">
            <w:pPr>
              <w:keepNext w:val="0"/>
              <w:keepLines w:val="0"/>
              <w:suppressLineNumbers w:val="0"/>
              <w:spacing w:before="0" w:beforeAutospacing="0" w:after="0" w:afterAutospacing="0"/>
              <w:ind w:left="0" w:right="0"/>
              <w:rPr>
                <w:rFonts w:hint="eastAsia" w:ascii="仿宋" w:hAnsi="仿宋" w:eastAsia="仿宋" w:cs="仿宋"/>
                <w:color w:val="auto"/>
                <w:sz w:val="21"/>
                <w:szCs w:val="21"/>
              </w:rPr>
            </w:pPr>
            <w:r>
              <w:rPr>
                <w:rFonts w:hint="eastAsia" w:ascii="仿宋" w:hAnsi="仿宋" w:eastAsia="仿宋" w:cs="仿宋"/>
                <w:color w:val="auto"/>
                <w:sz w:val="21"/>
                <w:szCs w:val="21"/>
                <w:lang w:val="en-US" w:eastAsia="zh-CN"/>
              </w:rPr>
              <w:t>2</w:t>
            </w:r>
            <w:r>
              <w:rPr>
                <w:rFonts w:hint="eastAsia" w:ascii="仿宋" w:hAnsi="仿宋" w:eastAsia="仿宋" w:cs="仿宋"/>
                <w:color w:val="auto"/>
                <w:sz w:val="21"/>
                <w:szCs w:val="21"/>
              </w:rPr>
              <w:t>.1</w:t>
            </w:r>
            <w:bookmarkEnd w:id="37"/>
          </w:p>
        </w:tc>
        <w:tc>
          <w:tcPr>
            <w:tcW w:w="177" w:type="pct"/>
            <w:shd w:val="clear" w:color="auto" w:fill="auto"/>
            <w:vAlign w:val="center"/>
          </w:tcPr>
          <w:p w14:paraId="093F72AE">
            <w:pPr>
              <w:keepNext w:val="0"/>
              <w:keepLines w:val="0"/>
              <w:suppressLineNumbers w:val="0"/>
              <w:spacing w:before="0" w:beforeAutospacing="0" w:after="0" w:afterAutospacing="0"/>
              <w:ind w:left="0" w:right="0"/>
              <w:rPr>
                <w:rFonts w:hint="eastAsia" w:ascii="仿宋" w:hAnsi="仿宋" w:eastAsia="仿宋" w:cs="仿宋"/>
                <w:color w:val="auto"/>
                <w:sz w:val="21"/>
                <w:szCs w:val="21"/>
              </w:rPr>
            </w:pPr>
            <w:bookmarkStart w:id="38" w:name="_Toc110195907"/>
            <w:r>
              <w:rPr>
                <w:rFonts w:hint="eastAsia" w:ascii="仿宋" w:hAnsi="仿宋" w:eastAsia="仿宋" w:cs="仿宋"/>
                <w:color w:val="auto"/>
                <w:sz w:val="21"/>
                <w:szCs w:val="21"/>
                <w:lang w:val="en-US" w:eastAsia="zh-CN"/>
              </w:rPr>
              <w:t>2</w:t>
            </w:r>
            <w:r>
              <w:rPr>
                <w:rFonts w:hint="eastAsia" w:ascii="仿宋" w:hAnsi="仿宋" w:eastAsia="仿宋" w:cs="仿宋"/>
                <w:color w:val="auto"/>
                <w:sz w:val="21"/>
                <w:szCs w:val="21"/>
              </w:rPr>
              <w:t>.2</w:t>
            </w:r>
            <w:bookmarkEnd w:id="38"/>
          </w:p>
        </w:tc>
        <w:tc>
          <w:tcPr>
            <w:tcW w:w="147" w:type="pct"/>
            <w:shd w:val="clear" w:color="auto" w:fill="auto"/>
            <w:vAlign w:val="center"/>
          </w:tcPr>
          <w:p w14:paraId="6984229E">
            <w:pPr>
              <w:keepNext w:val="0"/>
              <w:keepLines w:val="0"/>
              <w:suppressLineNumbers w:val="0"/>
              <w:spacing w:before="0" w:beforeAutospacing="0" w:after="0" w:afterAutospacing="0"/>
              <w:ind w:left="0" w:right="0"/>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2.3</w:t>
            </w:r>
          </w:p>
        </w:tc>
        <w:tc>
          <w:tcPr>
            <w:tcW w:w="177" w:type="pct"/>
            <w:shd w:val="clear" w:color="auto" w:fill="auto"/>
            <w:vAlign w:val="center"/>
          </w:tcPr>
          <w:p w14:paraId="3F9CC820">
            <w:pPr>
              <w:keepNext w:val="0"/>
              <w:keepLines w:val="0"/>
              <w:suppressLineNumbers w:val="0"/>
              <w:spacing w:before="0" w:beforeAutospacing="0" w:after="0" w:afterAutospacing="0"/>
              <w:ind w:left="0" w:right="0"/>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2.4</w:t>
            </w:r>
          </w:p>
        </w:tc>
        <w:tc>
          <w:tcPr>
            <w:tcW w:w="166" w:type="pct"/>
            <w:shd w:val="clear" w:color="auto" w:fill="auto"/>
            <w:vAlign w:val="center"/>
          </w:tcPr>
          <w:p w14:paraId="2C91AECD">
            <w:pPr>
              <w:keepNext w:val="0"/>
              <w:keepLines w:val="0"/>
              <w:suppressLineNumbers w:val="0"/>
              <w:spacing w:before="0" w:beforeAutospacing="0" w:after="0" w:afterAutospacing="0"/>
              <w:ind w:left="0" w:right="0"/>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2.5</w:t>
            </w:r>
          </w:p>
        </w:tc>
        <w:tc>
          <w:tcPr>
            <w:tcW w:w="151" w:type="pct"/>
            <w:shd w:val="clear" w:color="auto" w:fill="auto"/>
            <w:vAlign w:val="center"/>
          </w:tcPr>
          <w:p w14:paraId="436B0277">
            <w:pPr>
              <w:keepNext w:val="0"/>
              <w:keepLines w:val="0"/>
              <w:suppressLineNumbers w:val="0"/>
              <w:spacing w:before="0" w:beforeAutospacing="0" w:after="0" w:afterAutospacing="0"/>
              <w:ind w:left="0" w:right="0"/>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2.6</w:t>
            </w:r>
          </w:p>
        </w:tc>
        <w:tc>
          <w:tcPr>
            <w:tcW w:w="192" w:type="pct"/>
            <w:shd w:val="clear" w:color="auto" w:fill="auto"/>
            <w:vAlign w:val="center"/>
          </w:tcPr>
          <w:p w14:paraId="1956CED2">
            <w:pPr>
              <w:keepNext w:val="0"/>
              <w:keepLines w:val="0"/>
              <w:suppressLineNumbers w:val="0"/>
              <w:spacing w:before="0" w:beforeAutospacing="0" w:after="0" w:afterAutospacing="0"/>
              <w:ind w:left="0" w:right="0"/>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2.7</w:t>
            </w:r>
          </w:p>
        </w:tc>
        <w:tc>
          <w:tcPr>
            <w:tcW w:w="167" w:type="pct"/>
            <w:shd w:val="clear" w:color="auto" w:fill="auto"/>
            <w:vAlign w:val="center"/>
          </w:tcPr>
          <w:p w14:paraId="6DAFEB1D">
            <w:pPr>
              <w:keepNext w:val="0"/>
              <w:keepLines w:val="0"/>
              <w:suppressLineNumbers w:val="0"/>
              <w:spacing w:before="0" w:beforeAutospacing="0" w:after="0" w:afterAutospacing="0"/>
              <w:ind w:left="0" w:right="0"/>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3.1</w:t>
            </w:r>
          </w:p>
        </w:tc>
        <w:tc>
          <w:tcPr>
            <w:tcW w:w="156" w:type="pct"/>
            <w:shd w:val="clear" w:color="auto" w:fill="auto"/>
            <w:vAlign w:val="center"/>
          </w:tcPr>
          <w:p w14:paraId="723F31EC">
            <w:pPr>
              <w:keepNext w:val="0"/>
              <w:keepLines w:val="0"/>
              <w:suppressLineNumbers w:val="0"/>
              <w:spacing w:before="0" w:beforeAutospacing="0" w:after="0" w:afterAutospacing="0"/>
              <w:ind w:left="0" w:right="0"/>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3.2</w:t>
            </w:r>
          </w:p>
        </w:tc>
        <w:tc>
          <w:tcPr>
            <w:tcW w:w="161" w:type="pct"/>
            <w:shd w:val="clear" w:color="auto" w:fill="auto"/>
            <w:vAlign w:val="center"/>
          </w:tcPr>
          <w:p w14:paraId="5E8CBA89">
            <w:pPr>
              <w:keepNext w:val="0"/>
              <w:keepLines w:val="0"/>
              <w:suppressLineNumbers w:val="0"/>
              <w:spacing w:before="0" w:beforeAutospacing="0" w:after="0" w:afterAutospacing="0"/>
              <w:ind w:left="0" w:right="0"/>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3.3</w:t>
            </w:r>
          </w:p>
        </w:tc>
        <w:tc>
          <w:tcPr>
            <w:tcW w:w="131" w:type="pct"/>
            <w:shd w:val="clear" w:color="auto" w:fill="auto"/>
            <w:vAlign w:val="center"/>
          </w:tcPr>
          <w:p w14:paraId="3A849EEE">
            <w:pPr>
              <w:keepNext w:val="0"/>
              <w:keepLines w:val="0"/>
              <w:suppressLineNumbers w:val="0"/>
              <w:spacing w:before="0" w:beforeAutospacing="0" w:after="0" w:afterAutospacing="0"/>
              <w:ind w:left="0" w:right="0"/>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3.4</w:t>
            </w:r>
          </w:p>
        </w:tc>
        <w:tc>
          <w:tcPr>
            <w:tcW w:w="202" w:type="pct"/>
            <w:shd w:val="clear" w:color="auto" w:fill="auto"/>
            <w:vAlign w:val="center"/>
          </w:tcPr>
          <w:p w14:paraId="5701E905">
            <w:pPr>
              <w:keepNext w:val="0"/>
              <w:keepLines w:val="0"/>
              <w:suppressLineNumbers w:val="0"/>
              <w:spacing w:before="0" w:beforeAutospacing="0" w:after="0" w:afterAutospacing="0"/>
              <w:ind w:left="0" w:right="0"/>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3.5</w:t>
            </w:r>
          </w:p>
        </w:tc>
        <w:tc>
          <w:tcPr>
            <w:tcW w:w="156" w:type="pct"/>
            <w:shd w:val="clear" w:color="auto" w:fill="auto"/>
            <w:vAlign w:val="center"/>
          </w:tcPr>
          <w:p w14:paraId="623636AB">
            <w:pPr>
              <w:keepNext w:val="0"/>
              <w:keepLines w:val="0"/>
              <w:suppressLineNumbers w:val="0"/>
              <w:spacing w:before="0" w:beforeAutospacing="0" w:after="0" w:afterAutospacing="0"/>
              <w:ind w:left="0" w:right="0"/>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3.6</w:t>
            </w:r>
          </w:p>
        </w:tc>
        <w:tc>
          <w:tcPr>
            <w:tcW w:w="167" w:type="pct"/>
            <w:shd w:val="clear" w:color="auto" w:fill="auto"/>
            <w:vAlign w:val="center"/>
          </w:tcPr>
          <w:p w14:paraId="11A7987F">
            <w:pPr>
              <w:keepNext w:val="0"/>
              <w:keepLines w:val="0"/>
              <w:suppressLineNumbers w:val="0"/>
              <w:spacing w:before="0" w:beforeAutospacing="0" w:after="0" w:afterAutospacing="0"/>
              <w:ind w:left="0" w:right="0"/>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3.7</w:t>
            </w:r>
          </w:p>
        </w:tc>
      </w:tr>
      <w:tr w14:paraId="716FF2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8" w:type="pct"/>
            <w:shd w:val="clear" w:color="auto" w:fill="auto"/>
            <w:vAlign w:val="center"/>
          </w:tcPr>
          <w:p w14:paraId="3B41DBA3">
            <w:pPr>
              <w:pStyle w:val="13"/>
              <w:keepNext w:val="0"/>
              <w:keepLines w:val="0"/>
              <w:suppressLineNumbers w:val="0"/>
              <w:spacing w:before="0" w:beforeAutospacing="0" w:after="0" w:afterAutospacing="0"/>
              <w:ind w:left="0" w:right="0"/>
              <w:jc w:val="center"/>
              <w:rPr>
                <w:rFonts w:hint="eastAsia" w:ascii="仿宋" w:hAnsi="仿宋" w:eastAsia="仿宋" w:cs="仿宋"/>
                <w:color w:val="auto"/>
                <w:sz w:val="21"/>
                <w:szCs w:val="21"/>
                <w:lang w:bidi="ar"/>
              </w:rPr>
            </w:pPr>
            <w:r>
              <w:rPr>
                <w:rFonts w:hint="eastAsia" w:ascii="仿宋" w:hAnsi="仿宋" w:eastAsia="仿宋" w:cs="仿宋"/>
                <w:color w:val="auto"/>
                <w:sz w:val="21"/>
                <w:szCs w:val="21"/>
                <w:lang w:bidi="ar"/>
              </w:rPr>
              <w:t>1</w:t>
            </w:r>
          </w:p>
        </w:tc>
        <w:tc>
          <w:tcPr>
            <w:tcW w:w="1580" w:type="pct"/>
            <w:shd w:val="clear" w:color="auto" w:fill="auto"/>
            <w:vAlign w:val="center"/>
          </w:tcPr>
          <w:p w14:paraId="5C024E7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lang w:val="en-US" w:eastAsia="zh-CN"/>
              </w:rPr>
            </w:pPr>
            <w:r>
              <w:rPr>
                <w:rFonts w:hint="eastAsia" w:ascii="仿宋" w:hAnsi="仿宋" w:eastAsia="仿宋" w:cs="仿宋"/>
                <w:i w:val="0"/>
                <w:iCs w:val="0"/>
                <w:color w:val="auto"/>
                <w:kern w:val="0"/>
                <w:sz w:val="21"/>
                <w:szCs w:val="21"/>
                <w:u w:val="none"/>
                <w:lang w:val="en-US" w:eastAsia="zh-CN" w:bidi="ar"/>
              </w:rPr>
              <w:t>入学教育与专业入门</w:t>
            </w:r>
          </w:p>
        </w:tc>
        <w:tc>
          <w:tcPr>
            <w:tcW w:w="240" w:type="dxa"/>
            <w:shd w:val="clear" w:color="auto" w:fill="auto"/>
            <w:vAlign w:val="center"/>
          </w:tcPr>
          <w:p w14:paraId="400296D2">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L</w:t>
            </w:r>
          </w:p>
        </w:tc>
        <w:tc>
          <w:tcPr>
            <w:tcW w:w="332" w:type="dxa"/>
            <w:shd w:val="clear" w:color="auto" w:fill="auto"/>
            <w:vAlign w:val="center"/>
          </w:tcPr>
          <w:p w14:paraId="0A6DEA5C">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000000"/>
                <w:kern w:val="0"/>
                <w:sz w:val="21"/>
                <w:szCs w:val="21"/>
                <w:u w:val="none"/>
                <w:lang w:val="en-US" w:eastAsia="zh-CN" w:bidi="ar"/>
              </w:rPr>
              <w:t>—</w:t>
            </w:r>
          </w:p>
        </w:tc>
        <w:tc>
          <w:tcPr>
            <w:tcW w:w="286" w:type="dxa"/>
            <w:shd w:val="clear" w:color="auto" w:fill="auto"/>
            <w:vAlign w:val="center"/>
          </w:tcPr>
          <w:p w14:paraId="161AA80E">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000000"/>
                <w:kern w:val="0"/>
                <w:sz w:val="21"/>
                <w:szCs w:val="21"/>
                <w:u w:val="none"/>
                <w:lang w:val="en-US" w:eastAsia="zh-CN" w:bidi="ar"/>
              </w:rPr>
              <w:t>—</w:t>
            </w:r>
          </w:p>
        </w:tc>
        <w:tc>
          <w:tcPr>
            <w:tcW w:w="360" w:type="dxa"/>
            <w:shd w:val="clear" w:color="auto" w:fill="auto"/>
            <w:vAlign w:val="center"/>
          </w:tcPr>
          <w:p w14:paraId="5E6D0885">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000000"/>
                <w:kern w:val="0"/>
                <w:sz w:val="21"/>
                <w:szCs w:val="21"/>
                <w:u w:val="none"/>
                <w:lang w:val="en-US" w:eastAsia="zh-CN" w:bidi="ar"/>
              </w:rPr>
              <w:t>—</w:t>
            </w:r>
          </w:p>
        </w:tc>
        <w:tc>
          <w:tcPr>
            <w:tcW w:w="305" w:type="dxa"/>
            <w:shd w:val="clear" w:color="auto" w:fill="auto"/>
            <w:vAlign w:val="center"/>
          </w:tcPr>
          <w:p w14:paraId="0AC72C30">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w:t>
            </w:r>
          </w:p>
        </w:tc>
        <w:tc>
          <w:tcPr>
            <w:tcW w:w="167" w:type="pct"/>
            <w:shd w:val="clear" w:color="auto" w:fill="auto"/>
            <w:vAlign w:val="center"/>
          </w:tcPr>
          <w:p w14:paraId="3003CE3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M</w:t>
            </w:r>
          </w:p>
        </w:tc>
        <w:tc>
          <w:tcPr>
            <w:tcW w:w="177" w:type="pct"/>
            <w:shd w:val="clear" w:color="auto" w:fill="auto"/>
            <w:vAlign w:val="center"/>
          </w:tcPr>
          <w:p w14:paraId="744330B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M</w:t>
            </w:r>
          </w:p>
        </w:tc>
        <w:tc>
          <w:tcPr>
            <w:tcW w:w="147" w:type="pct"/>
            <w:shd w:val="clear" w:color="auto" w:fill="auto"/>
            <w:vAlign w:val="center"/>
          </w:tcPr>
          <w:p w14:paraId="649424E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M</w:t>
            </w:r>
          </w:p>
        </w:tc>
        <w:tc>
          <w:tcPr>
            <w:tcW w:w="177" w:type="pct"/>
            <w:shd w:val="clear" w:color="auto" w:fill="auto"/>
            <w:vAlign w:val="center"/>
          </w:tcPr>
          <w:p w14:paraId="7804D6F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M</w:t>
            </w:r>
          </w:p>
        </w:tc>
        <w:tc>
          <w:tcPr>
            <w:tcW w:w="166" w:type="pct"/>
            <w:shd w:val="clear" w:color="auto" w:fill="auto"/>
            <w:vAlign w:val="center"/>
          </w:tcPr>
          <w:p w14:paraId="221B3F5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M</w:t>
            </w:r>
          </w:p>
        </w:tc>
        <w:tc>
          <w:tcPr>
            <w:tcW w:w="151" w:type="pct"/>
            <w:shd w:val="clear" w:color="auto" w:fill="auto"/>
            <w:vAlign w:val="center"/>
          </w:tcPr>
          <w:p w14:paraId="05CEC44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M</w:t>
            </w:r>
          </w:p>
        </w:tc>
        <w:tc>
          <w:tcPr>
            <w:tcW w:w="192" w:type="pct"/>
            <w:shd w:val="clear" w:color="auto" w:fill="auto"/>
            <w:vAlign w:val="center"/>
          </w:tcPr>
          <w:p w14:paraId="3FE8A47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M</w:t>
            </w:r>
          </w:p>
        </w:tc>
        <w:tc>
          <w:tcPr>
            <w:tcW w:w="167" w:type="pct"/>
            <w:shd w:val="clear" w:color="auto" w:fill="auto"/>
            <w:vAlign w:val="center"/>
          </w:tcPr>
          <w:p w14:paraId="47D8426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M</w:t>
            </w:r>
          </w:p>
        </w:tc>
        <w:tc>
          <w:tcPr>
            <w:tcW w:w="156" w:type="pct"/>
            <w:shd w:val="clear" w:color="auto" w:fill="auto"/>
            <w:vAlign w:val="center"/>
          </w:tcPr>
          <w:p w14:paraId="2EFF538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M</w:t>
            </w:r>
          </w:p>
        </w:tc>
        <w:tc>
          <w:tcPr>
            <w:tcW w:w="161" w:type="pct"/>
            <w:shd w:val="clear" w:color="auto" w:fill="auto"/>
            <w:vAlign w:val="center"/>
          </w:tcPr>
          <w:p w14:paraId="3A6A3B3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M</w:t>
            </w:r>
          </w:p>
        </w:tc>
        <w:tc>
          <w:tcPr>
            <w:tcW w:w="131" w:type="pct"/>
            <w:shd w:val="clear" w:color="auto" w:fill="auto"/>
            <w:vAlign w:val="center"/>
          </w:tcPr>
          <w:p w14:paraId="2B80DA0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M</w:t>
            </w:r>
          </w:p>
        </w:tc>
        <w:tc>
          <w:tcPr>
            <w:tcW w:w="202" w:type="pct"/>
            <w:shd w:val="clear" w:color="auto" w:fill="auto"/>
            <w:vAlign w:val="center"/>
          </w:tcPr>
          <w:p w14:paraId="4045ED8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M</w:t>
            </w:r>
          </w:p>
        </w:tc>
        <w:tc>
          <w:tcPr>
            <w:tcW w:w="156" w:type="pct"/>
            <w:shd w:val="clear" w:color="auto" w:fill="auto"/>
            <w:vAlign w:val="center"/>
          </w:tcPr>
          <w:p w14:paraId="2C42FB3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H</w:t>
            </w:r>
          </w:p>
        </w:tc>
        <w:tc>
          <w:tcPr>
            <w:tcW w:w="167" w:type="pct"/>
            <w:shd w:val="clear" w:color="auto" w:fill="auto"/>
            <w:vAlign w:val="center"/>
          </w:tcPr>
          <w:p w14:paraId="26D0EA6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M</w:t>
            </w:r>
          </w:p>
        </w:tc>
      </w:tr>
      <w:tr w14:paraId="53E6C4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8" w:type="pct"/>
            <w:shd w:val="clear" w:color="auto" w:fill="auto"/>
            <w:vAlign w:val="center"/>
          </w:tcPr>
          <w:p w14:paraId="685DFFD4">
            <w:pPr>
              <w:pStyle w:val="13"/>
              <w:keepNext w:val="0"/>
              <w:keepLines w:val="0"/>
              <w:suppressLineNumbers w:val="0"/>
              <w:spacing w:before="0" w:beforeAutospacing="0" w:after="0" w:afterAutospacing="0"/>
              <w:ind w:left="0" w:right="0"/>
              <w:jc w:val="center"/>
              <w:rPr>
                <w:rFonts w:hint="eastAsia" w:ascii="仿宋" w:hAnsi="仿宋" w:eastAsia="仿宋" w:cs="仿宋"/>
                <w:color w:val="auto"/>
                <w:sz w:val="21"/>
                <w:szCs w:val="21"/>
                <w:lang w:bidi="ar"/>
              </w:rPr>
            </w:pPr>
            <w:r>
              <w:rPr>
                <w:rFonts w:hint="eastAsia" w:ascii="仿宋" w:hAnsi="仿宋" w:eastAsia="仿宋" w:cs="仿宋"/>
                <w:color w:val="auto"/>
                <w:sz w:val="21"/>
                <w:szCs w:val="21"/>
                <w:lang w:bidi="ar"/>
              </w:rPr>
              <w:t>2</w:t>
            </w:r>
          </w:p>
        </w:tc>
        <w:tc>
          <w:tcPr>
            <w:tcW w:w="1580" w:type="pct"/>
            <w:shd w:val="clear" w:color="auto" w:fill="auto"/>
            <w:vAlign w:val="center"/>
          </w:tcPr>
          <w:p w14:paraId="65E54DD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车辆零部件拆装与修配</w:t>
            </w:r>
          </w:p>
        </w:tc>
        <w:tc>
          <w:tcPr>
            <w:tcW w:w="240" w:type="dxa"/>
            <w:shd w:val="clear" w:color="auto" w:fill="auto"/>
            <w:vAlign w:val="center"/>
          </w:tcPr>
          <w:p w14:paraId="713E6585">
            <w:pPr>
              <w:keepNext w:val="0"/>
              <w:keepLines w:val="0"/>
              <w:widowControl/>
              <w:suppressLineNumbers w:val="0"/>
              <w:spacing w:before="0" w:beforeAutospacing="0" w:after="0" w:afterAutospacing="0"/>
              <w:ind w:left="0" w:leftChars="0" w:right="0" w:rightChars="0"/>
              <w:jc w:val="center"/>
              <w:textAlignment w:val="center"/>
              <w:rPr>
                <w:rFonts w:hint="default"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auto"/>
                <w:kern w:val="0"/>
                <w:sz w:val="21"/>
                <w:szCs w:val="21"/>
                <w:u w:val="none"/>
                <w:lang w:val="en-US" w:eastAsia="zh-CN" w:bidi="ar"/>
              </w:rPr>
              <w:t>H</w:t>
            </w:r>
          </w:p>
        </w:tc>
        <w:tc>
          <w:tcPr>
            <w:tcW w:w="332" w:type="dxa"/>
            <w:shd w:val="clear" w:color="auto" w:fill="auto"/>
            <w:vAlign w:val="center"/>
          </w:tcPr>
          <w:p w14:paraId="707F1FB5">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000000"/>
                <w:kern w:val="0"/>
                <w:sz w:val="21"/>
                <w:szCs w:val="21"/>
                <w:u w:val="none"/>
                <w:lang w:val="en-US" w:eastAsia="zh-CN" w:bidi="ar"/>
              </w:rPr>
              <w:t>H</w:t>
            </w:r>
          </w:p>
        </w:tc>
        <w:tc>
          <w:tcPr>
            <w:tcW w:w="286" w:type="dxa"/>
            <w:shd w:val="clear" w:color="auto" w:fill="auto"/>
            <w:vAlign w:val="center"/>
          </w:tcPr>
          <w:p w14:paraId="15289BED">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000000"/>
                <w:kern w:val="0"/>
                <w:sz w:val="21"/>
                <w:szCs w:val="21"/>
                <w:u w:val="none"/>
                <w:lang w:val="en-US" w:eastAsia="zh-CN" w:bidi="ar"/>
              </w:rPr>
              <w:t>H</w:t>
            </w:r>
          </w:p>
        </w:tc>
        <w:tc>
          <w:tcPr>
            <w:tcW w:w="360" w:type="dxa"/>
            <w:shd w:val="clear" w:color="auto" w:fill="auto"/>
            <w:vAlign w:val="center"/>
          </w:tcPr>
          <w:p w14:paraId="597B9CDE">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000000"/>
                <w:kern w:val="0"/>
                <w:sz w:val="21"/>
                <w:szCs w:val="21"/>
                <w:u w:val="none"/>
                <w:lang w:val="en-US" w:eastAsia="zh-CN" w:bidi="ar"/>
              </w:rPr>
              <w:t>M</w:t>
            </w:r>
          </w:p>
        </w:tc>
        <w:tc>
          <w:tcPr>
            <w:tcW w:w="305" w:type="dxa"/>
            <w:shd w:val="clear" w:color="auto" w:fill="auto"/>
            <w:vAlign w:val="center"/>
          </w:tcPr>
          <w:p w14:paraId="77D7DF73">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w:t>
            </w:r>
          </w:p>
        </w:tc>
        <w:tc>
          <w:tcPr>
            <w:tcW w:w="167" w:type="pct"/>
            <w:shd w:val="clear" w:color="auto" w:fill="auto"/>
            <w:vAlign w:val="center"/>
          </w:tcPr>
          <w:p w14:paraId="439146C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H</w:t>
            </w:r>
          </w:p>
        </w:tc>
        <w:tc>
          <w:tcPr>
            <w:tcW w:w="177" w:type="pct"/>
            <w:shd w:val="clear" w:color="auto" w:fill="auto"/>
            <w:vAlign w:val="center"/>
          </w:tcPr>
          <w:p w14:paraId="2B0B060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M</w:t>
            </w:r>
          </w:p>
        </w:tc>
        <w:tc>
          <w:tcPr>
            <w:tcW w:w="147" w:type="pct"/>
            <w:shd w:val="clear" w:color="auto" w:fill="auto"/>
            <w:vAlign w:val="center"/>
          </w:tcPr>
          <w:p w14:paraId="011F548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L</w:t>
            </w:r>
          </w:p>
        </w:tc>
        <w:tc>
          <w:tcPr>
            <w:tcW w:w="177" w:type="pct"/>
            <w:shd w:val="clear" w:color="auto" w:fill="auto"/>
            <w:vAlign w:val="center"/>
          </w:tcPr>
          <w:p w14:paraId="431721C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M</w:t>
            </w:r>
          </w:p>
        </w:tc>
        <w:tc>
          <w:tcPr>
            <w:tcW w:w="166" w:type="pct"/>
            <w:shd w:val="clear" w:color="auto" w:fill="auto"/>
            <w:vAlign w:val="center"/>
          </w:tcPr>
          <w:p w14:paraId="2960B27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151" w:type="pct"/>
            <w:shd w:val="clear" w:color="auto" w:fill="auto"/>
            <w:vAlign w:val="center"/>
          </w:tcPr>
          <w:p w14:paraId="1B49D2A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192" w:type="pct"/>
            <w:shd w:val="clear" w:color="auto" w:fill="auto"/>
            <w:vAlign w:val="center"/>
          </w:tcPr>
          <w:p w14:paraId="0A3466B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M</w:t>
            </w:r>
          </w:p>
        </w:tc>
        <w:tc>
          <w:tcPr>
            <w:tcW w:w="167" w:type="pct"/>
            <w:shd w:val="clear" w:color="auto" w:fill="auto"/>
            <w:vAlign w:val="center"/>
          </w:tcPr>
          <w:p w14:paraId="053BCCA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156" w:type="pct"/>
            <w:shd w:val="clear" w:color="auto" w:fill="auto"/>
            <w:vAlign w:val="center"/>
          </w:tcPr>
          <w:p w14:paraId="32DDCAA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161" w:type="pct"/>
            <w:shd w:val="clear" w:color="auto" w:fill="auto"/>
            <w:vAlign w:val="center"/>
          </w:tcPr>
          <w:p w14:paraId="13E853A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131" w:type="pct"/>
            <w:shd w:val="clear" w:color="auto" w:fill="auto"/>
            <w:vAlign w:val="center"/>
          </w:tcPr>
          <w:p w14:paraId="6746BB1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202" w:type="pct"/>
            <w:shd w:val="clear" w:color="auto" w:fill="auto"/>
            <w:vAlign w:val="center"/>
          </w:tcPr>
          <w:p w14:paraId="3997F50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M</w:t>
            </w:r>
          </w:p>
        </w:tc>
        <w:tc>
          <w:tcPr>
            <w:tcW w:w="156" w:type="pct"/>
            <w:shd w:val="clear" w:color="auto" w:fill="auto"/>
            <w:vAlign w:val="center"/>
          </w:tcPr>
          <w:p w14:paraId="1FDFE2E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167" w:type="pct"/>
            <w:shd w:val="clear" w:color="auto" w:fill="auto"/>
            <w:vAlign w:val="center"/>
          </w:tcPr>
          <w:p w14:paraId="29F3CE3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M</w:t>
            </w:r>
          </w:p>
        </w:tc>
      </w:tr>
      <w:tr w14:paraId="73BFC2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8" w:type="pct"/>
            <w:shd w:val="clear" w:color="auto" w:fill="auto"/>
            <w:vAlign w:val="center"/>
          </w:tcPr>
          <w:p w14:paraId="0CF4C1F8">
            <w:pPr>
              <w:pStyle w:val="13"/>
              <w:keepNext w:val="0"/>
              <w:keepLines w:val="0"/>
              <w:suppressLineNumbers w:val="0"/>
              <w:spacing w:before="0" w:beforeAutospacing="0" w:after="0" w:afterAutospacing="0"/>
              <w:ind w:left="0" w:right="0"/>
              <w:jc w:val="center"/>
              <w:rPr>
                <w:rFonts w:hint="eastAsia" w:ascii="仿宋" w:hAnsi="仿宋" w:eastAsia="仿宋" w:cs="仿宋"/>
                <w:color w:val="auto"/>
                <w:sz w:val="21"/>
                <w:szCs w:val="21"/>
                <w:lang w:bidi="ar"/>
              </w:rPr>
            </w:pPr>
            <w:r>
              <w:rPr>
                <w:rFonts w:hint="eastAsia" w:ascii="仿宋" w:hAnsi="仿宋" w:eastAsia="仿宋" w:cs="仿宋"/>
                <w:color w:val="auto"/>
                <w:sz w:val="21"/>
                <w:szCs w:val="21"/>
                <w:lang w:bidi="ar"/>
              </w:rPr>
              <w:t>3</w:t>
            </w:r>
          </w:p>
        </w:tc>
        <w:tc>
          <w:tcPr>
            <w:tcW w:w="1580" w:type="pct"/>
            <w:shd w:val="clear" w:color="auto" w:fill="auto"/>
            <w:vAlign w:val="center"/>
          </w:tcPr>
          <w:p w14:paraId="79BB9C4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汽车电工电子技术</w:t>
            </w:r>
          </w:p>
        </w:tc>
        <w:tc>
          <w:tcPr>
            <w:tcW w:w="240" w:type="dxa"/>
            <w:shd w:val="clear" w:color="auto" w:fill="auto"/>
            <w:vAlign w:val="center"/>
          </w:tcPr>
          <w:p w14:paraId="78D3E039">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L</w:t>
            </w:r>
          </w:p>
        </w:tc>
        <w:tc>
          <w:tcPr>
            <w:tcW w:w="332" w:type="dxa"/>
            <w:shd w:val="clear" w:color="auto" w:fill="auto"/>
            <w:vAlign w:val="center"/>
          </w:tcPr>
          <w:p w14:paraId="1C3EFCA1">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000000"/>
                <w:kern w:val="0"/>
                <w:sz w:val="21"/>
                <w:szCs w:val="21"/>
                <w:u w:val="none"/>
                <w:lang w:val="en-US" w:eastAsia="zh-CN" w:bidi="ar"/>
              </w:rPr>
              <w:t>L</w:t>
            </w:r>
          </w:p>
        </w:tc>
        <w:tc>
          <w:tcPr>
            <w:tcW w:w="286" w:type="dxa"/>
            <w:shd w:val="clear" w:color="auto" w:fill="auto"/>
            <w:vAlign w:val="center"/>
          </w:tcPr>
          <w:p w14:paraId="31BF68D1">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000000"/>
                <w:kern w:val="0"/>
                <w:sz w:val="21"/>
                <w:szCs w:val="21"/>
                <w:u w:val="none"/>
                <w:lang w:val="en-US" w:eastAsia="zh-CN" w:bidi="ar"/>
              </w:rPr>
              <w:t>H</w:t>
            </w:r>
          </w:p>
        </w:tc>
        <w:tc>
          <w:tcPr>
            <w:tcW w:w="360" w:type="dxa"/>
            <w:shd w:val="clear" w:color="auto" w:fill="auto"/>
            <w:vAlign w:val="center"/>
          </w:tcPr>
          <w:p w14:paraId="7E73792C">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000000"/>
                <w:kern w:val="0"/>
                <w:sz w:val="21"/>
                <w:szCs w:val="21"/>
                <w:u w:val="none"/>
                <w:lang w:val="en-US" w:eastAsia="zh-CN" w:bidi="ar"/>
              </w:rPr>
              <w:t>M</w:t>
            </w:r>
          </w:p>
        </w:tc>
        <w:tc>
          <w:tcPr>
            <w:tcW w:w="305" w:type="dxa"/>
            <w:shd w:val="clear" w:color="auto" w:fill="auto"/>
            <w:vAlign w:val="center"/>
          </w:tcPr>
          <w:p w14:paraId="388CC36D">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w:t>
            </w:r>
          </w:p>
        </w:tc>
        <w:tc>
          <w:tcPr>
            <w:tcW w:w="167" w:type="pct"/>
            <w:shd w:val="clear" w:color="auto" w:fill="auto"/>
            <w:vAlign w:val="center"/>
          </w:tcPr>
          <w:p w14:paraId="481395F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M</w:t>
            </w:r>
          </w:p>
        </w:tc>
        <w:tc>
          <w:tcPr>
            <w:tcW w:w="177" w:type="pct"/>
            <w:shd w:val="clear" w:color="auto" w:fill="auto"/>
            <w:vAlign w:val="center"/>
          </w:tcPr>
          <w:p w14:paraId="14E1EB2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H</w:t>
            </w:r>
          </w:p>
        </w:tc>
        <w:tc>
          <w:tcPr>
            <w:tcW w:w="147" w:type="pct"/>
            <w:shd w:val="clear" w:color="auto" w:fill="auto"/>
            <w:vAlign w:val="center"/>
          </w:tcPr>
          <w:p w14:paraId="7EF5DEB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M</w:t>
            </w:r>
          </w:p>
        </w:tc>
        <w:tc>
          <w:tcPr>
            <w:tcW w:w="177" w:type="pct"/>
            <w:shd w:val="clear" w:color="auto" w:fill="auto"/>
            <w:vAlign w:val="center"/>
          </w:tcPr>
          <w:p w14:paraId="3A0EF02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166" w:type="pct"/>
            <w:shd w:val="clear" w:color="auto" w:fill="auto"/>
            <w:vAlign w:val="center"/>
          </w:tcPr>
          <w:p w14:paraId="7B3BC56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151" w:type="pct"/>
            <w:shd w:val="clear" w:color="auto" w:fill="auto"/>
            <w:vAlign w:val="center"/>
          </w:tcPr>
          <w:p w14:paraId="6B8084D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192" w:type="pct"/>
            <w:shd w:val="clear" w:color="auto" w:fill="auto"/>
            <w:vAlign w:val="center"/>
          </w:tcPr>
          <w:p w14:paraId="334FA38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167" w:type="pct"/>
            <w:shd w:val="clear" w:color="auto" w:fill="auto"/>
            <w:vAlign w:val="center"/>
          </w:tcPr>
          <w:p w14:paraId="121D256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M</w:t>
            </w:r>
          </w:p>
        </w:tc>
        <w:tc>
          <w:tcPr>
            <w:tcW w:w="156" w:type="pct"/>
            <w:shd w:val="clear" w:color="auto" w:fill="auto"/>
            <w:vAlign w:val="center"/>
          </w:tcPr>
          <w:p w14:paraId="15477E1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M</w:t>
            </w:r>
          </w:p>
        </w:tc>
        <w:tc>
          <w:tcPr>
            <w:tcW w:w="161" w:type="pct"/>
            <w:shd w:val="clear" w:color="auto" w:fill="auto"/>
            <w:vAlign w:val="center"/>
          </w:tcPr>
          <w:p w14:paraId="3E6ADB3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131" w:type="pct"/>
            <w:shd w:val="clear" w:color="auto" w:fill="auto"/>
            <w:vAlign w:val="center"/>
          </w:tcPr>
          <w:p w14:paraId="772B394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H</w:t>
            </w:r>
          </w:p>
        </w:tc>
        <w:tc>
          <w:tcPr>
            <w:tcW w:w="202" w:type="pct"/>
            <w:shd w:val="clear" w:color="auto" w:fill="auto"/>
            <w:vAlign w:val="center"/>
          </w:tcPr>
          <w:p w14:paraId="3765B7E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156" w:type="pct"/>
            <w:shd w:val="clear" w:color="auto" w:fill="auto"/>
            <w:vAlign w:val="center"/>
          </w:tcPr>
          <w:p w14:paraId="62E809F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167" w:type="pct"/>
            <w:shd w:val="clear" w:color="auto" w:fill="auto"/>
            <w:vAlign w:val="center"/>
          </w:tcPr>
          <w:p w14:paraId="1D06435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M</w:t>
            </w:r>
          </w:p>
        </w:tc>
      </w:tr>
      <w:tr w14:paraId="16F128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8" w:type="pct"/>
            <w:shd w:val="clear" w:color="auto" w:fill="auto"/>
            <w:vAlign w:val="center"/>
          </w:tcPr>
          <w:p w14:paraId="6CE148DE">
            <w:pPr>
              <w:pStyle w:val="13"/>
              <w:keepNext w:val="0"/>
              <w:keepLines w:val="0"/>
              <w:suppressLineNumbers w:val="0"/>
              <w:spacing w:before="0" w:beforeAutospacing="0" w:after="0" w:afterAutospacing="0"/>
              <w:ind w:left="0" w:right="0"/>
              <w:jc w:val="center"/>
              <w:rPr>
                <w:rFonts w:hint="eastAsia" w:ascii="仿宋" w:hAnsi="仿宋" w:eastAsia="仿宋" w:cs="仿宋"/>
                <w:color w:val="auto"/>
                <w:sz w:val="21"/>
                <w:szCs w:val="21"/>
                <w:lang w:bidi="ar"/>
              </w:rPr>
            </w:pPr>
            <w:r>
              <w:rPr>
                <w:rFonts w:hint="eastAsia" w:ascii="仿宋" w:hAnsi="仿宋" w:eastAsia="仿宋" w:cs="仿宋"/>
                <w:color w:val="auto"/>
                <w:sz w:val="21"/>
                <w:szCs w:val="21"/>
                <w:lang w:bidi="ar"/>
              </w:rPr>
              <w:t>4</w:t>
            </w:r>
          </w:p>
        </w:tc>
        <w:tc>
          <w:tcPr>
            <w:tcW w:w="1580" w:type="pct"/>
            <w:shd w:val="clear" w:color="auto" w:fill="auto"/>
            <w:vAlign w:val="center"/>
          </w:tcPr>
          <w:p w14:paraId="46CDCE6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新能源汽车维护与保养</w:t>
            </w:r>
          </w:p>
        </w:tc>
        <w:tc>
          <w:tcPr>
            <w:tcW w:w="240" w:type="dxa"/>
            <w:shd w:val="clear" w:color="auto" w:fill="auto"/>
            <w:vAlign w:val="center"/>
          </w:tcPr>
          <w:p w14:paraId="74666FA2">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L</w:t>
            </w:r>
          </w:p>
        </w:tc>
        <w:tc>
          <w:tcPr>
            <w:tcW w:w="332" w:type="dxa"/>
            <w:shd w:val="clear" w:color="auto" w:fill="auto"/>
            <w:vAlign w:val="center"/>
          </w:tcPr>
          <w:p w14:paraId="03BC218D">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000000"/>
                <w:kern w:val="0"/>
                <w:sz w:val="21"/>
                <w:szCs w:val="21"/>
                <w:u w:val="none"/>
                <w:lang w:val="en-US" w:eastAsia="zh-CN" w:bidi="ar"/>
              </w:rPr>
              <w:t>L</w:t>
            </w:r>
          </w:p>
        </w:tc>
        <w:tc>
          <w:tcPr>
            <w:tcW w:w="286" w:type="dxa"/>
            <w:shd w:val="clear" w:color="auto" w:fill="auto"/>
            <w:vAlign w:val="center"/>
          </w:tcPr>
          <w:p w14:paraId="18E5189D">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000000"/>
                <w:kern w:val="0"/>
                <w:sz w:val="21"/>
                <w:szCs w:val="21"/>
                <w:u w:val="none"/>
                <w:lang w:val="en-US" w:eastAsia="zh-CN" w:bidi="ar"/>
              </w:rPr>
              <w:t>M</w:t>
            </w:r>
          </w:p>
        </w:tc>
        <w:tc>
          <w:tcPr>
            <w:tcW w:w="360" w:type="dxa"/>
            <w:shd w:val="clear" w:color="auto" w:fill="auto"/>
            <w:vAlign w:val="center"/>
          </w:tcPr>
          <w:p w14:paraId="787904B4">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000000"/>
                <w:kern w:val="0"/>
                <w:sz w:val="21"/>
                <w:szCs w:val="21"/>
                <w:u w:val="none"/>
                <w:lang w:val="en-US" w:eastAsia="zh-CN" w:bidi="ar"/>
              </w:rPr>
              <w:t>H</w:t>
            </w:r>
          </w:p>
        </w:tc>
        <w:tc>
          <w:tcPr>
            <w:tcW w:w="305" w:type="dxa"/>
            <w:shd w:val="clear" w:color="auto" w:fill="auto"/>
            <w:vAlign w:val="center"/>
          </w:tcPr>
          <w:p w14:paraId="152E467D">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w:t>
            </w:r>
          </w:p>
        </w:tc>
        <w:tc>
          <w:tcPr>
            <w:tcW w:w="167" w:type="pct"/>
            <w:shd w:val="clear" w:color="auto" w:fill="auto"/>
            <w:vAlign w:val="center"/>
          </w:tcPr>
          <w:p w14:paraId="40028BF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M</w:t>
            </w:r>
          </w:p>
        </w:tc>
        <w:tc>
          <w:tcPr>
            <w:tcW w:w="177" w:type="pct"/>
            <w:shd w:val="clear" w:color="auto" w:fill="auto"/>
            <w:vAlign w:val="center"/>
          </w:tcPr>
          <w:p w14:paraId="59938F0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H</w:t>
            </w:r>
          </w:p>
        </w:tc>
        <w:tc>
          <w:tcPr>
            <w:tcW w:w="147" w:type="pct"/>
            <w:shd w:val="clear" w:color="auto" w:fill="auto"/>
            <w:vAlign w:val="center"/>
          </w:tcPr>
          <w:p w14:paraId="33F067A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H</w:t>
            </w:r>
          </w:p>
        </w:tc>
        <w:tc>
          <w:tcPr>
            <w:tcW w:w="177" w:type="pct"/>
            <w:shd w:val="clear" w:color="auto" w:fill="auto"/>
            <w:vAlign w:val="center"/>
          </w:tcPr>
          <w:p w14:paraId="3642023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H</w:t>
            </w:r>
          </w:p>
        </w:tc>
        <w:tc>
          <w:tcPr>
            <w:tcW w:w="166" w:type="pct"/>
            <w:shd w:val="clear" w:color="auto" w:fill="auto"/>
            <w:vAlign w:val="center"/>
          </w:tcPr>
          <w:p w14:paraId="1100122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151" w:type="pct"/>
            <w:shd w:val="clear" w:color="auto" w:fill="auto"/>
            <w:vAlign w:val="center"/>
          </w:tcPr>
          <w:p w14:paraId="6E0A39F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L</w:t>
            </w:r>
          </w:p>
        </w:tc>
        <w:tc>
          <w:tcPr>
            <w:tcW w:w="192" w:type="pct"/>
            <w:shd w:val="clear" w:color="auto" w:fill="auto"/>
            <w:vAlign w:val="center"/>
          </w:tcPr>
          <w:p w14:paraId="2ECDC21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H</w:t>
            </w:r>
          </w:p>
        </w:tc>
        <w:tc>
          <w:tcPr>
            <w:tcW w:w="167" w:type="pct"/>
            <w:shd w:val="clear" w:color="auto" w:fill="auto"/>
            <w:vAlign w:val="center"/>
          </w:tcPr>
          <w:p w14:paraId="5B14D67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156" w:type="pct"/>
            <w:shd w:val="clear" w:color="auto" w:fill="auto"/>
            <w:vAlign w:val="center"/>
          </w:tcPr>
          <w:p w14:paraId="16F985A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161" w:type="pct"/>
            <w:shd w:val="clear" w:color="auto" w:fill="auto"/>
            <w:vAlign w:val="center"/>
          </w:tcPr>
          <w:p w14:paraId="399CEA4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131" w:type="pct"/>
            <w:shd w:val="clear" w:color="auto" w:fill="auto"/>
            <w:vAlign w:val="center"/>
          </w:tcPr>
          <w:p w14:paraId="642F777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202" w:type="pct"/>
            <w:shd w:val="clear" w:color="auto" w:fill="auto"/>
            <w:vAlign w:val="center"/>
          </w:tcPr>
          <w:p w14:paraId="5B5D8E5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M</w:t>
            </w:r>
          </w:p>
        </w:tc>
        <w:tc>
          <w:tcPr>
            <w:tcW w:w="156" w:type="pct"/>
            <w:shd w:val="clear" w:color="auto" w:fill="auto"/>
            <w:vAlign w:val="center"/>
          </w:tcPr>
          <w:p w14:paraId="165770E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M</w:t>
            </w:r>
          </w:p>
        </w:tc>
        <w:tc>
          <w:tcPr>
            <w:tcW w:w="167" w:type="pct"/>
            <w:shd w:val="clear" w:color="auto" w:fill="auto"/>
            <w:vAlign w:val="center"/>
          </w:tcPr>
          <w:p w14:paraId="4B423DC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M</w:t>
            </w:r>
          </w:p>
        </w:tc>
      </w:tr>
      <w:tr w14:paraId="6C2EEC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8" w:type="pct"/>
            <w:shd w:val="clear" w:color="auto" w:fill="auto"/>
            <w:vAlign w:val="center"/>
          </w:tcPr>
          <w:p w14:paraId="05D0730C">
            <w:pPr>
              <w:pStyle w:val="13"/>
              <w:keepNext w:val="0"/>
              <w:keepLines w:val="0"/>
              <w:suppressLineNumbers w:val="0"/>
              <w:spacing w:before="0" w:beforeAutospacing="0" w:after="0" w:afterAutospacing="0"/>
              <w:ind w:left="0" w:right="0"/>
              <w:jc w:val="center"/>
              <w:rPr>
                <w:rFonts w:hint="eastAsia" w:ascii="仿宋" w:hAnsi="仿宋" w:eastAsia="仿宋" w:cs="仿宋"/>
                <w:color w:val="auto"/>
                <w:sz w:val="21"/>
                <w:szCs w:val="21"/>
                <w:lang w:bidi="ar"/>
              </w:rPr>
            </w:pPr>
            <w:r>
              <w:rPr>
                <w:rFonts w:hint="eastAsia" w:ascii="仿宋" w:hAnsi="仿宋" w:eastAsia="仿宋" w:cs="仿宋"/>
                <w:color w:val="auto"/>
                <w:sz w:val="21"/>
                <w:szCs w:val="21"/>
                <w:lang w:bidi="ar"/>
              </w:rPr>
              <w:t>5</w:t>
            </w:r>
          </w:p>
        </w:tc>
        <w:tc>
          <w:tcPr>
            <w:tcW w:w="1580" w:type="pct"/>
            <w:shd w:val="clear" w:color="auto" w:fill="auto"/>
            <w:vAlign w:val="center"/>
          </w:tcPr>
          <w:p w14:paraId="4281A2C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lang w:bidi="ar"/>
              </w:rPr>
            </w:pPr>
            <w:r>
              <w:rPr>
                <w:rFonts w:hint="eastAsia" w:ascii="仿宋" w:hAnsi="仿宋" w:eastAsia="仿宋" w:cs="仿宋"/>
                <w:i w:val="0"/>
                <w:iCs w:val="0"/>
                <w:color w:val="auto"/>
                <w:kern w:val="0"/>
                <w:sz w:val="21"/>
                <w:szCs w:val="21"/>
                <w:u w:val="none"/>
                <w:lang w:val="en-US" w:eastAsia="zh-CN" w:bidi="ar"/>
              </w:rPr>
              <w:t>汽车网络通信基础</w:t>
            </w:r>
          </w:p>
        </w:tc>
        <w:tc>
          <w:tcPr>
            <w:tcW w:w="240" w:type="dxa"/>
            <w:shd w:val="clear" w:color="auto" w:fill="auto"/>
            <w:vAlign w:val="center"/>
          </w:tcPr>
          <w:p w14:paraId="1408F9F8">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w:t>
            </w:r>
          </w:p>
        </w:tc>
        <w:tc>
          <w:tcPr>
            <w:tcW w:w="332" w:type="dxa"/>
            <w:shd w:val="clear" w:color="auto" w:fill="auto"/>
            <w:vAlign w:val="center"/>
          </w:tcPr>
          <w:p w14:paraId="553E0988">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000000"/>
                <w:kern w:val="0"/>
                <w:sz w:val="21"/>
                <w:szCs w:val="21"/>
                <w:u w:val="none"/>
                <w:lang w:val="en-US" w:eastAsia="zh-CN" w:bidi="ar"/>
              </w:rPr>
              <w:t>L</w:t>
            </w:r>
          </w:p>
        </w:tc>
        <w:tc>
          <w:tcPr>
            <w:tcW w:w="286" w:type="dxa"/>
            <w:shd w:val="clear" w:color="auto" w:fill="auto"/>
            <w:vAlign w:val="center"/>
          </w:tcPr>
          <w:p w14:paraId="7D33D080">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000000"/>
                <w:kern w:val="0"/>
                <w:sz w:val="21"/>
                <w:szCs w:val="21"/>
                <w:u w:val="none"/>
                <w:lang w:val="en-US" w:eastAsia="zh-CN" w:bidi="ar"/>
              </w:rPr>
              <w:t>H</w:t>
            </w:r>
          </w:p>
        </w:tc>
        <w:tc>
          <w:tcPr>
            <w:tcW w:w="360" w:type="dxa"/>
            <w:shd w:val="clear" w:color="auto" w:fill="auto"/>
            <w:vAlign w:val="center"/>
          </w:tcPr>
          <w:p w14:paraId="1BB6969F">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000000"/>
                <w:kern w:val="0"/>
                <w:sz w:val="21"/>
                <w:szCs w:val="21"/>
                <w:u w:val="none"/>
                <w:lang w:val="en-US" w:eastAsia="zh-CN" w:bidi="ar"/>
              </w:rPr>
              <w:t>H</w:t>
            </w:r>
          </w:p>
        </w:tc>
        <w:tc>
          <w:tcPr>
            <w:tcW w:w="305" w:type="dxa"/>
            <w:shd w:val="clear" w:color="auto" w:fill="auto"/>
            <w:vAlign w:val="center"/>
          </w:tcPr>
          <w:p w14:paraId="16483660">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w:t>
            </w:r>
          </w:p>
        </w:tc>
        <w:tc>
          <w:tcPr>
            <w:tcW w:w="167" w:type="pct"/>
            <w:shd w:val="clear" w:color="auto" w:fill="auto"/>
            <w:vAlign w:val="center"/>
          </w:tcPr>
          <w:p w14:paraId="34DC12F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H</w:t>
            </w:r>
          </w:p>
        </w:tc>
        <w:tc>
          <w:tcPr>
            <w:tcW w:w="177" w:type="pct"/>
            <w:shd w:val="clear" w:color="auto" w:fill="auto"/>
            <w:vAlign w:val="center"/>
          </w:tcPr>
          <w:p w14:paraId="7C42791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M</w:t>
            </w:r>
          </w:p>
        </w:tc>
        <w:tc>
          <w:tcPr>
            <w:tcW w:w="147" w:type="pct"/>
            <w:shd w:val="clear" w:color="auto" w:fill="auto"/>
            <w:vAlign w:val="center"/>
          </w:tcPr>
          <w:p w14:paraId="355D5F7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H</w:t>
            </w:r>
          </w:p>
        </w:tc>
        <w:tc>
          <w:tcPr>
            <w:tcW w:w="177" w:type="pct"/>
            <w:shd w:val="clear" w:color="auto" w:fill="auto"/>
            <w:vAlign w:val="center"/>
          </w:tcPr>
          <w:p w14:paraId="5D1E8AD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L</w:t>
            </w:r>
          </w:p>
        </w:tc>
        <w:tc>
          <w:tcPr>
            <w:tcW w:w="166" w:type="pct"/>
            <w:shd w:val="clear" w:color="auto" w:fill="auto"/>
            <w:vAlign w:val="center"/>
          </w:tcPr>
          <w:p w14:paraId="54BBD23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151" w:type="pct"/>
            <w:shd w:val="clear" w:color="auto" w:fill="auto"/>
            <w:vAlign w:val="center"/>
          </w:tcPr>
          <w:p w14:paraId="556BBE8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192" w:type="pct"/>
            <w:shd w:val="clear" w:color="auto" w:fill="auto"/>
            <w:vAlign w:val="center"/>
          </w:tcPr>
          <w:p w14:paraId="4E79926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167" w:type="pct"/>
            <w:shd w:val="clear" w:color="auto" w:fill="auto"/>
            <w:vAlign w:val="center"/>
          </w:tcPr>
          <w:p w14:paraId="635BA6B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156" w:type="pct"/>
            <w:shd w:val="clear" w:color="auto" w:fill="auto"/>
            <w:vAlign w:val="center"/>
          </w:tcPr>
          <w:p w14:paraId="5A12867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H</w:t>
            </w:r>
          </w:p>
        </w:tc>
        <w:tc>
          <w:tcPr>
            <w:tcW w:w="161" w:type="pct"/>
            <w:shd w:val="clear" w:color="auto" w:fill="auto"/>
            <w:vAlign w:val="center"/>
          </w:tcPr>
          <w:p w14:paraId="03A88E9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M</w:t>
            </w:r>
          </w:p>
        </w:tc>
        <w:tc>
          <w:tcPr>
            <w:tcW w:w="131" w:type="pct"/>
            <w:shd w:val="clear" w:color="auto" w:fill="auto"/>
            <w:vAlign w:val="center"/>
          </w:tcPr>
          <w:p w14:paraId="79E45F2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L</w:t>
            </w:r>
          </w:p>
        </w:tc>
        <w:tc>
          <w:tcPr>
            <w:tcW w:w="202" w:type="pct"/>
            <w:shd w:val="clear" w:color="auto" w:fill="auto"/>
            <w:vAlign w:val="center"/>
          </w:tcPr>
          <w:p w14:paraId="1CE2C1B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L</w:t>
            </w:r>
          </w:p>
        </w:tc>
        <w:tc>
          <w:tcPr>
            <w:tcW w:w="156" w:type="pct"/>
            <w:shd w:val="clear" w:color="auto" w:fill="auto"/>
            <w:vAlign w:val="center"/>
          </w:tcPr>
          <w:p w14:paraId="4ADA4CB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L</w:t>
            </w:r>
          </w:p>
        </w:tc>
        <w:tc>
          <w:tcPr>
            <w:tcW w:w="167" w:type="pct"/>
            <w:shd w:val="clear" w:color="auto" w:fill="auto"/>
            <w:vAlign w:val="center"/>
          </w:tcPr>
          <w:p w14:paraId="4FCC77E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L</w:t>
            </w:r>
          </w:p>
        </w:tc>
      </w:tr>
      <w:tr w14:paraId="3965E3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8" w:type="pct"/>
            <w:shd w:val="clear" w:color="auto" w:fill="auto"/>
            <w:vAlign w:val="center"/>
          </w:tcPr>
          <w:p w14:paraId="46742FEB">
            <w:pPr>
              <w:pStyle w:val="13"/>
              <w:keepNext w:val="0"/>
              <w:keepLines w:val="0"/>
              <w:suppressLineNumbers w:val="0"/>
              <w:spacing w:before="0" w:beforeAutospacing="0" w:after="0" w:afterAutospacing="0"/>
              <w:ind w:left="0" w:right="0"/>
              <w:jc w:val="center"/>
              <w:rPr>
                <w:rFonts w:hint="eastAsia" w:ascii="仿宋" w:hAnsi="仿宋" w:eastAsia="仿宋" w:cs="仿宋"/>
                <w:color w:val="auto"/>
                <w:sz w:val="21"/>
                <w:szCs w:val="21"/>
                <w:lang w:bidi="ar"/>
              </w:rPr>
            </w:pPr>
            <w:r>
              <w:rPr>
                <w:rFonts w:hint="eastAsia" w:ascii="仿宋" w:hAnsi="仿宋" w:eastAsia="仿宋" w:cs="仿宋"/>
                <w:color w:val="auto"/>
                <w:sz w:val="21"/>
                <w:szCs w:val="21"/>
                <w:lang w:bidi="ar"/>
              </w:rPr>
              <w:t>6</w:t>
            </w:r>
          </w:p>
        </w:tc>
        <w:tc>
          <w:tcPr>
            <w:tcW w:w="1580" w:type="pct"/>
            <w:shd w:val="clear" w:color="auto" w:fill="auto"/>
            <w:vAlign w:val="center"/>
          </w:tcPr>
          <w:p w14:paraId="2ECA032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*汽车单片机技术</w:t>
            </w:r>
          </w:p>
        </w:tc>
        <w:tc>
          <w:tcPr>
            <w:tcW w:w="240" w:type="dxa"/>
            <w:shd w:val="clear" w:color="auto" w:fill="auto"/>
            <w:vAlign w:val="center"/>
          </w:tcPr>
          <w:p w14:paraId="52049551">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w:t>
            </w:r>
          </w:p>
        </w:tc>
        <w:tc>
          <w:tcPr>
            <w:tcW w:w="332" w:type="dxa"/>
            <w:shd w:val="clear" w:color="auto" w:fill="auto"/>
            <w:vAlign w:val="center"/>
          </w:tcPr>
          <w:p w14:paraId="0A21BEC7">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000000"/>
                <w:kern w:val="0"/>
                <w:sz w:val="21"/>
                <w:szCs w:val="21"/>
                <w:u w:val="none"/>
                <w:lang w:val="en-US" w:eastAsia="zh-CN" w:bidi="ar"/>
              </w:rPr>
              <w:t>L</w:t>
            </w:r>
          </w:p>
        </w:tc>
        <w:tc>
          <w:tcPr>
            <w:tcW w:w="286" w:type="dxa"/>
            <w:shd w:val="clear" w:color="auto" w:fill="auto"/>
            <w:vAlign w:val="center"/>
          </w:tcPr>
          <w:p w14:paraId="46A133D2">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000000"/>
                <w:kern w:val="0"/>
                <w:sz w:val="21"/>
                <w:szCs w:val="21"/>
                <w:u w:val="none"/>
                <w:lang w:val="en-US" w:eastAsia="zh-CN" w:bidi="ar"/>
              </w:rPr>
              <w:t>H</w:t>
            </w:r>
          </w:p>
        </w:tc>
        <w:tc>
          <w:tcPr>
            <w:tcW w:w="360" w:type="dxa"/>
            <w:shd w:val="clear" w:color="auto" w:fill="auto"/>
            <w:vAlign w:val="center"/>
          </w:tcPr>
          <w:p w14:paraId="2A1B43CB">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000000"/>
                <w:kern w:val="0"/>
                <w:sz w:val="21"/>
                <w:szCs w:val="21"/>
                <w:u w:val="none"/>
                <w:lang w:val="en-US" w:eastAsia="zh-CN" w:bidi="ar"/>
              </w:rPr>
              <w:t>H</w:t>
            </w:r>
          </w:p>
        </w:tc>
        <w:tc>
          <w:tcPr>
            <w:tcW w:w="305" w:type="dxa"/>
            <w:shd w:val="clear" w:color="auto" w:fill="auto"/>
            <w:vAlign w:val="center"/>
          </w:tcPr>
          <w:p w14:paraId="23947C70">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w:t>
            </w:r>
          </w:p>
        </w:tc>
        <w:tc>
          <w:tcPr>
            <w:tcW w:w="167" w:type="pct"/>
            <w:shd w:val="clear" w:color="auto" w:fill="auto"/>
            <w:vAlign w:val="center"/>
          </w:tcPr>
          <w:p w14:paraId="48F42E1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177" w:type="pct"/>
            <w:shd w:val="clear" w:color="auto" w:fill="auto"/>
            <w:vAlign w:val="center"/>
          </w:tcPr>
          <w:p w14:paraId="7918A5F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H</w:t>
            </w:r>
          </w:p>
        </w:tc>
        <w:tc>
          <w:tcPr>
            <w:tcW w:w="147" w:type="pct"/>
            <w:shd w:val="clear" w:color="auto" w:fill="auto"/>
            <w:vAlign w:val="center"/>
          </w:tcPr>
          <w:p w14:paraId="3E2D33A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M</w:t>
            </w:r>
          </w:p>
        </w:tc>
        <w:tc>
          <w:tcPr>
            <w:tcW w:w="177" w:type="pct"/>
            <w:shd w:val="clear" w:color="auto" w:fill="auto"/>
            <w:vAlign w:val="center"/>
          </w:tcPr>
          <w:p w14:paraId="4DB8CF7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166" w:type="pct"/>
            <w:shd w:val="clear" w:color="auto" w:fill="auto"/>
            <w:vAlign w:val="center"/>
          </w:tcPr>
          <w:p w14:paraId="124F535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151" w:type="pct"/>
            <w:shd w:val="clear" w:color="auto" w:fill="auto"/>
            <w:vAlign w:val="center"/>
          </w:tcPr>
          <w:p w14:paraId="7D8DE54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L</w:t>
            </w:r>
          </w:p>
        </w:tc>
        <w:tc>
          <w:tcPr>
            <w:tcW w:w="192" w:type="pct"/>
            <w:shd w:val="clear" w:color="auto" w:fill="auto"/>
            <w:vAlign w:val="center"/>
          </w:tcPr>
          <w:p w14:paraId="699242A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167" w:type="pct"/>
            <w:shd w:val="clear" w:color="auto" w:fill="auto"/>
            <w:vAlign w:val="center"/>
          </w:tcPr>
          <w:p w14:paraId="7767BE0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H</w:t>
            </w:r>
          </w:p>
        </w:tc>
        <w:tc>
          <w:tcPr>
            <w:tcW w:w="156" w:type="pct"/>
            <w:shd w:val="clear" w:color="auto" w:fill="auto"/>
            <w:vAlign w:val="center"/>
          </w:tcPr>
          <w:p w14:paraId="684211B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161" w:type="pct"/>
            <w:shd w:val="clear" w:color="auto" w:fill="auto"/>
            <w:vAlign w:val="center"/>
          </w:tcPr>
          <w:p w14:paraId="766F769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131" w:type="pct"/>
            <w:shd w:val="clear" w:color="auto" w:fill="auto"/>
            <w:vAlign w:val="center"/>
          </w:tcPr>
          <w:p w14:paraId="6706EBE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H</w:t>
            </w:r>
          </w:p>
        </w:tc>
        <w:tc>
          <w:tcPr>
            <w:tcW w:w="202" w:type="pct"/>
            <w:shd w:val="clear" w:color="auto" w:fill="auto"/>
            <w:vAlign w:val="center"/>
          </w:tcPr>
          <w:p w14:paraId="3D8F1A2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156" w:type="pct"/>
            <w:shd w:val="clear" w:color="auto" w:fill="auto"/>
            <w:vAlign w:val="center"/>
          </w:tcPr>
          <w:p w14:paraId="0285244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167" w:type="pct"/>
            <w:shd w:val="clear" w:color="auto" w:fill="auto"/>
            <w:vAlign w:val="center"/>
          </w:tcPr>
          <w:p w14:paraId="379B750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M</w:t>
            </w:r>
          </w:p>
        </w:tc>
      </w:tr>
      <w:tr w14:paraId="2FD86B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8" w:type="pct"/>
            <w:shd w:val="clear" w:color="auto" w:fill="auto"/>
            <w:vAlign w:val="center"/>
          </w:tcPr>
          <w:p w14:paraId="74CBE797">
            <w:pPr>
              <w:pStyle w:val="13"/>
              <w:keepNext w:val="0"/>
              <w:keepLines w:val="0"/>
              <w:suppressLineNumbers w:val="0"/>
              <w:spacing w:before="0" w:beforeAutospacing="0" w:after="0" w:afterAutospacing="0"/>
              <w:ind w:left="0" w:right="0"/>
              <w:jc w:val="center"/>
              <w:rPr>
                <w:rFonts w:hint="eastAsia" w:ascii="仿宋" w:hAnsi="仿宋" w:eastAsia="仿宋" w:cs="仿宋"/>
                <w:color w:val="auto"/>
                <w:sz w:val="21"/>
                <w:szCs w:val="21"/>
                <w:lang w:bidi="ar"/>
              </w:rPr>
            </w:pPr>
            <w:r>
              <w:rPr>
                <w:rFonts w:hint="eastAsia" w:ascii="仿宋" w:hAnsi="仿宋" w:eastAsia="仿宋" w:cs="仿宋"/>
                <w:color w:val="auto"/>
                <w:sz w:val="21"/>
                <w:szCs w:val="21"/>
                <w:lang w:bidi="ar"/>
              </w:rPr>
              <w:t>7</w:t>
            </w:r>
          </w:p>
        </w:tc>
        <w:tc>
          <w:tcPr>
            <w:tcW w:w="1580" w:type="pct"/>
            <w:shd w:val="clear" w:color="auto" w:fill="auto"/>
            <w:vAlign w:val="center"/>
          </w:tcPr>
          <w:p w14:paraId="1C2B850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*C语言程序设计</w:t>
            </w:r>
          </w:p>
        </w:tc>
        <w:tc>
          <w:tcPr>
            <w:tcW w:w="240" w:type="dxa"/>
            <w:shd w:val="clear" w:color="auto" w:fill="auto"/>
            <w:vAlign w:val="center"/>
          </w:tcPr>
          <w:p w14:paraId="198BD9A9">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w:t>
            </w:r>
          </w:p>
        </w:tc>
        <w:tc>
          <w:tcPr>
            <w:tcW w:w="332" w:type="dxa"/>
            <w:shd w:val="clear" w:color="auto" w:fill="auto"/>
            <w:vAlign w:val="center"/>
          </w:tcPr>
          <w:p w14:paraId="75C68E49">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000000"/>
                <w:kern w:val="0"/>
                <w:sz w:val="21"/>
                <w:szCs w:val="21"/>
                <w:u w:val="none"/>
                <w:lang w:val="en-US" w:eastAsia="zh-CN" w:bidi="ar"/>
              </w:rPr>
              <w:t>L</w:t>
            </w:r>
          </w:p>
        </w:tc>
        <w:tc>
          <w:tcPr>
            <w:tcW w:w="286" w:type="dxa"/>
            <w:shd w:val="clear" w:color="auto" w:fill="auto"/>
            <w:vAlign w:val="center"/>
          </w:tcPr>
          <w:p w14:paraId="39C15E74">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000000"/>
                <w:kern w:val="0"/>
                <w:sz w:val="21"/>
                <w:szCs w:val="21"/>
                <w:u w:val="none"/>
                <w:lang w:val="en-US" w:eastAsia="zh-CN" w:bidi="ar"/>
              </w:rPr>
              <w:t>H</w:t>
            </w:r>
          </w:p>
        </w:tc>
        <w:tc>
          <w:tcPr>
            <w:tcW w:w="360" w:type="dxa"/>
            <w:shd w:val="clear" w:color="auto" w:fill="auto"/>
            <w:vAlign w:val="center"/>
          </w:tcPr>
          <w:p w14:paraId="727E3ED7">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000000"/>
                <w:kern w:val="0"/>
                <w:sz w:val="21"/>
                <w:szCs w:val="21"/>
                <w:u w:val="none"/>
                <w:lang w:val="en-US" w:eastAsia="zh-CN" w:bidi="ar"/>
              </w:rPr>
              <w:t>M</w:t>
            </w:r>
          </w:p>
        </w:tc>
        <w:tc>
          <w:tcPr>
            <w:tcW w:w="305" w:type="dxa"/>
            <w:shd w:val="clear" w:color="auto" w:fill="auto"/>
            <w:vAlign w:val="center"/>
          </w:tcPr>
          <w:p w14:paraId="5E1048EC">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w:t>
            </w:r>
          </w:p>
        </w:tc>
        <w:tc>
          <w:tcPr>
            <w:tcW w:w="167" w:type="pct"/>
            <w:shd w:val="clear" w:color="auto" w:fill="auto"/>
            <w:vAlign w:val="center"/>
          </w:tcPr>
          <w:p w14:paraId="0D52797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177" w:type="pct"/>
            <w:shd w:val="clear" w:color="auto" w:fill="auto"/>
            <w:vAlign w:val="center"/>
          </w:tcPr>
          <w:p w14:paraId="2337E8E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L</w:t>
            </w:r>
          </w:p>
        </w:tc>
        <w:tc>
          <w:tcPr>
            <w:tcW w:w="147" w:type="pct"/>
            <w:shd w:val="clear" w:color="auto" w:fill="auto"/>
            <w:vAlign w:val="center"/>
          </w:tcPr>
          <w:p w14:paraId="036A618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L</w:t>
            </w:r>
          </w:p>
        </w:tc>
        <w:tc>
          <w:tcPr>
            <w:tcW w:w="177" w:type="pct"/>
            <w:shd w:val="clear" w:color="auto" w:fill="auto"/>
            <w:vAlign w:val="center"/>
          </w:tcPr>
          <w:p w14:paraId="75BFB8B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166" w:type="pct"/>
            <w:shd w:val="clear" w:color="auto" w:fill="auto"/>
            <w:vAlign w:val="center"/>
          </w:tcPr>
          <w:p w14:paraId="73F28D7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M</w:t>
            </w:r>
          </w:p>
        </w:tc>
        <w:tc>
          <w:tcPr>
            <w:tcW w:w="151" w:type="pct"/>
            <w:shd w:val="clear" w:color="auto" w:fill="auto"/>
            <w:vAlign w:val="center"/>
          </w:tcPr>
          <w:p w14:paraId="7EE7DC3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L</w:t>
            </w:r>
          </w:p>
        </w:tc>
        <w:tc>
          <w:tcPr>
            <w:tcW w:w="192" w:type="pct"/>
            <w:shd w:val="clear" w:color="auto" w:fill="auto"/>
            <w:vAlign w:val="center"/>
          </w:tcPr>
          <w:p w14:paraId="2DAAEFB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167" w:type="pct"/>
            <w:shd w:val="clear" w:color="auto" w:fill="auto"/>
            <w:vAlign w:val="center"/>
          </w:tcPr>
          <w:p w14:paraId="5F08BE3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H</w:t>
            </w:r>
          </w:p>
        </w:tc>
        <w:tc>
          <w:tcPr>
            <w:tcW w:w="156" w:type="pct"/>
            <w:shd w:val="clear" w:color="auto" w:fill="auto"/>
            <w:vAlign w:val="center"/>
          </w:tcPr>
          <w:p w14:paraId="3750956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161" w:type="pct"/>
            <w:shd w:val="clear" w:color="auto" w:fill="auto"/>
            <w:vAlign w:val="center"/>
          </w:tcPr>
          <w:p w14:paraId="6505872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H</w:t>
            </w:r>
          </w:p>
        </w:tc>
        <w:tc>
          <w:tcPr>
            <w:tcW w:w="131" w:type="pct"/>
            <w:shd w:val="clear" w:color="auto" w:fill="auto"/>
            <w:vAlign w:val="center"/>
          </w:tcPr>
          <w:p w14:paraId="404D4C9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202" w:type="pct"/>
            <w:shd w:val="clear" w:color="auto" w:fill="auto"/>
            <w:vAlign w:val="center"/>
          </w:tcPr>
          <w:p w14:paraId="3EA2168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156" w:type="pct"/>
            <w:shd w:val="clear" w:color="auto" w:fill="auto"/>
            <w:vAlign w:val="center"/>
          </w:tcPr>
          <w:p w14:paraId="1E07D2F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L</w:t>
            </w:r>
          </w:p>
        </w:tc>
        <w:tc>
          <w:tcPr>
            <w:tcW w:w="167" w:type="pct"/>
            <w:shd w:val="clear" w:color="auto" w:fill="auto"/>
            <w:vAlign w:val="center"/>
          </w:tcPr>
          <w:p w14:paraId="36614DF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M</w:t>
            </w:r>
          </w:p>
        </w:tc>
      </w:tr>
      <w:tr w14:paraId="1AEB91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8" w:type="pct"/>
            <w:shd w:val="clear" w:color="auto" w:fill="auto"/>
            <w:vAlign w:val="center"/>
          </w:tcPr>
          <w:p w14:paraId="36B52D18">
            <w:pPr>
              <w:pStyle w:val="13"/>
              <w:keepNext w:val="0"/>
              <w:keepLines w:val="0"/>
              <w:suppressLineNumbers w:val="0"/>
              <w:spacing w:before="0" w:beforeAutospacing="0" w:after="0" w:afterAutospacing="0"/>
              <w:ind w:left="0" w:right="0"/>
              <w:jc w:val="center"/>
              <w:rPr>
                <w:rFonts w:hint="eastAsia" w:ascii="仿宋" w:hAnsi="仿宋" w:eastAsia="仿宋" w:cs="仿宋"/>
                <w:color w:val="auto"/>
                <w:sz w:val="21"/>
                <w:szCs w:val="21"/>
                <w:lang w:bidi="ar"/>
              </w:rPr>
            </w:pPr>
            <w:r>
              <w:rPr>
                <w:rFonts w:hint="eastAsia" w:ascii="仿宋" w:hAnsi="仿宋" w:eastAsia="仿宋" w:cs="仿宋"/>
                <w:color w:val="auto"/>
                <w:sz w:val="21"/>
                <w:szCs w:val="21"/>
                <w:lang w:bidi="ar"/>
              </w:rPr>
              <w:t>8</w:t>
            </w:r>
          </w:p>
        </w:tc>
        <w:tc>
          <w:tcPr>
            <w:tcW w:w="1580" w:type="pct"/>
            <w:shd w:val="clear" w:color="auto" w:fill="auto"/>
            <w:vAlign w:val="center"/>
          </w:tcPr>
          <w:p w14:paraId="1B62778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*电子线路设计与仿真</w:t>
            </w:r>
          </w:p>
        </w:tc>
        <w:tc>
          <w:tcPr>
            <w:tcW w:w="240" w:type="dxa"/>
            <w:shd w:val="clear" w:color="auto" w:fill="auto"/>
            <w:vAlign w:val="center"/>
          </w:tcPr>
          <w:p w14:paraId="67EEB60A">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w:t>
            </w:r>
          </w:p>
        </w:tc>
        <w:tc>
          <w:tcPr>
            <w:tcW w:w="332" w:type="dxa"/>
            <w:shd w:val="clear" w:color="auto" w:fill="auto"/>
            <w:vAlign w:val="center"/>
          </w:tcPr>
          <w:p w14:paraId="0174D919">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000000"/>
                <w:kern w:val="0"/>
                <w:sz w:val="21"/>
                <w:szCs w:val="21"/>
                <w:u w:val="none"/>
                <w:lang w:val="en-US" w:eastAsia="zh-CN" w:bidi="ar"/>
              </w:rPr>
              <w:t>L</w:t>
            </w:r>
          </w:p>
        </w:tc>
        <w:tc>
          <w:tcPr>
            <w:tcW w:w="286" w:type="dxa"/>
            <w:shd w:val="clear" w:color="auto" w:fill="auto"/>
            <w:vAlign w:val="center"/>
          </w:tcPr>
          <w:p w14:paraId="3D9920A9">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000000"/>
                <w:kern w:val="0"/>
                <w:sz w:val="21"/>
                <w:szCs w:val="21"/>
                <w:u w:val="none"/>
                <w:lang w:val="en-US" w:eastAsia="zh-CN" w:bidi="ar"/>
              </w:rPr>
              <w:t>H</w:t>
            </w:r>
          </w:p>
        </w:tc>
        <w:tc>
          <w:tcPr>
            <w:tcW w:w="360" w:type="dxa"/>
            <w:shd w:val="clear" w:color="auto" w:fill="auto"/>
            <w:vAlign w:val="center"/>
          </w:tcPr>
          <w:p w14:paraId="1F861923">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000000"/>
                <w:kern w:val="0"/>
                <w:sz w:val="21"/>
                <w:szCs w:val="21"/>
                <w:u w:val="none"/>
                <w:lang w:val="en-US" w:eastAsia="zh-CN" w:bidi="ar"/>
              </w:rPr>
              <w:t>M</w:t>
            </w:r>
          </w:p>
        </w:tc>
        <w:tc>
          <w:tcPr>
            <w:tcW w:w="305" w:type="dxa"/>
            <w:shd w:val="clear" w:color="auto" w:fill="auto"/>
            <w:vAlign w:val="center"/>
          </w:tcPr>
          <w:p w14:paraId="33340DE6">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w:t>
            </w:r>
          </w:p>
        </w:tc>
        <w:tc>
          <w:tcPr>
            <w:tcW w:w="167" w:type="pct"/>
            <w:shd w:val="clear" w:color="auto" w:fill="auto"/>
            <w:vAlign w:val="center"/>
          </w:tcPr>
          <w:p w14:paraId="2EF8A37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177" w:type="pct"/>
            <w:shd w:val="clear" w:color="auto" w:fill="auto"/>
            <w:vAlign w:val="center"/>
          </w:tcPr>
          <w:p w14:paraId="2618C17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L</w:t>
            </w:r>
          </w:p>
        </w:tc>
        <w:tc>
          <w:tcPr>
            <w:tcW w:w="147" w:type="pct"/>
            <w:shd w:val="clear" w:color="auto" w:fill="auto"/>
            <w:vAlign w:val="center"/>
          </w:tcPr>
          <w:p w14:paraId="5ADD7AB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177" w:type="pct"/>
            <w:shd w:val="clear" w:color="auto" w:fill="auto"/>
            <w:vAlign w:val="center"/>
          </w:tcPr>
          <w:p w14:paraId="37A837C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166" w:type="pct"/>
            <w:shd w:val="clear" w:color="auto" w:fill="auto"/>
            <w:vAlign w:val="center"/>
          </w:tcPr>
          <w:p w14:paraId="7CC1465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H</w:t>
            </w:r>
          </w:p>
        </w:tc>
        <w:tc>
          <w:tcPr>
            <w:tcW w:w="151" w:type="pct"/>
            <w:shd w:val="clear" w:color="auto" w:fill="auto"/>
            <w:vAlign w:val="center"/>
          </w:tcPr>
          <w:p w14:paraId="554E94E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L</w:t>
            </w:r>
          </w:p>
        </w:tc>
        <w:tc>
          <w:tcPr>
            <w:tcW w:w="192" w:type="pct"/>
            <w:shd w:val="clear" w:color="auto" w:fill="auto"/>
            <w:vAlign w:val="center"/>
          </w:tcPr>
          <w:p w14:paraId="59F23B3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167" w:type="pct"/>
            <w:shd w:val="clear" w:color="auto" w:fill="auto"/>
            <w:vAlign w:val="center"/>
          </w:tcPr>
          <w:p w14:paraId="150EF3C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H</w:t>
            </w:r>
          </w:p>
        </w:tc>
        <w:tc>
          <w:tcPr>
            <w:tcW w:w="156" w:type="pct"/>
            <w:shd w:val="clear" w:color="auto" w:fill="auto"/>
            <w:vAlign w:val="center"/>
          </w:tcPr>
          <w:p w14:paraId="266EA64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161" w:type="pct"/>
            <w:shd w:val="clear" w:color="auto" w:fill="auto"/>
            <w:vAlign w:val="center"/>
          </w:tcPr>
          <w:p w14:paraId="35B2E65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M</w:t>
            </w:r>
          </w:p>
        </w:tc>
        <w:tc>
          <w:tcPr>
            <w:tcW w:w="131" w:type="pct"/>
            <w:shd w:val="clear" w:color="auto" w:fill="auto"/>
            <w:vAlign w:val="center"/>
          </w:tcPr>
          <w:p w14:paraId="7791285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H</w:t>
            </w:r>
          </w:p>
        </w:tc>
        <w:tc>
          <w:tcPr>
            <w:tcW w:w="202" w:type="pct"/>
            <w:shd w:val="clear" w:color="auto" w:fill="auto"/>
            <w:vAlign w:val="center"/>
          </w:tcPr>
          <w:p w14:paraId="4B6EB88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156" w:type="pct"/>
            <w:shd w:val="clear" w:color="auto" w:fill="auto"/>
            <w:vAlign w:val="center"/>
          </w:tcPr>
          <w:p w14:paraId="71515BF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L</w:t>
            </w:r>
          </w:p>
        </w:tc>
        <w:tc>
          <w:tcPr>
            <w:tcW w:w="167" w:type="pct"/>
            <w:shd w:val="clear" w:color="auto" w:fill="auto"/>
            <w:vAlign w:val="center"/>
          </w:tcPr>
          <w:p w14:paraId="2E817B9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M</w:t>
            </w:r>
          </w:p>
        </w:tc>
      </w:tr>
      <w:tr w14:paraId="7538CE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8" w:type="pct"/>
            <w:shd w:val="clear" w:color="auto" w:fill="auto"/>
            <w:vAlign w:val="center"/>
          </w:tcPr>
          <w:p w14:paraId="217F44E1">
            <w:pPr>
              <w:pStyle w:val="13"/>
              <w:keepNext w:val="0"/>
              <w:keepLines w:val="0"/>
              <w:suppressLineNumbers w:val="0"/>
              <w:spacing w:before="0" w:beforeAutospacing="0" w:after="0" w:afterAutospacing="0"/>
              <w:ind w:left="0" w:right="0"/>
              <w:jc w:val="center"/>
              <w:rPr>
                <w:rFonts w:hint="eastAsia" w:ascii="仿宋" w:hAnsi="仿宋" w:eastAsia="仿宋" w:cs="仿宋"/>
                <w:color w:val="auto"/>
                <w:sz w:val="21"/>
                <w:szCs w:val="21"/>
                <w:lang w:bidi="ar"/>
              </w:rPr>
            </w:pPr>
            <w:r>
              <w:rPr>
                <w:rFonts w:hint="eastAsia" w:ascii="仿宋" w:hAnsi="仿宋" w:eastAsia="仿宋" w:cs="仿宋"/>
                <w:color w:val="auto"/>
                <w:sz w:val="21"/>
                <w:szCs w:val="21"/>
                <w:lang w:bidi="ar"/>
              </w:rPr>
              <w:t>9</w:t>
            </w:r>
          </w:p>
        </w:tc>
        <w:tc>
          <w:tcPr>
            <w:tcW w:w="1580" w:type="pct"/>
            <w:shd w:val="clear" w:color="auto" w:fill="auto"/>
            <w:vAlign w:val="center"/>
          </w:tcPr>
          <w:p w14:paraId="705551E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电动汽车构造与维修</w:t>
            </w:r>
          </w:p>
        </w:tc>
        <w:tc>
          <w:tcPr>
            <w:tcW w:w="240" w:type="dxa"/>
            <w:shd w:val="clear" w:color="auto" w:fill="auto"/>
            <w:vAlign w:val="center"/>
          </w:tcPr>
          <w:p w14:paraId="661551AB">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w:t>
            </w:r>
          </w:p>
        </w:tc>
        <w:tc>
          <w:tcPr>
            <w:tcW w:w="332" w:type="dxa"/>
            <w:shd w:val="clear" w:color="auto" w:fill="auto"/>
            <w:vAlign w:val="center"/>
          </w:tcPr>
          <w:p w14:paraId="7E5DB00E">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000000"/>
                <w:kern w:val="0"/>
                <w:sz w:val="21"/>
                <w:szCs w:val="21"/>
                <w:u w:val="none"/>
                <w:lang w:val="en-US" w:eastAsia="zh-CN" w:bidi="ar"/>
              </w:rPr>
              <w:t>M</w:t>
            </w:r>
          </w:p>
        </w:tc>
        <w:tc>
          <w:tcPr>
            <w:tcW w:w="286" w:type="dxa"/>
            <w:shd w:val="clear" w:color="auto" w:fill="auto"/>
            <w:vAlign w:val="center"/>
          </w:tcPr>
          <w:p w14:paraId="5EC4D2CE">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000000"/>
                <w:kern w:val="0"/>
                <w:sz w:val="21"/>
                <w:szCs w:val="21"/>
                <w:u w:val="none"/>
                <w:lang w:val="en-US" w:eastAsia="zh-CN" w:bidi="ar"/>
              </w:rPr>
              <w:t>H</w:t>
            </w:r>
          </w:p>
        </w:tc>
        <w:tc>
          <w:tcPr>
            <w:tcW w:w="360" w:type="dxa"/>
            <w:shd w:val="clear" w:color="auto" w:fill="auto"/>
            <w:vAlign w:val="center"/>
          </w:tcPr>
          <w:p w14:paraId="4BDCDBA3">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000000"/>
                <w:kern w:val="0"/>
                <w:sz w:val="21"/>
                <w:szCs w:val="21"/>
                <w:u w:val="none"/>
                <w:lang w:val="en-US" w:eastAsia="zh-CN" w:bidi="ar"/>
              </w:rPr>
              <w:t>H</w:t>
            </w:r>
          </w:p>
        </w:tc>
        <w:tc>
          <w:tcPr>
            <w:tcW w:w="305" w:type="dxa"/>
            <w:shd w:val="clear" w:color="auto" w:fill="auto"/>
            <w:vAlign w:val="center"/>
          </w:tcPr>
          <w:p w14:paraId="796B36EA">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M</w:t>
            </w:r>
          </w:p>
        </w:tc>
        <w:tc>
          <w:tcPr>
            <w:tcW w:w="167" w:type="pct"/>
            <w:shd w:val="clear" w:color="auto" w:fill="auto"/>
            <w:vAlign w:val="center"/>
          </w:tcPr>
          <w:p w14:paraId="774FDCF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H</w:t>
            </w:r>
          </w:p>
        </w:tc>
        <w:tc>
          <w:tcPr>
            <w:tcW w:w="177" w:type="pct"/>
            <w:shd w:val="clear" w:color="auto" w:fill="auto"/>
            <w:vAlign w:val="center"/>
          </w:tcPr>
          <w:p w14:paraId="617D751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L</w:t>
            </w:r>
          </w:p>
        </w:tc>
        <w:tc>
          <w:tcPr>
            <w:tcW w:w="147" w:type="pct"/>
            <w:shd w:val="clear" w:color="auto" w:fill="auto"/>
            <w:vAlign w:val="center"/>
          </w:tcPr>
          <w:p w14:paraId="0D79BC5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177" w:type="pct"/>
            <w:shd w:val="clear" w:color="auto" w:fill="auto"/>
            <w:vAlign w:val="center"/>
          </w:tcPr>
          <w:p w14:paraId="0B13E10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166" w:type="pct"/>
            <w:shd w:val="clear" w:color="auto" w:fill="auto"/>
            <w:vAlign w:val="center"/>
          </w:tcPr>
          <w:p w14:paraId="15A84B1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151" w:type="pct"/>
            <w:shd w:val="clear" w:color="auto" w:fill="auto"/>
            <w:vAlign w:val="center"/>
          </w:tcPr>
          <w:p w14:paraId="3378EF2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192" w:type="pct"/>
            <w:shd w:val="clear" w:color="auto" w:fill="auto"/>
            <w:vAlign w:val="center"/>
          </w:tcPr>
          <w:p w14:paraId="7DF0EF5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H</w:t>
            </w:r>
          </w:p>
        </w:tc>
        <w:tc>
          <w:tcPr>
            <w:tcW w:w="167" w:type="pct"/>
            <w:shd w:val="clear" w:color="auto" w:fill="auto"/>
            <w:vAlign w:val="center"/>
          </w:tcPr>
          <w:p w14:paraId="0553652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156" w:type="pct"/>
            <w:shd w:val="clear" w:color="auto" w:fill="auto"/>
            <w:vAlign w:val="center"/>
          </w:tcPr>
          <w:p w14:paraId="562D0A9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M</w:t>
            </w:r>
          </w:p>
        </w:tc>
        <w:tc>
          <w:tcPr>
            <w:tcW w:w="161" w:type="pct"/>
            <w:shd w:val="clear" w:color="auto" w:fill="auto"/>
            <w:vAlign w:val="center"/>
          </w:tcPr>
          <w:p w14:paraId="0E812B9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131" w:type="pct"/>
            <w:shd w:val="clear" w:color="auto" w:fill="auto"/>
            <w:vAlign w:val="center"/>
          </w:tcPr>
          <w:p w14:paraId="670B7F8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202" w:type="pct"/>
            <w:shd w:val="clear" w:color="auto" w:fill="auto"/>
            <w:vAlign w:val="center"/>
          </w:tcPr>
          <w:p w14:paraId="53E4076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M</w:t>
            </w:r>
          </w:p>
        </w:tc>
        <w:tc>
          <w:tcPr>
            <w:tcW w:w="156" w:type="pct"/>
            <w:shd w:val="clear" w:color="auto" w:fill="auto"/>
            <w:vAlign w:val="center"/>
          </w:tcPr>
          <w:p w14:paraId="7766E85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M</w:t>
            </w:r>
          </w:p>
        </w:tc>
        <w:tc>
          <w:tcPr>
            <w:tcW w:w="167" w:type="pct"/>
            <w:shd w:val="clear" w:color="auto" w:fill="auto"/>
            <w:vAlign w:val="center"/>
          </w:tcPr>
          <w:p w14:paraId="1160D3F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M</w:t>
            </w:r>
          </w:p>
        </w:tc>
      </w:tr>
      <w:tr w14:paraId="0CD50C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8" w:type="pct"/>
            <w:shd w:val="clear" w:color="auto" w:fill="auto"/>
            <w:vAlign w:val="center"/>
          </w:tcPr>
          <w:p w14:paraId="20D23CA1">
            <w:pPr>
              <w:pStyle w:val="13"/>
              <w:keepNext w:val="0"/>
              <w:keepLines w:val="0"/>
              <w:suppressLineNumbers w:val="0"/>
              <w:spacing w:before="0" w:beforeAutospacing="0" w:after="0" w:afterAutospacing="0"/>
              <w:ind w:left="0" w:right="0"/>
              <w:jc w:val="center"/>
              <w:rPr>
                <w:rFonts w:hint="eastAsia" w:ascii="仿宋" w:hAnsi="仿宋" w:eastAsia="仿宋" w:cs="仿宋"/>
                <w:color w:val="auto"/>
                <w:sz w:val="21"/>
                <w:szCs w:val="21"/>
                <w:lang w:bidi="ar"/>
              </w:rPr>
            </w:pPr>
            <w:r>
              <w:rPr>
                <w:rFonts w:hint="eastAsia" w:ascii="仿宋" w:hAnsi="仿宋" w:eastAsia="仿宋" w:cs="仿宋"/>
                <w:color w:val="auto"/>
                <w:sz w:val="21"/>
                <w:szCs w:val="21"/>
                <w:lang w:bidi="ar"/>
              </w:rPr>
              <w:t>10</w:t>
            </w:r>
          </w:p>
        </w:tc>
        <w:tc>
          <w:tcPr>
            <w:tcW w:w="1580" w:type="pct"/>
            <w:shd w:val="clear" w:color="auto" w:fill="auto"/>
            <w:vAlign w:val="center"/>
          </w:tcPr>
          <w:p w14:paraId="4DAAD0A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*智能传感器装调与测试</w:t>
            </w:r>
          </w:p>
        </w:tc>
        <w:tc>
          <w:tcPr>
            <w:tcW w:w="240" w:type="dxa"/>
            <w:shd w:val="clear" w:color="auto" w:fill="auto"/>
            <w:vAlign w:val="center"/>
          </w:tcPr>
          <w:p w14:paraId="2EFFBEFC">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w:t>
            </w:r>
          </w:p>
        </w:tc>
        <w:tc>
          <w:tcPr>
            <w:tcW w:w="332" w:type="dxa"/>
            <w:shd w:val="clear" w:color="auto" w:fill="auto"/>
            <w:vAlign w:val="center"/>
          </w:tcPr>
          <w:p w14:paraId="20D586DF">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000000"/>
                <w:kern w:val="0"/>
                <w:sz w:val="21"/>
                <w:szCs w:val="21"/>
                <w:u w:val="none"/>
                <w:lang w:val="en-US" w:eastAsia="zh-CN" w:bidi="ar"/>
              </w:rPr>
              <w:t>M</w:t>
            </w:r>
          </w:p>
        </w:tc>
        <w:tc>
          <w:tcPr>
            <w:tcW w:w="286" w:type="dxa"/>
            <w:shd w:val="clear" w:color="auto" w:fill="auto"/>
            <w:vAlign w:val="center"/>
          </w:tcPr>
          <w:p w14:paraId="34A5DF49">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000000"/>
                <w:kern w:val="0"/>
                <w:sz w:val="21"/>
                <w:szCs w:val="21"/>
                <w:u w:val="none"/>
                <w:lang w:val="en-US" w:eastAsia="zh-CN" w:bidi="ar"/>
              </w:rPr>
              <w:t>H</w:t>
            </w:r>
          </w:p>
        </w:tc>
        <w:tc>
          <w:tcPr>
            <w:tcW w:w="360" w:type="dxa"/>
            <w:shd w:val="clear" w:color="auto" w:fill="auto"/>
            <w:vAlign w:val="center"/>
          </w:tcPr>
          <w:p w14:paraId="26BA6E6A">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000000"/>
                <w:kern w:val="0"/>
                <w:sz w:val="21"/>
                <w:szCs w:val="21"/>
                <w:u w:val="none"/>
                <w:lang w:val="en-US" w:eastAsia="zh-CN" w:bidi="ar"/>
              </w:rPr>
              <w:t>H</w:t>
            </w:r>
          </w:p>
        </w:tc>
        <w:tc>
          <w:tcPr>
            <w:tcW w:w="305" w:type="dxa"/>
            <w:shd w:val="clear" w:color="auto" w:fill="auto"/>
            <w:vAlign w:val="center"/>
          </w:tcPr>
          <w:p w14:paraId="3A2BD687">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M</w:t>
            </w:r>
          </w:p>
        </w:tc>
        <w:tc>
          <w:tcPr>
            <w:tcW w:w="167" w:type="pct"/>
            <w:shd w:val="clear" w:color="auto" w:fill="auto"/>
            <w:vAlign w:val="center"/>
          </w:tcPr>
          <w:p w14:paraId="49BF455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177" w:type="pct"/>
            <w:shd w:val="clear" w:color="auto" w:fill="auto"/>
            <w:vAlign w:val="center"/>
          </w:tcPr>
          <w:p w14:paraId="6A85CF3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147" w:type="pct"/>
            <w:shd w:val="clear" w:color="auto" w:fill="auto"/>
            <w:vAlign w:val="center"/>
          </w:tcPr>
          <w:p w14:paraId="59A0CF0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M</w:t>
            </w:r>
          </w:p>
        </w:tc>
        <w:tc>
          <w:tcPr>
            <w:tcW w:w="177" w:type="pct"/>
            <w:shd w:val="clear" w:color="auto" w:fill="auto"/>
            <w:vAlign w:val="center"/>
          </w:tcPr>
          <w:p w14:paraId="059ED14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H</w:t>
            </w:r>
          </w:p>
        </w:tc>
        <w:tc>
          <w:tcPr>
            <w:tcW w:w="166" w:type="pct"/>
            <w:shd w:val="clear" w:color="auto" w:fill="auto"/>
            <w:vAlign w:val="center"/>
          </w:tcPr>
          <w:p w14:paraId="6C25054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151" w:type="pct"/>
            <w:shd w:val="clear" w:color="auto" w:fill="auto"/>
            <w:vAlign w:val="center"/>
          </w:tcPr>
          <w:p w14:paraId="61DB804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192" w:type="pct"/>
            <w:shd w:val="clear" w:color="auto" w:fill="auto"/>
            <w:vAlign w:val="center"/>
          </w:tcPr>
          <w:p w14:paraId="3696D76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M</w:t>
            </w:r>
          </w:p>
        </w:tc>
        <w:tc>
          <w:tcPr>
            <w:tcW w:w="167" w:type="pct"/>
            <w:shd w:val="clear" w:color="auto" w:fill="auto"/>
            <w:vAlign w:val="center"/>
          </w:tcPr>
          <w:p w14:paraId="1BF2D2B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156" w:type="pct"/>
            <w:shd w:val="clear" w:color="auto" w:fill="auto"/>
            <w:vAlign w:val="center"/>
          </w:tcPr>
          <w:p w14:paraId="6BB1B63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M</w:t>
            </w:r>
          </w:p>
        </w:tc>
        <w:tc>
          <w:tcPr>
            <w:tcW w:w="161" w:type="pct"/>
            <w:shd w:val="clear" w:color="auto" w:fill="auto"/>
            <w:vAlign w:val="center"/>
          </w:tcPr>
          <w:p w14:paraId="71C92F3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131" w:type="pct"/>
            <w:shd w:val="clear" w:color="auto" w:fill="auto"/>
            <w:vAlign w:val="center"/>
          </w:tcPr>
          <w:p w14:paraId="418DC5F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202" w:type="pct"/>
            <w:shd w:val="clear" w:color="auto" w:fill="auto"/>
            <w:vAlign w:val="center"/>
          </w:tcPr>
          <w:p w14:paraId="49E2A97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H</w:t>
            </w:r>
          </w:p>
        </w:tc>
        <w:tc>
          <w:tcPr>
            <w:tcW w:w="156" w:type="pct"/>
            <w:shd w:val="clear" w:color="auto" w:fill="auto"/>
            <w:vAlign w:val="center"/>
          </w:tcPr>
          <w:p w14:paraId="7296F40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M</w:t>
            </w:r>
          </w:p>
        </w:tc>
        <w:tc>
          <w:tcPr>
            <w:tcW w:w="167" w:type="pct"/>
            <w:shd w:val="clear" w:color="auto" w:fill="auto"/>
            <w:vAlign w:val="center"/>
          </w:tcPr>
          <w:p w14:paraId="6AE0CF7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M</w:t>
            </w:r>
          </w:p>
        </w:tc>
      </w:tr>
      <w:tr w14:paraId="3D355A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8" w:type="pct"/>
            <w:shd w:val="clear" w:color="auto" w:fill="auto"/>
            <w:vAlign w:val="center"/>
          </w:tcPr>
          <w:p w14:paraId="7DD7673E">
            <w:pPr>
              <w:pStyle w:val="13"/>
              <w:keepNext w:val="0"/>
              <w:keepLines w:val="0"/>
              <w:suppressLineNumbers w:val="0"/>
              <w:spacing w:before="0" w:beforeAutospacing="0" w:after="0" w:afterAutospacing="0"/>
              <w:ind w:left="0" w:right="0"/>
              <w:jc w:val="center"/>
              <w:rPr>
                <w:rFonts w:hint="eastAsia" w:ascii="仿宋" w:hAnsi="仿宋" w:eastAsia="仿宋" w:cs="仿宋"/>
                <w:color w:val="auto"/>
                <w:sz w:val="21"/>
                <w:szCs w:val="21"/>
                <w:lang w:val="en-US" w:eastAsia="zh-CN" w:bidi="ar"/>
              </w:rPr>
            </w:pPr>
            <w:r>
              <w:rPr>
                <w:rFonts w:hint="eastAsia" w:ascii="仿宋" w:hAnsi="仿宋" w:eastAsia="仿宋" w:cs="仿宋"/>
                <w:color w:val="auto"/>
                <w:sz w:val="21"/>
                <w:szCs w:val="21"/>
                <w:lang w:val="en-US" w:eastAsia="zh-CN" w:bidi="ar"/>
              </w:rPr>
              <w:t>11</w:t>
            </w:r>
          </w:p>
        </w:tc>
        <w:tc>
          <w:tcPr>
            <w:tcW w:w="1580" w:type="pct"/>
            <w:shd w:val="clear" w:color="auto" w:fill="auto"/>
            <w:vAlign w:val="center"/>
          </w:tcPr>
          <w:p w14:paraId="1CF679C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kern w:val="2"/>
                <w:sz w:val="21"/>
                <w:szCs w:val="21"/>
                <w:lang w:val="en-US" w:eastAsia="zh-CN" w:bidi="ar-SA"/>
              </w:rPr>
            </w:pPr>
            <w:r>
              <w:rPr>
                <w:rFonts w:hint="eastAsia" w:ascii="仿宋" w:hAnsi="仿宋" w:eastAsia="仿宋" w:cs="仿宋"/>
                <w:i w:val="0"/>
                <w:iCs w:val="0"/>
                <w:color w:val="auto"/>
                <w:kern w:val="0"/>
                <w:sz w:val="21"/>
                <w:szCs w:val="21"/>
                <w:u w:val="none"/>
                <w:lang w:val="en-US" w:eastAsia="zh-CN" w:bidi="ar"/>
              </w:rPr>
              <w:t>底盘线控系统装调与测试</w:t>
            </w:r>
          </w:p>
        </w:tc>
        <w:tc>
          <w:tcPr>
            <w:tcW w:w="240" w:type="dxa"/>
            <w:shd w:val="clear" w:color="auto" w:fill="auto"/>
            <w:vAlign w:val="center"/>
          </w:tcPr>
          <w:p w14:paraId="416E0F4C">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w:t>
            </w:r>
          </w:p>
        </w:tc>
        <w:tc>
          <w:tcPr>
            <w:tcW w:w="332" w:type="dxa"/>
            <w:shd w:val="clear" w:color="auto" w:fill="auto"/>
            <w:vAlign w:val="center"/>
          </w:tcPr>
          <w:p w14:paraId="58E31B29">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000000"/>
                <w:kern w:val="0"/>
                <w:sz w:val="21"/>
                <w:szCs w:val="21"/>
                <w:u w:val="none"/>
                <w:lang w:val="en-US" w:eastAsia="zh-CN" w:bidi="ar"/>
              </w:rPr>
              <w:t>M</w:t>
            </w:r>
          </w:p>
        </w:tc>
        <w:tc>
          <w:tcPr>
            <w:tcW w:w="286" w:type="dxa"/>
            <w:shd w:val="clear" w:color="auto" w:fill="auto"/>
            <w:vAlign w:val="center"/>
          </w:tcPr>
          <w:p w14:paraId="7911CAD1">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000000"/>
                <w:kern w:val="0"/>
                <w:sz w:val="21"/>
                <w:szCs w:val="21"/>
                <w:u w:val="none"/>
                <w:lang w:val="en-US" w:eastAsia="zh-CN" w:bidi="ar"/>
              </w:rPr>
              <w:t>H</w:t>
            </w:r>
          </w:p>
        </w:tc>
        <w:tc>
          <w:tcPr>
            <w:tcW w:w="360" w:type="dxa"/>
            <w:shd w:val="clear" w:color="auto" w:fill="auto"/>
            <w:vAlign w:val="center"/>
          </w:tcPr>
          <w:p w14:paraId="01D8DE73">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000000"/>
                <w:kern w:val="0"/>
                <w:sz w:val="21"/>
                <w:szCs w:val="21"/>
                <w:u w:val="none"/>
                <w:lang w:val="en-US" w:eastAsia="zh-CN" w:bidi="ar"/>
              </w:rPr>
              <w:t>H</w:t>
            </w:r>
          </w:p>
        </w:tc>
        <w:tc>
          <w:tcPr>
            <w:tcW w:w="305" w:type="dxa"/>
            <w:shd w:val="clear" w:color="auto" w:fill="auto"/>
            <w:vAlign w:val="center"/>
          </w:tcPr>
          <w:p w14:paraId="3B4367DC">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M</w:t>
            </w:r>
          </w:p>
        </w:tc>
        <w:tc>
          <w:tcPr>
            <w:tcW w:w="167" w:type="pct"/>
            <w:shd w:val="clear" w:color="auto" w:fill="auto"/>
            <w:vAlign w:val="center"/>
          </w:tcPr>
          <w:p w14:paraId="22520E6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177" w:type="pct"/>
            <w:shd w:val="clear" w:color="auto" w:fill="auto"/>
            <w:vAlign w:val="center"/>
          </w:tcPr>
          <w:p w14:paraId="7209EBE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147" w:type="pct"/>
            <w:shd w:val="clear" w:color="auto" w:fill="auto"/>
            <w:vAlign w:val="center"/>
          </w:tcPr>
          <w:p w14:paraId="644E975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177" w:type="pct"/>
            <w:shd w:val="clear" w:color="auto" w:fill="auto"/>
            <w:vAlign w:val="center"/>
          </w:tcPr>
          <w:p w14:paraId="3B36ACC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H</w:t>
            </w:r>
          </w:p>
        </w:tc>
        <w:tc>
          <w:tcPr>
            <w:tcW w:w="166" w:type="pct"/>
            <w:shd w:val="clear" w:color="auto" w:fill="auto"/>
            <w:vAlign w:val="center"/>
          </w:tcPr>
          <w:p w14:paraId="0E101D6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151" w:type="pct"/>
            <w:shd w:val="clear" w:color="auto" w:fill="auto"/>
            <w:vAlign w:val="center"/>
          </w:tcPr>
          <w:p w14:paraId="173518D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192" w:type="pct"/>
            <w:shd w:val="clear" w:color="auto" w:fill="auto"/>
            <w:vAlign w:val="center"/>
          </w:tcPr>
          <w:p w14:paraId="2E66EB5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H</w:t>
            </w:r>
          </w:p>
        </w:tc>
        <w:tc>
          <w:tcPr>
            <w:tcW w:w="167" w:type="pct"/>
            <w:shd w:val="clear" w:color="auto" w:fill="auto"/>
            <w:vAlign w:val="center"/>
          </w:tcPr>
          <w:p w14:paraId="6A165DD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156" w:type="pct"/>
            <w:shd w:val="clear" w:color="auto" w:fill="auto"/>
            <w:vAlign w:val="center"/>
          </w:tcPr>
          <w:p w14:paraId="1D84E7C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161" w:type="pct"/>
            <w:shd w:val="clear" w:color="auto" w:fill="auto"/>
            <w:vAlign w:val="center"/>
          </w:tcPr>
          <w:p w14:paraId="196C79D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131" w:type="pct"/>
            <w:shd w:val="clear" w:color="auto" w:fill="auto"/>
            <w:vAlign w:val="center"/>
          </w:tcPr>
          <w:p w14:paraId="53E2E70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202" w:type="pct"/>
            <w:shd w:val="clear" w:color="auto" w:fill="auto"/>
            <w:vAlign w:val="center"/>
          </w:tcPr>
          <w:p w14:paraId="6DEF6D3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H</w:t>
            </w:r>
          </w:p>
        </w:tc>
        <w:tc>
          <w:tcPr>
            <w:tcW w:w="156" w:type="pct"/>
            <w:shd w:val="clear" w:color="auto" w:fill="auto"/>
            <w:vAlign w:val="center"/>
          </w:tcPr>
          <w:p w14:paraId="706B7A2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167" w:type="pct"/>
            <w:shd w:val="clear" w:color="auto" w:fill="auto"/>
            <w:vAlign w:val="center"/>
          </w:tcPr>
          <w:p w14:paraId="14874E9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M</w:t>
            </w:r>
          </w:p>
        </w:tc>
      </w:tr>
      <w:tr w14:paraId="7FA1BA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8" w:type="pct"/>
            <w:shd w:val="clear" w:color="auto" w:fill="auto"/>
            <w:vAlign w:val="center"/>
          </w:tcPr>
          <w:p w14:paraId="4BCFC335">
            <w:pPr>
              <w:pStyle w:val="13"/>
              <w:keepNext w:val="0"/>
              <w:keepLines w:val="0"/>
              <w:suppressLineNumbers w:val="0"/>
              <w:spacing w:before="0" w:beforeAutospacing="0" w:after="0" w:afterAutospacing="0"/>
              <w:ind w:left="0" w:right="0"/>
              <w:jc w:val="center"/>
              <w:rPr>
                <w:rFonts w:hint="eastAsia" w:ascii="仿宋" w:hAnsi="仿宋" w:eastAsia="仿宋" w:cs="仿宋"/>
                <w:color w:val="auto"/>
                <w:sz w:val="21"/>
                <w:szCs w:val="21"/>
                <w:lang w:val="en-US" w:eastAsia="zh-CN" w:bidi="ar"/>
              </w:rPr>
            </w:pPr>
            <w:r>
              <w:rPr>
                <w:rFonts w:hint="eastAsia" w:ascii="仿宋" w:hAnsi="仿宋" w:eastAsia="仿宋" w:cs="仿宋"/>
                <w:color w:val="auto"/>
                <w:sz w:val="21"/>
                <w:szCs w:val="21"/>
                <w:lang w:val="en-US" w:eastAsia="zh-CN" w:bidi="ar"/>
              </w:rPr>
              <w:t>12</w:t>
            </w:r>
          </w:p>
        </w:tc>
        <w:tc>
          <w:tcPr>
            <w:tcW w:w="1580" w:type="pct"/>
            <w:shd w:val="clear" w:color="auto" w:fill="auto"/>
            <w:vAlign w:val="center"/>
          </w:tcPr>
          <w:p w14:paraId="7821052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kern w:val="2"/>
                <w:sz w:val="21"/>
                <w:szCs w:val="21"/>
                <w:lang w:val="en-US" w:eastAsia="zh-CN" w:bidi="ar-SA"/>
              </w:rPr>
            </w:pPr>
            <w:r>
              <w:rPr>
                <w:rFonts w:hint="eastAsia" w:ascii="仿宋" w:hAnsi="仿宋" w:eastAsia="仿宋" w:cs="仿宋"/>
                <w:i w:val="0"/>
                <w:iCs w:val="0"/>
                <w:color w:val="auto"/>
                <w:kern w:val="0"/>
                <w:sz w:val="21"/>
                <w:szCs w:val="21"/>
                <w:u w:val="none"/>
                <w:lang w:val="en-US" w:eastAsia="zh-CN" w:bidi="ar"/>
              </w:rPr>
              <w:t>*智能座舱系统装调与测试</w:t>
            </w:r>
          </w:p>
        </w:tc>
        <w:tc>
          <w:tcPr>
            <w:tcW w:w="240" w:type="dxa"/>
            <w:shd w:val="clear" w:color="auto" w:fill="auto"/>
            <w:vAlign w:val="center"/>
          </w:tcPr>
          <w:p w14:paraId="58B11DB7">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w:t>
            </w:r>
          </w:p>
        </w:tc>
        <w:tc>
          <w:tcPr>
            <w:tcW w:w="332" w:type="dxa"/>
            <w:shd w:val="clear" w:color="auto" w:fill="auto"/>
            <w:vAlign w:val="center"/>
          </w:tcPr>
          <w:p w14:paraId="48A40235">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000000"/>
                <w:kern w:val="0"/>
                <w:sz w:val="21"/>
                <w:szCs w:val="21"/>
                <w:u w:val="none"/>
                <w:lang w:val="en-US" w:eastAsia="zh-CN" w:bidi="ar"/>
              </w:rPr>
              <w:t>M</w:t>
            </w:r>
          </w:p>
        </w:tc>
        <w:tc>
          <w:tcPr>
            <w:tcW w:w="286" w:type="dxa"/>
            <w:shd w:val="clear" w:color="auto" w:fill="auto"/>
            <w:vAlign w:val="center"/>
          </w:tcPr>
          <w:p w14:paraId="0169934D">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000000"/>
                <w:kern w:val="0"/>
                <w:sz w:val="21"/>
                <w:szCs w:val="21"/>
                <w:u w:val="none"/>
                <w:lang w:val="en-US" w:eastAsia="zh-CN" w:bidi="ar"/>
              </w:rPr>
              <w:t>H</w:t>
            </w:r>
          </w:p>
        </w:tc>
        <w:tc>
          <w:tcPr>
            <w:tcW w:w="360" w:type="dxa"/>
            <w:shd w:val="clear" w:color="auto" w:fill="auto"/>
            <w:vAlign w:val="center"/>
          </w:tcPr>
          <w:p w14:paraId="4179E9F6">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000000"/>
                <w:kern w:val="0"/>
                <w:sz w:val="21"/>
                <w:szCs w:val="21"/>
                <w:u w:val="none"/>
                <w:lang w:val="en-US" w:eastAsia="zh-CN" w:bidi="ar"/>
              </w:rPr>
              <w:t>M</w:t>
            </w:r>
          </w:p>
        </w:tc>
        <w:tc>
          <w:tcPr>
            <w:tcW w:w="305" w:type="dxa"/>
            <w:shd w:val="clear" w:color="auto" w:fill="auto"/>
            <w:vAlign w:val="center"/>
          </w:tcPr>
          <w:p w14:paraId="49A84827">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M</w:t>
            </w:r>
          </w:p>
        </w:tc>
        <w:tc>
          <w:tcPr>
            <w:tcW w:w="167" w:type="pct"/>
            <w:shd w:val="clear" w:color="auto" w:fill="auto"/>
            <w:vAlign w:val="center"/>
          </w:tcPr>
          <w:p w14:paraId="508F225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177" w:type="pct"/>
            <w:shd w:val="clear" w:color="auto" w:fill="auto"/>
            <w:vAlign w:val="center"/>
          </w:tcPr>
          <w:p w14:paraId="47CB817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147" w:type="pct"/>
            <w:shd w:val="clear" w:color="auto" w:fill="auto"/>
            <w:vAlign w:val="center"/>
          </w:tcPr>
          <w:p w14:paraId="04DA502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177" w:type="pct"/>
            <w:shd w:val="clear" w:color="auto" w:fill="auto"/>
            <w:vAlign w:val="center"/>
          </w:tcPr>
          <w:p w14:paraId="5EE6C77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166" w:type="pct"/>
            <w:shd w:val="clear" w:color="auto" w:fill="auto"/>
            <w:vAlign w:val="center"/>
          </w:tcPr>
          <w:p w14:paraId="6F2F332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151" w:type="pct"/>
            <w:shd w:val="clear" w:color="auto" w:fill="auto"/>
            <w:vAlign w:val="center"/>
          </w:tcPr>
          <w:p w14:paraId="2100BFF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H</w:t>
            </w:r>
          </w:p>
        </w:tc>
        <w:tc>
          <w:tcPr>
            <w:tcW w:w="192" w:type="pct"/>
            <w:shd w:val="clear" w:color="auto" w:fill="auto"/>
            <w:vAlign w:val="center"/>
          </w:tcPr>
          <w:p w14:paraId="241FF99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M</w:t>
            </w:r>
          </w:p>
        </w:tc>
        <w:tc>
          <w:tcPr>
            <w:tcW w:w="167" w:type="pct"/>
            <w:shd w:val="clear" w:color="auto" w:fill="auto"/>
            <w:vAlign w:val="center"/>
          </w:tcPr>
          <w:p w14:paraId="1776FC5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156" w:type="pct"/>
            <w:shd w:val="clear" w:color="auto" w:fill="auto"/>
            <w:vAlign w:val="center"/>
          </w:tcPr>
          <w:p w14:paraId="5F4DBA8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161" w:type="pct"/>
            <w:shd w:val="clear" w:color="auto" w:fill="auto"/>
            <w:vAlign w:val="center"/>
          </w:tcPr>
          <w:p w14:paraId="253E0C9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131" w:type="pct"/>
            <w:shd w:val="clear" w:color="auto" w:fill="auto"/>
            <w:vAlign w:val="center"/>
          </w:tcPr>
          <w:p w14:paraId="6A21185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202" w:type="pct"/>
            <w:shd w:val="clear" w:color="auto" w:fill="auto"/>
            <w:vAlign w:val="center"/>
          </w:tcPr>
          <w:p w14:paraId="685A183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156" w:type="pct"/>
            <w:shd w:val="clear" w:color="auto" w:fill="auto"/>
            <w:vAlign w:val="center"/>
          </w:tcPr>
          <w:p w14:paraId="434C04E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H</w:t>
            </w:r>
          </w:p>
        </w:tc>
        <w:tc>
          <w:tcPr>
            <w:tcW w:w="167" w:type="pct"/>
            <w:shd w:val="clear" w:color="auto" w:fill="auto"/>
            <w:vAlign w:val="center"/>
          </w:tcPr>
          <w:p w14:paraId="096CA27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M</w:t>
            </w:r>
          </w:p>
        </w:tc>
      </w:tr>
      <w:tr w14:paraId="41B60B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8" w:type="pct"/>
            <w:shd w:val="clear" w:color="auto" w:fill="auto"/>
            <w:vAlign w:val="center"/>
          </w:tcPr>
          <w:p w14:paraId="72A92801">
            <w:pPr>
              <w:pStyle w:val="13"/>
              <w:keepNext w:val="0"/>
              <w:keepLines w:val="0"/>
              <w:suppressLineNumbers w:val="0"/>
              <w:spacing w:before="0" w:beforeAutospacing="0" w:after="0" w:afterAutospacing="0"/>
              <w:ind w:left="0" w:right="0"/>
              <w:jc w:val="center"/>
              <w:rPr>
                <w:rFonts w:hint="eastAsia" w:ascii="仿宋" w:hAnsi="仿宋" w:eastAsia="仿宋" w:cs="仿宋"/>
                <w:color w:val="auto"/>
                <w:sz w:val="21"/>
                <w:szCs w:val="21"/>
                <w:lang w:val="en-US" w:eastAsia="zh-CN" w:bidi="ar"/>
              </w:rPr>
            </w:pPr>
            <w:r>
              <w:rPr>
                <w:rFonts w:hint="eastAsia" w:ascii="仿宋" w:hAnsi="仿宋" w:eastAsia="仿宋" w:cs="仿宋"/>
                <w:color w:val="auto"/>
                <w:sz w:val="21"/>
                <w:szCs w:val="21"/>
                <w:lang w:val="en-US" w:eastAsia="zh-CN" w:bidi="ar"/>
              </w:rPr>
              <w:t>13</w:t>
            </w:r>
          </w:p>
        </w:tc>
        <w:tc>
          <w:tcPr>
            <w:tcW w:w="1580" w:type="pct"/>
            <w:shd w:val="clear" w:color="auto" w:fill="auto"/>
            <w:vAlign w:val="center"/>
          </w:tcPr>
          <w:p w14:paraId="551E747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kern w:val="2"/>
                <w:sz w:val="21"/>
                <w:szCs w:val="21"/>
                <w:lang w:val="en-US" w:eastAsia="zh-CN" w:bidi="ar-SA"/>
              </w:rPr>
            </w:pPr>
            <w:r>
              <w:rPr>
                <w:rFonts w:hint="eastAsia" w:ascii="仿宋" w:hAnsi="仿宋" w:eastAsia="仿宋" w:cs="仿宋"/>
                <w:i w:val="0"/>
                <w:iCs w:val="0"/>
                <w:color w:val="auto"/>
                <w:kern w:val="0"/>
                <w:sz w:val="21"/>
                <w:szCs w:val="21"/>
                <w:u w:val="none"/>
                <w:lang w:val="en-US" w:eastAsia="zh-CN" w:bidi="ar"/>
              </w:rPr>
              <w:t>智能网联汽车装调综合实训</w:t>
            </w:r>
          </w:p>
        </w:tc>
        <w:tc>
          <w:tcPr>
            <w:tcW w:w="131" w:type="pct"/>
            <w:shd w:val="clear" w:color="auto" w:fill="auto"/>
            <w:vAlign w:val="center"/>
          </w:tcPr>
          <w:p w14:paraId="79C652F5">
            <w:pPr>
              <w:keepNext w:val="0"/>
              <w:keepLines w:val="0"/>
              <w:widowControl/>
              <w:suppressLineNumbers w:val="0"/>
              <w:spacing w:before="0" w:beforeAutospacing="0" w:after="0" w:afterAutospacing="0"/>
              <w:ind w:left="0" w:right="0"/>
              <w:jc w:val="center"/>
              <w:textAlignment w:val="center"/>
              <w:rPr>
                <w:rFonts w:hint="default"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auto"/>
                <w:kern w:val="0"/>
                <w:sz w:val="21"/>
                <w:szCs w:val="21"/>
                <w:u w:val="none"/>
                <w:lang w:val="en-US" w:eastAsia="zh-CN" w:bidi="ar"/>
              </w:rPr>
              <w:t>-</w:t>
            </w:r>
          </w:p>
        </w:tc>
        <w:tc>
          <w:tcPr>
            <w:tcW w:w="182" w:type="pct"/>
            <w:shd w:val="clear" w:color="auto" w:fill="auto"/>
            <w:vAlign w:val="center"/>
          </w:tcPr>
          <w:p w14:paraId="04EE328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156" w:type="pct"/>
            <w:shd w:val="clear" w:color="auto" w:fill="auto"/>
            <w:vAlign w:val="center"/>
          </w:tcPr>
          <w:p w14:paraId="616AAD9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H</w:t>
            </w:r>
          </w:p>
        </w:tc>
        <w:tc>
          <w:tcPr>
            <w:tcW w:w="197" w:type="pct"/>
            <w:shd w:val="clear" w:color="auto" w:fill="auto"/>
            <w:vAlign w:val="center"/>
          </w:tcPr>
          <w:p w14:paraId="20AEFC4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167" w:type="pct"/>
            <w:shd w:val="clear" w:color="auto" w:fill="auto"/>
            <w:vAlign w:val="center"/>
          </w:tcPr>
          <w:p w14:paraId="2DB4A2B8">
            <w:pPr>
              <w:keepNext w:val="0"/>
              <w:keepLines w:val="0"/>
              <w:widowControl/>
              <w:suppressLineNumbers w:val="0"/>
              <w:spacing w:before="0" w:beforeAutospacing="0" w:after="0" w:afterAutospacing="0"/>
              <w:ind w:left="0" w:right="0"/>
              <w:jc w:val="center"/>
              <w:textAlignment w:val="center"/>
              <w:rPr>
                <w:rFonts w:hint="default"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auto"/>
                <w:kern w:val="0"/>
                <w:sz w:val="21"/>
                <w:szCs w:val="21"/>
                <w:u w:val="none"/>
                <w:lang w:val="en-US" w:eastAsia="zh-CN" w:bidi="ar"/>
              </w:rPr>
              <w:t>H</w:t>
            </w:r>
          </w:p>
        </w:tc>
        <w:tc>
          <w:tcPr>
            <w:tcW w:w="167" w:type="pct"/>
            <w:shd w:val="clear" w:color="auto" w:fill="auto"/>
            <w:vAlign w:val="center"/>
          </w:tcPr>
          <w:p w14:paraId="1747BEE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177" w:type="pct"/>
            <w:shd w:val="clear" w:color="auto" w:fill="auto"/>
            <w:vAlign w:val="center"/>
          </w:tcPr>
          <w:p w14:paraId="0A02266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147" w:type="pct"/>
            <w:shd w:val="clear" w:color="auto" w:fill="auto"/>
            <w:vAlign w:val="center"/>
          </w:tcPr>
          <w:p w14:paraId="5A35A42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177" w:type="pct"/>
            <w:shd w:val="clear" w:color="auto" w:fill="auto"/>
            <w:vAlign w:val="center"/>
          </w:tcPr>
          <w:p w14:paraId="5659B49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H</w:t>
            </w:r>
          </w:p>
        </w:tc>
        <w:tc>
          <w:tcPr>
            <w:tcW w:w="166" w:type="pct"/>
            <w:shd w:val="clear" w:color="auto" w:fill="auto"/>
            <w:vAlign w:val="center"/>
          </w:tcPr>
          <w:p w14:paraId="78EFE6C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151" w:type="pct"/>
            <w:shd w:val="clear" w:color="auto" w:fill="auto"/>
            <w:vAlign w:val="center"/>
          </w:tcPr>
          <w:p w14:paraId="7F5B6AE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192" w:type="pct"/>
            <w:shd w:val="clear" w:color="auto" w:fill="auto"/>
            <w:vAlign w:val="center"/>
          </w:tcPr>
          <w:p w14:paraId="5BEC147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167" w:type="pct"/>
            <w:shd w:val="clear" w:color="auto" w:fill="auto"/>
            <w:vAlign w:val="center"/>
          </w:tcPr>
          <w:p w14:paraId="74173C6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156" w:type="pct"/>
            <w:shd w:val="clear" w:color="auto" w:fill="auto"/>
            <w:vAlign w:val="center"/>
          </w:tcPr>
          <w:p w14:paraId="050E135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161" w:type="pct"/>
            <w:shd w:val="clear" w:color="auto" w:fill="auto"/>
            <w:vAlign w:val="center"/>
          </w:tcPr>
          <w:p w14:paraId="3C7A94E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131" w:type="pct"/>
            <w:shd w:val="clear" w:color="auto" w:fill="auto"/>
            <w:vAlign w:val="center"/>
          </w:tcPr>
          <w:p w14:paraId="08D8D3B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202" w:type="pct"/>
            <w:shd w:val="clear" w:color="auto" w:fill="auto"/>
            <w:vAlign w:val="center"/>
          </w:tcPr>
          <w:p w14:paraId="05A22DC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H</w:t>
            </w:r>
          </w:p>
        </w:tc>
        <w:tc>
          <w:tcPr>
            <w:tcW w:w="156" w:type="pct"/>
            <w:shd w:val="clear" w:color="auto" w:fill="auto"/>
            <w:vAlign w:val="center"/>
          </w:tcPr>
          <w:p w14:paraId="17386A5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H</w:t>
            </w:r>
          </w:p>
        </w:tc>
        <w:tc>
          <w:tcPr>
            <w:tcW w:w="167" w:type="pct"/>
            <w:shd w:val="clear" w:color="auto" w:fill="auto"/>
            <w:vAlign w:val="center"/>
          </w:tcPr>
          <w:p w14:paraId="1AEC77A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H</w:t>
            </w:r>
          </w:p>
        </w:tc>
      </w:tr>
      <w:tr w14:paraId="38949E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8" w:type="pct"/>
            <w:shd w:val="clear" w:color="auto" w:fill="auto"/>
            <w:vAlign w:val="center"/>
          </w:tcPr>
          <w:p w14:paraId="120806A8">
            <w:pPr>
              <w:pStyle w:val="13"/>
              <w:keepNext w:val="0"/>
              <w:keepLines w:val="0"/>
              <w:suppressLineNumbers w:val="0"/>
              <w:spacing w:before="0" w:beforeAutospacing="0" w:after="0" w:afterAutospacing="0"/>
              <w:ind w:left="0" w:right="0"/>
              <w:jc w:val="center"/>
              <w:rPr>
                <w:rFonts w:hint="eastAsia" w:ascii="仿宋" w:hAnsi="仿宋" w:eastAsia="仿宋" w:cs="仿宋"/>
                <w:color w:val="auto"/>
                <w:sz w:val="21"/>
                <w:szCs w:val="21"/>
                <w:lang w:val="en-US" w:eastAsia="zh-CN" w:bidi="ar"/>
              </w:rPr>
            </w:pPr>
            <w:r>
              <w:rPr>
                <w:rFonts w:hint="eastAsia" w:ascii="仿宋" w:hAnsi="仿宋" w:eastAsia="仿宋" w:cs="仿宋"/>
                <w:color w:val="auto"/>
                <w:sz w:val="21"/>
                <w:szCs w:val="21"/>
                <w:lang w:val="en-US" w:eastAsia="zh-CN" w:bidi="ar"/>
              </w:rPr>
              <w:t>14</w:t>
            </w:r>
          </w:p>
        </w:tc>
        <w:tc>
          <w:tcPr>
            <w:tcW w:w="1580" w:type="pct"/>
            <w:shd w:val="clear" w:color="auto" w:fill="auto"/>
            <w:vAlign w:val="center"/>
          </w:tcPr>
          <w:p w14:paraId="5AF9C9F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kern w:val="2"/>
                <w:sz w:val="21"/>
                <w:szCs w:val="21"/>
                <w:lang w:val="en-US" w:eastAsia="zh-CN" w:bidi="ar-SA"/>
              </w:rPr>
            </w:pPr>
            <w:r>
              <w:rPr>
                <w:rFonts w:hint="eastAsia" w:ascii="仿宋" w:hAnsi="仿宋" w:eastAsia="仿宋" w:cs="仿宋"/>
                <w:i w:val="0"/>
                <w:iCs w:val="0"/>
                <w:color w:val="auto"/>
                <w:kern w:val="0"/>
                <w:sz w:val="21"/>
                <w:szCs w:val="21"/>
                <w:u w:val="none"/>
                <w:lang w:val="en-US" w:eastAsia="zh-CN" w:bidi="ar"/>
              </w:rPr>
              <w:t>智能汽车导航与规划技术</w:t>
            </w:r>
          </w:p>
        </w:tc>
        <w:tc>
          <w:tcPr>
            <w:tcW w:w="131" w:type="pct"/>
            <w:shd w:val="clear" w:color="auto" w:fill="auto"/>
            <w:vAlign w:val="top"/>
          </w:tcPr>
          <w:p w14:paraId="52586DE5">
            <w:pPr>
              <w:keepNext w:val="0"/>
              <w:keepLines w:val="0"/>
              <w:widowControl/>
              <w:suppressLineNumbers w:val="0"/>
              <w:spacing w:before="0" w:beforeAutospacing="0" w:after="0" w:afterAutospacing="0"/>
              <w:ind w:left="0" w:right="0"/>
              <w:jc w:val="center"/>
              <w:textAlignment w:val="top"/>
              <w:rPr>
                <w:rFonts w:hint="default"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auto"/>
                <w:kern w:val="0"/>
                <w:sz w:val="21"/>
                <w:szCs w:val="21"/>
                <w:u w:val="none"/>
                <w:lang w:val="en-US" w:eastAsia="zh-CN" w:bidi="ar"/>
              </w:rPr>
              <w:t>-</w:t>
            </w:r>
          </w:p>
        </w:tc>
        <w:tc>
          <w:tcPr>
            <w:tcW w:w="182" w:type="pct"/>
            <w:shd w:val="clear" w:color="auto" w:fill="auto"/>
            <w:vAlign w:val="top"/>
          </w:tcPr>
          <w:p w14:paraId="07D96CBD">
            <w:pPr>
              <w:keepNext w:val="0"/>
              <w:keepLines w:val="0"/>
              <w:widowControl/>
              <w:suppressLineNumbers w:val="0"/>
              <w:spacing w:before="0" w:beforeAutospacing="0" w:after="0" w:afterAutospacing="0"/>
              <w:ind w:left="0" w:right="0"/>
              <w:jc w:val="center"/>
              <w:textAlignment w:val="top"/>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M</w:t>
            </w:r>
          </w:p>
        </w:tc>
        <w:tc>
          <w:tcPr>
            <w:tcW w:w="156" w:type="pct"/>
            <w:shd w:val="clear" w:color="auto" w:fill="auto"/>
            <w:vAlign w:val="center"/>
          </w:tcPr>
          <w:p w14:paraId="336B17A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L</w:t>
            </w:r>
          </w:p>
        </w:tc>
        <w:tc>
          <w:tcPr>
            <w:tcW w:w="197" w:type="pct"/>
            <w:shd w:val="clear" w:color="auto" w:fill="auto"/>
            <w:vAlign w:val="center"/>
          </w:tcPr>
          <w:p w14:paraId="3740A75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167" w:type="pct"/>
            <w:shd w:val="clear" w:color="auto" w:fill="auto"/>
            <w:vAlign w:val="center"/>
          </w:tcPr>
          <w:p w14:paraId="57171D7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auto"/>
                <w:kern w:val="0"/>
                <w:sz w:val="21"/>
                <w:szCs w:val="21"/>
                <w:u w:val="none"/>
                <w:lang w:val="en-US" w:eastAsia="zh-CN" w:bidi="ar"/>
              </w:rPr>
              <w:t>—</w:t>
            </w:r>
          </w:p>
        </w:tc>
        <w:tc>
          <w:tcPr>
            <w:tcW w:w="167" w:type="pct"/>
            <w:shd w:val="clear" w:color="auto" w:fill="auto"/>
            <w:vAlign w:val="center"/>
          </w:tcPr>
          <w:p w14:paraId="4FB5953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177" w:type="pct"/>
            <w:shd w:val="clear" w:color="auto" w:fill="auto"/>
            <w:vAlign w:val="center"/>
          </w:tcPr>
          <w:p w14:paraId="3072D3E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147" w:type="pct"/>
            <w:shd w:val="clear" w:color="auto" w:fill="auto"/>
            <w:vAlign w:val="center"/>
          </w:tcPr>
          <w:p w14:paraId="0A22C2D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177" w:type="pct"/>
            <w:shd w:val="clear" w:color="auto" w:fill="auto"/>
            <w:vAlign w:val="center"/>
          </w:tcPr>
          <w:p w14:paraId="1935440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166" w:type="pct"/>
            <w:shd w:val="clear" w:color="auto" w:fill="auto"/>
            <w:vAlign w:val="center"/>
          </w:tcPr>
          <w:p w14:paraId="6FD0328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151" w:type="pct"/>
            <w:shd w:val="clear" w:color="auto" w:fill="auto"/>
            <w:vAlign w:val="center"/>
          </w:tcPr>
          <w:p w14:paraId="234F0C8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192" w:type="pct"/>
            <w:shd w:val="clear" w:color="auto" w:fill="auto"/>
            <w:vAlign w:val="center"/>
          </w:tcPr>
          <w:p w14:paraId="50F7D75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H</w:t>
            </w:r>
          </w:p>
        </w:tc>
        <w:tc>
          <w:tcPr>
            <w:tcW w:w="167" w:type="pct"/>
            <w:shd w:val="clear" w:color="auto" w:fill="auto"/>
            <w:vAlign w:val="center"/>
          </w:tcPr>
          <w:p w14:paraId="6825569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156" w:type="pct"/>
            <w:shd w:val="clear" w:color="auto" w:fill="auto"/>
            <w:vAlign w:val="center"/>
          </w:tcPr>
          <w:p w14:paraId="4AC0718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161" w:type="pct"/>
            <w:shd w:val="clear" w:color="auto" w:fill="auto"/>
            <w:vAlign w:val="center"/>
          </w:tcPr>
          <w:p w14:paraId="3CE9B5C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131" w:type="pct"/>
            <w:shd w:val="clear" w:color="auto" w:fill="auto"/>
            <w:vAlign w:val="center"/>
          </w:tcPr>
          <w:p w14:paraId="3D95DEE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202" w:type="pct"/>
            <w:shd w:val="clear" w:color="auto" w:fill="auto"/>
            <w:vAlign w:val="center"/>
          </w:tcPr>
          <w:p w14:paraId="4BCAEC9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156" w:type="pct"/>
            <w:shd w:val="clear" w:color="auto" w:fill="auto"/>
            <w:vAlign w:val="center"/>
          </w:tcPr>
          <w:p w14:paraId="381D1FF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167" w:type="pct"/>
            <w:shd w:val="clear" w:color="auto" w:fill="auto"/>
            <w:vAlign w:val="center"/>
          </w:tcPr>
          <w:p w14:paraId="59CCF47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L</w:t>
            </w:r>
          </w:p>
        </w:tc>
      </w:tr>
      <w:tr w14:paraId="1D80C8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8" w:type="pct"/>
            <w:shd w:val="clear" w:color="auto" w:fill="auto"/>
            <w:vAlign w:val="center"/>
          </w:tcPr>
          <w:p w14:paraId="2709AD40">
            <w:pPr>
              <w:pStyle w:val="13"/>
              <w:keepNext w:val="0"/>
              <w:keepLines w:val="0"/>
              <w:suppressLineNumbers w:val="0"/>
              <w:spacing w:before="0" w:beforeAutospacing="0" w:after="0" w:afterAutospacing="0"/>
              <w:ind w:left="0" w:right="0"/>
              <w:jc w:val="center"/>
              <w:rPr>
                <w:rFonts w:hint="eastAsia" w:ascii="仿宋" w:hAnsi="仿宋" w:eastAsia="仿宋" w:cs="仿宋"/>
                <w:color w:val="auto"/>
                <w:sz w:val="21"/>
                <w:szCs w:val="21"/>
                <w:lang w:val="en-US" w:eastAsia="zh-CN" w:bidi="ar"/>
              </w:rPr>
            </w:pPr>
            <w:r>
              <w:rPr>
                <w:rFonts w:hint="eastAsia" w:ascii="仿宋" w:hAnsi="仿宋" w:eastAsia="仿宋" w:cs="仿宋"/>
                <w:color w:val="auto"/>
                <w:sz w:val="21"/>
                <w:szCs w:val="21"/>
                <w:lang w:val="en-US" w:eastAsia="zh-CN" w:bidi="ar"/>
              </w:rPr>
              <w:t>15</w:t>
            </w:r>
          </w:p>
        </w:tc>
        <w:tc>
          <w:tcPr>
            <w:tcW w:w="1580" w:type="pct"/>
            <w:shd w:val="clear" w:color="auto" w:fill="auto"/>
            <w:vAlign w:val="center"/>
          </w:tcPr>
          <w:p w14:paraId="7617A28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kern w:val="2"/>
                <w:sz w:val="21"/>
                <w:szCs w:val="21"/>
                <w:lang w:val="en-US" w:eastAsia="zh-CN" w:bidi="ar-SA"/>
              </w:rPr>
            </w:pPr>
            <w:r>
              <w:rPr>
                <w:rFonts w:hint="eastAsia" w:ascii="仿宋" w:hAnsi="仿宋" w:eastAsia="仿宋" w:cs="仿宋"/>
                <w:i w:val="0"/>
                <w:iCs w:val="0"/>
                <w:color w:val="auto"/>
                <w:kern w:val="0"/>
                <w:sz w:val="21"/>
                <w:szCs w:val="21"/>
                <w:u w:val="none"/>
                <w:lang w:val="en-US" w:eastAsia="zh-CN" w:bidi="ar"/>
              </w:rPr>
              <w:t>汽车电气及电控系统检修</w:t>
            </w:r>
          </w:p>
        </w:tc>
        <w:tc>
          <w:tcPr>
            <w:tcW w:w="131" w:type="pct"/>
            <w:shd w:val="clear" w:color="auto" w:fill="auto"/>
            <w:vAlign w:val="center"/>
          </w:tcPr>
          <w:p w14:paraId="6C40D89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auto"/>
                <w:kern w:val="0"/>
                <w:sz w:val="21"/>
                <w:szCs w:val="21"/>
                <w:u w:val="none"/>
                <w:lang w:val="en-US" w:eastAsia="zh-CN" w:bidi="ar"/>
              </w:rPr>
              <w:t>—</w:t>
            </w:r>
          </w:p>
        </w:tc>
        <w:tc>
          <w:tcPr>
            <w:tcW w:w="182" w:type="pct"/>
            <w:shd w:val="clear" w:color="auto" w:fill="auto"/>
            <w:vAlign w:val="center"/>
          </w:tcPr>
          <w:p w14:paraId="63245DF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M</w:t>
            </w:r>
          </w:p>
        </w:tc>
        <w:tc>
          <w:tcPr>
            <w:tcW w:w="156" w:type="pct"/>
            <w:shd w:val="clear" w:color="auto" w:fill="auto"/>
            <w:vAlign w:val="center"/>
          </w:tcPr>
          <w:p w14:paraId="7988E86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H</w:t>
            </w:r>
          </w:p>
        </w:tc>
        <w:tc>
          <w:tcPr>
            <w:tcW w:w="197" w:type="pct"/>
            <w:shd w:val="clear" w:color="auto" w:fill="auto"/>
            <w:vAlign w:val="center"/>
          </w:tcPr>
          <w:p w14:paraId="634DE42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H</w:t>
            </w:r>
          </w:p>
        </w:tc>
        <w:tc>
          <w:tcPr>
            <w:tcW w:w="167" w:type="pct"/>
            <w:shd w:val="clear" w:color="auto" w:fill="auto"/>
            <w:vAlign w:val="center"/>
          </w:tcPr>
          <w:p w14:paraId="76E07AC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auto"/>
                <w:kern w:val="0"/>
                <w:sz w:val="21"/>
                <w:szCs w:val="21"/>
                <w:u w:val="none"/>
                <w:lang w:val="en-US" w:eastAsia="zh-CN" w:bidi="ar"/>
              </w:rPr>
              <w:t>—</w:t>
            </w:r>
          </w:p>
        </w:tc>
        <w:tc>
          <w:tcPr>
            <w:tcW w:w="167" w:type="pct"/>
            <w:shd w:val="clear" w:color="auto" w:fill="auto"/>
            <w:vAlign w:val="center"/>
          </w:tcPr>
          <w:p w14:paraId="2B82DF0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177" w:type="pct"/>
            <w:shd w:val="clear" w:color="auto" w:fill="auto"/>
            <w:vAlign w:val="center"/>
          </w:tcPr>
          <w:p w14:paraId="4DCB194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147" w:type="pct"/>
            <w:shd w:val="clear" w:color="auto" w:fill="auto"/>
            <w:vAlign w:val="center"/>
          </w:tcPr>
          <w:p w14:paraId="75B1CCD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H</w:t>
            </w:r>
          </w:p>
        </w:tc>
        <w:tc>
          <w:tcPr>
            <w:tcW w:w="177" w:type="pct"/>
            <w:shd w:val="clear" w:color="auto" w:fill="auto"/>
            <w:vAlign w:val="center"/>
          </w:tcPr>
          <w:p w14:paraId="0E52D15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H</w:t>
            </w:r>
          </w:p>
        </w:tc>
        <w:tc>
          <w:tcPr>
            <w:tcW w:w="166" w:type="pct"/>
            <w:shd w:val="clear" w:color="auto" w:fill="auto"/>
            <w:vAlign w:val="center"/>
          </w:tcPr>
          <w:p w14:paraId="52CD898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151" w:type="pct"/>
            <w:shd w:val="clear" w:color="auto" w:fill="auto"/>
            <w:vAlign w:val="center"/>
          </w:tcPr>
          <w:p w14:paraId="6E2957B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M</w:t>
            </w:r>
          </w:p>
        </w:tc>
        <w:tc>
          <w:tcPr>
            <w:tcW w:w="192" w:type="pct"/>
            <w:shd w:val="clear" w:color="auto" w:fill="auto"/>
            <w:vAlign w:val="center"/>
          </w:tcPr>
          <w:p w14:paraId="5BE6707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H</w:t>
            </w:r>
          </w:p>
        </w:tc>
        <w:tc>
          <w:tcPr>
            <w:tcW w:w="167" w:type="pct"/>
            <w:shd w:val="clear" w:color="auto" w:fill="auto"/>
            <w:vAlign w:val="center"/>
          </w:tcPr>
          <w:p w14:paraId="1FB8729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156" w:type="pct"/>
            <w:shd w:val="clear" w:color="auto" w:fill="auto"/>
            <w:vAlign w:val="center"/>
          </w:tcPr>
          <w:p w14:paraId="2572174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H</w:t>
            </w:r>
          </w:p>
        </w:tc>
        <w:tc>
          <w:tcPr>
            <w:tcW w:w="161" w:type="pct"/>
            <w:shd w:val="clear" w:color="auto" w:fill="auto"/>
            <w:vAlign w:val="center"/>
          </w:tcPr>
          <w:p w14:paraId="2211E34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131" w:type="pct"/>
            <w:shd w:val="clear" w:color="auto" w:fill="auto"/>
            <w:vAlign w:val="center"/>
          </w:tcPr>
          <w:p w14:paraId="1410EF2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202" w:type="pct"/>
            <w:shd w:val="clear" w:color="auto" w:fill="auto"/>
            <w:vAlign w:val="center"/>
          </w:tcPr>
          <w:p w14:paraId="51C95AA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M</w:t>
            </w:r>
          </w:p>
        </w:tc>
        <w:tc>
          <w:tcPr>
            <w:tcW w:w="156" w:type="pct"/>
            <w:shd w:val="clear" w:color="auto" w:fill="auto"/>
            <w:vAlign w:val="center"/>
          </w:tcPr>
          <w:p w14:paraId="2091B00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M</w:t>
            </w:r>
          </w:p>
        </w:tc>
        <w:tc>
          <w:tcPr>
            <w:tcW w:w="167" w:type="pct"/>
            <w:shd w:val="clear" w:color="auto" w:fill="auto"/>
            <w:vAlign w:val="center"/>
          </w:tcPr>
          <w:p w14:paraId="7CAE518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M</w:t>
            </w:r>
          </w:p>
        </w:tc>
      </w:tr>
      <w:tr w14:paraId="58EE26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8" w:type="pct"/>
            <w:shd w:val="clear" w:color="auto" w:fill="auto"/>
            <w:vAlign w:val="center"/>
          </w:tcPr>
          <w:p w14:paraId="56A103AB">
            <w:pPr>
              <w:pStyle w:val="13"/>
              <w:keepNext w:val="0"/>
              <w:keepLines w:val="0"/>
              <w:suppressLineNumbers w:val="0"/>
              <w:spacing w:before="0" w:beforeAutospacing="0" w:after="0" w:afterAutospacing="0"/>
              <w:ind w:left="0" w:right="0"/>
              <w:jc w:val="center"/>
              <w:rPr>
                <w:rFonts w:hint="eastAsia" w:ascii="仿宋" w:hAnsi="仿宋" w:eastAsia="仿宋" w:cs="仿宋"/>
                <w:color w:val="auto"/>
                <w:sz w:val="21"/>
                <w:szCs w:val="21"/>
                <w:lang w:val="en-US" w:eastAsia="zh-CN" w:bidi="ar"/>
              </w:rPr>
            </w:pPr>
            <w:r>
              <w:rPr>
                <w:rFonts w:hint="eastAsia" w:ascii="仿宋" w:hAnsi="仿宋" w:eastAsia="仿宋" w:cs="仿宋"/>
                <w:color w:val="auto"/>
                <w:sz w:val="21"/>
                <w:szCs w:val="21"/>
                <w:lang w:val="en-US" w:eastAsia="zh-CN" w:bidi="ar"/>
              </w:rPr>
              <w:t>16</w:t>
            </w:r>
          </w:p>
        </w:tc>
        <w:tc>
          <w:tcPr>
            <w:tcW w:w="1580" w:type="pct"/>
            <w:shd w:val="clear" w:color="auto" w:fill="auto"/>
            <w:vAlign w:val="center"/>
          </w:tcPr>
          <w:p w14:paraId="12675AB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kern w:val="2"/>
                <w:sz w:val="21"/>
                <w:szCs w:val="21"/>
                <w:lang w:val="en-US" w:eastAsia="zh-CN" w:bidi="ar-SA"/>
              </w:rPr>
            </w:pPr>
            <w:r>
              <w:rPr>
                <w:rFonts w:hint="eastAsia" w:ascii="仿宋" w:hAnsi="仿宋" w:eastAsia="仿宋" w:cs="仿宋"/>
                <w:i w:val="0"/>
                <w:iCs w:val="0"/>
                <w:color w:val="auto"/>
                <w:kern w:val="0"/>
                <w:sz w:val="21"/>
                <w:szCs w:val="21"/>
                <w:u w:val="none"/>
                <w:lang w:val="en-US" w:eastAsia="zh-CN" w:bidi="ar"/>
              </w:rPr>
              <w:t>Python语言程序设计</w:t>
            </w:r>
          </w:p>
        </w:tc>
        <w:tc>
          <w:tcPr>
            <w:tcW w:w="131" w:type="pct"/>
            <w:shd w:val="clear" w:color="auto" w:fill="auto"/>
            <w:vAlign w:val="center"/>
          </w:tcPr>
          <w:p w14:paraId="4FE1283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auto"/>
                <w:kern w:val="0"/>
                <w:sz w:val="21"/>
                <w:szCs w:val="21"/>
                <w:u w:val="none"/>
                <w:lang w:val="en-US" w:eastAsia="zh-CN" w:bidi="ar"/>
              </w:rPr>
              <w:t>—</w:t>
            </w:r>
          </w:p>
        </w:tc>
        <w:tc>
          <w:tcPr>
            <w:tcW w:w="182" w:type="pct"/>
            <w:shd w:val="clear" w:color="auto" w:fill="auto"/>
            <w:vAlign w:val="center"/>
          </w:tcPr>
          <w:p w14:paraId="4C7F4B8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156" w:type="pct"/>
            <w:shd w:val="clear" w:color="auto" w:fill="auto"/>
            <w:vAlign w:val="center"/>
          </w:tcPr>
          <w:p w14:paraId="59CDC82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197" w:type="pct"/>
            <w:shd w:val="clear" w:color="auto" w:fill="auto"/>
            <w:vAlign w:val="center"/>
          </w:tcPr>
          <w:p w14:paraId="11F6AFC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167" w:type="pct"/>
            <w:shd w:val="clear" w:color="auto" w:fill="auto"/>
            <w:vAlign w:val="center"/>
          </w:tcPr>
          <w:p w14:paraId="33D2E0E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auto"/>
                <w:kern w:val="0"/>
                <w:sz w:val="21"/>
                <w:szCs w:val="21"/>
                <w:u w:val="none"/>
                <w:lang w:val="en-US" w:eastAsia="zh-CN" w:bidi="ar"/>
              </w:rPr>
              <w:t>—</w:t>
            </w:r>
          </w:p>
        </w:tc>
        <w:tc>
          <w:tcPr>
            <w:tcW w:w="167" w:type="pct"/>
            <w:shd w:val="clear" w:color="auto" w:fill="auto"/>
            <w:vAlign w:val="center"/>
          </w:tcPr>
          <w:p w14:paraId="4611D0A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177" w:type="pct"/>
            <w:shd w:val="clear" w:color="auto" w:fill="auto"/>
            <w:vAlign w:val="center"/>
          </w:tcPr>
          <w:p w14:paraId="52011EB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147" w:type="pct"/>
            <w:shd w:val="clear" w:color="auto" w:fill="auto"/>
            <w:vAlign w:val="center"/>
          </w:tcPr>
          <w:p w14:paraId="058E751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177" w:type="pct"/>
            <w:shd w:val="clear" w:color="auto" w:fill="auto"/>
            <w:vAlign w:val="center"/>
          </w:tcPr>
          <w:p w14:paraId="02B4D38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166" w:type="pct"/>
            <w:shd w:val="clear" w:color="auto" w:fill="auto"/>
            <w:vAlign w:val="center"/>
          </w:tcPr>
          <w:p w14:paraId="20D1F6C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L</w:t>
            </w:r>
          </w:p>
        </w:tc>
        <w:tc>
          <w:tcPr>
            <w:tcW w:w="151" w:type="pct"/>
            <w:shd w:val="clear" w:color="auto" w:fill="auto"/>
            <w:vAlign w:val="center"/>
          </w:tcPr>
          <w:p w14:paraId="1B1B2D4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192" w:type="pct"/>
            <w:shd w:val="clear" w:color="auto" w:fill="auto"/>
            <w:vAlign w:val="center"/>
          </w:tcPr>
          <w:p w14:paraId="7F77A3A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167" w:type="pct"/>
            <w:shd w:val="clear" w:color="auto" w:fill="auto"/>
            <w:vAlign w:val="center"/>
          </w:tcPr>
          <w:p w14:paraId="51A99BE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H</w:t>
            </w:r>
          </w:p>
        </w:tc>
        <w:tc>
          <w:tcPr>
            <w:tcW w:w="156" w:type="pct"/>
            <w:shd w:val="clear" w:color="auto" w:fill="auto"/>
            <w:vAlign w:val="center"/>
          </w:tcPr>
          <w:p w14:paraId="1F318E5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H</w:t>
            </w:r>
          </w:p>
        </w:tc>
        <w:tc>
          <w:tcPr>
            <w:tcW w:w="161" w:type="pct"/>
            <w:shd w:val="clear" w:color="auto" w:fill="auto"/>
            <w:vAlign w:val="center"/>
          </w:tcPr>
          <w:p w14:paraId="33387C4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H</w:t>
            </w:r>
          </w:p>
        </w:tc>
        <w:tc>
          <w:tcPr>
            <w:tcW w:w="131" w:type="pct"/>
            <w:shd w:val="clear" w:color="auto" w:fill="auto"/>
            <w:vAlign w:val="center"/>
          </w:tcPr>
          <w:p w14:paraId="62C3946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202" w:type="pct"/>
            <w:shd w:val="clear" w:color="auto" w:fill="auto"/>
            <w:vAlign w:val="center"/>
          </w:tcPr>
          <w:p w14:paraId="16DA841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156" w:type="pct"/>
            <w:shd w:val="clear" w:color="auto" w:fill="auto"/>
            <w:vAlign w:val="center"/>
          </w:tcPr>
          <w:p w14:paraId="4EFD3B6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H</w:t>
            </w:r>
          </w:p>
        </w:tc>
        <w:tc>
          <w:tcPr>
            <w:tcW w:w="167" w:type="pct"/>
            <w:shd w:val="clear" w:color="auto" w:fill="auto"/>
            <w:vAlign w:val="center"/>
          </w:tcPr>
          <w:p w14:paraId="154FCA2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M</w:t>
            </w:r>
          </w:p>
        </w:tc>
      </w:tr>
      <w:tr w14:paraId="0B04F9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8" w:type="pct"/>
            <w:shd w:val="clear" w:color="auto" w:fill="auto"/>
            <w:vAlign w:val="center"/>
          </w:tcPr>
          <w:p w14:paraId="4E952BB9">
            <w:pPr>
              <w:pStyle w:val="13"/>
              <w:keepNext w:val="0"/>
              <w:keepLines w:val="0"/>
              <w:suppressLineNumbers w:val="0"/>
              <w:spacing w:before="0" w:beforeAutospacing="0" w:after="0" w:afterAutospacing="0"/>
              <w:ind w:left="0" w:right="0"/>
              <w:jc w:val="center"/>
              <w:rPr>
                <w:rFonts w:hint="eastAsia" w:ascii="仿宋" w:hAnsi="仿宋" w:eastAsia="仿宋" w:cs="仿宋"/>
                <w:color w:val="auto"/>
                <w:sz w:val="21"/>
                <w:szCs w:val="21"/>
                <w:lang w:val="en-US" w:eastAsia="zh-CN" w:bidi="ar"/>
              </w:rPr>
            </w:pPr>
            <w:r>
              <w:rPr>
                <w:rFonts w:hint="eastAsia" w:ascii="仿宋" w:hAnsi="仿宋" w:eastAsia="仿宋" w:cs="仿宋"/>
                <w:color w:val="auto"/>
                <w:sz w:val="21"/>
                <w:szCs w:val="21"/>
                <w:lang w:val="en-US" w:eastAsia="zh-CN" w:bidi="ar"/>
              </w:rPr>
              <w:t>17</w:t>
            </w:r>
          </w:p>
        </w:tc>
        <w:tc>
          <w:tcPr>
            <w:tcW w:w="1580" w:type="pct"/>
            <w:shd w:val="clear" w:color="auto" w:fill="auto"/>
            <w:vAlign w:val="center"/>
          </w:tcPr>
          <w:p w14:paraId="3BD2300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kern w:val="2"/>
                <w:sz w:val="21"/>
                <w:szCs w:val="21"/>
                <w:lang w:val="en-US" w:eastAsia="zh-CN" w:bidi="ar-SA"/>
              </w:rPr>
            </w:pPr>
            <w:r>
              <w:rPr>
                <w:rFonts w:hint="eastAsia" w:ascii="仿宋" w:hAnsi="仿宋" w:eastAsia="仿宋" w:cs="仿宋"/>
                <w:i w:val="0"/>
                <w:iCs w:val="0"/>
                <w:color w:val="auto"/>
                <w:kern w:val="0"/>
                <w:sz w:val="21"/>
                <w:szCs w:val="21"/>
                <w:u w:val="none"/>
                <w:lang w:val="en-US" w:eastAsia="zh-CN" w:bidi="ar"/>
              </w:rPr>
              <w:t>劳动教育—工业·匠心</w:t>
            </w:r>
          </w:p>
        </w:tc>
        <w:tc>
          <w:tcPr>
            <w:tcW w:w="131" w:type="pct"/>
            <w:shd w:val="clear" w:color="auto" w:fill="auto"/>
            <w:vAlign w:val="center"/>
          </w:tcPr>
          <w:p w14:paraId="201A3275">
            <w:pPr>
              <w:keepNext w:val="0"/>
              <w:keepLines w:val="0"/>
              <w:widowControl/>
              <w:suppressLineNumbers w:val="0"/>
              <w:spacing w:before="0" w:beforeAutospacing="0" w:after="0" w:afterAutospacing="0"/>
              <w:ind w:left="0" w:right="0"/>
              <w:jc w:val="center"/>
              <w:textAlignment w:val="center"/>
              <w:rPr>
                <w:rFonts w:hint="default"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auto"/>
                <w:kern w:val="0"/>
                <w:sz w:val="21"/>
                <w:szCs w:val="21"/>
                <w:u w:val="none"/>
                <w:lang w:val="en-US" w:eastAsia="zh-CN" w:bidi="ar"/>
              </w:rPr>
              <w:t>M</w:t>
            </w:r>
          </w:p>
        </w:tc>
        <w:tc>
          <w:tcPr>
            <w:tcW w:w="182" w:type="pct"/>
            <w:shd w:val="clear" w:color="auto" w:fill="auto"/>
            <w:vAlign w:val="center"/>
          </w:tcPr>
          <w:p w14:paraId="08DE884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H</w:t>
            </w:r>
          </w:p>
        </w:tc>
        <w:tc>
          <w:tcPr>
            <w:tcW w:w="156" w:type="pct"/>
            <w:shd w:val="clear" w:color="auto" w:fill="auto"/>
            <w:vAlign w:val="center"/>
          </w:tcPr>
          <w:p w14:paraId="39611E7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H</w:t>
            </w:r>
          </w:p>
        </w:tc>
        <w:tc>
          <w:tcPr>
            <w:tcW w:w="197" w:type="pct"/>
            <w:shd w:val="clear" w:color="auto" w:fill="auto"/>
            <w:vAlign w:val="center"/>
          </w:tcPr>
          <w:p w14:paraId="73DC2DF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H</w:t>
            </w:r>
          </w:p>
        </w:tc>
        <w:tc>
          <w:tcPr>
            <w:tcW w:w="167" w:type="pct"/>
            <w:shd w:val="clear" w:color="auto" w:fill="auto"/>
            <w:vAlign w:val="center"/>
          </w:tcPr>
          <w:p w14:paraId="0373E4DC">
            <w:pPr>
              <w:keepNext w:val="0"/>
              <w:keepLines w:val="0"/>
              <w:widowControl/>
              <w:suppressLineNumbers w:val="0"/>
              <w:spacing w:before="0" w:beforeAutospacing="0" w:after="0" w:afterAutospacing="0"/>
              <w:ind w:left="0" w:right="0"/>
              <w:jc w:val="center"/>
              <w:textAlignment w:val="center"/>
              <w:rPr>
                <w:rFonts w:hint="default"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auto"/>
                <w:kern w:val="0"/>
                <w:sz w:val="21"/>
                <w:szCs w:val="21"/>
                <w:u w:val="none"/>
                <w:lang w:val="en-US" w:eastAsia="zh-CN" w:bidi="ar"/>
              </w:rPr>
              <w:t>H</w:t>
            </w:r>
          </w:p>
        </w:tc>
        <w:tc>
          <w:tcPr>
            <w:tcW w:w="167" w:type="pct"/>
            <w:shd w:val="clear" w:color="auto" w:fill="auto"/>
            <w:vAlign w:val="center"/>
          </w:tcPr>
          <w:p w14:paraId="403424D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L</w:t>
            </w:r>
          </w:p>
        </w:tc>
        <w:tc>
          <w:tcPr>
            <w:tcW w:w="177" w:type="pct"/>
            <w:shd w:val="clear" w:color="auto" w:fill="auto"/>
            <w:vAlign w:val="center"/>
          </w:tcPr>
          <w:p w14:paraId="0718DAC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147" w:type="pct"/>
            <w:shd w:val="clear" w:color="auto" w:fill="auto"/>
            <w:vAlign w:val="center"/>
          </w:tcPr>
          <w:p w14:paraId="48645BC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177" w:type="pct"/>
            <w:shd w:val="clear" w:color="auto" w:fill="auto"/>
            <w:vAlign w:val="center"/>
          </w:tcPr>
          <w:p w14:paraId="741E27D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166" w:type="pct"/>
            <w:shd w:val="clear" w:color="auto" w:fill="auto"/>
            <w:vAlign w:val="center"/>
          </w:tcPr>
          <w:p w14:paraId="198879E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151" w:type="pct"/>
            <w:shd w:val="clear" w:color="auto" w:fill="auto"/>
            <w:vAlign w:val="center"/>
          </w:tcPr>
          <w:p w14:paraId="209A54E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192" w:type="pct"/>
            <w:shd w:val="clear" w:color="auto" w:fill="auto"/>
            <w:vAlign w:val="center"/>
          </w:tcPr>
          <w:p w14:paraId="0EDA3DA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L</w:t>
            </w:r>
          </w:p>
        </w:tc>
        <w:tc>
          <w:tcPr>
            <w:tcW w:w="167" w:type="pct"/>
            <w:shd w:val="clear" w:color="auto" w:fill="auto"/>
            <w:vAlign w:val="center"/>
          </w:tcPr>
          <w:p w14:paraId="16C0CA9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156" w:type="pct"/>
            <w:shd w:val="clear" w:color="auto" w:fill="auto"/>
            <w:vAlign w:val="center"/>
          </w:tcPr>
          <w:p w14:paraId="05F3C7A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161" w:type="pct"/>
            <w:shd w:val="clear" w:color="auto" w:fill="auto"/>
            <w:vAlign w:val="center"/>
          </w:tcPr>
          <w:p w14:paraId="5B89D4B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131" w:type="pct"/>
            <w:shd w:val="clear" w:color="auto" w:fill="auto"/>
            <w:vAlign w:val="center"/>
          </w:tcPr>
          <w:p w14:paraId="50ABE31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202" w:type="pct"/>
            <w:shd w:val="clear" w:color="auto" w:fill="auto"/>
            <w:vAlign w:val="center"/>
          </w:tcPr>
          <w:p w14:paraId="4D77F57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156" w:type="pct"/>
            <w:shd w:val="clear" w:color="auto" w:fill="auto"/>
            <w:vAlign w:val="center"/>
          </w:tcPr>
          <w:p w14:paraId="56CD83A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167" w:type="pct"/>
            <w:shd w:val="clear" w:color="auto" w:fill="auto"/>
            <w:vAlign w:val="center"/>
          </w:tcPr>
          <w:p w14:paraId="048A3DF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r>
      <w:tr w14:paraId="3A0A23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8" w:type="pct"/>
            <w:shd w:val="clear" w:color="auto" w:fill="auto"/>
            <w:vAlign w:val="center"/>
          </w:tcPr>
          <w:p w14:paraId="626C6DF4">
            <w:pPr>
              <w:pStyle w:val="13"/>
              <w:keepNext w:val="0"/>
              <w:keepLines w:val="0"/>
              <w:suppressLineNumbers w:val="0"/>
              <w:spacing w:before="0" w:beforeAutospacing="0" w:after="0" w:afterAutospacing="0"/>
              <w:ind w:left="0" w:right="0"/>
              <w:jc w:val="center"/>
              <w:rPr>
                <w:rFonts w:hint="eastAsia" w:ascii="仿宋" w:hAnsi="仿宋" w:eastAsia="仿宋" w:cs="仿宋"/>
                <w:color w:val="auto"/>
                <w:sz w:val="21"/>
                <w:szCs w:val="21"/>
                <w:lang w:val="en-US" w:eastAsia="zh-CN" w:bidi="ar"/>
              </w:rPr>
            </w:pPr>
            <w:r>
              <w:rPr>
                <w:rFonts w:hint="eastAsia" w:ascii="仿宋" w:hAnsi="仿宋" w:eastAsia="仿宋" w:cs="仿宋"/>
                <w:color w:val="auto"/>
                <w:sz w:val="21"/>
                <w:szCs w:val="21"/>
                <w:lang w:val="en-US" w:eastAsia="zh-CN" w:bidi="ar"/>
              </w:rPr>
              <w:t>18</w:t>
            </w:r>
          </w:p>
        </w:tc>
        <w:tc>
          <w:tcPr>
            <w:tcW w:w="1580" w:type="pct"/>
            <w:shd w:val="clear" w:color="auto" w:fill="auto"/>
            <w:vAlign w:val="center"/>
          </w:tcPr>
          <w:p w14:paraId="30CCD599">
            <w:pPr>
              <w:keepNext w:val="0"/>
              <w:keepLines w:val="0"/>
              <w:widowControl/>
              <w:suppressLineNumbers w:val="0"/>
              <w:spacing w:before="0" w:beforeAutospacing="0" w:after="0" w:afterAutospacing="0"/>
              <w:ind w:left="0" w:leftChars="0" w:right="0" w:rightChars="0"/>
              <w:jc w:val="both"/>
              <w:textAlignment w:val="center"/>
              <w:rPr>
                <w:rFonts w:hint="eastAsia" w:ascii="仿宋" w:hAnsi="仿宋" w:eastAsia="仿宋" w:cs="仿宋"/>
                <w:color w:val="auto"/>
                <w:kern w:val="2"/>
                <w:sz w:val="21"/>
                <w:szCs w:val="21"/>
                <w:lang w:val="en-US" w:eastAsia="zh-CN" w:bidi="ar-SA"/>
              </w:rPr>
            </w:pPr>
            <w:r>
              <w:rPr>
                <w:rFonts w:hint="eastAsia" w:ascii="仿宋" w:hAnsi="仿宋" w:eastAsia="仿宋" w:cs="仿宋"/>
                <w:i w:val="0"/>
                <w:iCs w:val="0"/>
                <w:color w:val="000000"/>
                <w:kern w:val="0"/>
                <w:sz w:val="21"/>
                <w:szCs w:val="21"/>
                <w:u w:val="none"/>
                <w:lang w:val="en-US" w:eastAsia="zh-CN" w:bidi="ar"/>
              </w:rPr>
              <w:t>课程设计1：智能车辆维护保养方案</w:t>
            </w:r>
          </w:p>
        </w:tc>
        <w:tc>
          <w:tcPr>
            <w:tcW w:w="131" w:type="pct"/>
            <w:shd w:val="clear" w:color="auto" w:fill="auto"/>
            <w:vAlign w:val="center"/>
          </w:tcPr>
          <w:p w14:paraId="4967E07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auto"/>
                <w:kern w:val="0"/>
                <w:sz w:val="21"/>
                <w:szCs w:val="21"/>
                <w:u w:val="none"/>
                <w:lang w:val="en-US" w:eastAsia="zh-CN" w:bidi="ar"/>
              </w:rPr>
              <w:t>—</w:t>
            </w:r>
          </w:p>
        </w:tc>
        <w:tc>
          <w:tcPr>
            <w:tcW w:w="182" w:type="pct"/>
            <w:shd w:val="clear" w:color="auto" w:fill="auto"/>
            <w:vAlign w:val="center"/>
          </w:tcPr>
          <w:p w14:paraId="643C753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M</w:t>
            </w:r>
          </w:p>
        </w:tc>
        <w:tc>
          <w:tcPr>
            <w:tcW w:w="156" w:type="pct"/>
            <w:shd w:val="clear" w:color="auto" w:fill="auto"/>
            <w:vAlign w:val="center"/>
          </w:tcPr>
          <w:p w14:paraId="37BA503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H</w:t>
            </w:r>
          </w:p>
        </w:tc>
        <w:tc>
          <w:tcPr>
            <w:tcW w:w="197" w:type="pct"/>
            <w:shd w:val="clear" w:color="auto" w:fill="auto"/>
            <w:vAlign w:val="center"/>
          </w:tcPr>
          <w:p w14:paraId="14A3CCF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H</w:t>
            </w:r>
          </w:p>
        </w:tc>
        <w:tc>
          <w:tcPr>
            <w:tcW w:w="167" w:type="pct"/>
            <w:shd w:val="clear" w:color="auto" w:fill="auto"/>
            <w:vAlign w:val="center"/>
          </w:tcPr>
          <w:p w14:paraId="5199F71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auto"/>
                <w:kern w:val="0"/>
                <w:sz w:val="21"/>
                <w:szCs w:val="21"/>
                <w:u w:val="none"/>
                <w:lang w:val="en-US" w:eastAsia="zh-CN" w:bidi="ar"/>
              </w:rPr>
              <w:t>—</w:t>
            </w:r>
          </w:p>
        </w:tc>
        <w:tc>
          <w:tcPr>
            <w:tcW w:w="167" w:type="pct"/>
            <w:shd w:val="clear" w:color="auto" w:fill="auto"/>
            <w:vAlign w:val="center"/>
          </w:tcPr>
          <w:p w14:paraId="281EE02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M</w:t>
            </w:r>
          </w:p>
        </w:tc>
        <w:tc>
          <w:tcPr>
            <w:tcW w:w="177" w:type="pct"/>
            <w:shd w:val="clear" w:color="auto" w:fill="auto"/>
            <w:vAlign w:val="center"/>
          </w:tcPr>
          <w:p w14:paraId="16948E4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147" w:type="pct"/>
            <w:shd w:val="clear" w:color="auto" w:fill="auto"/>
            <w:vAlign w:val="center"/>
          </w:tcPr>
          <w:p w14:paraId="7FCB178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M</w:t>
            </w:r>
          </w:p>
        </w:tc>
        <w:tc>
          <w:tcPr>
            <w:tcW w:w="177" w:type="pct"/>
            <w:shd w:val="clear" w:color="auto" w:fill="auto"/>
            <w:vAlign w:val="center"/>
          </w:tcPr>
          <w:p w14:paraId="4CC14A4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H</w:t>
            </w:r>
          </w:p>
        </w:tc>
        <w:tc>
          <w:tcPr>
            <w:tcW w:w="166" w:type="pct"/>
            <w:shd w:val="clear" w:color="auto" w:fill="auto"/>
            <w:vAlign w:val="center"/>
          </w:tcPr>
          <w:p w14:paraId="74A03E2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151" w:type="pct"/>
            <w:shd w:val="clear" w:color="auto" w:fill="auto"/>
            <w:vAlign w:val="center"/>
          </w:tcPr>
          <w:p w14:paraId="21A3BA7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M</w:t>
            </w:r>
          </w:p>
        </w:tc>
        <w:tc>
          <w:tcPr>
            <w:tcW w:w="192" w:type="pct"/>
            <w:shd w:val="clear" w:color="auto" w:fill="auto"/>
            <w:vAlign w:val="center"/>
          </w:tcPr>
          <w:p w14:paraId="19A6309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H</w:t>
            </w:r>
          </w:p>
        </w:tc>
        <w:tc>
          <w:tcPr>
            <w:tcW w:w="167" w:type="pct"/>
            <w:shd w:val="clear" w:color="auto" w:fill="auto"/>
            <w:vAlign w:val="center"/>
          </w:tcPr>
          <w:p w14:paraId="0D59CCA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156" w:type="pct"/>
            <w:shd w:val="clear" w:color="auto" w:fill="auto"/>
            <w:vAlign w:val="center"/>
          </w:tcPr>
          <w:p w14:paraId="02587E6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161" w:type="pct"/>
            <w:shd w:val="clear" w:color="auto" w:fill="auto"/>
            <w:vAlign w:val="center"/>
          </w:tcPr>
          <w:p w14:paraId="4DB307A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131" w:type="pct"/>
            <w:shd w:val="clear" w:color="auto" w:fill="auto"/>
            <w:vAlign w:val="center"/>
          </w:tcPr>
          <w:p w14:paraId="1A6FD80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202" w:type="pct"/>
            <w:shd w:val="clear" w:color="auto" w:fill="auto"/>
            <w:vAlign w:val="center"/>
          </w:tcPr>
          <w:p w14:paraId="334010C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L</w:t>
            </w:r>
          </w:p>
        </w:tc>
        <w:tc>
          <w:tcPr>
            <w:tcW w:w="156" w:type="pct"/>
            <w:shd w:val="clear" w:color="auto" w:fill="auto"/>
            <w:vAlign w:val="center"/>
          </w:tcPr>
          <w:p w14:paraId="4DDC026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L</w:t>
            </w:r>
          </w:p>
        </w:tc>
        <w:tc>
          <w:tcPr>
            <w:tcW w:w="167" w:type="pct"/>
            <w:shd w:val="clear" w:color="auto" w:fill="auto"/>
            <w:vAlign w:val="center"/>
          </w:tcPr>
          <w:p w14:paraId="747EC34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M</w:t>
            </w:r>
          </w:p>
        </w:tc>
      </w:tr>
      <w:tr w14:paraId="2ADBB1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8" w:type="pct"/>
            <w:shd w:val="clear" w:color="auto" w:fill="auto"/>
            <w:vAlign w:val="center"/>
          </w:tcPr>
          <w:p w14:paraId="0B70E0EC">
            <w:pPr>
              <w:pStyle w:val="13"/>
              <w:keepNext w:val="0"/>
              <w:keepLines w:val="0"/>
              <w:suppressLineNumbers w:val="0"/>
              <w:spacing w:before="0" w:beforeAutospacing="0" w:after="0" w:afterAutospacing="0"/>
              <w:ind w:left="0" w:right="0"/>
              <w:jc w:val="center"/>
              <w:rPr>
                <w:rFonts w:hint="eastAsia" w:ascii="仿宋" w:hAnsi="仿宋" w:eastAsia="仿宋" w:cs="仿宋"/>
                <w:color w:val="auto"/>
                <w:sz w:val="21"/>
                <w:szCs w:val="21"/>
                <w:lang w:val="en-US" w:eastAsia="zh-CN" w:bidi="ar"/>
              </w:rPr>
            </w:pPr>
            <w:r>
              <w:rPr>
                <w:rFonts w:hint="eastAsia" w:ascii="仿宋" w:hAnsi="仿宋" w:eastAsia="仿宋" w:cs="仿宋"/>
                <w:color w:val="auto"/>
                <w:sz w:val="21"/>
                <w:szCs w:val="21"/>
                <w:lang w:val="en-US" w:eastAsia="zh-CN" w:bidi="ar"/>
              </w:rPr>
              <w:t>19</w:t>
            </w:r>
          </w:p>
        </w:tc>
        <w:tc>
          <w:tcPr>
            <w:tcW w:w="1580" w:type="pct"/>
            <w:shd w:val="clear" w:color="auto" w:fill="auto"/>
            <w:vAlign w:val="center"/>
          </w:tcPr>
          <w:p w14:paraId="68875E75">
            <w:pPr>
              <w:keepNext w:val="0"/>
              <w:keepLines w:val="0"/>
              <w:widowControl/>
              <w:suppressLineNumbers w:val="0"/>
              <w:spacing w:before="0" w:beforeAutospacing="0" w:after="0" w:afterAutospacing="0"/>
              <w:ind w:left="0" w:leftChars="0" w:right="0" w:rightChars="0"/>
              <w:jc w:val="both"/>
              <w:textAlignment w:val="center"/>
              <w:rPr>
                <w:rFonts w:hint="eastAsia" w:ascii="仿宋" w:hAnsi="仿宋" w:eastAsia="仿宋" w:cs="仿宋"/>
                <w:color w:val="auto"/>
                <w:kern w:val="2"/>
                <w:sz w:val="21"/>
                <w:szCs w:val="21"/>
                <w:lang w:val="en-US" w:eastAsia="zh-CN" w:bidi="ar-SA"/>
              </w:rPr>
            </w:pPr>
            <w:r>
              <w:rPr>
                <w:rFonts w:hint="eastAsia" w:ascii="仿宋" w:hAnsi="仿宋" w:eastAsia="仿宋" w:cs="仿宋"/>
                <w:i w:val="0"/>
                <w:iCs w:val="0"/>
                <w:color w:val="000000"/>
                <w:kern w:val="0"/>
                <w:sz w:val="21"/>
                <w:szCs w:val="21"/>
                <w:u w:val="none"/>
                <w:lang w:val="en-US" w:eastAsia="zh-CN" w:bidi="ar"/>
              </w:rPr>
              <w:t>课程设计2：智能循迹小车</w:t>
            </w:r>
          </w:p>
        </w:tc>
        <w:tc>
          <w:tcPr>
            <w:tcW w:w="131" w:type="pct"/>
            <w:shd w:val="clear" w:color="auto" w:fill="auto"/>
            <w:vAlign w:val="center"/>
          </w:tcPr>
          <w:p w14:paraId="5660B8F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auto"/>
                <w:kern w:val="0"/>
                <w:sz w:val="21"/>
                <w:szCs w:val="21"/>
                <w:u w:val="none"/>
                <w:lang w:val="en-US" w:eastAsia="zh-CN" w:bidi="ar"/>
              </w:rPr>
              <w:t>—</w:t>
            </w:r>
          </w:p>
        </w:tc>
        <w:tc>
          <w:tcPr>
            <w:tcW w:w="182" w:type="pct"/>
            <w:shd w:val="clear" w:color="auto" w:fill="auto"/>
            <w:vAlign w:val="center"/>
          </w:tcPr>
          <w:p w14:paraId="2DA0405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M</w:t>
            </w:r>
          </w:p>
        </w:tc>
        <w:tc>
          <w:tcPr>
            <w:tcW w:w="156" w:type="pct"/>
            <w:shd w:val="clear" w:color="auto" w:fill="auto"/>
            <w:vAlign w:val="center"/>
          </w:tcPr>
          <w:p w14:paraId="67D529E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H</w:t>
            </w:r>
          </w:p>
        </w:tc>
        <w:tc>
          <w:tcPr>
            <w:tcW w:w="197" w:type="pct"/>
            <w:shd w:val="clear" w:color="auto" w:fill="auto"/>
            <w:vAlign w:val="center"/>
          </w:tcPr>
          <w:p w14:paraId="4B384C5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H</w:t>
            </w:r>
          </w:p>
        </w:tc>
        <w:tc>
          <w:tcPr>
            <w:tcW w:w="167" w:type="pct"/>
            <w:shd w:val="clear" w:color="auto" w:fill="auto"/>
            <w:vAlign w:val="center"/>
          </w:tcPr>
          <w:p w14:paraId="1170C46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auto"/>
                <w:kern w:val="0"/>
                <w:sz w:val="21"/>
                <w:szCs w:val="21"/>
                <w:u w:val="none"/>
                <w:lang w:val="en-US" w:eastAsia="zh-CN" w:bidi="ar"/>
              </w:rPr>
              <w:t>—</w:t>
            </w:r>
          </w:p>
        </w:tc>
        <w:tc>
          <w:tcPr>
            <w:tcW w:w="167" w:type="pct"/>
            <w:shd w:val="clear" w:color="auto" w:fill="auto"/>
            <w:vAlign w:val="center"/>
          </w:tcPr>
          <w:p w14:paraId="0936CBB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M</w:t>
            </w:r>
          </w:p>
        </w:tc>
        <w:tc>
          <w:tcPr>
            <w:tcW w:w="177" w:type="pct"/>
            <w:shd w:val="clear" w:color="auto" w:fill="auto"/>
            <w:vAlign w:val="center"/>
          </w:tcPr>
          <w:p w14:paraId="0B296F5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147" w:type="pct"/>
            <w:shd w:val="clear" w:color="auto" w:fill="auto"/>
            <w:vAlign w:val="center"/>
          </w:tcPr>
          <w:p w14:paraId="38E1B76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M</w:t>
            </w:r>
          </w:p>
        </w:tc>
        <w:tc>
          <w:tcPr>
            <w:tcW w:w="177" w:type="pct"/>
            <w:shd w:val="clear" w:color="auto" w:fill="auto"/>
            <w:vAlign w:val="center"/>
          </w:tcPr>
          <w:p w14:paraId="4C9FD44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H</w:t>
            </w:r>
          </w:p>
        </w:tc>
        <w:tc>
          <w:tcPr>
            <w:tcW w:w="166" w:type="pct"/>
            <w:shd w:val="clear" w:color="auto" w:fill="auto"/>
            <w:vAlign w:val="center"/>
          </w:tcPr>
          <w:p w14:paraId="6B5C106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151" w:type="pct"/>
            <w:shd w:val="clear" w:color="auto" w:fill="auto"/>
            <w:vAlign w:val="center"/>
          </w:tcPr>
          <w:p w14:paraId="05F6326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w:t>
            </w:r>
          </w:p>
        </w:tc>
        <w:tc>
          <w:tcPr>
            <w:tcW w:w="192" w:type="pct"/>
            <w:shd w:val="clear" w:color="auto" w:fill="auto"/>
            <w:vAlign w:val="center"/>
          </w:tcPr>
          <w:p w14:paraId="53C07C0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H</w:t>
            </w:r>
          </w:p>
        </w:tc>
        <w:tc>
          <w:tcPr>
            <w:tcW w:w="167" w:type="pct"/>
            <w:shd w:val="clear" w:color="auto" w:fill="auto"/>
            <w:vAlign w:val="center"/>
          </w:tcPr>
          <w:p w14:paraId="143B756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M</w:t>
            </w:r>
          </w:p>
        </w:tc>
        <w:tc>
          <w:tcPr>
            <w:tcW w:w="156" w:type="pct"/>
            <w:shd w:val="clear" w:color="auto" w:fill="auto"/>
            <w:vAlign w:val="center"/>
          </w:tcPr>
          <w:p w14:paraId="6820164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M</w:t>
            </w:r>
          </w:p>
        </w:tc>
        <w:tc>
          <w:tcPr>
            <w:tcW w:w="161" w:type="pct"/>
            <w:shd w:val="clear" w:color="auto" w:fill="auto"/>
            <w:vAlign w:val="center"/>
          </w:tcPr>
          <w:p w14:paraId="44E7ED1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M</w:t>
            </w:r>
          </w:p>
        </w:tc>
        <w:tc>
          <w:tcPr>
            <w:tcW w:w="131" w:type="pct"/>
            <w:shd w:val="clear" w:color="auto" w:fill="auto"/>
            <w:vAlign w:val="center"/>
          </w:tcPr>
          <w:p w14:paraId="4175342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M</w:t>
            </w:r>
          </w:p>
        </w:tc>
        <w:tc>
          <w:tcPr>
            <w:tcW w:w="202" w:type="pct"/>
            <w:shd w:val="clear" w:color="auto" w:fill="auto"/>
            <w:vAlign w:val="center"/>
          </w:tcPr>
          <w:p w14:paraId="202F37C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H</w:t>
            </w:r>
          </w:p>
        </w:tc>
        <w:tc>
          <w:tcPr>
            <w:tcW w:w="156" w:type="pct"/>
            <w:shd w:val="clear" w:color="auto" w:fill="auto"/>
            <w:vAlign w:val="center"/>
          </w:tcPr>
          <w:p w14:paraId="5E0CE97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L</w:t>
            </w:r>
          </w:p>
        </w:tc>
        <w:tc>
          <w:tcPr>
            <w:tcW w:w="167" w:type="pct"/>
            <w:shd w:val="clear" w:color="auto" w:fill="auto"/>
            <w:vAlign w:val="center"/>
          </w:tcPr>
          <w:p w14:paraId="14186FD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M</w:t>
            </w:r>
          </w:p>
        </w:tc>
      </w:tr>
      <w:tr w14:paraId="34A542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8" w:type="pct"/>
            <w:shd w:val="clear" w:color="auto" w:fill="auto"/>
            <w:vAlign w:val="center"/>
          </w:tcPr>
          <w:p w14:paraId="3D2B4FC6">
            <w:pPr>
              <w:pStyle w:val="13"/>
              <w:keepNext w:val="0"/>
              <w:keepLines w:val="0"/>
              <w:suppressLineNumbers w:val="0"/>
              <w:spacing w:before="0" w:beforeAutospacing="0" w:after="0" w:afterAutospacing="0"/>
              <w:ind w:left="0" w:right="0"/>
              <w:jc w:val="center"/>
              <w:rPr>
                <w:rFonts w:hint="eastAsia" w:ascii="仿宋" w:hAnsi="仿宋" w:eastAsia="仿宋" w:cs="仿宋"/>
                <w:color w:val="auto"/>
                <w:sz w:val="21"/>
                <w:szCs w:val="21"/>
                <w:lang w:val="en-US" w:eastAsia="zh-CN" w:bidi="ar"/>
              </w:rPr>
            </w:pPr>
            <w:r>
              <w:rPr>
                <w:rFonts w:hint="eastAsia" w:ascii="仿宋" w:hAnsi="仿宋" w:eastAsia="仿宋" w:cs="仿宋"/>
                <w:color w:val="auto"/>
                <w:sz w:val="21"/>
                <w:szCs w:val="21"/>
                <w:lang w:val="en-US" w:eastAsia="zh-CN" w:bidi="ar"/>
              </w:rPr>
              <w:t>20</w:t>
            </w:r>
          </w:p>
        </w:tc>
        <w:tc>
          <w:tcPr>
            <w:tcW w:w="1580" w:type="pct"/>
            <w:shd w:val="clear" w:color="auto" w:fill="auto"/>
            <w:vAlign w:val="center"/>
          </w:tcPr>
          <w:p w14:paraId="674CD63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kern w:val="2"/>
                <w:sz w:val="21"/>
                <w:szCs w:val="21"/>
                <w:lang w:val="en-US" w:eastAsia="zh-CN" w:bidi="ar-SA"/>
              </w:rPr>
            </w:pPr>
            <w:r>
              <w:rPr>
                <w:rFonts w:hint="eastAsia" w:ascii="仿宋" w:hAnsi="仿宋" w:eastAsia="仿宋" w:cs="仿宋"/>
                <w:i w:val="0"/>
                <w:iCs w:val="0"/>
                <w:color w:val="auto"/>
                <w:kern w:val="0"/>
                <w:sz w:val="21"/>
                <w:szCs w:val="21"/>
                <w:u w:val="none"/>
                <w:lang w:val="en-US" w:eastAsia="zh-CN" w:bidi="ar"/>
              </w:rPr>
              <w:t>毕业设计</w:t>
            </w:r>
          </w:p>
        </w:tc>
        <w:tc>
          <w:tcPr>
            <w:tcW w:w="131" w:type="pct"/>
            <w:shd w:val="clear" w:color="auto" w:fill="auto"/>
            <w:vAlign w:val="center"/>
          </w:tcPr>
          <w:p w14:paraId="4519B5B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auto"/>
                <w:kern w:val="0"/>
                <w:sz w:val="21"/>
                <w:szCs w:val="21"/>
                <w:u w:val="none"/>
                <w:lang w:val="en-US" w:eastAsia="zh-CN" w:bidi="ar"/>
              </w:rPr>
              <w:t>—</w:t>
            </w:r>
          </w:p>
        </w:tc>
        <w:tc>
          <w:tcPr>
            <w:tcW w:w="182" w:type="pct"/>
            <w:shd w:val="clear" w:color="auto" w:fill="auto"/>
            <w:vAlign w:val="center"/>
          </w:tcPr>
          <w:p w14:paraId="471B390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H</w:t>
            </w:r>
          </w:p>
        </w:tc>
        <w:tc>
          <w:tcPr>
            <w:tcW w:w="156" w:type="pct"/>
            <w:shd w:val="clear" w:color="auto" w:fill="auto"/>
            <w:vAlign w:val="center"/>
          </w:tcPr>
          <w:p w14:paraId="4E58745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H</w:t>
            </w:r>
          </w:p>
        </w:tc>
        <w:tc>
          <w:tcPr>
            <w:tcW w:w="197" w:type="pct"/>
            <w:shd w:val="clear" w:color="auto" w:fill="auto"/>
            <w:vAlign w:val="center"/>
          </w:tcPr>
          <w:p w14:paraId="7F7FCC4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M</w:t>
            </w:r>
          </w:p>
        </w:tc>
        <w:tc>
          <w:tcPr>
            <w:tcW w:w="167" w:type="pct"/>
            <w:shd w:val="clear" w:color="auto" w:fill="auto"/>
            <w:vAlign w:val="center"/>
          </w:tcPr>
          <w:p w14:paraId="6B81193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auto"/>
                <w:kern w:val="0"/>
                <w:sz w:val="21"/>
                <w:szCs w:val="21"/>
                <w:u w:val="none"/>
                <w:lang w:val="en-US" w:eastAsia="zh-CN" w:bidi="ar"/>
              </w:rPr>
              <w:t>—</w:t>
            </w:r>
          </w:p>
        </w:tc>
        <w:tc>
          <w:tcPr>
            <w:tcW w:w="167" w:type="pct"/>
            <w:shd w:val="clear" w:color="auto" w:fill="auto"/>
            <w:vAlign w:val="center"/>
          </w:tcPr>
          <w:p w14:paraId="34C7B2F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M</w:t>
            </w:r>
          </w:p>
        </w:tc>
        <w:tc>
          <w:tcPr>
            <w:tcW w:w="177" w:type="pct"/>
            <w:shd w:val="clear" w:color="auto" w:fill="auto"/>
            <w:vAlign w:val="center"/>
          </w:tcPr>
          <w:p w14:paraId="53C685F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M</w:t>
            </w:r>
          </w:p>
        </w:tc>
        <w:tc>
          <w:tcPr>
            <w:tcW w:w="147" w:type="pct"/>
            <w:shd w:val="clear" w:color="auto" w:fill="auto"/>
            <w:vAlign w:val="center"/>
          </w:tcPr>
          <w:p w14:paraId="2907867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M</w:t>
            </w:r>
          </w:p>
        </w:tc>
        <w:tc>
          <w:tcPr>
            <w:tcW w:w="177" w:type="pct"/>
            <w:shd w:val="clear" w:color="auto" w:fill="auto"/>
            <w:vAlign w:val="center"/>
          </w:tcPr>
          <w:p w14:paraId="4E35269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M</w:t>
            </w:r>
          </w:p>
        </w:tc>
        <w:tc>
          <w:tcPr>
            <w:tcW w:w="166" w:type="pct"/>
            <w:shd w:val="clear" w:color="auto" w:fill="auto"/>
            <w:vAlign w:val="center"/>
          </w:tcPr>
          <w:p w14:paraId="429B2EF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M</w:t>
            </w:r>
          </w:p>
        </w:tc>
        <w:tc>
          <w:tcPr>
            <w:tcW w:w="151" w:type="pct"/>
            <w:shd w:val="clear" w:color="auto" w:fill="auto"/>
            <w:vAlign w:val="center"/>
          </w:tcPr>
          <w:p w14:paraId="4F4AA58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M</w:t>
            </w:r>
          </w:p>
        </w:tc>
        <w:tc>
          <w:tcPr>
            <w:tcW w:w="192" w:type="pct"/>
            <w:shd w:val="clear" w:color="auto" w:fill="auto"/>
            <w:vAlign w:val="center"/>
          </w:tcPr>
          <w:p w14:paraId="51FAD32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M</w:t>
            </w:r>
          </w:p>
        </w:tc>
        <w:tc>
          <w:tcPr>
            <w:tcW w:w="167" w:type="pct"/>
            <w:shd w:val="clear" w:color="auto" w:fill="auto"/>
            <w:vAlign w:val="center"/>
          </w:tcPr>
          <w:p w14:paraId="42B4F03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M</w:t>
            </w:r>
          </w:p>
        </w:tc>
        <w:tc>
          <w:tcPr>
            <w:tcW w:w="156" w:type="pct"/>
            <w:shd w:val="clear" w:color="auto" w:fill="auto"/>
            <w:vAlign w:val="center"/>
          </w:tcPr>
          <w:p w14:paraId="08F5CE7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M</w:t>
            </w:r>
          </w:p>
        </w:tc>
        <w:tc>
          <w:tcPr>
            <w:tcW w:w="161" w:type="pct"/>
            <w:shd w:val="clear" w:color="auto" w:fill="auto"/>
            <w:vAlign w:val="center"/>
          </w:tcPr>
          <w:p w14:paraId="100D5A5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M</w:t>
            </w:r>
          </w:p>
        </w:tc>
        <w:tc>
          <w:tcPr>
            <w:tcW w:w="131" w:type="pct"/>
            <w:shd w:val="clear" w:color="auto" w:fill="auto"/>
            <w:vAlign w:val="center"/>
          </w:tcPr>
          <w:p w14:paraId="5627922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M</w:t>
            </w:r>
          </w:p>
        </w:tc>
        <w:tc>
          <w:tcPr>
            <w:tcW w:w="202" w:type="pct"/>
            <w:shd w:val="clear" w:color="auto" w:fill="auto"/>
            <w:vAlign w:val="center"/>
          </w:tcPr>
          <w:p w14:paraId="6E84783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M</w:t>
            </w:r>
          </w:p>
        </w:tc>
        <w:tc>
          <w:tcPr>
            <w:tcW w:w="156" w:type="pct"/>
            <w:shd w:val="clear" w:color="auto" w:fill="auto"/>
            <w:vAlign w:val="center"/>
          </w:tcPr>
          <w:p w14:paraId="6C907F3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H</w:t>
            </w:r>
          </w:p>
        </w:tc>
        <w:tc>
          <w:tcPr>
            <w:tcW w:w="167" w:type="pct"/>
            <w:shd w:val="clear" w:color="auto" w:fill="auto"/>
            <w:vAlign w:val="center"/>
          </w:tcPr>
          <w:p w14:paraId="19DB312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M</w:t>
            </w:r>
          </w:p>
        </w:tc>
      </w:tr>
      <w:tr w14:paraId="687343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8" w:type="pct"/>
            <w:shd w:val="clear" w:color="auto" w:fill="auto"/>
            <w:vAlign w:val="center"/>
          </w:tcPr>
          <w:p w14:paraId="2BCB9C88">
            <w:pPr>
              <w:pStyle w:val="13"/>
              <w:keepNext w:val="0"/>
              <w:keepLines w:val="0"/>
              <w:suppressLineNumbers w:val="0"/>
              <w:spacing w:before="0" w:beforeAutospacing="0" w:after="0" w:afterAutospacing="0"/>
              <w:ind w:left="0" w:right="0"/>
              <w:jc w:val="center"/>
              <w:rPr>
                <w:rFonts w:hint="eastAsia" w:ascii="仿宋" w:hAnsi="仿宋" w:eastAsia="仿宋" w:cs="仿宋"/>
                <w:color w:val="auto"/>
                <w:sz w:val="21"/>
                <w:szCs w:val="21"/>
                <w:lang w:val="en-US" w:eastAsia="zh-CN" w:bidi="ar"/>
              </w:rPr>
            </w:pPr>
            <w:r>
              <w:rPr>
                <w:rFonts w:hint="eastAsia" w:ascii="仿宋" w:hAnsi="仿宋" w:eastAsia="仿宋" w:cs="仿宋"/>
                <w:color w:val="auto"/>
                <w:sz w:val="21"/>
                <w:szCs w:val="21"/>
                <w:lang w:val="en-US" w:eastAsia="zh-CN" w:bidi="ar"/>
              </w:rPr>
              <w:t>21</w:t>
            </w:r>
          </w:p>
        </w:tc>
        <w:tc>
          <w:tcPr>
            <w:tcW w:w="1580" w:type="pct"/>
            <w:shd w:val="clear" w:color="auto" w:fill="auto"/>
            <w:vAlign w:val="center"/>
          </w:tcPr>
          <w:p w14:paraId="425E73E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kern w:val="2"/>
                <w:sz w:val="21"/>
                <w:szCs w:val="21"/>
                <w:lang w:val="en-US" w:eastAsia="zh-CN" w:bidi="ar-SA"/>
              </w:rPr>
            </w:pPr>
            <w:r>
              <w:rPr>
                <w:rFonts w:hint="eastAsia" w:ascii="仿宋" w:hAnsi="仿宋" w:eastAsia="仿宋" w:cs="仿宋"/>
                <w:i w:val="0"/>
                <w:iCs w:val="0"/>
                <w:color w:val="auto"/>
                <w:kern w:val="0"/>
                <w:sz w:val="21"/>
                <w:szCs w:val="21"/>
                <w:u w:val="none"/>
                <w:lang w:val="en-US" w:eastAsia="zh-CN" w:bidi="ar"/>
              </w:rPr>
              <w:t>综合实践</w:t>
            </w:r>
          </w:p>
        </w:tc>
        <w:tc>
          <w:tcPr>
            <w:tcW w:w="131" w:type="pct"/>
            <w:shd w:val="clear" w:color="auto" w:fill="auto"/>
            <w:vAlign w:val="center"/>
          </w:tcPr>
          <w:p w14:paraId="4E22945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auto"/>
                <w:kern w:val="0"/>
                <w:sz w:val="21"/>
                <w:szCs w:val="21"/>
                <w:u w:val="none"/>
                <w:lang w:val="en-US" w:eastAsia="zh-CN" w:bidi="ar"/>
              </w:rPr>
              <w:t>—</w:t>
            </w:r>
          </w:p>
        </w:tc>
        <w:tc>
          <w:tcPr>
            <w:tcW w:w="182" w:type="pct"/>
            <w:shd w:val="clear" w:color="auto" w:fill="auto"/>
            <w:vAlign w:val="center"/>
          </w:tcPr>
          <w:p w14:paraId="19FF3C0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H</w:t>
            </w:r>
          </w:p>
        </w:tc>
        <w:tc>
          <w:tcPr>
            <w:tcW w:w="156" w:type="pct"/>
            <w:shd w:val="clear" w:color="auto" w:fill="auto"/>
            <w:vAlign w:val="center"/>
          </w:tcPr>
          <w:p w14:paraId="778C16C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H</w:t>
            </w:r>
          </w:p>
        </w:tc>
        <w:tc>
          <w:tcPr>
            <w:tcW w:w="197" w:type="pct"/>
            <w:shd w:val="clear" w:color="auto" w:fill="auto"/>
            <w:vAlign w:val="center"/>
          </w:tcPr>
          <w:p w14:paraId="5C3DA2D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H</w:t>
            </w:r>
          </w:p>
        </w:tc>
        <w:tc>
          <w:tcPr>
            <w:tcW w:w="167" w:type="pct"/>
            <w:shd w:val="clear" w:color="auto" w:fill="auto"/>
            <w:vAlign w:val="center"/>
          </w:tcPr>
          <w:p w14:paraId="084197C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auto"/>
                <w:kern w:val="0"/>
                <w:sz w:val="21"/>
                <w:szCs w:val="21"/>
                <w:u w:val="none"/>
                <w:lang w:val="en-US" w:eastAsia="zh-CN" w:bidi="ar"/>
              </w:rPr>
              <w:t>—</w:t>
            </w:r>
          </w:p>
        </w:tc>
        <w:tc>
          <w:tcPr>
            <w:tcW w:w="167" w:type="pct"/>
            <w:shd w:val="clear" w:color="auto" w:fill="auto"/>
            <w:vAlign w:val="center"/>
          </w:tcPr>
          <w:p w14:paraId="71C6F80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M</w:t>
            </w:r>
          </w:p>
        </w:tc>
        <w:tc>
          <w:tcPr>
            <w:tcW w:w="177" w:type="pct"/>
            <w:shd w:val="clear" w:color="auto" w:fill="auto"/>
            <w:vAlign w:val="center"/>
          </w:tcPr>
          <w:p w14:paraId="536AA95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M</w:t>
            </w:r>
          </w:p>
        </w:tc>
        <w:tc>
          <w:tcPr>
            <w:tcW w:w="147" w:type="pct"/>
            <w:shd w:val="clear" w:color="auto" w:fill="auto"/>
            <w:vAlign w:val="center"/>
          </w:tcPr>
          <w:p w14:paraId="4A7F6FF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M</w:t>
            </w:r>
          </w:p>
        </w:tc>
        <w:tc>
          <w:tcPr>
            <w:tcW w:w="177" w:type="pct"/>
            <w:shd w:val="clear" w:color="auto" w:fill="auto"/>
            <w:vAlign w:val="center"/>
          </w:tcPr>
          <w:p w14:paraId="19F3993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M</w:t>
            </w:r>
          </w:p>
        </w:tc>
        <w:tc>
          <w:tcPr>
            <w:tcW w:w="166" w:type="pct"/>
            <w:shd w:val="clear" w:color="auto" w:fill="auto"/>
            <w:vAlign w:val="center"/>
          </w:tcPr>
          <w:p w14:paraId="392EB3D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M</w:t>
            </w:r>
          </w:p>
        </w:tc>
        <w:tc>
          <w:tcPr>
            <w:tcW w:w="151" w:type="pct"/>
            <w:shd w:val="clear" w:color="auto" w:fill="auto"/>
            <w:vAlign w:val="center"/>
          </w:tcPr>
          <w:p w14:paraId="2EF46F9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M</w:t>
            </w:r>
          </w:p>
        </w:tc>
        <w:tc>
          <w:tcPr>
            <w:tcW w:w="192" w:type="pct"/>
            <w:shd w:val="clear" w:color="auto" w:fill="auto"/>
            <w:vAlign w:val="center"/>
          </w:tcPr>
          <w:p w14:paraId="40DE1DC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M</w:t>
            </w:r>
          </w:p>
        </w:tc>
        <w:tc>
          <w:tcPr>
            <w:tcW w:w="167" w:type="pct"/>
            <w:shd w:val="clear" w:color="auto" w:fill="auto"/>
            <w:vAlign w:val="center"/>
          </w:tcPr>
          <w:p w14:paraId="7F32882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H</w:t>
            </w:r>
          </w:p>
        </w:tc>
        <w:tc>
          <w:tcPr>
            <w:tcW w:w="156" w:type="pct"/>
            <w:shd w:val="clear" w:color="auto" w:fill="auto"/>
            <w:vAlign w:val="center"/>
          </w:tcPr>
          <w:p w14:paraId="5896675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H</w:t>
            </w:r>
          </w:p>
        </w:tc>
        <w:tc>
          <w:tcPr>
            <w:tcW w:w="161" w:type="pct"/>
            <w:shd w:val="clear" w:color="auto" w:fill="auto"/>
            <w:vAlign w:val="center"/>
          </w:tcPr>
          <w:p w14:paraId="42061F4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H</w:t>
            </w:r>
          </w:p>
        </w:tc>
        <w:tc>
          <w:tcPr>
            <w:tcW w:w="131" w:type="pct"/>
            <w:shd w:val="clear" w:color="auto" w:fill="auto"/>
            <w:vAlign w:val="center"/>
          </w:tcPr>
          <w:p w14:paraId="61DE378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H</w:t>
            </w:r>
          </w:p>
        </w:tc>
        <w:tc>
          <w:tcPr>
            <w:tcW w:w="202" w:type="pct"/>
            <w:shd w:val="clear" w:color="auto" w:fill="auto"/>
            <w:vAlign w:val="center"/>
          </w:tcPr>
          <w:p w14:paraId="58DB88C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H</w:t>
            </w:r>
          </w:p>
        </w:tc>
        <w:tc>
          <w:tcPr>
            <w:tcW w:w="156" w:type="pct"/>
            <w:shd w:val="clear" w:color="auto" w:fill="auto"/>
            <w:vAlign w:val="center"/>
          </w:tcPr>
          <w:p w14:paraId="3EE930B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H</w:t>
            </w:r>
          </w:p>
        </w:tc>
        <w:tc>
          <w:tcPr>
            <w:tcW w:w="167" w:type="pct"/>
            <w:shd w:val="clear" w:color="auto" w:fill="auto"/>
            <w:vAlign w:val="center"/>
          </w:tcPr>
          <w:p w14:paraId="492F388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H</w:t>
            </w:r>
          </w:p>
        </w:tc>
      </w:tr>
      <w:tr w14:paraId="2BA847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8" w:type="pct"/>
            <w:shd w:val="clear" w:color="auto" w:fill="auto"/>
            <w:vAlign w:val="center"/>
          </w:tcPr>
          <w:p w14:paraId="155BAD60">
            <w:pPr>
              <w:pStyle w:val="13"/>
              <w:keepNext w:val="0"/>
              <w:keepLines w:val="0"/>
              <w:suppressLineNumbers w:val="0"/>
              <w:spacing w:before="0" w:beforeAutospacing="0" w:after="0" w:afterAutospacing="0"/>
              <w:ind w:left="0" w:right="0"/>
              <w:jc w:val="center"/>
              <w:rPr>
                <w:rFonts w:hint="eastAsia" w:ascii="仿宋" w:hAnsi="仿宋" w:eastAsia="仿宋" w:cs="仿宋"/>
                <w:color w:val="auto"/>
                <w:sz w:val="21"/>
                <w:szCs w:val="21"/>
                <w:lang w:val="en-US" w:eastAsia="zh-CN" w:bidi="ar"/>
              </w:rPr>
            </w:pPr>
            <w:r>
              <w:rPr>
                <w:rFonts w:hint="eastAsia" w:ascii="仿宋" w:hAnsi="仿宋" w:eastAsia="仿宋" w:cs="仿宋"/>
                <w:color w:val="auto"/>
                <w:sz w:val="21"/>
                <w:szCs w:val="21"/>
                <w:lang w:val="en-US" w:eastAsia="zh-CN" w:bidi="ar"/>
              </w:rPr>
              <w:t>22</w:t>
            </w:r>
          </w:p>
        </w:tc>
        <w:tc>
          <w:tcPr>
            <w:tcW w:w="1580" w:type="pct"/>
            <w:shd w:val="clear" w:color="auto" w:fill="auto"/>
            <w:vAlign w:val="center"/>
          </w:tcPr>
          <w:p w14:paraId="76CFAF8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kern w:val="2"/>
                <w:sz w:val="21"/>
                <w:szCs w:val="21"/>
                <w:lang w:val="en-US" w:eastAsia="zh-CN" w:bidi="ar-SA"/>
              </w:rPr>
            </w:pPr>
            <w:r>
              <w:rPr>
                <w:rFonts w:hint="eastAsia" w:ascii="仿宋" w:hAnsi="仿宋" w:eastAsia="仿宋" w:cs="仿宋"/>
                <w:i w:val="0"/>
                <w:iCs w:val="0"/>
                <w:color w:val="auto"/>
                <w:kern w:val="0"/>
                <w:sz w:val="21"/>
                <w:szCs w:val="21"/>
                <w:u w:val="none"/>
                <w:lang w:val="en-US" w:eastAsia="zh-CN" w:bidi="ar"/>
              </w:rPr>
              <w:t>岗位实习</w:t>
            </w:r>
          </w:p>
        </w:tc>
        <w:tc>
          <w:tcPr>
            <w:tcW w:w="131" w:type="pct"/>
            <w:shd w:val="clear" w:color="auto" w:fill="auto"/>
            <w:vAlign w:val="center"/>
          </w:tcPr>
          <w:p w14:paraId="118CF63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auto"/>
                <w:kern w:val="0"/>
                <w:sz w:val="21"/>
                <w:szCs w:val="21"/>
                <w:u w:val="none"/>
                <w:lang w:val="en-US" w:eastAsia="zh-CN" w:bidi="ar"/>
              </w:rPr>
              <w:t>—</w:t>
            </w:r>
          </w:p>
        </w:tc>
        <w:tc>
          <w:tcPr>
            <w:tcW w:w="182" w:type="pct"/>
            <w:shd w:val="clear" w:color="auto" w:fill="auto"/>
            <w:vAlign w:val="center"/>
          </w:tcPr>
          <w:p w14:paraId="6BD18C8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H</w:t>
            </w:r>
          </w:p>
        </w:tc>
        <w:tc>
          <w:tcPr>
            <w:tcW w:w="156" w:type="pct"/>
            <w:shd w:val="clear" w:color="auto" w:fill="auto"/>
            <w:vAlign w:val="center"/>
          </w:tcPr>
          <w:p w14:paraId="279C40C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H</w:t>
            </w:r>
          </w:p>
        </w:tc>
        <w:tc>
          <w:tcPr>
            <w:tcW w:w="197" w:type="pct"/>
            <w:shd w:val="clear" w:color="auto" w:fill="auto"/>
            <w:vAlign w:val="center"/>
          </w:tcPr>
          <w:p w14:paraId="1AE48E8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H</w:t>
            </w:r>
          </w:p>
        </w:tc>
        <w:tc>
          <w:tcPr>
            <w:tcW w:w="167" w:type="pct"/>
            <w:shd w:val="clear" w:color="auto" w:fill="auto"/>
            <w:vAlign w:val="center"/>
          </w:tcPr>
          <w:p w14:paraId="3AAD58CD">
            <w:pPr>
              <w:keepNext w:val="0"/>
              <w:keepLines w:val="0"/>
              <w:widowControl/>
              <w:suppressLineNumbers w:val="0"/>
              <w:spacing w:before="0" w:beforeAutospacing="0" w:after="0" w:afterAutospacing="0"/>
              <w:ind w:left="0" w:right="0"/>
              <w:jc w:val="center"/>
              <w:textAlignment w:val="center"/>
              <w:rPr>
                <w:rFonts w:hint="default"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auto"/>
                <w:kern w:val="0"/>
                <w:sz w:val="21"/>
                <w:szCs w:val="21"/>
                <w:u w:val="none"/>
                <w:lang w:val="en-US" w:eastAsia="zh-CN" w:bidi="ar"/>
              </w:rPr>
              <w:t>H</w:t>
            </w:r>
          </w:p>
        </w:tc>
        <w:tc>
          <w:tcPr>
            <w:tcW w:w="167" w:type="pct"/>
            <w:shd w:val="clear" w:color="auto" w:fill="auto"/>
            <w:vAlign w:val="center"/>
          </w:tcPr>
          <w:p w14:paraId="310B622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H</w:t>
            </w:r>
          </w:p>
        </w:tc>
        <w:tc>
          <w:tcPr>
            <w:tcW w:w="177" w:type="pct"/>
            <w:shd w:val="clear" w:color="auto" w:fill="auto"/>
            <w:vAlign w:val="center"/>
          </w:tcPr>
          <w:p w14:paraId="1B64B1E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H</w:t>
            </w:r>
          </w:p>
        </w:tc>
        <w:tc>
          <w:tcPr>
            <w:tcW w:w="147" w:type="pct"/>
            <w:shd w:val="clear" w:color="auto" w:fill="auto"/>
            <w:vAlign w:val="center"/>
          </w:tcPr>
          <w:p w14:paraId="521D952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H</w:t>
            </w:r>
          </w:p>
        </w:tc>
        <w:tc>
          <w:tcPr>
            <w:tcW w:w="177" w:type="pct"/>
            <w:shd w:val="clear" w:color="auto" w:fill="auto"/>
            <w:vAlign w:val="center"/>
          </w:tcPr>
          <w:p w14:paraId="3429366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H</w:t>
            </w:r>
          </w:p>
        </w:tc>
        <w:tc>
          <w:tcPr>
            <w:tcW w:w="166" w:type="pct"/>
            <w:shd w:val="clear" w:color="auto" w:fill="auto"/>
            <w:vAlign w:val="center"/>
          </w:tcPr>
          <w:p w14:paraId="13D842F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H</w:t>
            </w:r>
          </w:p>
        </w:tc>
        <w:tc>
          <w:tcPr>
            <w:tcW w:w="151" w:type="pct"/>
            <w:shd w:val="clear" w:color="auto" w:fill="auto"/>
            <w:vAlign w:val="center"/>
          </w:tcPr>
          <w:p w14:paraId="70FF1A4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H</w:t>
            </w:r>
          </w:p>
        </w:tc>
        <w:tc>
          <w:tcPr>
            <w:tcW w:w="192" w:type="pct"/>
            <w:shd w:val="clear" w:color="auto" w:fill="auto"/>
            <w:vAlign w:val="center"/>
          </w:tcPr>
          <w:p w14:paraId="2745E8C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H</w:t>
            </w:r>
          </w:p>
        </w:tc>
        <w:tc>
          <w:tcPr>
            <w:tcW w:w="167" w:type="pct"/>
            <w:shd w:val="clear" w:color="auto" w:fill="auto"/>
            <w:vAlign w:val="center"/>
          </w:tcPr>
          <w:p w14:paraId="273181C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H</w:t>
            </w:r>
          </w:p>
        </w:tc>
        <w:tc>
          <w:tcPr>
            <w:tcW w:w="156" w:type="pct"/>
            <w:shd w:val="clear" w:color="auto" w:fill="auto"/>
            <w:vAlign w:val="center"/>
          </w:tcPr>
          <w:p w14:paraId="780CEB5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H</w:t>
            </w:r>
          </w:p>
        </w:tc>
        <w:tc>
          <w:tcPr>
            <w:tcW w:w="161" w:type="pct"/>
            <w:shd w:val="clear" w:color="auto" w:fill="auto"/>
            <w:vAlign w:val="center"/>
          </w:tcPr>
          <w:p w14:paraId="030565B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H</w:t>
            </w:r>
          </w:p>
        </w:tc>
        <w:tc>
          <w:tcPr>
            <w:tcW w:w="131" w:type="pct"/>
            <w:shd w:val="clear" w:color="auto" w:fill="auto"/>
            <w:vAlign w:val="center"/>
          </w:tcPr>
          <w:p w14:paraId="0F143F0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H</w:t>
            </w:r>
          </w:p>
        </w:tc>
        <w:tc>
          <w:tcPr>
            <w:tcW w:w="202" w:type="pct"/>
            <w:shd w:val="clear" w:color="auto" w:fill="auto"/>
            <w:vAlign w:val="center"/>
          </w:tcPr>
          <w:p w14:paraId="6E8D3F0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H</w:t>
            </w:r>
          </w:p>
        </w:tc>
        <w:tc>
          <w:tcPr>
            <w:tcW w:w="156" w:type="pct"/>
            <w:shd w:val="clear" w:color="auto" w:fill="auto"/>
            <w:vAlign w:val="center"/>
          </w:tcPr>
          <w:p w14:paraId="510305A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H</w:t>
            </w:r>
          </w:p>
        </w:tc>
        <w:tc>
          <w:tcPr>
            <w:tcW w:w="167" w:type="pct"/>
            <w:shd w:val="clear" w:color="auto" w:fill="auto"/>
            <w:vAlign w:val="center"/>
          </w:tcPr>
          <w:p w14:paraId="4369192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H</w:t>
            </w:r>
          </w:p>
        </w:tc>
      </w:tr>
      <w:tr w14:paraId="1DED88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8" w:type="pct"/>
            <w:shd w:val="clear" w:color="auto" w:fill="auto"/>
            <w:vAlign w:val="center"/>
          </w:tcPr>
          <w:p w14:paraId="1B0F7DF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lang w:val="en-US" w:eastAsia="zh-CN" w:bidi="ar"/>
              </w:rPr>
            </w:pPr>
            <w:r>
              <w:rPr>
                <w:rFonts w:hint="eastAsia" w:ascii="仿宋" w:hAnsi="仿宋" w:eastAsia="仿宋" w:cs="仿宋"/>
                <w:i w:val="0"/>
                <w:iCs w:val="0"/>
                <w:color w:val="000000"/>
                <w:kern w:val="0"/>
                <w:sz w:val="21"/>
                <w:szCs w:val="21"/>
                <w:u w:val="none"/>
                <w:lang w:val="en-US" w:eastAsia="zh-CN" w:bidi="ar"/>
              </w:rPr>
              <w:t>24</w:t>
            </w:r>
          </w:p>
        </w:tc>
        <w:tc>
          <w:tcPr>
            <w:tcW w:w="1580" w:type="pct"/>
            <w:shd w:val="clear" w:color="auto" w:fill="auto"/>
            <w:vAlign w:val="center"/>
          </w:tcPr>
          <w:p w14:paraId="1191975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智能汽车改装</w:t>
            </w:r>
          </w:p>
        </w:tc>
        <w:tc>
          <w:tcPr>
            <w:tcW w:w="131" w:type="pct"/>
            <w:shd w:val="clear" w:color="auto" w:fill="auto"/>
            <w:vAlign w:val="center"/>
          </w:tcPr>
          <w:p w14:paraId="757C465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仿宋" w:hAnsi="仿宋" w:eastAsia="仿宋" w:cs="仿宋"/>
                <w:i w:val="0"/>
                <w:iCs w:val="0"/>
                <w:color w:val="auto"/>
                <w:kern w:val="0"/>
                <w:sz w:val="21"/>
                <w:szCs w:val="21"/>
                <w:u w:val="none"/>
                <w:lang w:val="en-US" w:eastAsia="zh-CN" w:bidi="ar"/>
              </w:rPr>
              <w:t>—</w:t>
            </w:r>
          </w:p>
        </w:tc>
        <w:tc>
          <w:tcPr>
            <w:tcW w:w="182" w:type="pct"/>
            <w:shd w:val="clear" w:color="auto" w:fill="auto"/>
            <w:vAlign w:val="center"/>
          </w:tcPr>
          <w:p w14:paraId="6ACBFC4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2"/>
                <w:szCs w:val="22"/>
                <w:u w:val="none"/>
                <w:lang w:val="en-US" w:eastAsia="zh-CN" w:bidi="ar"/>
              </w:rPr>
              <w:t>H</w:t>
            </w:r>
          </w:p>
        </w:tc>
        <w:tc>
          <w:tcPr>
            <w:tcW w:w="156" w:type="pct"/>
            <w:shd w:val="clear" w:color="auto" w:fill="auto"/>
            <w:vAlign w:val="center"/>
          </w:tcPr>
          <w:p w14:paraId="2604CCD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2"/>
                <w:szCs w:val="22"/>
                <w:u w:val="none"/>
                <w:lang w:val="en-US" w:eastAsia="zh-CN" w:bidi="ar"/>
              </w:rPr>
              <w:t>H</w:t>
            </w:r>
          </w:p>
        </w:tc>
        <w:tc>
          <w:tcPr>
            <w:tcW w:w="197" w:type="pct"/>
            <w:shd w:val="clear" w:color="auto" w:fill="auto"/>
            <w:vAlign w:val="center"/>
          </w:tcPr>
          <w:p w14:paraId="77B1341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2"/>
                <w:szCs w:val="22"/>
                <w:u w:val="none"/>
                <w:lang w:val="en-US" w:eastAsia="zh-CN" w:bidi="ar"/>
              </w:rPr>
              <w:t>H</w:t>
            </w:r>
          </w:p>
        </w:tc>
        <w:tc>
          <w:tcPr>
            <w:tcW w:w="167" w:type="pct"/>
            <w:shd w:val="clear" w:color="auto" w:fill="auto"/>
            <w:vAlign w:val="center"/>
          </w:tcPr>
          <w:p w14:paraId="222D5D4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H</w:t>
            </w:r>
          </w:p>
        </w:tc>
        <w:tc>
          <w:tcPr>
            <w:tcW w:w="167" w:type="pct"/>
            <w:shd w:val="clear" w:color="auto" w:fill="auto"/>
            <w:vAlign w:val="center"/>
          </w:tcPr>
          <w:p w14:paraId="19CA3B5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2"/>
                <w:szCs w:val="22"/>
                <w:u w:val="none"/>
                <w:lang w:val="en-US" w:eastAsia="zh-CN" w:bidi="ar"/>
              </w:rPr>
              <w:t>H</w:t>
            </w:r>
          </w:p>
        </w:tc>
        <w:tc>
          <w:tcPr>
            <w:tcW w:w="177" w:type="pct"/>
            <w:shd w:val="clear" w:color="auto" w:fill="auto"/>
            <w:vAlign w:val="center"/>
          </w:tcPr>
          <w:p w14:paraId="0126094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47" w:type="pct"/>
            <w:shd w:val="clear" w:color="auto" w:fill="auto"/>
            <w:vAlign w:val="center"/>
          </w:tcPr>
          <w:p w14:paraId="31169AF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77" w:type="pct"/>
            <w:shd w:val="clear" w:color="auto" w:fill="auto"/>
            <w:vAlign w:val="center"/>
          </w:tcPr>
          <w:p w14:paraId="25C691B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M</w:t>
            </w:r>
          </w:p>
        </w:tc>
        <w:tc>
          <w:tcPr>
            <w:tcW w:w="166" w:type="pct"/>
            <w:shd w:val="clear" w:color="auto" w:fill="auto"/>
            <w:vAlign w:val="center"/>
          </w:tcPr>
          <w:p w14:paraId="38AE4DC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51" w:type="pct"/>
            <w:shd w:val="clear" w:color="auto" w:fill="auto"/>
            <w:vAlign w:val="center"/>
          </w:tcPr>
          <w:p w14:paraId="3382729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H</w:t>
            </w:r>
          </w:p>
        </w:tc>
        <w:tc>
          <w:tcPr>
            <w:tcW w:w="192" w:type="pct"/>
            <w:shd w:val="clear" w:color="auto" w:fill="auto"/>
            <w:vAlign w:val="center"/>
          </w:tcPr>
          <w:p w14:paraId="7640616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H</w:t>
            </w:r>
          </w:p>
        </w:tc>
        <w:tc>
          <w:tcPr>
            <w:tcW w:w="167" w:type="pct"/>
            <w:shd w:val="clear" w:color="auto" w:fill="auto"/>
            <w:vAlign w:val="center"/>
          </w:tcPr>
          <w:p w14:paraId="6D272A0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56" w:type="pct"/>
            <w:shd w:val="clear" w:color="auto" w:fill="auto"/>
            <w:vAlign w:val="center"/>
          </w:tcPr>
          <w:p w14:paraId="0324FEA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61" w:type="pct"/>
            <w:shd w:val="clear" w:color="auto" w:fill="auto"/>
            <w:vAlign w:val="center"/>
          </w:tcPr>
          <w:p w14:paraId="365B92C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31" w:type="pct"/>
            <w:shd w:val="clear" w:color="auto" w:fill="auto"/>
            <w:vAlign w:val="center"/>
          </w:tcPr>
          <w:p w14:paraId="483AAC0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202" w:type="pct"/>
            <w:shd w:val="clear" w:color="auto" w:fill="auto"/>
            <w:vAlign w:val="center"/>
          </w:tcPr>
          <w:p w14:paraId="44ACC16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56" w:type="pct"/>
            <w:shd w:val="clear" w:color="auto" w:fill="auto"/>
            <w:vAlign w:val="center"/>
          </w:tcPr>
          <w:p w14:paraId="1C566DB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67" w:type="pct"/>
            <w:shd w:val="clear" w:color="auto" w:fill="auto"/>
            <w:vAlign w:val="center"/>
          </w:tcPr>
          <w:p w14:paraId="55C2FC8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H</w:t>
            </w:r>
          </w:p>
        </w:tc>
      </w:tr>
      <w:tr w14:paraId="3C6781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8" w:type="pct"/>
            <w:shd w:val="clear" w:color="auto" w:fill="auto"/>
            <w:vAlign w:val="center"/>
          </w:tcPr>
          <w:p w14:paraId="47AC01C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lang w:val="en-US" w:eastAsia="zh-CN" w:bidi="ar"/>
              </w:rPr>
            </w:pPr>
            <w:r>
              <w:rPr>
                <w:rFonts w:hint="eastAsia" w:ascii="仿宋" w:hAnsi="仿宋" w:eastAsia="仿宋" w:cs="仿宋"/>
                <w:i w:val="0"/>
                <w:iCs w:val="0"/>
                <w:color w:val="000000"/>
                <w:kern w:val="0"/>
                <w:sz w:val="21"/>
                <w:szCs w:val="21"/>
                <w:u w:val="none"/>
                <w:lang w:val="en-US" w:eastAsia="zh-CN" w:bidi="ar"/>
              </w:rPr>
              <w:t>25</w:t>
            </w:r>
          </w:p>
        </w:tc>
        <w:tc>
          <w:tcPr>
            <w:tcW w:w="1580" w:type="pct"/>
            <w:shd w:val="clear" w:color="auto" w:fill="auto"/>
            <w:vAlign w:val="center"/>
          </w:tcPr>
          <w:p w14:paraId="18A98F1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车路协同系统装调与测试</w:t>
            </w:r>
          </w:p>
        </w:tc>
        <w:tc>
          <w:tcPr>
            <w:tcW w:w="131" w:type="pct"/>
            <w:shd w:val="clear" w:color="auto" w:fill="auto"/>
            <w:vAlign w:val="center"/>
          </w:tcPr>
          <w:p w14:paraId="228152F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仿宋" w:hAnsi="仿宋" w:eastAsia="仿宋" w:cs="仿宋"/>
                <w:i w:val="0"/>
                <w:iCs w:val="0"/>
                <w:color w:val="auto"/>
                <w:kern w:val="0"/>
                <w:sz w:val="21"/>
                <w:szCs w:val="21"/>
                <w:u w:val="none"/>
                <w:lang w:val="en-US" w:eastAsia="zh-CN" w:bidi="ar"/>
              </w:rPr>
              <w:t>—</w:t>
            </w:r>
          </w:p>
        </w:tc>
        <w:tc>
          <w:tcPr>
            <w:tcW w:w="182" w:type="pct"/>
            <w:shd w:val="clear" w:color="auto" w:fill="auto"/>
            <w:vAlign w:val="center"/>
          </w:tcPr>
          <w:p w14:paraId="61CC0C1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2"/>
                <w:szCs w:val="22"/>
                <w:u w:val="none"/>
                <w:lang w:val="en-US" w:eastAsia="zh-CN" w:bidi="ar"/>
              </w:rPr>
              <w:t>H</w:t>
            </w:r>
          </w:p>
        </w:tc>
        <w:tc>
          <w:tcPr>
            <w:tcW w:w="156" w:type="pct"/>
            <w:shd w:val="clear" w:color="auto" w:fill="auto"/>
            <w:vAlign w:val="center"/>
          </w:tcPr>
          <w:p w14:paraId="5A5B096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2"/>
                <w:szCs w:val="22"/>
                <w:u w:val="none"/>
                <w:lang w:val="en-US" w:eastAsia="zh-CN" w:bidi="ar"/>
              </w:rPr>
              <w:t>H</w:t>
            </w:r>
          </w:p>
        </w:tc>
        <w:tc>
          <w:tcPr>
            <w:tcW w:w="197" w:type="pct"/>
            <w:shd w:val="clear" w:color="auto" w:fill="auto"/>
            <w:vAlign w:val="center"/>
          </w:tcPr>
          <w:p w14:paraId="0A46197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2"/>
                <w:szCs w:val="22"/>
                <w:u w:val="none"/>
                <w:lang w:val="en-US" w:eastAsia="zh-CN" w:bidi="ar"/>
              </w:rPr>
              <w:t>H</w:t>
            </w:r>
          </w:p>
        </w:tc>
        <w:tc>
          <w:tcPr>
            <w:tcW w:w="167" w:type="pct"/>
            <w:shd w:val="clear" w:color="auto" w:fill="auto"/>
            <w:vAlign w:val="center"/>
          </w:tcPr>
          <w:p w14:paraId="19A2165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H</w:t>
            </w:r>
          </w:p>
        </w:tc>
        <w:tc>
          <w:tcPr>
            <w:tcW w:w="167" w:type="pct"/>
            <w:shd w:val="clear" w:color="auto" w:fill="auto"/>
            <w:vAlign w:val="center"/>
          </w:tcPr>
          <w:p w14:paraId="4ADA04C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2"/>
                <w:szCs w:val="22"/>
                <w:u w:val="none"/>
                <w:lang w:val="en-US" w:eastAsia="zh-CN" w:bidi="ar"/>
              </w:rPr>
              <w:t>H</w:t>
            </w:r>
          </w:p>
        </w:tc>
        <w:tc>
          <w:tcPr>
            <w:tcW w:w="177" w:type="pct"/>
            <w:shd w:val="clear" w:color="auto" w:fill="auto"/>
            <w:vAlign w:val="center"/>
          </w:tcPr>
          <w:p w14:paraId="7EE0D64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47" w:type="pct"/>
            <w:shd w:val="clear" w:color="auto" w:fill="auto"/>
            <w:vAlign w:val="center"/>
          </w:tcPr>
          <w:p w14:paraId="5906A38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77" w:type="pct"/>
            <w:shd w:val="clear" w:color="auto" w:fill="auto"/>
            <w:vAlign w:val="center"/>
          </w:tcPr>
          <w:p w14:paraId="1244F16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2"/>
                <w:szCs w:val="22"/>
                <w:u w:val="none"/>
                <w:lang w:val="en-US" w:eastAsia="zh-CN" w:bidi="ar"/>
              </w:rPr>
              <w:t>M</w:t>
            </w:r>
          </w:p>
        </w:tc>
        <w:tc>
          <w:tcPr>
            <w:tcW w:w="166" w:type="pct"/>
            <w:shd w:val="clear" w:color="auto" w:fill="auto"/>
            <w:vAlign w:val="center"/>
          </w:tcPr>
          <w:p w14:paraId="709302D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51" w:type="pct"/>
            <w:shd w:val="clear" w:color="auto" w:fill="auto"/>
            <w:vAlign w:val="center"/>
          </w:tcPr>
          <w:p w14:paraId="0EC74D3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H</w:t>
            </w:r>
          </w:p>
        </w:tc>
        <w:tc>
          <w:tcPr>
            <w:tcW w:w="192" w:type="pct"/>
            <w:shd w:val="clear" w:color="auto" w:fill="auto"/>
            <w:vAlign w:val="center"/>
          </w:tcPr>
          <w:p w14:paraId="3C1DF2A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2"/>
                <w:szCs w:val="22"/>
                <w:u w:val="none"/>
                <w:lang w:val="en-US" w:eastAsia="zh-CN" w:bidi="ar"/>
              </w:rPr>
              <w:t>H</w:t>
            </w:r>
          </w:p>
        </w:tc>
        <w:tc>
          <w:tcPr>
            <w:tcW w:w="167" w:type="pct"/>
            <w:shd w:val="clear" w:color="auto" w:fill="auto"/>
            <w:vAlign w:val="center"/>
          </w:tcPr>
          <w:p w14:paraId="25E2EE3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56" w:type="pct"/>
            <w:shd w:val="clear" w:color="auto" w:fill="auto"/>
            <w:vAlign w:val="center"/>
          </w:tcPr>
          <w:p w14:paraId="12E973A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61" w:type="pct"/>
            <w:shd w:val="clear" w:color="auto" w:fill="auto"/>
            <w:vAlign w:val="center"/>
          </w:tcPr>
          <w:p w14:paraId="38FBD49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31" w:type="pct"/>
            <w:shd w:val="clear" w:color="auto" w:fill="auto"/>
            <w:vAlign w:val="center"/>
          </w:tcPr>
          <w:p w14:paraId="486D156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202" w:type="pct"/>
            <w:shd w:val="clear" w:color="auto" w:fill="auto"/>
            <w:vAlign w:val="center"/>
          </w:tcPr>
          <w:p w14:paraId="44ED646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56" w:type="pct"/>
            <w:shd w:val="clear" w:color="auto" w:fill="auto"/>
            <w:vAlign w:val="center"/>
          </w:tcPr>
          <w:p w14:paraId="78552DD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2"/>
                <w:szCs w:val="22"/>
                <w:u w:val="none"/>
                <w:lang w:val="en-US" w:eastAsia="zh-CN" w:bidi="ar"/>
              </w:rPr>
              <w:t>M</w:t>
            </w:r>
          </w:p>
        </w:tc>
        <w:tc>
          <w:tcPr>
            <w:tcW w:w="167" w:type="pct"/>
            <w:shd w:val="clear" w:color="auto" w:fill="auto"/>
            <w:vAlign w:val="center"/>
          </w:tcPr>
          <w:p w14:paraId="1252D07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H</w:t>
            </w:r>
          </w:p>
        </w:tc>
      </w:tr>
      <w:tr w14:paraId="605990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8" w:type="pct"/>
            <w:shd w:val="clear" w:color="auto" w:fill="auto"/>
            <w:vAlign w:val="center"/>
          </w:tcPr>
          <w:p w14:paraId="2B227A8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lang w:val="en-US" w:eastAsia="zh-CN" w:bidi="ar"/>
              </w:rPr>
            </w:pPr>
            <w:r>
              <w:rPr>
                <w:rFonts w:hint="eastAsia" w:ascii="仿宋" w:hAnsi="仿宋" w:eastAsia="仿宋" w:cs="仿宋"/>
                <w:i w:val="0"/>
                <w:iCs w:val="0"/>
                <w:color w:val="000000"/>
                <w:kern w:val="0"/>
                <w:sz w:val="21"/>
                <w:szCs w:val="21"/>
                <w:u w:val="none"/>
                <w:lang w:val="en-US" w:eastAsia="zh-CN" w:bidi="ar"/>
              </w:rPr>
              <w:t>26</w:t>
            </w:r>
          </w:p>
        </w:tc>
        <w:tc>
          <w:tcPr>
            <w:tcW w:w="1580" w:type="pct"/>
            <w:shd w:val="clear" w:color="auto" w:fill="auto"/>
            <w:vAlign w:val="center"/>
          </w:tcPr>
          <w:p w14:paraId="06CA72A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汽车驾驶</w:t>
            </w:r>
          </w:p>
        </w:tc>
        <w:tc>
          <w:tcPr>
            <w:tcW w:w="131" w:type="pct"/>
            <w:shd w:val="clear" w:color="auto" w:fill="auto"/>
            <w:vAlign w:val="center"/>
          </w:tcPr>
          <w:p w14:paraId="5A52E7A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仿宋" w:hAnsi="仿宋" w:eastAsia="仿宋" w:cs="仿宋"/>
                <w:i w:val="0"/>
                <w:iCs w:val="0"/>
                <w:color w:val="auto"/>
                <w:kern w:val="0"/>
                <w:sz w:val="21"/>
                <w:szCs w:val="21"/>
                <w:u w:val="none"/>
                <w:lang w:val="en-US" w:eastAsia="zh-CN" w:bidi="ar"/>
              </w:rPr>
              <w:t>—</w:t>
            </w:r>
          </w:p>
        </w:tc>
        <w:tc>
          <w:tcPr>
            <w:tcW w:w="182" w:type="pct"/>
            <w:shd w:val="clear" w:color="auto" w:fill="auto"/>
            <w:vAlign w:val="center"/>
          </w:tcPr>
          <w:p w14:paraId="0883787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2"/>
                <w:szCs w:val="22"/>
                <w:u w:val="none"/>
                <w:lang w:val="en-US" w:eastAsia="zh-CN" w:bidi="ar"/>
              </w:rPr>
              <w:t>H</w:t>
            </w:r>
          </w:p>
        </w:tc>
        <w:tc>
          <w:tcPr>
            <w:tcW w:w="156" w:type="pct"/>
            <w:shd w:val="clear" w:color="auto" w:fill="auto"/>
            <w:vAlign w:val="center"/>
          </w:tcPr>
          <w:p w14:paraId="079D0A4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97" w:type="pct"/>
            <w:shd w:val="clear" w:color="auto" w:fill="auto"/>
            <w:vAlign w:val="center"/>
          </w:tcPr>
          <w:p w14:paraId="6BF9396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67" w:type="pct"/>
            <w:shd w:val="clear" w:color="auto" w:fill="auto"/>
            <w:vAlign w:val="center"/>
          </w:tcPr>
          <w:p w14:paraId="4BD37EA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仿宋" w:hAnsi="仿宋" w:eastAsia="仿宋" w:cs="仿宋"/>
                <w:i w:val="0"/>
                <w:iCs w:val="0"/>
                <w:color w:val="auto"/>
                <w:kern w:val="0"/>
                <w:sz w:val="21"/>
                <w:szCs w:val="21"/>
                <w:u w:val="none"/>
                <w:lang w:val="en-US" w:eastAsia="zh-CN" w:bidi="ar"/>
              </w:rPr>
              <w:t>—</w:t>
            </w:r>
          </w:p>
        </w:tc>
        <w:tc>
          <w:tcPr>
            <w:tcW w:w="167" w:type="pct"/>
            <w:shd w:val="clear" w:color="auto" w:fill="auto"/>
            <w:vAlign w:val="center"/>
          </w:tcPr>
          <w:p w14:paraId="05EFAFB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77" w:type="pct"/>
            <w:shd w:val="clear" w:color="auto" w:fill="auto"/>
            <w:vAlign w:val="center"/>
          </w:tcPr>
          <w:p w14:paraId="0067030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47" w:type="pct"/>
            <w:shd w:val="clear" w:color="auto" w:fill="auto"/>
            <w:vAlign w:val="center"/>
          </w:tcPr>
          <w:p w14:paraId="003F186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77" w:type="pct"/>
            <w:shd w:val="clear" w:color="auto" w:fill="auto"/>
            <w:vAlign w:val="center"/>
          </w:tcPr>
          <w:p w14:paraId="6583F07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66" w:type="pct"/>
            <w:shd w:val="clear" w:color="auto" w:fill="auto"/>
            <w:vAlign w:val="center"/>
          </w:tcPr>
          <w:p w14:paraId="584D868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51" w:type="pct"/>
            <w:shd w:val="clear" w:color="auto" w:fill="auto"/>
            <w:vAlign w:val="center"/>
          </w:tcPr>
          <w:p w14:paraId="18674C7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92" w:type="pct"/>
            <w:shd w:val="clear" w:color="auto" w:fill="auto"/>
            <w:vAlign w:val="center"/>
          </w:tcPr>
          <w:p w14:paraId="7260FBC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67" w:type="pct"/>
            <w:shd w:val="clear" w:color="auto" w:fill="auto"/>
            <w:vAlign w:val="center"/>
          </w:tcPr>
          <w:p w14:paraId="60498D2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56" w:type="pct"/>
            <w:shd w:val="clear" w:color="auto" w:fill="auto"/>
            <w:vAlign w:val="center"/>
          </w:tcPr>
          <w:p w14:paraId="2CC577C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61" w:type="pct"/>
            <w:shd w:val="clear" w:color="auto" w:fill="auto"/>
            <w:vAlign w:val="center"/>
          </w:tcPr>
          <w:p w14:paraId="413581A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31" w:type="pct"/>
            <w:shd w:val="clear" w:color="auto" w:fill="auto"/>
            <w:vAlign w:val="center"/>
          </w:tcPr>
          <w:p w14:paraId="502D30A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202" w:type="pct"/>
            <w:shd w:val="clear" w:color="auto" w:fill="auto"/>
            <w:vAlign w:val="center"/>
          </w:tcPr>
          <w:p w14:paraId="4D8A4E5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56" w:type="pct"/>
            <w:shd w:val="clear" w:color="auto" w:fill="auto"/>
            <w:vAlign w:val="center"/>
          </w:tcPr>
          <w:p w14:paraId="628BCE2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67" w:type="pct"/>
            <w:shd w:val="clear" w:color="auto" w:fill="auto"/>
            <w:vAlign w:val="center"/>
          </w:tcPr>
          <w:p w14:paraId="37E0012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w:t>
            </w:r>
          </w:p>
        </w:tc>
      </w:tr>
      <w:tr w14:paraId="4214A8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8" w:type="pct"/>
            <w:shd w:val="clear" w:color="auto" w:fill="auto"/>
            <w:vAlign w:val="center"/>
          </w:tcPr>
          <w:p w14:paraId="0B71AB5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lang w:val="en-US" w:eastAsia="zh-CN" w:bidi="ar"/>
              </w:rPr>
            </w:pPr>
            <w:r>
              <w:rPr>
                <w:rFonts w:hint="eastAsia" w:ascii="仿宋" w:hAnsi="仿宋" w:eastAsia="仿宋" w:cs="仿宋"/>
                <w:i w:val="0"/>
                <w:iCs w:val="0"/>
                <w:color w:val="000000"/>
                <w:kern w:val="0"/>
                <w:sz w:val="21"/>
                <w:szCs w:val="21"/>
                <w:u w:val="none"/>
                <w:lang w:val="en-US" w:eastAsia="zh-CN" w:bidi="ar"/>
              </w:rPr>
              <w:t>27</w:t>
            </w:r>
          </w:p>
        </w:tc>
        <w:tc>
          <w:tcPr>
            <w:tcW w:w="1580" w:type="pct"/>
            <w:shd w:val="clear" w:color="auto" w:fill="auto"/>
            <w:vAlign w:val="center"/>
          </w:tcPr>
          <w:p w14:paraId="15CC1A0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汽车行业观察</w:t>
            </w:r>
          </w:p>
        </w:tc>
        <w:tc>
          <w:tcPr>
            <w:tcW w:w="131" w:type="pct"/>
            <w:shd w:val="clear" w:color="auto" w:fill="auto"/>
            <w:vAlign w:val="center"/>
          </w:tcPr>
          <w:p w14:paraId="3D29919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仿宋" w:hAnsi="仿宋" w:eastAsia="仿宋" w:cs="仿宋"/>
                <w:i w:val="0"/>
                <w:iCs w:val="0"/>
                <w:color w:val="auto"/>
                <w:kern w:val="0"/>
                <w:sz w:val="21"/>
                <w:szCs w:val="21"/>
                <w:u w:val="none"/>
                <w:lang w:val="en-US" w:eastAsia="zh-CN" w:bidi="ar"/>
              </w:rPr>
              <w:t>—</w:t>
            </w:r>
          </w:p>
        </w:tc>
        <w:tc>
          <w:tcPr>
            <w:tcW w:w="182" w:type="pct"/>
            <w:shd w:val="clear" w:color="auto" w:fill="auto"/>
            <w:vAlign w:val="center"/>
          </w:tcPr>
          <w:p w14:paraId="46917A2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56" w:type="pct"/>
            <w:shd w:val="clear" w:color="auto" w:fill="auto"/>
            <w:vAlign w:val="center"/>
          </w:tcPr>
          <w:p w14:paraId="3BCB29D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H</w:t>
            </w:r>
          </w:p>
        </w:tc>
        <w:tc>
          <w:tcPr>
            <w:tcW w:w="197" w:type="pct"/>
            <w:shd w:val="clear" w:color="auto" w:fill="auto"/>
            <w:vAlign w:val="center"/>
          </w:tcPr>
          <w:p w14:paraId="38C82EA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M</w:t>
            </w:r>
          </w:p>
        </w:tc>
        <w:tc>
          <w:tcPr>
            <w:tcW w:w="167" w:type="pct"/>
            <w:shd w:val="clear" w:color="auto" w:fill="auto"/>
            <w:vAlign w:val="center"/>
          </w:tcPr>
          <w:p w14:paraId="3DA8B0B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仿宋" w:hAnsi="仿宋" w:eastAsia="仿宋" w:cs="仿宋"/>
                <w:i w:val="0"/>
                <w:iCs w:val="0"/>
                <w:color w:val="auto"/>
                <w:kern w:val="0"/>
                <w:sz w:val="21"/>
                <w:szCs w:val="21"/>
                <w:u w:val="none"/>
                <w:lang w:val="en-US" w:eastAsia="zh-CN" w:bidi="ar"/>
              </w:rPr>
              <w:t>—</w:t>
            </w:r>
          </w:p>
        </w:tc>
        <w:tc>
          <w:tcPr>
            <w:tcW w:w="167" w:type="pct"/>
            <w:shd w:val="clear" w:color="auto" w:fill="auto"/>
            <w:vAlign w:val="center"/>
          </w:tcPr>
          <w:p w14:paraId="699B3EF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77" w:type="pct"/>
            <w:shd w:val="clear" w:color="auto" w:fill="auto"/>
            <w:vAlign w:val="center"/>
          </w:tcPr>
          <w:p w14:paraId="467BE0E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47" w:type="pct"/>
            <w:shd w:val="clear" w:color="auto" w:fill="auto"/>
            <w:vAlign w:val="center"/>
          </w:tcPr>
          <w:p w14:paraId="1269A93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77" w:type="pct"/>
            <w:shd w:val="clear" w:color="auto" w:fill="auto"/>
            <w:vAlign w:val="center"/>
          </w:tcPr>
          <w:p w14:paraId="7011735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66" w:type="pct"/>
            <w:shd w:val="clear" w:color="auto" w:fill="auto"/>
            <w:vAlign w:val="center"/>
          </w:tcPr>
          <w:p w14:paraId="7EAEFCA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51" w:type="pct"/>
            <w:shd w:val="clear" w:color="auto" w:fill="auto"/>
            <w:vAlign w:val="center"/>
          </w:tcPr>
          <w:p w14:paraId="2C53A3B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92" w:type="pct"/>
            <w:shd w:val="clear" w:color="auto" w:fill="auto"/>
            <w:vAlign w:val="center"/>
          </w:tcPr>
          <w:p w14:paraId="1DBE1FD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67" w:type="pct"/>
            <w:shd w:val="clear" w:color="auto" w:fill="auto"/>
            <w:vAlign w:val="center"/>
          </w:tcPr>
          <w:p w14:paraId="438947C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56" w:type="pct"/>
            <w:shd w:val="clear" w:color="auto" w:fill="auto"/>
            <w:vAlign w:val="center"/>
          </w:tcPr>
          <w:p w14:paraId="51969DC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61" w:type="pct"/>
            <w:shd w:val="clear" w:color="auto" w:fill="auto"/>
            <w:vAlign w:val="center"/>
          </w:tcPr>
          <w:p w14:paraId="371DBEC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31" w:type="pct"/>
            <w:shd w:val="clear" w:color="auto" w:fill="auto"/>
            <w:vAlign w:val="center"/>
          </w:tcPr>
          <w:p w14:paraId="32D1A7C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202" w:type="pct"/>
            <w:shd w:val="clear" w:color="auto" w:fill="auto"/>
            <w:vAlign w:val="center"/>
          </w:tcPr>
          <w:p w14:paraId="4E8344E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56" w:type="pct"/>
            <w:shd w:val="clear" w:color="auto" w:fill="auto"/>
            <w:vAlign w:val="center"/>
          </w:tcPr>
          <w:p w14:paraId="654C242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67" w:type="pct"/>
            <w:shd w:val="clear" w:color="auto" w:fill="auto"/>
            <w:vAlign w:val="center"/>
          </w:tcPr>
          <w:p w14:paraId="27C2301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H</w:t>
            </w:r>
          </w:p>
        </w:tc>
      </w:tr>
      <w:tr w14:paraId="0B3C44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8" w:type="pct"/>
            <w:shd w:val="clear" w:color="auto" w:fill="auto"/>
            <w:vAlign w:val="center"/>
          </w:tcPr>
          <w:p w14:paraId="5DF7A5F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lang w:val="en-US" w:eastAsia="zh-CN" w:bidi="ar"/>
              </w:rPr>
            </w:pPr>
            <w:r>
              <w:rPr>
                <w:rFonts w:hint="eastAsia" w:ascii="仿宋" w:hAnsi="仿宋" w:eastAsia="仿宋" w:cs="仿宋"/>
                <w:i w:val="0"/>
                <w:iCs w:val="0"/>
                <w:color w:val="000000"/>
                <w:kern w:val="0"/>
                <w:sz w:val="21"/>
                <w:szCs w:val="21"/>
                <w:u w:val="none"/>
                <w:lang w:val="en-US" w:eastAsia="zh-CN" w:bidi="ar"/>
              </w:rPr>
              <w:t>28</w:t>
            </w:r>
          </w:p>
        </w:tc>
        <w:tc>
          <w:tcPr>
            <w:tcW w:w="1580" w:type="pct"/>
            <w:shd w:val="clear" w:color="auto" w:fill="auto"/>
            <w:vAlign w:val="center"/>
          </w:tcPr>
          <w:p w14:paraId="1BEB3CB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专业基础综合训练</w:t>
            </w:r>
          </w:p>
        </w:tc>
        <w:tc>
          <w:tcPr>
            <w:tcW w:w="131" w:type="pct"/>
            <w:shd w:val="clear" w:color="auto" w:fill="auto"/>
            <w:vAlign w:val="center"/>
          </w:tcPr>
          <w:p w14:paraId="3BD5F59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仿宋" w:hAnsi="仿宋" w:eastAsia="仿宋" w:cs="仿宋"/>
                <w:i w:val="0"/>
                <w:iCs w:val="0"/>
                <w:color w:val="auto"/>
                <w:kern w:val="0"/>
                <w:sz w:val="21"/>
                <w:szCs w:val="21"/>
                <w:u w:val="none"/>
                <w:lang w:val="en-US" w:eastAsia="zh-CN" w:bidi="ar"/>
              </w:rPr>
              <w:t>—</w:t>
            </w:r>
          </w:p>
        </w:tc>
        <w:tc>
          <w:tcPr>
            <w:tcW w:w="182" w:type="pct"/>
            <w:shd w:val="clear" w:color="auto" w:fill="auto"/>
            <w:vAlign w:val="center"/>
          </w:tcPr>
          <w:p w14:paraId="2C5A731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2"/>
                <w:szCs w:val="22"/>
                <w:u w:val="none"/>
                <w:lang w:val="en-US" w:eastAsia="zh-CN" w:bidi="ar"/>
              </w:rPr>
              <w:t>H</w:t>
            </w:r>
          </w:p>
        </w:tc>
        <w:tc>
          <w:tcPr>
            <w:tcW w:w="156" w:type="pct"/>
            <w:shd w:val="clear" w:color="auto" w:fill="auto"/>
            <w:vAlign w:val="center"/>
          </w:tcPr>
          <w:p w14:paraId="63051EF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2"/>
                <w:szCs w:val="22"/>
                <w:u w:val="none"/>
                <w:lang w:val="en-US" w:eastAsia="zh-CN" w:bidi="ar"/>
              </w:rPr>
              <w:t>H</w:t>
            </w:r>
          </w:p>
        </w:tc>
        <w:tc>
          <w:tcPr>
            <w:tcW w:w="197" w:type="pct"/>
            <w:shd w:val="clear" w:color="auto" w:fill="auto"/>
            <w:vAlign w:val="center"/>
          </w:tcPr>
          <w:p w14:paraId="579D6DD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67" w:type="pct"/>
            <w:shd w:val="clear" w:color="auto" w:fill="auto"/>
            <w:vAlign w:val="center"/>
          </w:tcPr>
          <w:p w14:paraId="4B85030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仿宋" w:hAnsi="仿宋" w:eastAsia="仿宋" w:cs="仿宋"/>
                <w:i w:val="0"/>
                <w:iCs w:val="0"/>
                <w:color w:val="auto"/>
                <w:kern w:val="0"/>
                <w:sz w:val="21"/>
                <w:szCs w:val="21"/>
                <w:u w:val="none"/>
                <w:lang w:val="en-US" w:eastAsia="zh-CN" w:bidi="ar"/>
              </w:rPr>
              <w:t>—</w:t>
            </w:r>
          </w:p>
        </w:tc>
        <w:tc>
          <w:tcPr>
            <w:tcW w:w="167" w:type="pct"/>
            <w:shd w:val="clear" w:color="auto" w:fill="auto"/>
            <w:vAlign w:val="center"/>
          </w:tcPr>
          <w:p w14:paraId="536BC83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2"/>
                <w:szCs w:val="22"/>
                <w:u w:val="none"/>
                <w:lang w:val="en-US" w:eastAsia="zh-CN" w:bidi="ar"/>
              </w:rPr>
              <w:t>M</w:t>
            </w:r>
          </w:p>
        </w:tc>
        <w:tc>
          <w:tcPr>
            <w:tcW w:w="177" w:type="pct"/>
            <w:shd w:val="clear" w:color="auto" w:fill="auto"/>
            <w:vAlign w:val="center"/>
          </w:tcPr>
          <w:p w14:paraId="1C9DEF2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47" w:type="pct"/>
            <w:shd w:val="clear" w:color="auto" w:fill="auto"/>
            <w:vAlign w:val="center"/>
          </w:tcPr>
          <w:p w14:paraId="5D458CB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77" w:type="pct"/>
            <w:shd w:val="clear" w:color="auto" w:fill="auto"/>
            <w:vAlign w:val="center"/>
          </w:tcPr>
          <w:p w14:paraId="47B2772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66" w:type="pct"/>
            <w:shd w:val="clear" w:color="auto" w:fill="auto"/>
            <w:vAlign w:val="center"/>
          </w:tcPr>
          <w:p w14:paraId="1ABAFAC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51" w:type="pct"/>
            <w:shd w:val="clear" w:color="auto" w:fill="auto"/>
            <w:vAlign w:val="center"/>
          </w:tcPr>
          <w:p w14:paraId="0AB919D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92" w:type="pct"/>
            <w:shd w:val="clear" w:color="auto" w:fill="auto"/>
            <w:vAlign w:val="center"/>
          </w:tcPr>
          <w:p w14:paraId="11D4830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67" w:type="pct"/>
            <w:shd w:val="clear" w:color="auto" w:fill="auto"/>
            <w:vAlign w:val="center"/>
          </w:tcPr>
          <w:p w14:paraId="5B091E7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56" w:type="pct"/>
            <w:shd w:val="clear" w:color="auto" w:fill="auto"/>
            <w:vAlign w:val="center"/>
          </w:tcPr>
          <w:p w14:paraId="5922676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61" w:type="pct"/>
            <w:shd w:val="clear" w:color="auto" w:fill="auto"/>
            <w:vAlign w:val="center"/>
          </w:tcPr>
          <w:p w14:paraId="5940E2B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31" w:type="pct"/>
            <w:shd w:val="clear" w:color="auto" w:fill="auto"/>
            <w:vAlign w:val="center"/>
          </w:tcPr>
          <w:p w14:paraId="2748235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202" w:type="pct"/>
            <w:shd w:val="clear" w:color="auto" w:fill="auto"/>
            <w:vAlign w:val="center"/>
          </w:tcPr>
          <w:p w14:paraId="6E43603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56" w:type="pct"/>
            <w:shd w:val="clear" w:color="auto" w:fill="auto"/>
            <w:vAlign w:val="center"/>
          </w:tcPr>
          <w:p w14:paraId="4A93DDD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67" w:type="pct"/>
            <w:shd w:val="clear" w:color="auto" w:fill="auto"/>
            <w:vAlign w:val="center"/>
          </w:tcPr>
          <w:p w14:paraId="0B6A8C2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w:t>
            </w:r>
          </w:p>
        </w:tc>
      </w:tr>
      <w:tr w14:paraId="0E36C1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8" w:type="pct"/>
            <w:shd w:val="clear" w:color="auto" w:fill="auto"/>
            <w:vAlign w:val="center"/>
          </w:tcPr>
          <w:p w14:paraId="6637AC5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lang w:val="en-US" w:eastAsia="zh-CN" w:bidi="ar"/>
              </w:rPr>
            </w:pPr>
            <w:r>
              <w:rPr>
                <w:rFonts w:hint="eastAsia" w:ascii="仿宋" w:hAnsi="仿宋" w:eastAsia="仿宋" w:cs="仿宋"/>
                <w:i w:val="0"/>
                <w:iCs w:val="0"/>
                <w:color w:val="000000"/>
                <w:kern w:val="0"/>
                <w:sz w:val="21"/>
                <w:szCs w:val="21"/>
                <w:u w:val="none"/>
                <w:lang w:val="en-US" w:eastAsia="zh-CN" w:bidi="ar"/>
              </w:rPr>
              <w:t>29</w:t>
            </w:r>
          </w:p>
        </w:tc>
        <w:tc>
          <w:tcPr>
            <w:tcW w:w="1580" w:type="pct"/>
            <w:shd w:val="clear" w:color="auto" w:fill="auto"/>
            <w:vAlign w:val="center"/>
          </w:tcPr>
          <w:p w14:paraId="784998B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专业基础强化训练</w:t>
            </w:r>
          </w:p>
        </w:tc>
        <w:tc>
          <w:tcPr>
            <w:tcW w:w="131" w:type="pct"/>
            <w:shd w:val="clear" w:color="auto" w:fill="auto"/>
            <w:vAlign w:val="center"/>
          </w:tcPr>
          <w:p w14:paraId="1DF68B5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仿宋" w:hAnsi="仿宋" w:eastAsia="仿宋" w:cs="仿宋"/>
                <w:i w:val="0"/>
                <w:iCs w:val="0"/>
                <w:color w:val="auto"/>
                <w:kern w:val="0"/>
                <w:sz w:val="21"/>
                <w:szCs w:val="21"/>
                <w:u w:val="none"/>
                <w:lang w:val="en-US" w:eastAsia="zh-CN" w:bidi="ar"/>
              </w:rPr>
              <w:t>—</w:t>
            </w:r>
          </w:p>
        </w:tc>
        <w:tc>
          <w:tcPr>
            <w:tcW w:w="182" w:type="pct"/>
            <w:shd w:val="clear" w:color="auto" w:fill="auto"/>
            <w:vAlign w:val="center"/>
          </w:tcPr>
          <w:p w14:paraId="02D6B27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2"/>
                <w:szCs w:val="22"/>
                <w:u w:val="none"/>
                <w:lang w:val="en-US" w:eastAsia="zh-CN" w:bidi="ar"/>
              </w:rPr>
              <w:t>H</w:t>
            </w:r>
          </w:p>
        </w:tc>
        <w:tc>
          <w:tcPr>
            <w:tcW w:w="156" w:type="pct"/>
            <w:shd w:val="clear" w:color="auto" w:fill="auto"/>
            <w:vAlign w:val="center"/>
          </w:tcPr>
          <w:p w14:paraId="5DF1A7B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2"/>
                <w:szCs w:val="22"/>
                <w:u w:val="none"/>
                <w:lang w:val="en-US" w:eastAsia="zh-CN" w:bidi="ar"/>
              </w:rPr>
              <w:t>H</w:t>
            </w:r>
          </w:p>
        </w:tc>
        <w:tc>
          <w:tcPr>
            <w:tcW w:w="197" w:type="pct"/>
            <w:shd w:val="clear" w:color="auto" w:fill="auto"/>
            <w:vAlign w:val="center"/>
          </w:tcPr>
          <w:p w14:paraId="24B72B9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67" w:type="pct"/>
            <w:shd w:val="clear" w:color="auto" w:fill="auto"/>
            <w:vAlign w:val="center"/>
          </w:tcPr>
          <w:p w14:paraId="271370A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仿宋" w:hAnsi="仿宋" w:eastAsia="仿宋" w:cs="仿宋"/>
                <w:i w:val="0"/>
                <w:iCs w:val="0"/>
                <w:color w:val="auto"/>
                <w:kern w:val="0"/>
                <w:sz w:val="21"/>
                <w:szCs w:val="21"/>
                <w:u w:val="none"/>
                <w:lang w:val="en-US" w:eastAsia="zh-CN" w:bidi="ar"/>
              </w:rPr>
              <w:t>—</w:t>
            </w:r>
          </w:p>
        </w:tc>
        <w:tc>
          <w:tcPr>
            <w:tcW w:w="167" w:type="pct"/>
            <w:shd w:val="clear" w:color="auto" w:fill="auto"/>
            <w:vAlign w:val="center"/>
          </w:tcPr>
          <w:p w14:paraId="20DF2FE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2"/>
                <w:szCs w:val="22"/>
                <w:u w:val="none"/>
                <w:lang w:val="en-US" w:eastAsia="zh-CN" w:bidi="ar"/>
              </w:rPr>
              <w:t>M</w:t>
            </w:r>
          </w:p>
        </w:tc>
        <w:tc>
          <w:tcPr>
            <w:tcW w:w="177" w:type="pct"/>
            <w:shd w:val="clear" w:color="auto" w:fill="auto"/>
            <w:vAlign w:val="center"/>
          </w:tcPr>
          <w:p w14:paraId="561E2B7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47" w:type="pct"/>
            <w:shd w:val="clear" w:color="auto" w:fill="auto"/>
            <w:vAlign w:val="center"/>
          </w:tcPr>
          <w:p w14:paraId="3CAC02F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77" w:type="pct"/>
            <w:shd w:val="clear" w:color="auto" w:fill="auto"/>
            <w:vAlign w:val="center"/>
          </w:tcPr>
          <w:p w14:paraId="1EA4DDB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66" w:type="pct"/>
            <w:shd w:val="clear" w:color="auto" w:fill="auto"/>
            <w:vAlign w:val="center"/>
          </w:tcPr>
          <w:p w14:paraId="20A923F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51" w:type="pct"/>
            <w:shd w:val="clear" w:color="auto" w:fill="auto"/>
            <w:vAlign w:val="center"/>
          </w:tcPr>
          <w:p w14:paraId="62F0279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92" w:type="pct"/>
            <w:shd w:val="clear" w:color="auto" w:fill="auto"/>
            <w:vAlign w:val="center"/>
          </w:tcPr>
          <w:p w14:paraId="4FDE64D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67" w:type="pct"/>
            <w:shd w:val="clear" w:color="auto" w:fill="auto"/>
            <w:vAlign w:val="center"/>
          </w:tcPr>
          <w:p w14:paraId="1CBE834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56" w:type="pct"/>
            <w:shd w:val="clear" w:color="auto" w:fill="auto"/>
            <w:vAlign w:val="center"/>
          </w:tcPr>
          <w:p w14:paraId="3A5A951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61" w:type="pct"/>
            <w:shd w:val="clear" w:color="auto" w:fill="auto"/>
            <w:vAlign w:val="center"/>
          </w:tcPr>
          <w:p w14:paraId="6745236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31" w:type="pct"/>
            <w:shd w:val="clear" w:color="auto" w:fill="auto"/>
            <w:vAlign w:val="center"/>
          </w:tcPr>
          <w:p w14:paraId="291EC04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2"/>
                <w:szCs w:val="22"/>
                <w:u w:val="none"/>
                <w:lang w:val="en-US" w:eastAsia="zh-CN" w:bidi="ar"/>
              </w:rPr>
              <w:t>M</w:t>
            </w:r>
          </w:p>
        </w:tc>
        <w:tc>
          <w:tcPr>
            <w:tcW w:w="202" w:type="pct"/>
            <w:shd w:val="clear" w:color="auto" w:fill="auto"/>
            <w:vAlign w:val="center"/>
          </w:tcPr>
          <w:p w14:paraId="3B56E6D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56" w:type="pct"/>
            <w:shd w:val="clear" w:color="auto" w:fill="auto"/>
            <w:vAlign w:val="center"/>
          </w:tcPr>
          <w:p w14:paraId="2FD5ED7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67" w:type="pct"/>
            <w:shd w:val="clear" w:color="auto" w:fill="auto"/>
            <w:vAlign w:val="center"/>
          </w:tcPr>
          <w:p w14:paraId="1682D83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w:t>
            </w:r>
          </w:p>
        </w:tc>
      </w:tr>
      <w:tr w14:paraId="1039B2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8" w:type="pct"/>
            <w:shd w:val="clear" w:color="auto" w:fill="auto"/>
            <w:vAlign w:val="center"/>
          </w:tcPr>
          <w:p w14:paraId="4CFAAFE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lang w:val="en-US" w:eastAsia="zh-CN" w:bidi="ar"/>
              </w:rPr>
            </w:pPr>
            <w:r>
              <w:rPr>
                <w:rFonts w:hint="eastAsia" w:ascii="仿宋" w:hAnsi="仿宋" w:eastAsia="仿宋" w:cs="仿宋"/>
                <w:i w:val="0"/>
                <w:iCs w:val="0"/>
                <w:color w:val="000000"/>
                <w:kern w:val="0"/>
                <w:sz w:val="21"/>
                <w:szCs w:val="21"/>
                <w:u w:val="none"/>
                <w:lang w:val="en-US" w:eastAsia="zh-CN" w:bidi="ar"/>
              </w:rPr>
              <w:t>30</w:t>
            </w:r>
          </w:p>
        </w:tc>
        <w:tc>
          <w:tcPr>
            <w:tcW w:w="1580" w:type="pct"/>
            <w:shd w:val="clear" w:color="auto" w:fill="auto"/>
            <w:vAlign w:val="center"/>
          </w:tcPr>
          <w:p w14:paraId="7AD05D5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无人机原理及系统</w:t>
            </w:r>
          </w:p>
        </w:tc>
        <w:tc>
          <w:tcPr>
            <w:tcW w:w="131" w:type="pct"/>
            <w:shd w:val="clear" w:color="auto" w:fill="auto"/>
            <w:vAlign w:val="center"/>
          </w:tcPr>
          <w:p w14:paraId="2B51506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仿宋" w:hAnsi="仿宋" w:eastAsia="仿宋" w:cs="仿宋"/>
                <w:i w:val="0"/>
                <w:iCs w:val="0"/>
                <w:color w:val="auto"/>
                <w:kern w:val="0"/>
                <w:sz w:val="21"/>
                <w:szCs w:val="21"/>
                <w:u w:val="none"/>
                <w:lang w:val="en-US" w:eastAsia="zh-CN" w:bidi="ar"/>
              </w:rPr>
              <w:t>—</w:t>
            </w:r>
          </w:p>
        </w:tc>
        <w:tc>
          <w:tcPr>
            <w:tcW w:w="182" w:type="pct"/>
            <w:shd w:val="clear" w:color="auto" w:fill="auto"/>
            <w:vAlign w:val="center"/>
          </w:tcPr>
          <w:p w14:paraId="4FD5434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56" w:type="pct"/>
            <w:shd w:val="clear" w:color="auto" w:fill="auto"/>
            <w:vAlign w:val="center"/>
          </w:tcPr>
          <w:p w14:paraId="1C0397F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97" w:type="pct"/>
            <w:shd w:val="clear" w:color="auto" w:fill="auto"/>
            <w:vAlign w:val="center"/>
          </w:tcPr>
          <w:p w14:paraId="6B7BDF4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67" w:type="pct"/>
            <w:shd w:val="clear" w:color="auto" w:fill="auto"/>
            <w:vAlign w:val="center"/>
          </w:tcPr>
          <w:p w14:paraId="6479974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仿宋" w:hAnsi="仿宋" w:eastAsia="仿宋" w:cs="仿宋"/>
                <w:i w:val="0"/>
                <w:iCs w:val="0"/>
                <w:color w:val="auto"/>
                <w:kern w:val="0"/>
                <w:sz w:val="21"/>
                <w:szCs w:val="21"/>
                <w:u w:val="none"/>
                <w:lang w:val="en-US" w:eastAsia="zh-CN" w:bidi="ar"/>
              </w:rPr>
              <w:t>—</w:t>
            </w:r>
          </w:p>
        </w:tc>
        <w:tc>
          <w:tcPr>
            <w:tcW w:w="167" w:type="pct"/>
            <w:shd w:val="clear" w:color="auto" w:fill="auto"/>
            <w:vAlign w:val="center"/>
          </w:tcPr>
          <w:p w14:paraId="7301EE3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2"/>
                <w:szCs w:val="22"/>
                <w:u w:val="none"/>
                <w:lang w:val="en-US" w:eastAsia="zh-CN" w:bidi="ar"/>
              </w:rPr>
              <w:t>M</w:t>
            </w:r>
          </w:p>
        </w:tc>
        <w:tc>
          <w:tcPr>
            <w:tcW w:w="177" w:type="pct"/>
            <w:shd w:val="clear" w:color="auto" w:fill="auto"/>
            <w:vAlign w:val="center"/>
          </w:tcPr>
          <w:p w14:paraId="17A7040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47" w:type="pct"/>
            <w:shd w:val="clear" w:color="auto" w:fill="auto"/>
            <w:vAlign w:val="center"/>
          </w:tcPr>
          <w:p w14:paraId="3FBCE4C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77" w:type="pct"/>
            <w:shd w:val="clear" w:color="auto" w:fill="auto"/>
            <w:vAlign w:val="center"/>
          </w:tcPr>
          <w:p w14:paraId="6DBE758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66" w:type="pct"/>
            <w:shd w:val="clear" w:color="auto" w:fill="auto"/>
            <w:vAlign w:val="center"/>
          </w:tcPr>
          <w:p w14:paraId="2AFCFEC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51" w:type="pct"/>
            <w:shd w:val="clear" w:color="auto" w:fill="auto"/>
            <w:vAlign w:val="center"/>
          </w:tcPr>
          <w:p w14:paraId="797CF07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92" w:type="pct"/>
            <w:shd w:val="clear" w:color="auto" w:fill="auto"/>
            <w:vAlign w:val="center"/>
          </w:tcPr>
          <w:p w14:paraId="50F4809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67" w:type="pct"/>
            <w:shd w:val="clear" w:color="auto" w:fill="auto"/>
            <w:vAlign w:val="center"/>
          </w:tcPr>
          <w:p w14:paraId="5A58C06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56" w:type="pct"/>
            <w:shd w:val="clear" w:color="auto" w:fill="auto"/>
            <w:vAlign w:val="center"/>
          </w:tcPr>
          <w:p w14:paraId="01C3DD9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61" w:type="pct"/>
            <w:shd w:val="clear" w:color="auto" w:fill="auto"/>
            <w:vAlign w:val="center"/>
          </w:tcPr>
          <w:p w14:paraId="7CB9E02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2"/>
                <w:szCs w:val="22"/>
                <w:u w:val="none"/>
                <w:lang w:val="en-US" w:eastAsia="zh-CN" w:bidi="ar"/>
              </w:rPr>
              <w:t>M</w:t>
            </w:r>
          </w:p>
        </w:tc>
        <w:tc>
          <w:tcPr>
            <w:tcW w:w="131" w:type="pct"/>
            <w:shd w:val="clear" w:color="auto" w:fill="auto"/>
            <w:vAlign w:val="center"/>
          </w:tcPr>
          <w:p w14:paraId="7918604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202" w:type="pct"/>
            <w:shd w:val="clear" w:color="auto" w:fill="auto"/>
            <w:vAlign w:val="center"/>
          </w:tcPr>
          <w:p w14:paraId="5737819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2"/>
                <w:szCs w:val="22"/>
                <w:u w:val="none"/>
                <w:lang w:val="en-US" w:eastAsia="zh-CN" w:bidi="ar"/>
              </w:rPr>
              <w:t>M</w:t>
            </w:r>
          </w:p>
        </w:tc>
        <w:tc>
          <w:tcPr>
            <w:tcW w:w="156" w:type="pct"/>
            <w:shd w:val="clear" w:color="auto" w:fill="auto"/>
            <w:vAlign w:val="center"/>
          </w:tcPr>
          <w:p w14:paraId="554D655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67" w:type="pct"/>
            <w:shd w:val="clear" w:color="auto" w:fill="auto"/>
            <w:vAlign w:val="center"/>
          </w:tcPr>
          <w:p w14:paraId="5CC8695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w:t>
            </w:r>
          </w:p>
        </w:tc>
      </w:tr>
      <w:tr w14:paraId="4AE3E5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8" w:type="pct"/>
            <w:shd w:val="clear" w:color="auto" w:fill="auto"/>
            <w:vAlign w:val="center"/>
          </w:tcPr>
          <w:p w14:paraId="3AC1317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lang w:val="en-US" w:eastAsia="zh-CN" w:bidi="ar"/>
              </w:rPr>
            </w:pPr>
            <w:r>
              <w:rPr>
                <w:rFonts w:hint="eastAsia" w:ascii="仿宋" w:hAnsi="仿宋" w:eastAsia="仿宋" w:cs="仿宋"/>
                <w:i w:val="0"/>
                <w:iCs w:val="0"/>
                <w:color w:val="000000"/>
                <w:kern w:val="0"/>
                <w:sz w:val="21"/>
                <w:szCs w:val="21"/>
                <w:u w:val="none"/>
                <w:lang w:val="en-US" w:eastAsia="zh-CN" w:bidi="ar"/>
              </w:rPr>
              <w:t>31</w:t>
            </w:r>
          </w:p>
        </w:tc>
        <w:tc>
          <w:tcPr>
            <w:tcW w:w="1580" w:type="pct"/>
            <w:shd w:val="clear" w:color="auto" w:fill="auto"/>
            <w:vAlign w:val="center"/>
          </w:tcPr>
          <w:p w14:paraId="36BFC8F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无人机技术导论</w:t>
            </w:r>
          </w:p>
        </w:tc>
        <w:tc>
          <w:tcPr>
            <w:tcW w:w="131" w:type="pct"/>
            <w:shd w:val="clear" w:color="auto" w:fill="auto"/>
            <w:vAlign w:val="center"/>
          </w:tcPr>
          <w:p w14:paraId="3D37A15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仿宋" w:hAnsi="仿宋" w:eastAsia="仿宋" w:cs="仿宋"/>
                <w:i w:val="0"/>
                <w:iCs w:val="0"/>
                <w:color w:val="auto"/>
                <w:kern w:val="0"/>
                <w:sz w:val="21"/>
                <w:szCs w:val="21"/>
                <w:u w:val="none"/>
                <w:lang w:val="en-US" w:eastAsia="zh-CN" w:bidi="ar"/>
              </w:rPr>
              <w:t>—</w:t>
            </w:r>
          </w:p>
        </w:tc>
        <w:tc>
          <w:tcPr>
            <w:tcW w:w="182" w:type="pct"/>
            <w:shd w:val="clear" w:color="auto" w:fill="auto"/>
            <w:vAlign w:val="center"/>
          </w:tcPr>
          <w:p w14:paraId="561DD97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56" w:type="pct"/>
            <w:shd w:val="clear" w:color="auto" w:fill="auto"/>
            <w:vAlign w:val="center"/>
          </w:tcPr>
          <w:p w14:paraId="11F881C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97" w:type="pct"/>
            <w:shd w:val="clear" w:color="auto" w:fill="auto"/>
            <w:vAlign w:val="center"/>
          </w:tcPr>
          <w:p w14:paraId="762C676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67" w:type="pct"/>
            <w:shd w:val="clear" w:color="auto" w:fill="auto"/>
            <w:vAlign w:val="center"/>
          </w:tcPr>
          <w:p w14:paraId="5A81643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仿宋" w:hAnsi="仿宋" w:eastAsia="仿宋" w:cs="仿宋"/>
                <w:i w:val="0"/>
                <w:iCs w:val="0"/>
                <w:color w:val="auto"/>
                <w:kern w:val="0"/>
                <w:sz w:val="21"/>
                <w:szCs w:val="21"/>
                <w:u w:val="none"/>
                <w:lang w:val="en-US" w:eastAsia="zh-CN" w:bidi="ar"/>
              </w:rPr>
              <w:t>—</w:t>
            </w:r>
          </w:p>
        </w:tc>
        <w:tc>
          <w:tcPr>
            <w:tcW w:w="167" w:type="pct"/>
            <w:shd w:val="clear" w:color="auto" w:fill="auto"/>
            <w:vAlign w:val="center"/>
          </w:tcPr>
          <w:p w14:paraId="78A6273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H</w:t>
            </w:r>
          </w:p>
        </w:tc>
        <w:tc>
          <w:tcPr>
            <w:tcW w:w="177" w:type="pct"/>
            <w:shd w:val="clear" w:color="auto" w:fill="auto"/>
            <w:vAlign w:val="center"/>
          </w:tcPr>
          <w:p w14:paraId="5E4AA9D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M</w:t>
            </w:r>
          </w:p>
        </w:tc>
        <w:tc>
          <w:tcPr>
            <w:tcW w:w="147" w:type="pct"/>
            <w:shd w:val="clear" w:color="auto" w:fill="auto"/>
            <w:vAlign w:val="center"/>
          </w:tcPr>
          <w:p w14:paraId="421FB0C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M</w:t>
            </w:r>
          </w:p>
        </w:tc>
        <w:tc>
          <w:tcPr>
            <w:tcW w:w="177" w:type="pct"/>
            <w:shd w:val="clear" w:color="auto" w:fill="auto"/>
            <w:vAlign w:val="center"/>
          </w:tcPr>
          <w:p w14:paraId="3E34B82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66" w:type="pct"/>
            <w:shd w:val="clear" w:color="auto" w:fill="auto"/>
            <w:vAlign w:val="center"/>
          </w:tcPr>
          <w:p w14:paraId="62DF58E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51" w:type="pct"/>
            <w:shd w:val="clear" w:color="auto" w:fill="auto"/>
            <w:vAlign w:val="center"/>
          </w:tcPr>
          <w:p w14:paraId="6B594C6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92" w:type="pct"/>
            <w:shd w:val="clear" w:color="auto" w:fill="auto"/>
            <w:vAlign w:val="center"/>
          </w:tcPr>
          <w:p w14:paraId="71ABB29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67" w:type="pct"/>
            <w:shd w:val="clear" w:color="auto" w:fill="auto"/>
            <w:vAlign w:val="center"/>
          </w:tcPr>
          <w:p w14:paraId="6C9307E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56" w:type="pct"/>
            <w:shd w:val="clear" w:color="auto" w:fill="auto"/>
            <w:vAlign w:val="center"/>
          </w:tcPr>
          <w:p w14:paraId="0353AA9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61" w:type="pct"/>
            <w:shd w:val="clear" w:color="auto" w:fill="auto"/>
            <w:vAlign w:val="center"/>
          </w:tcPr>
          <w:p w14:paraId="123D3DE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31" w:type="pct"/>
            <w:shd w:val="clear" w:color="auto" w:fill="auto"/>
            <w:vAlign w:val="center"/>
          </w:tcPr>
          <w:p w14:paraId="026BD04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202" w:type="pct"/>
            <w:shd w:val="clear" w:color="auto" w:fill="auto"/>
            <w:vAlign w:val="center"/>
          </w:tcPr>
          <w:p w14:paraId="3886EAC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56" w:type="pct"/>
            <w:shd w:val="clear" w:color="auto" w:fill="auto"/>
            <w:vAlign w:val="center"/>
          </w:tcPr>
          <w:p w14:paraId="31C5E60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67" w:type="pct"/>
            <w:shd w:val="clear" w:color="auto" w:fill="auto"/>
            <w:vAlign w:val="center"/>
          </w:tcPr>
          <w:p w14:paraId="5C6C5EE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w:t>
            </w:r>
          </w:p>
        </w:tc>
      </w:tr>
      <w:tr w14:paraId="63C6F0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8" w:type="pct"/>
            <w:shd w:val="clear" w:color="auto" w:fill="auto"/>
            <w:vAlign w:val="center"/>
          </w:tcPr>
          <w:p w14:paraId="4423DA8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lang w:val="en-US" w:eastAsia="zh-CN" w:bidi="ar"/>
              </w:rPr>
            </w:pPr>
            <w:r>
              <w:rPr>
                <w:rFonts w:hint="eastAsia" w:ascii="仿宋" w:hAnsi="仿宋" w:eastAsia="仿宋" w:cs="仿宋"/>
                <w:i w:val="0"/>
                <w:iCs w:val="0"/>
                <w:color w:val="000000"/>
                <w:kern w:val="0"/>
                <w:sz w:val="21"/>
                <w:szCs w:val="21"/>
                <w:u w:val="none"/>
                <w:lang w:val="en-US" w:eastAsia="zh-CN" w:bidi="ar"/>
              </w:rPr>
              <w:t>32</w:t>
            </w:r>
          </w:p>
        </w:tc>
        <w:tc>
          <w:tcPr>
            <w:tcW w:w="1580" w:type="pct"/>
            <w:shd w:val="clear" w:color="auto" w:fill="auto"/>
            <w:vAlign w:val="center"/>
          </w:tcPr>
          <w:p w14:paraId="562C2AA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无人机组装与调试</w:t>
            </w:r>
          </w:p>
        </w:tc>
        <w:tc>
          <w:tcPr>
            <w:tcW w:w="131" w:type="pct"/>
            <w:shd w:val="clear" w:color="auto" w:fill="auto"/>
            <w:vAlign w:val="center"/>
          </w:tcPr>
          <w:p w14:paraId="372EE8E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仿宋" w:hAnsi="仿宋" w:eastAsia="仿宋" w:cs="仿宋"/>
                <w:i w:val="0"/>
                <w:iCs w:val="0"/>
                <w:color w:val="auto"/>
                <w:kern w:val="0"/>
                <w:sz w:val="21"/>
                <w:szCs w:val="21"/>
                <w:u w:val="none"/>
                <w:lang w:val="en-US" w:eastAsia="zh-CN" w:bidi="ar"/>
              </w:rPr>
              <w:t>—</w:t>
            </w:r>
          </w:p>
        </w:tc>
        <w:tc>
          <w:tcPr>
            <w:tcW w:w="182" w:type="pct"/>
            <w:shd w:val="clear" w:color="auto" w:fill="auto"/>
            <w:vAlign w:val="center"/>
          </w:tcPr>
          <w:p w14:paraId="1D0D2F9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56" w:type="pct"/>
            <w:shd w:val="clear" w:color="auto" w:fill="auto"/>
            <w:vAlign w:val="center"/>
          </w:tcPr>
          <w:p w14:paraId="58B1ECD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97" w:type="pct"/>
            <w:shd w:val="clear" w:color="auto" w:fill="auto"/>
            <w:vAlign w:val="center"/>
          </w:tcPr>
          <w:p w14:paraId="0754DE4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67" w:type="pct"/>
            <w:shd w:val="clear" w:color="auto" w:fill="auto"/>
            <w:vAlign w:val="center"/>
          </w:tcPr>
          <w:p w14:paraId="45A54DA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仿宋" w:hAnsi="仿宋" w:eastAsia="仿宋" w:cs="仿宋"/>
                <w:i w:val="0"/>
                <w:iCs w:val="0"/>
                <w:color w:val="auto"/>
                <w:kern w:val="0"/>
                <w:sz w:val="21"/>
                <w:szCs w:val="21"/>
                <w:u w:val="none"/>
                <w:lang w:val="en-US" w:eastAsia="zh-CN" w:bidi="ar"/>
              </w:rPr>
              <w:t>—</w:t>
            </w:r>
          </w:p>
        </w:tc>
        <w:tc>
          <w:tcPr>
            <w:tcW w:w="167" w:type="pct"/>
            <w:shd w:val="clear" w:color="auto" w:fill="auto"/>
            <w:vAlign w:val="center"/>
          </w:tcPr>
          <w:p w14:paraId="43539F4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77" w:type="pct"/>
            <w:shd w:val="clear" w:color="auto" w:fill="auto"/>
            <w:vAlign w:val="center"/>
          </w:tcPr>
          <w:p w14:paraId="3895E5B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2"/>
                <w:szCs w:val="22"/>
                <w:u w:val="none"/>
                <w:lang w:val="en-US" w:eastAsia="zh-CN" w:bidi="ar"/>
              </w:rPr>
              <w:t>H</w:t>
            </w:r>
          </w:p>
        </w:tc>
        <w:tc>
          <w:tcPr>
            <w:tcW w:w="147" w:type="pct"/>
            <w:shd w:val="clear" w:color="auto" w:fill="auto"/>
            <w:vAlign w:val="center"/>
          </w:tcPr>
          <w:p w14:paraId="70D572E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77" w:type="pct"/>
            <w:shd w:val="clear" w:color="auto" w:fill="auto"/>
            <w:vAlign w:val="center"/>
          </w:tcPr>
          <w:p w14:paraId="3528CCB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M</w:t>
            </w:r>
          </w:p>
        </w:tc>
        <w:tc>
          <w:tcPr>
            <w:tcW w:w="166" w:type="pct"/>
            <w:shd w:val="clear" w:color="auto" w:fill="auto"/>
            <w:vAlign w:val="center"/>
          </w:tcPr>
          <w:p w14:paraId="4818695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2"/>
                <w:szCs w:val="22"/>
                <w:u w:val="none"/>
                <w:lang w:val="en-US" w:eastAsia="zh-CN" w:bidi="ar"/>
              </w:rPr>
              <w:t>H</w:t>
            </w:r>
          </w:p>
        </w:tc>
        <w:tc>
          <w:tcPr>
            <w:tcW w:w="151" w:type="pct"/>
            <w:shd w:val="clear" w:color="auto" w:fill="auto"/>
            <w:vAlign w:val="center"/>
          </w:tcPr>
          <w:p w14:paraId="4F638B6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H</w:t>
            </w:r>
          </w:p>
        </w:tc>
        <w:tc>
          <w:tcPr>
            <w:tcW w:w="192" w:type="pct"/>
            <w:shd w:val="clear" w:color="auto" w:fill="auto"/>
            <w:vAlign w:val="center"/>
          </w:tcPr>
          <w:p w14:paraId="23D0791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67" w:type="pct"/>
            <w:shd w:val="clear" w:color="auto" w:fill="auto"/>
            <w:vAlign w:val="center"/>
          </w:tcPr>
          <w:p w14:paraId="01A8179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M</w:t>
            </w:r>
          </w:p>
        </w:tc>
        <w:tc>
          <w:tcPr>
            <w:tcW w:w="156" w:type="pct"/>
            <w:shd w:val="clear" w:color="auto" w:fill="auto"/>
            <w:vAlign w:val="center"/>
          </w:tcPr>
          <w:p w14:paraId="104F7EA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61" w:type="pct"/>
            <w:shd w:val="clear" w:color="auto" w:fill="auto"/>
            <w:vAlign w:val="center"/>
          </w:tcPr>
          <w:p w14:paraId="3EDCC0F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31" w:type="pct"/>
            <w:shd w:val="clear" w:color="auto" w:fill="auto"/>
            <w:vAlign w:val="center"/>
          </w:tcPr>
          <w:p w14:paraId="4F8D032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202" w:type="pct"/>
            <w:shd w:val="clear" w:color="auto" w:fill="auto"/>
            <w:vAlign w:val="center"/>
          </w:tcPr>
          <w:p w14:paraId="458B0F7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56" w:type="pct"/>
            <w:shd w:val="clear" w:color="auto" w:fill="auto"/>
            <w:vAlign w:val="center"/>
          </w:tcPr>
          <w:p w14:paraId="3632F55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67" w:type="pct"/>
            <w:shd w:val="clear" w:color="auto" w:fill="auto"/>
            <w:vAlign w:val="center"/>
          </w:tcPr>
          <w:p w14:paraId="2FB5643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w:t>
            </w:r>
          </w:p>
        </w:tc>
      </w:tr>
      <w:tr w14:paraId="37DB4B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8" w:type="pct"/>
            <w:shd w:val="clear" w:color="auto" w:fill="auto"/>
            <w:vAlign w:val="center"/>
          </w:tcPr>
          <w:p w14:paraId="20D01B2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lang w:val="en-US" w:eastAsia="zh-CN" w:bidi="ar"/>
              </w:rPr>
            </w:pPr>
            <w:r>
              <w:rPr>
                <w:rFonts w:hint="eastAsia" w:ascii="仿宋" w:hAnsi="仿宋" w:eastAsia="仿宋" w:cs="仿宋"/>
                <w:i w:val="0"/>
                <w:iCs w:val="0"/>
                <w:color w:val="000000"/>
                <w:kern w:val="0"/>
                <w:sz w:val="21"/>
                <w:szCs w:val="21"/>
                <w:u w:val="none"/>
                <w:lang w:val="en-US" w:eastAsia="zh-CN" w:bidi="ar"/>
              </w:rPr>
              <w:t>33</w:t>
            </w:r>
          </w:p>
        </w:tc>
        <w:tc>
          <w:tcPr>
            <w:tcW w:w="1580" w:type="pct"/>
            <w:shd w:val="clear" w:color="auto" w:fill="auto"/>
            <w:vAlign w:val="center"/>
          </w:tcPr>
          <w:p w14:paraId="3884E03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无人机编程技术</w:t>
            </w:r>
          </w:p>
        </w:tc>
        <w:tc>
          <w:tcPr>
            <w:tcW w:w="131" w:type="pct"/>
            <w:shd w:val="clear" w:color="auto" w:fill="auto"/>
            <w:vAlign w:val="center"/>
          </w:tcPr>
          <w:p w14:paraId="516BE31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仿宋" w:hAnsi="仿宋" w:eastAsia="仿宋" w:cs="仿宋"/>
                <w:i w:val="0"/>
                <w:iCs w:val="0"/>
                <w:color w:val="auto"/>
                <w:kern w:val="0"/>
                <w:sz w:val="21"/>
                <w:szCs w:val="21"/>
                <w:u w:val="none"/>
                <w:lang w:val="en-US" w:eastAsia="zh-CN" w:bidi="ar"/>
              </w:rPr>
              <w:t>—</w:t>
            </w:r>
          </w:p>
        </w:tc>
        <w:tc>
          <w:tcPr>
            <w:tcW w:w="182" w:type="pct"/>
            <w:shd w:val="clear" w:color="auto" w:fill="auto"/>
            <w:vAlign w:val="center"/>
          </w:tcPr>
          <w:p w14:paraId="377F30B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56" w:type="pct"/>
            <w:shd w:val="clear" w:color="auto" w:fill="auto"/>
            <w:vAlign w:val="center"/>
          </w:tcPr>
          <w:p w14:paraId="39D33A0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97" w:type="pct"/>
            <w:shd w:val="clear" w:color="auto" w:fill="auto"/>
            <w:vAlign w:val="center"/>
          </w:tcPr>
          <w:p w14:paraId="2403A57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67" w:type="pct"/>
            <w:shd w:val="clear" w:color="auto" w:fill="auto"/>
            <w:vAlign w:val="center"/>
          </w:tcPr>
          <w:p w14:paraId="139EBCC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仿宋" w:hAnsi="仿宋" w:eastAsia="仿宋" w:cs="仿宋"/>
                <w:i w:val="0"/>
                <w:iCs w:val="0"/>
                <w:color w:val="auto"/>
                <w:kern w:val="0"/>
                <w:sz w:val="21"/>
                <w:szCs w:val="21"/>
                <w:u w:val="none"/>
                <w:lang w:val="en-US" w:eastAsia="zh-CN" w:bidi="ar"/>
              </w:rPr>
              <w:t>—</w:t>
            </w:r>
          </w:p>
        </w:tc>
        <w:tc>
          <w:tcPr>
            <w:tcW w:w="167" w:type="pct"/>
            <w:shd w:val="clear" w:color="auto" w:fill="auto"/>
            <w:vAlign w:val="center"/>
          </w:tcPr>
          <w:p w14:paraId="5F3213A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77" w:type="pct"/>
            <w:shd w:val="clear" w:color="auto" w:fill="auto"/>
            <w:vAlign w:val="center"/>
          </w:tcPr>
          <w:p w14:paraId="6F1DD26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47" w:type="pct"/>
            <w:shd w:val="clear" w:color="auto" w:fill="auto"/>
            <w:vAlign w:val="center"/>
          </w:tcPr>
          <w:p w14:paraId="27228DB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77" w:type="pct"/>
            <w:shd w:val="clear" w:color="auto" w:fill="auto"/>
            <w:vAlign w:val="center"/>
          </w:tcPr>
          <w:p w14:paraId="050DAA6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66" w:type="pct"/>
            <w:shd w:val="clear" w:color="auto" w:fill="auto"/>
            <w:vAlign w:val="center"/>
          </w:tcPr>
          <w:p w14:paraId="282266B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2"/>
                <w:szCs w:val="22"/>
                <w:u w:val="none"/>
                <w:lang w:val="en-US" w:eastAsia="zh-CN" w:bidi="ar"/>
              </w:rPr>
              <w:t>H</w:t>
            </w:r>
          </w:p>
        </w:tc>
        <w:tc>
          <w:tcPr>
            <w:tcW w:w="151" w:type="pct"/>
            <w:shd w:val="clear" w:color="auto" w:fill="auto"/>
            <w:vAlign w:val="center"/>
          </w:tcPr>
          <w:p w14:paraId="0FF0EC2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92" w:type="pct"/>
            <w:shd w:val="clear" w:color="auto" w:fill="auto"/>
            <w:vAlign w:val="center"/>
          </w:tcPr>
          <w:p w14:paraId="406A069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67" w:type="pct"/>
            <w:shd w:val="clear" w:color="auto" w:fill="auto"/>
            <w:vAlign w:val="center"/>
          </w:tcPr>
          <w:p w14:paraId="3DE39F0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56" w:type="pct"/>
            <w:shd w:val="clear" w:color="auto" w:fill="auto"/>
            <w:vAlign w:val="center"/>
          </w:tcPr>
          <w:p w14:paraId="4163E5D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61" w:type="pct"/>
            <w:shd w:val="clear" w:color="auto" w:fill="auto"/>
            <w:vAlign w:val="center"/>
          </w:tcPr>
          <w:p w14:paraId="0D0F9275">
            <w:pPr>
              <w:keepNext w:val="0"/>
              <w:keepLines w:val="0"/>
              <w:suppressLineNumbers w:val="0"/>
              <w:spacing w:before="0" w:beforeAutospacing="0" w:after="0" w:afterAutospacing="0"/>
              <w:ind w:left="0" w:right="0"/>
              <w:jc w:val="center"/>
              <w:rPr>
                <w:rFonts w:hint="eastAsia" w:ascii="仿宋" w:hAnsi="仿宋" w:eastAsia="仿宋" w:cs="仿宋"/>
                <w:i w:val="0"/>
                <w:iCs w:val="0"/>
                <w:color w:val="auto"/>
                <w:kern w:val="0"/>
                <w:sz w:val="21"/>
                <w:szCs w:val="21"/>
                <w:u w:val="none"/>
                <w:lang w:val="en-US" w:eastAsia="zh-CN" w:bidi="ar"/>
              </w:rPr>
            </w:pPr>
          </w:p>
        </w:tc>
        <w:tc>
          <w:tcPr>
            <w:tcW w:w="131" w:type="pct"/>
            <w:shd w:val="clear" w:color="auto" w:fill="auto"/>
            <w:vAlign w:val="center"/>
          </w:tcPr>
          <w:p w14:paraId="4730B7A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2"/>
                <w:szCs w:val="22"/>
                <w:u w:val="none"/>
                <w:lang w:val="en-US" w:eastAsia="zh-CN" w:bidi="ar"/>
              </w:rPr>
              <w:t>H</w:t>
            </w:r>
          </w:p>
        </w:tc>
        <w:tc>
          <w:tcPr>
            <w:tcW w:w="202" w:type="pct"/>
            <w:shd w:val="clear" w:color="auto" w:fill="auto"/>
            <w:vAlign w:val="center"/>
          </w:tcPr>
          <w:p w14:paraId="3AF38D9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56" w:type="pct"/>
            <w:shd w:val="clear" w:color="auto" w:fill="auto"/>
            <w:vAlign w:val="center"/>
          </w:tcPr>
          <w:p w14:paraId="32F18A0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2"/>
                <w:szCs w:val="22"/>
                <w:u w:val="none"/>
                <w:lang w:val="en-US" w:eastAsia="zh-CN" w:bidi="ar"/>
              </w:rPr>
              <w:t>H</w:t>
            </w:r>
          </w:p>
        </w:tc>
        <w:tc>
          <w:tcPr>
            <w:tcW w:w="167" w:type="pct"/>
            <w:shd w:val="clear" w:color="auto" w:fill="auto"/>
            <w:vAlign w:val="center"/>
          </w:tcPr>
          <w:p w14:paraId="448D2EF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w:t>
            </w:r>
          </w:p>
        </w:tc>
      </w:tr>
      <w:tr w14:paraId="4D817E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8" w:type="pct"/>
            <w:shd w:val="clear" w:color="auto" w:fill="auto"/>
            <w:vAlign w:val="center"/>
          </w:tcPr>
          <w:p w14:paraId="66ECD30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sz w:val="21"/>
                <w:szCs w:val="21"/>
                <w:lang w:val="en-US" w:eastAsia="zh-CN" w:bidi="ar"/>
              </w:rPr>
            </w:pPr>
            <w:r>
              <w:rPr>
                <w:rFonts w:hint="eastAsia" w:ascii="仿宋" w:hAnsi="仿宋" w:eastAsia="仿宋" w:cs="仿宋"/>
                <w:i w:val="0"/>
                <w:iCs w:val="0"/>
                <w:color w:val="000000"/>
                <w:kern w:val="0"/>
                <w:sz w:val="21"/>
                <w:szCs w:val="21"/>
                <w:u w:val="none"/>
                <w:lang w:val="en-US" w:eastAsia="zh-CN" w:bidi="ar"/>
              </w:rPr>
              <w:t>34</w:t>
            </w:r>
          </w:p>
        </w:tc>
        <w:tc>
          <w:tcPr>
            <w:tcW w:w="1580" w:type="pct"/>
            <w:shd w:val="clear" w:color="auto" w:fill="auto"/>
            <w:vAlign w:val="center"/>
          </w:tcPr>
          <w:p w14:paraId="4679C3A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无人机数据采集和图像处理</w:t>
            </w:r>
          </w:p>
        </w:tc>
        <w:tc>
          <w:tcPr>
            <w:tcW w:w="131" w:type="pct"/>
            <w:shd w:val="clear" w:color="auto" w:fill="auto"/>
            <w:vAlign w:val="center"/>
          </w:tcPr>
          <w:p w14:paraId="2DCB16C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仿宋" w:hAnsi="仿宋" w:eastAsia="仿宋" w:cs="仿宋"/>
                <w:i w:val="0"/>
                <w:iCs w:val="0"/>
                <w:color w:val="auto"/>
                <w:kern w:val="0"/>
                <w:sz w:val="21"/>
                <w:szCs w:val="21"/>
                <w:u w:val="none"/>
                <w:lang w:val="en-US" w:eastAsia="zh-CN" w:bidi="ar"/>
              </w:rPr>
              <w:t>—</w:t>
            </w:r>
          </w:p>
        </w:tc>
        <w:tc>
          <w:tcPr>
            <w:tcW w:w="182" w:type="pct"/>
            <w:shd w:val="clear" w:color="auto" w:fill="auto"/>
            <w:vAlign w:val="center"/>
          </w:tcPr>
          <w:p w14:paraId="7850698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56" w:type="pct"/>
            <w:shd w:val="clear" w:color="auto" w:fill="auto"/>
            <w:vAlign w:val="center"/>
          </w:tcPr>
          <w:p w14:paraId="32A17FE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97" w:type="pct"/>
            <w:shd w:val="clear" w:color="auto" w:fill="auto"/>
            <w:vAlign w:val="center"/>
          </w:tcPr>
          <w:p w14:paraId="3CAA866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67" w:type="pct"/>
            <w:shd w:val="clear" w:color="auto" w:fill="auto"/>
            <w:vAlign w:val="center"/>
          </w:tcPr>
          <w:p w14:paraId="527F1B8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仿宋" w:hAnsi="仿宋" w:eastAsia="仿宋" w:cs="仿宋"/>
                <w:i w:val="0"/>
                <w:iCs w:val="0"/>
                <w:color w:val="auto"/>
                <w:kern w:val="0"/>
                <w:sz w:val="21"/>
                <w:szCs w:val="21"/>
                <w:u w:val="none"/>
                <w:lang w:val="en-US" w:eastAsia="zh-CN" w:bidi="ar"/>
              </w:rPr>
              <w:t>—</w:t>
            </w:r>
          </w:p>
        </w:tc>
        <w:tc>
          <w:tcPr>
            <w:tcW w:w="167" w:type="pct"/>
            <w:shd w:val="clear" w:color="auto" w:fill="auto"/>
            <w:vAlign w:val="center"/>
          </w:tcPr>
          <w:p w14:paraId="08C4E1A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77" w:type="pct"/>
            <w:shd w:val="clear" w:color="auto" w:fill="auto"/>
            <w:vAlign w:val="center"/>
          </w:tcPr>
          <w:p w14:paraId="70544B9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47" w:type="pct"/>
            <w:shd w:val="clear" w:color="auto" w:fill="auto"/>
            <w:vAlign w:val="center"/>
          </w:tcPr>
          <w:p w14:paraId="70F9CC9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77" w:type="pct"/>
            <w:shd w:val="clear" w:color="auto" w:fill="auto"/>
            <w:vAlign w:val="center"/>
          </w:tcPr>
          <w:p w14:paraId="463EA14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66" w:type="pct"/>
            <w:shd w:val="clear" w:color="auto" w:fill="auto"/>
            <w:vAlign w:val="center"/>
          </w:tcPr>
          <w:p w14:paraId="6763675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51" w:type="pct"/>
            <w:shd w:val="clear" w:color="auto" w:fill="auto"/>
            <w:vAlign w:val="center"/>
          </w:tcPr>
          <w:p w14:paraId="7EDE158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92" w:type="pct"/>
            <w:shd w:val="clear" w:color="auto" w:fill="auto"/>
            <w:vAlign w:val="center"/>
          </w:tcPr>
          <w:p w14:paraId="3021B76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67" w:type="pct"/>
            <w:shd w:val="clear" w:color="auto" w:fill="auto"/>
            <w:vAlign w:val="center"/>
          </w:tcPr>
          <w:p w14:paraId="19ED41A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56" w:type="pct"/>
            <w:shd w:val="clear" w:color="auto" w:fill="auto"/>
            <w:vAlign w:val="center"/>
          </w:tcPr>
          <w:p w14:paraId="4266184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61" w:type="pct"/>
            <w:shd w:val="clear" w:color="auto" w:fill="auto"/>
            <w:vAlign w:val="center"/>
          </w:tcPr>
          <w:p w14:paraId="2D3699D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2"/>
                <w:szCs w:val="22"/>
                <w:u w:val="none"/>
                <w:lang w:val="en-US" w:eastAsia="zh-CN" w:bidi="ar"/>
              </w:rPr>
              <w:t>M</w:t>
            </w:r>
          </w:p>
        </w:tc>
        <w:tc>
          <w:tcPr>
            <w:tcW w:w="131" w:type="pct"/>
            <w:shd w:val="clear" w:color="auto" w:fill="auto"/>
            <w:vAlign w:val="center"/>
          </w:tcPr>
          <w:p w14:paraId="4351C0B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2"/>
                <w:szCs w:val="22"/>
                <w:u w:val="none"/>
                <w:lang w:val="en-US" w:eastAsia="zh-CN" w:bidi="ar"/>
              </w:rPr>
              <w:t>M</w:t>
            </w:r>
          </w:p>
        </w:tc>
        <w:tc>
          <w:tcPr>
            <w:tcW w:w="202" w:type="pct"/>
            <w:shd w:val="clear" w:color="auto" w:fill="auto"/>
            <w:vAlign w:val="center"/>
          </w:tcPr>
          <w:p w14:paraId="339CE0F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56" w:type="pct"/>
            <w:shd w:val="clear" w:color="auto" w:fill="auto"/>
            <w:vAlign w:val="center"/>
          </w:tcPr>
          <w:p w14:paraId="5805687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67" w:type="pct"/>
            <w:shd w:val="clear" w:color="auto" w:fill="auto"/>
            <w:vAlign w:val="center"/>
          </w:tcPr>
          <w:p w14:paraId="5E3D4DC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H</w:t>
            </w:r>
          </w:p>
        </w:tc>
      </w:tr>
    </w:tbl>
    <w:p w14:paraId="78187344">
      <w:pPr>
        <w:pStyle w:val="7"/>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注：1.根据课程对各项培养规格的支撑强度分别用“H(高)、M(中)、L(弱)”表示。支撑强度指该课程对培养规格各项指标的覆盖度，“H”至少覆盖80%，“M”至少覆盖 50%,“L”至少覆盖 30%。</w:t>
      </w:r>
    </w:p>
    <w:p w14:paraId="1AF576AF">
      <w:pPr>
        <w:pStyle w:val="2"/>
        <w:spacing w:line="360" w:lineRule="auto"/>
        <w:ind w:firstLine="562" w:firstLineChars="200"/>
        <w:rPr>
          <w:rFonts w:hint="default" w:asciiTheme="minorEastAsia" w:hAnsiTheme="minorEastAsia" w:eastAsiaTheme="minorEastAsia"/>
          <w:sz w:val="28"/>
          <w:szCs w:val="22"/>
          <w:lang w:val="en-US" w:eastAsia="zh-CN"/>
        </w:rPr>
      </w:pPr>
      <w:bookmarkStart w:id="39" w:name="_Toc7196"/>
      <w:r>
        <w:rPr>
          <w:rFonts w:hint="eastAsia" w:asciiTheme="minorEastAsia" w:hAnsiTheme="minorEastAsia" w:eastAsiaTheme="minorEastAsia"/>
          <w:sz w:val="28"/>
          <w:szCs w:val="22"/>
        </w:rPr>
        <w:t>（二）</w:t>
      </w:r>
      <w:r>
        <w:rPr>
          <w:rFonts w:hint="eastAsia" w:asciiTheme="minorEastAsia" w:hAnsiTheme="minorEastAsia" w:eastAsiaTheme="minorEastAsia"/>
          <w:sz w:val="28"/>
          <w:szCs w:val="22"/>
          <w:lang w:val="en-US" w:eastAsia="zh-CN"/>
        </w:rPr>
        <w:t>课程设置</w:t>
      </w:r>
      <w:bookmarkEnd w:id="39"/>
    </w:p>
    <w:p w14:paraId="55AF4C04">
      <w:pPr>
        <w:pStyle w:val="4"/>
        <w:spacing w:before="0" w:after="0" w:line="240" w:lineRule="auto"/>
        <w:ind w:firstLine="560" w:firstLineChars="200"/>
        <w:rPr>
          <w:rFonts w:hint="eastAsia" w:ascii="宋体" w:hAnsi="宋体" w:eastAsia="宋体" w:cs="宋体"/>
          <w:b w:val="0"/>
          <w:bCs/>
          <w:sz w:val="28"/>
          <w:szCs w:val="21"/>
        </w:rPr>
      </w:pPr>
      <w:r>
        <w:rPr>
          <w:rFonts w:hint="eastAsia" w:ascii="宋体" w:hAnsi="宋体" w:eastAsia="宋体" w:cs="宋体"/>
          <w:b w:val="0"/>
          <w:bCs/>
          <w:sz w:val="28"/>
          <w:szCs w:val="21"/>
          <w:lang w:val="en-US" w:eastAsia="zh-CN"/>
        </w:rPr>
        <w:t>1.</w:t>
      </w:r>
      <w:r>
        <w:rPr>
          <w:rFonts w:hint="eastAsia" w:ascii="宋体" w:hAnsi="宋体" w:eastAsia="宋体" w:cs="宋体"/>
          <w:b w:val="0"/>
          <w:bCs/>
          <w:sz w:val="28"/>
          <w:szCs w:val="21"/>
        </w:rPr>
        <w:t>基本素养体系</w:t>
      </w:r>
    </w:p>
    <w:p w14:paraId="4EA8B382">
      <w:pPr>
        <w:spacing w:line="360" w:lineRule="auto"/>
        <w:ind w:firstLine="560" w:firstLineChars="200"/>
        <w:rPr>
          <w:rFonts w:hint="eastAsia" w:asciiTheme="minorEastAsia" w:hAnsiTheme="minorEastAsia" w:eastAsiaTheme="minorEastAsia" w:cstheme="minorEastAsia"/>
          <w:sz w:val="28"/>
          <w:szCs w:val="21"/>
        </w:rPr>
      </w:pPr>
      <w:r>
        <w:rPr>
          <w:rFonts w:hint="eastAsia" w:asciiTheme="minorEastAsia" w:hAnsiTheme="minorEastAsia" w:eastAsiaTheme="minorEastAsia" w:cstheme="minorEastAsia"/>
          <w:sz w:val="28"/>
          <w:szCs w:val="21"/>
        </w:rPr>
        <w:t>按照“服务社会、服务专业、服务学生；共性与个性相结合、必修与选修相结合、课内与课外相结合；在教学中有机融入价值引领、思想政治教育、职业核心能力培养”的原则，形成基本素养体系，具体设置课程见表7-5：第一课堂进程安排表。</w:t>
      </w:r>
    </w:p>
    <w:p w14:paraId="1E68C983">
      <w:pPr>
        <w:jc w:val="center"/>
        <w:rPr>
          <w:b/>
          <w:bCs/>
          <w:sz w:val="21"/>
          <w:szCs w:val="21"/>
        </w:rPr>
      </w:pPr>
      <w:r>
        <w:rPr>
          <w:rFonts w:hint="eastAsia"/>
          <w:b/>
          <w:bCs/>
          <w:sz w:val="21"/>
          <w:szCs w:val="21"/>
        </w:rPr>
        <w:t>表6-</w:t>
      </w:r>
      <w:r>
        <w:rPr>
          <w:rFonts w:hint="eastAsia"/>
          <w:b/>
          <w:bCs/>
          <w:sz w:val="21"/>
          <w:szCs w:val="21"/>
          <w:lang w:val="en-US" w:eastAsia="zh-CN"/>
        </w:rPr>
        <w:t>4</w:t>
      </w:r>
      <w:r>
        <w:rPr>
          <w:rFonts w:hint="eastAsia"/>
          <w:b/>
          <w:bCs/>
          <w:sz w:val="21"/>
          <w:szCs w:val="21"/>
        </w:rPr>
        <w:t xml:space="preserve">  </w:t>
      </w:r>
      <w:r>
        <w:rPr>
          <w:rFonts w:hint="eastAsia"/>
          <w:b/>
          <w:bCs/>
          <w:sz w:val="21"/>
          <w:szCs w:val="21"/>
          <w:lang w:val="en-US" w:eastAsia="zh-CN"/>
        </w:rPr>
        <w:t>通识教育</w:t>
      </w:r>
      <w:r>
        <w:rPr>
          <w:rFonts w:hint="eastAsia"/>
          <w:b/>
          <w:bCs/>
          <w:sz w:val="21"/>
          <w:szCs w:val="21"/>
        </w:rPr>
        <w:t>课程描述</w:t>
      </w:r>
    </w:p>
    <w:tbl>
      <w:tblPr>
        <w:tblStyle w:val="14"/>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Layout w:type="autofit"/>
        <w:tblCellMar>
          <w:top w:w="0" w:type="dxa"/>
          <w:left w:w="108" w:type="dxa"/>
          <w:bottom w:w="0" w:type="dxa"/>
          <w:right w:w="108" w:type="dxa"/>
        </w:tblCellMar>
      </w:tblPr>
      <w:tblGrid>
        <w:gridCol w:w="684"/>
        <w:gridCol w:w="1279"/>
        <w:gridCol w:w="2475"/>
        <w:gridCol w:w="2175"/>
        <w:gridCol w:w="1906"/>
      </w:tblGrid>
      <w:tr w14:paraId="26C0EE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54B9F92B">
            <w:pPr>
              <w:keepNext w:val="0"/>
              <w:keepLines w:val="0"/>
              <w:suppressLineNumbers w:val="0"/>
              <w:spacing w:before="0" w:beforeAutospacing="0" w:after="0" w:afterAutospacing="0"/>
              <w:ind w:left="0" w:right="0"/>
              <w:jc w:val="center"/>
              <w:rPr>
                <w:rFonts w:hint="eastAsia" w:ascii="仿宋" w:hAnsi="仿宋" w:eastAsia="仿宋" w:cs="仿宋"/>
                <w:b/>
                <w:bCs/>
                <w:sz w:val="21"/>
                <w:szCs w:val="21"/>
                <w:highlight w:val="none"/>
              </w:rPr>
            </w:pPr>
            <w:r>
              <w:rPr>
                <w:rFonts w:hint="eastAsia" w:ascii="仿宋" w:hAnsi="仿宋" w:eastAsia="仿宋" w:cs="仿宋"/>
                <w:b/>
                <w:bCs/>
                <w:sz w:val="21"/>
                <w:szCs w:val="21"/>
                <w:highlight w:val="none"/>
              </w:rPr>
              <w:t>序号</w:t>
            </w:r>
          </w:p>
        </w:tc>
        <w:tc>
          <w:tcPr>
            <w:tcW w:w="750" w:type="pct"/>
            <w:shd w:val="clear" w:color="auto" w:fill="FFFFFF" w:themeFill="background1"/>
            <w:vAlign w:val="center"/>
          </w:tcPr>
          <w:p w14:paraId="0DFAC25B">
            <w:pPr>
              <w:keepNext w:val="0"/>
              <w:keepLines w:val="0"/>
              <w:suppressLineNumbers w:val="0"/>
              <w:spacing w:before="0" w:beforeAutospacing="0" w:after="0" w:afterAutospacing="0"/>
              <w:ind w:left="0" w:right="0"/>
              <w:jc w:val="center"/>
              <w:rPr>
                <w:rFonts w:hint="eastAsia" w:ascii="仿宋" w:hAnsi="仿宋" w:eastAsia="仿宋" w:cs="仿宋"/>
                <w:b/>
                <w:bCs/>
                <w:sz w:val="21"/>
                <w:szCs w:val="21"/>
                <w:highlight w:val="none"/>
              </w:rPr>
            </w:pPr>
            <w:r>
              <w:rPr>
                <w:rFonts w:hint="eastAsia" w:ascii="仿宋" w:hAnsi="仿宋" w:eastAsia="仿宋" w:cs="仿宋"/>
                <w:b/>
                <w:bCs/>
                <w:sz w:val="21"/>
                <w:szCs w:val="21"/>
                <w:highlight w:val="none"/>
              </w:rPr>
              <w:t>课程名称</w:t>
            </w:r>
          </w:p>
        </w:tc>
        <w:tc>
          <w:tcPr>
            <w:tcW w:w="1452" w:type="pct"/>
            <w:shd w:val="clear" w:color="auto" w:fill="FFFFFF" w:themeFill="background1"/>
            <w:vAlign w:val="center"/>
          </w:tcPr>
          <w:p w14:paraId="6503DBF1">
            <w:pPr>
              <w:keepNext w:val="0"/>
              <w:keepLines w:val="0"/>
              <w:suppressLineNumbers w:val="0"/>
              <w:spacing w:before="0" w:beforeAutospacing="0" w:after="0" w:afterAutospacing="0"/>
              <w:ind w:left="0" w:right="0"/>
              <w:jc w:val="center"/>
              <w:rPr>
                <w:rFonts w:hint="eastAsia" w:ascii="仿宋" w:hAnsi="仿宋" w:eastAsia="仿宋" w:cs="仿宋"/>
                <w:b/>
                <w:bCs/>
                <w:sz w:val="21"/>
                <w:szCs w:val="21"/>
                <w:highlight w:val="none"/>
              </w:rPr>
            </w:pPr>
            <w:r>
              <w:rPr>
                <w:rFonts w:hint="eastAsia" w:ascii="仿宋" w:hAnsi="仿宋" w:eastAsia="仿宋" w:cs="仿宋"/>
                <w:b/>
                <w:bCs/>
                <w:sz w:val="21"/>
                <w:szCs w:val="21"/>
                <w:highlight w:val="none"/>
              </w:rPr>
              <w:t>课程目标</w:t>
            </w:r>
          </w:p>
        </w:tc>
        <w:tc>
          <w:tcPr>
            <w:tcW w:w="1276" w:type="pct"/>
            <w:shd w:val="clear" w:color="auto" w:fill="FFFFFF" w:themeFill="background1"/>
            <w:vAlign w:val="center"/>
          </w:tcPr>
          <w:p w14:paraId="12D0E765">
            <w:pPr>
              <w:keepNext w:val="0"/>
              <w:keepLines w:val="0"/>
              <w:suppressLineNumbers w:val="0"/>
              <w:spacing w:before="0" w:beforeAutospacing="0" w:after="0" w:afterAutospacing="0"/>
              <w:ind w:left="0" w:right="0"/>
              <w:jc w:val="center"/>
              <w:rPr>
                <w:rFonts w:hint="eastAsia" w:ascii="仿宋" w:hAnsi="仿宋" w:eastAsia="仿宋" w:cs="仿宋"/>
                <w:b/>
                <w:bCs/>
                <w:sz w:val="21"/>
                <w:szCs w:val="21"/>
                <w:highlight w:val="none"/>
              </w:rPr>
            </w:pPr>
            <w:r>
              <w:rPr>
                <w:rFonts w:hint="eastAsia" w:ascii="仿宋" w:hAnsi="仿宋" w:eastAsia="仿宋" w:cs="仿宋"/>
                <w:b/>
                <w:bCs/>
                <w:sz w:val="21"/>
                <w:szCs w:val="21"/>
                <w:highlight w:val="none"/>
              </w:rPr>
              <w:t>主要内容</w:t>
            </w:r>
          </w:p>
        </w:tc>
        <w:tc>
          <w:tcPr>
            <w:tcW w:w="1118" w:type="pct"/>
            <w:shd w:val="clear" w:color="auto" w:fill="FFFFFF" w:themeFill="background1"/>
            <w:vAlign w:val="center"/>
          </w:tcPr>
          <w:p w14:paraId="2B507570">
            <w:pPr>
              <w:keepNext w:val="0"/>
              <w:keepLines w:val="0"/>
              <w:suppressLineNumbers w:val="0"/>
              <w:spacing w:before="0" w:beforeAutospacing="0" w:after="0" w:afterAutospacing="0"/>
              <w:ind w:left="0" w:right="0"/>
              <w:jc w:val="center"/>
              <w:rPr>
                <w:rFonts w:hint="eastAsia" w:ascii="仿宋" w:hAnsi="仿宋" w:eastAsia="仿宋" w:cs="仿宋"/>
                <w:b/>
                <w:bCs/>
                <w:sz w:val="21"/>
                <w:szCs w:val="21"/>
                <w:highlight w:val="none"/>
              </w:rPr>
            </w:pPr>
            <w:r>
              <w:rPr>
                <w:rFonts w:hint="eastAsia" w:ascii="仿宋" w:hAnsi="仿宋" w:eastAsia="仿宋" w:cs="仿宋"/>
                <w:b/>
                <w:bCs/>
                <w:sz w:val="21"/>
                <w:szCs w:val="21"/>
                <w:highlight w:val="none"/>
              </w:rPr>
              <w:t>教学要求</w:t>
            </w:r>
          </w:p>
        </w:tc>
      </w:tr>
      <w:tr w14:paraId="092788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24DB6D0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bCs/>
                <w:sz w:val="21"/>
                <w:szCs w:val="21"/>
                <w:highlight w:val="none"/>
                <w:lang w:val="en-US" w:eastAsia="zh-CN"/>
              </w:rPr>
            </w:pPr>
            <w:r>
              <w:rPr>
                <w:rFonts w:hint="eastAsia" w:ascii="仿宋" w:hAnsi="仿宋" w:eastAsia="仿宋" w:cs="仿宋"/>
                <w:i w:val="0"/>
                <w:iCs w:val="0"/>
                <w:color w:val="000000"/>
                <w:kern w:val="0"/>
                <w:sz w:val="21"/>
                <w:szCs w:val="21"/>
                <w:highlight w:val="none"/>
                <w:u w:val="none"/>
                <w:lang w:val="en-US" w:eastAsia="zh-CN" w:bidi="ar"/>
              </w:rPr>
              <w:t>1</w:t>
            </w:r>
          </w:p>
        </w:tc>
        <w:tc>
          <w:tcPr>
            <w:tcW w:w="750" w:type="pct"/>
            <w:shd w:val="clear" w:color="auto" w:fill="FFFFFF" w:themeFill="background1"/>
            <w:vAlign w:val="center"/>
          </w:tcPr>
          <w:p w14:paraId="322445ED">
            <w:pPr>
              <w:keepNext w:val="0"/>
              <w:keepLines w:val="0"/>
              <w:suppressLineNumbers w:val="0"/>
              <w:spacing w:before="0" w:beforeAutospacing="0" w:after="0" w:afterAutospacing="0"/>
              <w:ind w:left="0" w:right="0"/>
              <w:rPr>
                <w:rFonts w:hint="eastAsia" w:ascii="仿宋" w:hAnsi="仿宋" w:eastAsia="仿宋" w:cs="仿宋"/>
                <w:b/>
                <w:bCs/>
                <w:sz w:val="21"/>
                <w:szCs w:val="21"/>
                <w:highlight w:val="none"/>
              </w:rPr>
            </w:pPr>
            <w:r>
              <w:rPr>
                <w:rFonts w:hint="eastAsia" w:ascii="仿宋" w:hAnsi="仿宋" w:eastAsia="仿宋" w:cs="仿宋"/>
                <w:sz w:val="21"/>
                <w:szCs w:val="21"/>
                <w:highlight w:val="none"/>
              </w:rPr>
              <w:t>大学生安全教育（一）-（五）</w:t>
            </w:r>
          </w:p>
        </w:tc>
        <w:tc>
          <w:tcPr>
            <w:tcW w:w="1452" w:type="pct"/>
            <w:shd w:val="clear" w:color="auto" w:fill="FFFFFF" w:themeFill="background1"/>
            <w:vAlign w:val="center"/>
          </w:tcPr>
          <w:p w14:paraId="674300EE">
            <w:pPr>
              <w:keepNext w:val="0"/>
              <w:keepLines w:val="0"/>
              <w:suppressLineNumbers w:val="0"/>
              <w:spacing w:before="0" w:beforeAutospacing="0" w:after="0" w:afterAutospacing="0" w:line="240" w:lineRule="exact"/>
              <w:ind w:left="0" w:right="0"/>
              <w:rPr>
                <w:rFonts w:hint="eastAsia" w:ascii="仿宋" w:hAnsi="仿宋" w:eastAsia="仿宋" w:cs="仿宋"/>
                <w:b/>
                <w:bCs/>
                <w:sz w:val="21"/>
                <w:szCs w:val="21"/>
                <w:highlight w:val="none"/>
              </w:rPr>
            </w:pPr>
            <w:r>
              <w:rPr>
                <w:rFonts w:hint="eastAsia" w:ascii="仿宋" w:hAnsi="仿宋" w:eastAsia="仿宋" w:cs="仿宋"/>
                <w:sz w:val="21"/>
                <w:szCs w:val="21"/>
                <w:highlight w:val="none"/>
              </w:rPr>
              <w:t>通过课程教学，使学生了解影响自身安全的各类隐患，树立安全第一、防范第一的意识和国家安全意识，掌握保障人身安全、财产安全、消防安全、交通安全、网络安全和识别非法组织、维护就业合法权益等各类校内外安全防范知识、技能和相关的法律法规，养成良好的安全防范行为习惯。</w:t>
            </w:r>
          </w:p>
        </w:tc>
        <w:tc>
          <w:tcPr>
            <w:tcW w:w="1276" w:type="pct"/>
            <w:shd w:val="clear" w:color="auto" w:fill="FFFFFF" w:themeFill="background1"/>
            <w:vAlign w:val="center"/>
          </w:tcPr>
          <w:p w14:paraId="1BC458C9">
            <w:pPr>
              <w:keepNext w:val="0"/>
              <w:keepLines w:val="0"/>
              <w:suppressLineNumbers w:val="0"/>
              <w:spacing w:before="0" w:beforeAutospacing="0" w:after="0" w:afterAutospacing="0" w:line="240" w:lineRule="exact"/>
              <w:ind w:left="0" w:right="0"/>
              <w:rPr>
                <w:rFonts w:hint="eastAsia" w:ascii="仿宋" w:hAnsi="仿宋" w:eastAsia="仿宋" w:cs="仿宋"/>
                <w:b/>
                <w:bCs/>
                <w:sz w:val="21"/>
                <w:szCs w:val="21"/>
                <w:highlight w:val="none"/>
              </w:rPr>
            </w:pPr>
            <w:r>
              <w:rPr>
                <w:rFonts w:hint="eastAsia" w:ascii="仿宋" w:hAnsi="仿宋" w:eastAsia="仿宋" w:cs="仿宋"/>
                <w:sz w:val="21"/>
                <w:szCs w:val="21"/>
                <w:highlight w:val="none"/>
              </w:rPr>
              <w:t>财产安全，社交安全，珍爱生命，远离赌博与禁毒，国家安全，交通安全，人身安全，消防安全，网络安全，食品安全，防灾避险，个人防治艾滋病、HIV感染高危人群防艾等基本知识。</w:t>
            </w:r>
          </w:p>
        </w:tc>
        <w:tc>
          <w:tcPr>
            <w:tcW w:w="1118" w:type="pct"/>
            <w:shd w:val="clear" w:color="auto" w:fill="FFFFFF" w:themeFill="background1"/>
            <w:vAlign w:val="center"/>
          </w:tcPr>
          <w:p w14:paraId="59A89D20">
            <w:pPr>
              <w:keepNext w:val="0"/>
              <w:keepLines w:val="0"/>
              <w:suppressLineNumbers w:val="0"/>
              <w:spacing w:before="0" w:beforeAutospacing="0" w:after="0" w:afterAutospacing="0" w:line="240" w:lineRule="exact"/>
              <w:ind w:left="0" w:right="0"/>
              <w:rPr>
                <w:rFonts w:hint="eastAsia" w:ascii="仿宋" w:hAnsi="仿宋" w:eastAsia="仿宋" w:cs="仿宋"/>
                <w:sz w:val="21"/>
                <w:szCs w:val="21"/>
                <w:highlight w:val="none"/>
              </w:rPr>
            </w:pPr>
            <w:r>
              <w:rPr>
                <w:rFonts w:hint="eastAsia" w:ascii="仿宋" w:hAnsi="仿宋" w:eastAsia="仿宋" w:cs="仿宋"/>
                <w:sz w:val="21"/>
                <w:szCs w:val="21"/>
                <w:highlight w:val="none"/>
              </w:rPr>
              <w:t>1.教学形式：讲授式授课+网上自主学习；</w:t>
            </w:r>
          </w:p>
          <w:p w14:paraId="7442FD27">
            <w:pPr>
              <w:keepNext w:val="0"/>
              <w:keepLines w:val="0"/>
              <w:suppressLineNumbers w:val="0"/>
              <w:spacing w:before="0" w:beforeAutospacing="0" w:after="0" w:afterAutospacing="0" w:line="240" w:lineRule="exact"/>
              <w:ind w:left="0" w:right="0"/>
              <w:rPr>
                <w:rFonts w:hint="eastAsia" w:ascii="仿宋" w:hAnsi="仿宋" w:eastAsia="仿宋" w:cs="仿宋"/>
                <w:sz w:val="21"/>
                <w:szCs w:val="21"/>
                <w:highlight w:val="none"/>
              </w:rPr>
            </w:pPr>
            <w:r>
              <w:rPr>
                <w:rFonts w:hint="eastAsia" w:ascii="仿宋" w:hAnsi="仿宋" w:eastAsia="仿宋" w:cs="仿宋"/>
                <w:sz w:val="21"/>
                <w:szCs w:val="21"/>
                <w:highlight w:val="none"/>
              </w:rPr>
              <w:t>2.教室要求：多媒体教室；</w:t>
            </w:r>
          </w:p>
          <w:p w14:paraId="0C80B8D6">
            <w:pPr>
              <w:keepNext w:val="0"/>
              <w:keepLines w:val="0"/>
              <w:suppressLineNumbers w:val="0"/>
              <w:spacing w:before="0" w:beforeAutospacing="0" w:after="0" w:afterAutospacing="0" w:line="240" w:lineRule="exact"/>
              <w:ind w:left="0" w:right="0"/>
              <w:rPr>
                <w:rFonts w:hint="eastAsia" w:ascii="仿宋" w:hAnsi="仿宋" w:eastAsia="仿宋" w:cs="仿宋"/>
                <w:b/>
                <w:bCs/>
                <w:sz w:val="21"/>
                <w:szCs w:val="21"/>
                <w:highlight w:val="none"/>
              </w:rPr>
            </w:pPr>
            <w:r>
              <w:rPr>
                <w:rFonts w:hint="eastAsia" w:ascii="仿宋" w:hAnsi="仿宋" w:eastAsia="仿宋" w:cs="仿宋"/>
                <w:sz w:val="21"/>
                <w:szCs w:val="21"/>
                <w:highlight w:val="none"/>
              </w:rPr>
              <w:t>3.考核要求：观看教学视频（30%）+平时作业（10%）+结课考试（占25%）+面授（占35%）。</w:t>
            </w:r>
          </w:p>
        </w:tc>
      </w:tr>
      <w:tr w14:paraId="7AC526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3102EBE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bCs/>
                <w:sz w:val="21"/>
                <w:szCs w:val="21"/>
                <w:highlight w:val="none"/>
                <w:lang w:val="en-US" w:eastAsia="zh-CN"/>
              </w:rPr>
            </w:pPr>
            <w:r>
              <w:rPr>
                <w:rFonts w:hint="eastAsia" w:ascii="仿宋" w:hAnsi="仿宋" w:eastAsia="仿宋" w:cs="仿宋"/>
                <w:i w:val="0"/>
                <w:iCs w:val="0"/>
                <w:color w:val="000000"/>
                <w:kern w:val="0"/>
                <w:sz w:val="21"/>
                <w:szCs w:val="21"/>
                <w:highlight w:val="none"/>
                <w:u w:val="none"/>
                <w:lang w:val="en-US" w:eastAsia="zh-CN" w:bidi="ar"/>
              </w:rPr>
              <w:t>2</w:t>
            </w:r>
          </w:p>
        </w:tc>
        <w:tc>
          <w:tcPr>
            <w:tcW w:w="750" w:type="pct"/>
            <w:shd w:val="clear" w:color="auto" w:fill="FFFFFF" w:themeFill="background1"/>
            <w:vAlign w:val="center"/>
          </w:tcPr>
          <w:p w14:paraId="7AC3D5EC">
            <w:pPr>
              <w:keepNext w:val="0"/>
              <w:keepLines w:val="0"/>
              <w:suppressLineNumbers w:val="0"/>
              <w:spacing w:before="0" w:beforeAutospacing="0" w:after="0" w:afterAutospacing="0"/>
              <w:ind w:left="0" w:right="0"/>
              <w:rPr>
                <w:rFonts w:hint="eastAsia" w:ascii="仿宋" w:hAnsi="仿宋" w:eastAsia="仿宋" w:cs="仿宋"/>
                <w:b/>
                <w:bCs/>
                <w:sz w:val="21"/>
                <w:szCs w:val="21"/>
                <w:highlight w:val="none"/>
              </w:rPr>
            </w:pPr>
            <w:r>
              <w:rPr>
                <w:rFonts w:hint="eastAsia" w:ascii="仿宋" w:hAnsi="仿宋" w:eastAsia="仿宋" w:cs="仿宋"/>
                <w:sz w:val="21"/>
                <w:szCs w:val="21"/>
                <w:highlight w:val="none"/>
              </w:rPr>
              <w:t>军事理论</w:t>
            </w:r>
          </w:p>
        </w:tc>
        <w:tc>
          <w:tcPr>
            <w:tcW w:w="1452" w:type="pct"/>
            <w:shd w:val="clear" w:color="auto" w:fill="FFFFFF" w:themeFill="background1"/>
            <w:vAlign w:val="center"/>
          </w:tcPr>
          <w:p w14:paraId="3374A389">
            <w:pPr>
              <w:keepNext w:val="0"/>
              <w:keepLines w:val="0"/>
              <w:suppressLineNumbers w:val="0"/>
              <w:spacing w:before="0" w:beforeAutospacing="0" w:after="0" w:afterAutospacing="0" w:line="240" w:lineRule="exact"/>
              <w:ind w:left="0" w:right="0"/>
              <w:rPr>
                <w:rFonts w:hint="eastAsia" w:ascii="仿宋" w:hAnsi="仿宋" w:eastAsia="仿宋" w:cs="仿宋"/>
                <w:b/>
                <w:bCs/>
                <w:sz w:val="21"/>
                <w:szCs w:val="21"/>
                <w:highlight w:val="none"/>
              </w:rPr>
            </w:pPr>
            <w:r>
              <w:rPr>
                <w:rFonts w:hint="eastAsia" w:ascii="仿宋" w:hAnsi="仿宋" w:eastAsia="仿宋" w:cs="仿宋"/>
                <w:sz w:val="21"/>
                <w:szCs w:val="21"/>
                <w:highlight w:val="none"/>
              </w:rPr>
              <w:t>通过本课程的学习，掌握基本军事理论知识，增强国防观念和国家安全意识，强化爱国主义、集体主义观念，增强组织纪律性，适应我国人才培养的长远战略目标和加强国防后备力量建设的需要，成长为高素质的社会主义事业的建设者和保卫者。</w:t>
            </w:r>
          </w:p>
        </w:tc>
        <w:tc>
          <w:tcPr>
            <w:tcW w:w="1276" w:type="pct"/>
            <w:shd w:val="clear" w:color="auto" w:fill="FFFFFF" w:themeFill="background1"/>
            <w:vAlign w:val="center"/>
          </w:tcPr>
          <w:p w14:paraId="74FE5BBB">
            <w:pPr>
              <w:keepNext w:val="0"/>
              <w:keepLines w:val="0"/>
              <w:suppressLineNumbers w:val="0"/>
              <w:spacing w:before="0" w:beforeAutospacing="0" w:after="0" w:afterAutospacing="0" w:line="240" w:lineRule="exact"/>
              <w:ind w:left="0" w:right="0"/>
              <w:rPr>
                <w:rFonts w:hint="eastAsia" w:ascii="仿宋" w:hAnsi="仿宋" w:eastAsia="仿宋" w:cs="仿宋"/>
                <w:b/>
                <w:bCs/>
                <w:sz w:val="21"/>
                <w:szCs w:val="21"/>
                <w:highlight w:val="none"/>
              </w:rPr>
            </w:pPr>
            <w:r>
              <w:rPr>
                <w:rFonts w:hint="eastAsia" w:ascii="仿宋" w:hAnsi="仿宋" w:eastAsia="仿宋" w:cs="仿宋"/>
                <w:sz w:val="21"/>
                <w:szCs w:val="21"/>
                <w:highlight w:val="none"/>
              </w:rPr>
              <w:t>我国国防历史和国防建设的现状及其发展趋势，国防建设和国防动员的主要内容，国防法规和国防政策的基本内容；我军的性质、任务和军队建设指导思想；国际战略格局的现状、特点和发展趋势；军事思想的形成与发展过程，我国现代军事思想的主要内容、地位作用及科学含义；现代战争发展趋势和与国防建设的关系；信息化装备的内涵、分类、发展趋势。</w:t>
            </w:r>
          </w:p>
        </w:tc>
        <w:tc>
          <w:tcPr>
            <w:tcW w:w="1118" w:type="pct"/>
            <w:shd w:val="clear" w:color="auto" w:fill="FFFFFF" w:themeFill="background1"/>
            <w:vAlign w:val="center"/>
          </w:tcPr>
          <w:p w14:paraId="02593CE3">
            <w:pPr>
              <w:keepNext w:val="0"/>
              <w:keepLines w:val="0"/>
              <w:suppressLineNumbers w:val="0"/>
              <w:spacing w:before="0" w:beforeAutospacing="0" w:after="0" w:afterAutospacing="0" w:line="240" w:lineRule="exact"/>
              <w:ind w:left="0" w:right="0"/>
              <w:rPr>
                <w:rFonts w:hint="eastAsia" w:ascii="仿宋" w:hAnsi="仿宋" w:eastAsia="仿宋" w:cs="仿宋"/>
                <w:sz w:val="21"/>
                <w:szCs w:val="21"/>
                <w:highlight w:val="none"/>
              </w:rPr>
            </w:pPr>
            <w:r>
              <w:rPr>
                <w:rFonts w:hint="eastAsia" w:ascii="仿宋" w:hAnsi="仿宋" w:eastAsia="仿宋" w:cs="仿宋"/>
                <w:sz w:val="21"/>
                <w:szCs w:val="21"/>
                <w:highlight w:val="none"/>
              </w:rPr>
              <w:t>1.教学形式：混合式授课；</w:t>
            </w:r>
          </w:p>
          <w:p w14:paraId="3353326E">
            <w:pPr>
              <w:keepNext w:val="0"/>
              <w:keepLines w:val="0"/>
              <w:suppressLineNumbers w:val="0"/>
              <w:spacing w:before="0" w:beforeAutospacing="0" w:after="0" w:afterAutospacing="0" w:line="240" w:lineRule="exact"/>
              <w:ind w:left="0" w:right="0"/>
              <w:rPr>
                <w:rFonts w:hint="eastAsia" w:ascii="仿宋" w:hAnsi="仿宋" w:eastAsia="仿宋" w:cs="仿宋"/>
                <w:sz w:val="21"/>
                <w:szCs w:val="21"/>
                <w:highlight w:val="none"/>
              </w:rPr>
            </w:pPr>
            <w:r>
              <w:rPr>
                <w:rFonts w:hint="eastAsia" w:ascii="仿宋" w:hAnsi="仿宋" w:eastAsia="仿宋" w:cs="仿宋"/>
                <w:sz w:val="21"/>
                <w:szCs w:val="21"/>
                <w:highlight w:val="none"/>
              </w:rPr>
              <w:t>2.教室要求：多媒体教室；</w:t>
            </w:r>
          </w:p>
          <w:p w14:paraId="6E3D3A9C">
            <w:pPr>
              <w:keepNext w:val="0"/>
              <w:keepLines w:val="0"/>
              <w:suppressLineNumbers w:val="0"/>
              <w:spacing w:before="0" w:beforeAutospacing="0" w:after="0" w:afterAutospacing="0" w:line="240" w:lineRule="exact"/>
              <w:ind w:left="0" w:right="0"/>
              <w:rPr>
                <w:rFonts w:hint="eastAsia" w:ascii="仿宋" w:hAnsi="仿宋" w:eastAsia="仿宋" w:cs="仿宋"/>
                <w:b/>
                <w:bCs/>
                <w:sz w:val="21"/>
                <w:szCs w:val="21"/>
                <w:highlight w:val="none"/>
              </w:rPr>
            </w:pPr>
            <w:r>
              <w:rPr>
                <w:rFonts w:hint="eastAsia" w:ascii="仿宋" w:hAnsi="仿宋" w:eastAsia="仿宋" w:cs="仿宋"/>
                <w:sz w:val="21"/>
                <w:szCs w:val="21"/>
                <w:highlight w:val="none"/>
              </w:rPr>
              <w:t>3.考核要求：平时考勤、课堂表现50%，期末考试50%。</w:t>
            </w:r>
          </w:p>
        </w:tc>
      </w:tr>
      <w:tr w14:paraId="3901C1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13BD982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bCs/>
                <w:sz w:val="21"/>
                <w:szCs w:val="21"/>
                <w:highlight w:val="none"/>
                <w:lang w:val="en-US" w:eastAsia="zh-CN"/>
              </w:rPr>
            </w:pPr>
            <w:r>
              <w:rPr>
                <w:rFonts w:hint="eastAsia" w:ascii="仿宋" w:hAnsi="仿宋" w:eastAsia="仿宋" w:cs="仿宋"/>
                <w:i w:val="0"/>
                <w:iCs w:val="0"/>
                <w:color w:val="000000"/>
                <w:kern w:val="0"/>
                <w:sz w:val="21"/>
                <w:szCs w:val="21"/>
                <w:highlight w:val="none"/>
                <w:u w:val="none"/>
                <w:lang w:val="en-US" w:eastAsia="zh-CN" w:bidi="ar"/>
              </w:rPr>
              <w:t>3</w:t>
            </w:r>
          </w:p>
        </w:tc>
        <w:tc>
          <w:tcPr>
            <w:tcW w:w="750" w:type="pct"/>
            <w:shd w:val="clear" w:color="auto" w:fill="FFFFFF" w:themeFill="background1"/>
            <w:vAlign w:val="center"/>
          </w:tcPr>
          <w:p w14:paraId="382EC1AE">
            <w:pPr>
              <w:pStyle w:val="29"/>
              <w:keepNext w:val="0"/>
              <w:keepLines w:val="0"/>
              <w:suppressLineNumbers w:val="0"/>
              <w:spacing w:before="40" w:beforeAutospacing="0" w:after="0" w:afterAutospacing="0"/>
              <w:ind w:left="62" w:leftChars="0" w:right="57" w:rightChars="0"/>
              <w:jc w:val="both"/>
              <w:rPr>
                <w:rFonts w:hint="eastAsia" w:ascii="仿宋" w:hAnsi="仿宋" w:eastAsia="仿宋" w:cs="仿宋"/>
                <w:b/>
                <w:bCs/>
                <w:sz w:val="21"/>
                <w:szCs w:val="21"/>
                <w:highlight w:val="none"/>
              </w:rPr>
            </w:pPr>
            <w:r>
              <w:rPr>
                <w:rFonts w:hint="eastAsia" w:ascii="仿宋" w:hAnsi="仿宋" w:eastAsia="仿宋" w:cs="仿宋"/>
                <w:color w:val="auto"/>
                <w:kern w:val="2"/>
                <w:sz w:val="21"/>
                <w:szCs w:val="21"/>
                <w:highlight w:val="none"/>
              </w:rPr>
              <w:t>形势与政策</w:t>
            </w:r>
          </w:p>
        </w:tc>
        <w:tc>
          <w:tcPr>
            <w:tcW w:w="1452" w:type="pct"/>
            <w:shd w:val="clear" w:color="auto" w:fill="FFFFFF" w:themeFill="background1"/>
            <w:vAlign w:val="center"/>
          </w:tcPr>
          <w:p w14:paraId="520CFA55">
            <w:pPr>
              <w:pStyle w:val="29"/>
              <w:keepNext w:val="0"/>
              <w:keepLines w:val="0"/>
              <w:suppressLineNumbers w:val="0"/>
              <w:spacing w:before="40" w:beforeAutospacing="0" w:after="0" w:afterAutospacing="0" w:line="240" w:lineRule="exact"/>
              <w:ind w:left="0" w:right="57" w:rightChars="0"/>
              <w:jc w:val="both"/>
              <w:rPr>
                <w:rFonts w:hint="eastAsia" w:ascii="仿宋" w:hAnsi="仿宋" w:eastAsia="仿宋" w:cs="仿宋"/>
                <w:b/>
                <w:bCs/>
                <w:sz w:val="21"/>
                <w:szCs w:val="21"/>
                <w:highlight w:val="none"/>
              </w:rPr>
            </w:pPr>
            <w:r>
              <w:rPr>
                <w:rFonts w:hint="eastAsia" w:ascii="仿宋" w:hAnsi="仿宋" w:eastAsia="仿宋" w:cs="仿宋"/>
                <w:color w:val="auto"/>
                <w:kern w:val="2"/>
                <w:sz w:val="21"/>
                <w:szCs w:val="21"/>
                <w:highlight w:val="none"/>
              </w:rPr>
              <w:t>通过本课程的学习，深刻学习领会马克思主义中国化时代化的最新理论创新成果和党领导人民取得的伟大实践成就，深刻领悟“两个确立”的决定性意义，增强“四个意识”，坚定“四个自信”，做到“两个维护”，自觉运用马克思主义的立场、观点和方法观察世界、认识问题、解决问题，不断增强大学生的社会责任感和历史使命感。</w:t>
            </w:r>
          </w:p>
        </w:tc>
        <w:tc>
          <w:tcPr>
            <w:tcW w:w="1276" w:type="pct"/>
            <w:shd w:val="clear" w:color="auto" w:fill="FFFFFF" w:themeFill="background1"/>
            <w:vAlign w:val="center"/>
          </w:tcPr>
          <w:p w14:paraId="11381ADC">
            <w:pPr>
              <w:pStyle w:val="29"/>
              <w:keepNext w:val="0"/>
              <w:keepLines w:val="0"/>
              <w:suppressLineNumbers w:val="0"/>
              <w:spacing w:before="40" w:beforeAutospacing="0" w:after="0" w:afterAutospacing="0" w:line="240" w:lineRule="exact"/>
              <w:ind w:left="0" w:right="57" w:rightChars="0"/>
              <w:jc w:val="both"/>
              <w:rPr>
                <w:rFonts w:hint="eastAsia" w:ascii="仿宋" w:hAnsi="仿宋" w:eastAsia="仿宋" w:cs="仿宋"/>
                <w:b/>
                <w:bCs/>
                <w:sz w:val="21"/>
                <w:szCs w:val="21"/>
                <w:highlight w:val="none"/>
              </w:rPr>
            </w:pPr>
            <w:r>
              <w:rPr>
                <w:rFonts w:hint="eastAsia" w:ascii="仿宋" w:hAnsi="仿宋" w:eastAsia="仿宋" w:cs="仿宋"/>
                <w:color w:val="auto"/>
                <w:kern w:val="2"/>
                <w:sz w:val="21"/>
                <w:szCs w:val="21"/>
                <w:highlight w:val="none"/>
              </w:rPr>
              <w:t>党的理论创新最新成果，新时代坚持和发展中国特色社会主义的生动实践，马克思主义形势观与政策观、党的路线方针政策、基本国情、国内外形势及其热点难点问题，党和国家事业取得的历史性成就、面临的历史性机遇和挑战，世界和中国发展大势，青年大学生的时代责任和历史使命。</w:t>
            </w:r>
          </w:p>
        </w:tc>
        <w:tc>
          <w:tcPr>
            <w:tcW w:w="1118" w:type="pct"/>
            <w:shd w:val="clear" w:color="auto" w:fill="FFFFFF" w:themeFill="background1"/>
            <w:vAlign w:val="center"/>
          </w:tcPr>
          <w:p w14:paraId="24EBF315">
            <w:pPr>
              <w:pStyle w:val="29"/>
              <w:keepNext w:val="0"/>
              <w:keepLines w:val="0"/>
              <w:suppressLineNumbers w:val="0"/>
              <w:spacing w:before="40" w:beforeAutospacing="0" w:after="0" w:afterAutospacing="0" w:line="240" w:lineRule="exact"/>
              <w:ind w:left="62" w:right="57"/>
              <w:jc w:val="both"/>
              <w:rPr>
                <w:rFonts w:hint="eastAsia" w:ascii="仿宋" w:hAnsi="仿宋" w:eastAsia="仿宋" w:cs="仿宋"/>
                <w:color w:val="auto"/>
                <w:kern w:val="2"/>
                <w:sz w:val="21"/>
                <w:szCs w:val="21"/>
                <w:highlight w:val="none"/>
              </w:rPr>
            </w:pPr>
            <w:r>
              <w:rPr>
                <w:rFonts w:hint="eastAsia" w:ascii="仿宋" w:hAnsi="仿宋" w:eastAsia="仿宋" w:cs="仿宋"/>
                <w:color w:val="auto"/>
                <w:kern w:val="2"/>
                <w:sz w:val="21"/>
                <w:szCs w:val="21"/>
                <w:highlight w:val="none"/>
              </w:rPr>
              <w:t>1.教学形式：混合式授课；</w:t>
            </w:r>
          </w:p>
          <w:p w14:paraId="463C475A">
            <w:pPr>
              <w:pStyle w:val="29"/>
              <w:keepNext w:val="0"/>
              <w:keepLines w:val="0"/>
              <w:suppressLineNumbers w:val="0"/>
              <w:spacing w:before="40" w:beforeAutospacing="0" w:after="0" w:afterAutospacing="0" w:line="240" w:lineRule="exact"/>
              <w:ind w:left="62" w:right="57"/>
              <w:jc w:val="both"/>
              <w:rPr>
                <w:rFonts w:hint="eastAsia" w:ascii="仿宋" w:hAnsi="仿宋" w:eastAsia="仿宋" w:cs="仿宋"/>
                <w:color w:val="auto"/>
                <w:kern w:val="2"/>
                <w:sz w:val="21"/>
                <w:szCs w:val="21"/>
                <w:highlight w:val="none"/>
              </w:rPr>
            </w:pPr>
            <w:r>
              <w:rPr>
                <w:rFonts w:hint="eastAsia" w:ascii="仿宋" w:hAnsi="仿宋" w:eastAsia="仿宋" w:cs="仿宋"/>
                <w:color w:val="auto"/>
                <w:kern w:val="2"/>
                <w:sz w:val="21"/>
                <w:szCs w:val="21"/>
                <w:highlight w:val="none"/>
              </w:rPr>
              <w:t>2.教室要求：多媒体教室；</w:t>
            </w:r>
          </w:p>
          <w:p w14:paraId="1EECACB4">
            <w:pPr>
              <w:pStyle w:val="29"/>
              <w:keepNext w:val="0"/>
              <w:keepLines w:val="0"/>
              <w:suppressLineNumbers w:val="0"/>
              <w:spacing w:before="40" w:beforeAutospacing="0" w:after="0" w:afterAutospacing="0" w:line="240" w:lineRule="exact"/>
              <w:ind w:left="62" w:leftChars="0" w:right="57" w:rightChars="0"/>
              <w:jc w:val="both"/>
              <w:rPr>
                <w:rFonts w:hint="eastAsia" w:ascii="仿宋" w:hAnsi="仿宋" w:eastAsia="仿宋" w:cs="仿宋"/>
                <w:b/>
                <w:bCs/>
                <w:sz w:val="21"/>
                <w:szCs w:val="21"/>
                <w:highlight w:val="none"/>
              </w:rPr>
            </w:pPr>
            <w:r>
              <w:rPr>
                <w:rFonts w:hint="eastAsia" w:ascii="仿宋" w:hAnsi="仿宋" w:eastAsia="仿宋" w:cs="仿宋"/>
                <w:color w:val="auto"/>
                <w:kern w:val="2"/>
                <w:sz w:val="21"/>
                <w:szCs w:val="21"/>
                <w:highlight w:val="none"/>
              </w:rPr>
              <w:t>3.考核要求：过程性考核60%，结果性考核40%。</w:t>
            </w:r>
          </w:p>
        </w:tc>
      </w:tr>
      <w:tr w14:paraId="30A972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34242E4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bCs/>
                <w:sz w:val="21"/>
                <w:szCs w:val="21"/>
                <w:highlight w:val="none"/>
                <w:lang w:val="en-US" w:eastAsia="zh-CN"/>
              </w:rPr>
            </w:pPr>
            <w:r>
              <w:rPr>
                <w:rFonts w:hint="eastAsia" w:ascii="仿宋" w:hAnsi="仿宋" w:eastAsia="仿宋" w:cs="仿宋"/>
                <w:i w:val="0"/>
                <w:iCs w:val="0"/>
                <w:color w:val="000000"/>
                <w:kern w:val="0"/>
                <w:sz w:val="21"/>
                <w:szCs w:val="21"/>
                <w:highlight w:val="none"/>
                <w:u w:val="none"/>
                <w:lang w:val="en-US" w:eastAsia="zh-CN" w:bidi="ar"/>
              </w:rPr>
              <w:t>4</w:t>
            </w:r>
          </w:p>
        </w:tc>
        <w:tc>
          <w:tcPr>
            <w:tcW w:w="750" w:type="pct"/>
            <w:shd w:val="clear" w:color="auto" w:fill="FFFFFF" w:themeFill="background1"/>
            <w:vAlign w:val="center"/>
          </w:tcPr>
          <w:p w14:paraId="4E4BD995">
            <w:pPr>
              <w:pStyle w:val="29"/>
              <w:keepNext w:val="0"/>
              <w:keepLines w:val="0"/>
              <w:suppressLineNumbers w:val="0"/>
              <w:spacing w:before="40" w:beforeAutospacing="0" w:after="0" w:afterAutospacing="0"/>
              <w:ind w:left="62" w:right="57"/>
              <w:jc w:val="both"/>
              <w:rPr>
                <w:rFonts w:hint="eastAsia" w:ascii="仿宋" w:hAnsi="仿宋" w:eastAsia="仿宋" w:cs="仿宋"/>
                <w:color w:val="auto"/>
                <w:kern w:val="2"/>
                <w:sz w:val="21"/>
                <w:szCs w:val="21"/>
                <w:highlight w:val="none"/>
              </w:rPr>
            </w:pPr>
            <w:r>
              <w:rPr>
                <w:rFonts w:hint="eastAsia" w:ascii="仿宋" w:hAnsi="仿宋" w:eastAsia="仿宋" w:cs="仿宋"/>
                <w:color w:val="auto"/>
                <w:kern w:val="2"/>
                <w:sz w:val="21"/>
                <w:szCs w:val="21"/>
                <w:highlight w:val="none"/>
              </w:rPr>
              <w:t>思想道德</w:t>
            </w:r>
          </w:p>
          <w:p w14:paraId="7B69C6EA">
            <w:pPr>
              <w:pStyle w:val="29"/>
              <w:keepNext w:val="0"/>
              <w:keepLines w:val="0"/>
              <w:suppressLineNumbers w:val="0"/>
              <w:spacing w:before="40" w:beforeAutospacing="0" w:after="0" w:afterAutospacing="0"/>
              <w:ind w:left="62" w:leftChars="0" w:right="57" w:rightChars="0"/>
              <w:jc w:val="both"/>
              <w:rPr>
                <w:rFonts w:hint="eastAsia" w:ascii="仿宋" w:hAnsi="仿宋" w:eastAsia="仿宋" w:cs="仿宋"/>
                <w:b/>
                <w:bCs/>
                <w:sz w:val="21"/>
                <w:szCs w:val="21"/>
                <w:highlight w:val="none"/>
              </w:rPr>
            </w:pPr>
            <w:r>
              <w:rPr>
                <w:rFonts w:hint="eastAsia" w:ascii="仿宋" w:hAnsi="仿宋" w:eastAsia="仿宋" w:cs="仿宋"/>
                <w:color w:val="auto"/>
                <w:kern w:val="2"/>
                <w:sz w:val="21"/>
                <w:szCs w:val="21"/>
                <w:highlight w:val="none"/>
              </w:rPr>
              <w:t>与法治</w:t>
            </w:r>
          </w:p>
        </w:tc>
        <w:tc>
          <w:tcPr>
            <w:tcW w:w="1452" w:type="pct"/>
            <w:shd w:val="clear" w:color="auto" w:fill="FFFFFF" w:themeFill="background1"/>
            <w:vAlign w:val="center"/>
          </w:tcPr>
          <w:p w14:paraId="6D3F356C">
            <w:pPr>
              <w:pStyle w:val="29"/>
              <w:keepNext w:val="0"/>
              <w:keepLines w:val="0"/>
              <w:suppressLineNumbers w:val="0"/>
              <w:spacing w:before="40" w:beforeAutospacing="0" w:after="0" w:afterAutospacing="0" w:line="240" w:lineRule="exact"/>
              <w:ind w:left="0" w:right="57" w:rightChars="0"/>
              <w:jc w:val="both"/>
              <w:rPr>
                <w:rFonts w:hint="eastAsia" w:ascii="仿宋" w:hAnsi="仿宋" w:eastAsia="仿宋" w:cs="仿宋"/>
                <w:b/>
                <w:bCs/>
                <w:sz w:val="21"/>
                <w:szCs w:val="21"/>
                <w:highlight w:val="none"/>
              </w:rPr>
            </w:pPr>
            <w:r>
              <w:rPr>
                <w:rFonts w:hint="eastAsia" w:ascii="仿宋" w:hAnsi="仿宋" w:eastAsia="仿宋" w:cs="仿宋"/>
                <w:color w:val="auto"/>
                <w:kern w:val="2"/>
                <w:sz w:val="21"/>
                <w:szCs w:val="21"/>
                <w:highlight w:val="none"/>
              </w:rPr>
              <w:t>通过本课程的学习，接受马克思主义人生观、价值观、道德观、法治观教育，领悟人生真谛、把握人生方向，追求远大理想、坚定崇高信念，继承优良传统，弘扬中国精神，广泛践行社会主义核心价值观；遵守道德规范、锤炼道德品质，引领良好社会风尚，培养法治理念、养成法治思维，自觉尊法学法守法用法，具备良好的思想道德素质和法治素养。</w:t>
            </w:r>
          </w:p>
        </w:tc>
        <w:tc>
          <w:tcPr>
            <w:tcW w:w="1276" w:type="pct"/>
            <w:shd w:val="clear" w:color="auto" w:fill="FFFFFF" w:themeFill="background1"/>
            <w:vAlign w:val="center"/>
          </w:tcPr>
          <w:p w14:paraId="6DA9F318">
            <w:pPr>
              <w:pStyle w:val="29"/>
              <w:keepNext w:val="0"/>
              <w:keepLines w:val="0"/>
              <w:suppressLineNumbers w:val="0"/>
              <w:spacing w:before="40" w:beforeAutospacing="0" w:after="0" w:afterAutospacing="0" w:line="240" w:lineRule="exact"/>
              <w:ind w:left="0" w:right="57" w:rightChars="0"/>
              <w:jc w:val="both"/>
              <w:rPr>
                <w:rFonts w:hint="eastAsia" w:ascii="仿宋" w:hAnsi="仿宋" w:eastAsia="仿宋" w:cs="仿宋"/>
                <w:b/>
                <w:bCs/>
                <w:sz w:val="21"/>
                <w:szCs w:val="21"/>
                <w:highlight w:val="none"/>
              </w:rPr>
            </w:pPr>
            <w:r>
              <w:rPr>
                <w:rFonts w:hint="eastAsia" w:ascii="仿宋" w:hAnsi="仿宋" w:eastAsia="仿宋" w:cs="仿宋"/>
                <w:color w:val="auto"/>
                <w:kern w:val="2"/>
                <w:sz w:val="21"/>
                <w:szCs w:val="21"/>
                <w:highlight w:val="none"/>
              </w:rPr>
              <w:t>领悟人生真谛，把握人生方向，追求远大理想，坚定崇高信念，继承优良传统，弘扬中国精神，明确价值要求，践行价值准则，遵守道德规范，锤炼道德品格，学习法治思想，提升法治素养。</w:t>
            </w:r>
          </w:p>
        </w:tc>
        <w:tc>
          <w:tcPr>
            <w:tcW w:w="1118" w:type="pct"/>
            <w:shd w:val="clear" w:color="auto" w:fill="FFFFFF" w:themeFill="background1"/>
            <w:vAlign w:val="center"/>
          </w:tcPr>
          <w:p w14:paraId="45C7BDEA">
            <w:pPr>
              <w:pStyle w:val="29"/>
              <w:keepNext w:val="0"/>
              <w:keepLines w:val="0"/>
              <w:suppressLineNumbers w:val="0"/>
              <w:spacing w:before="40" w:beforeAutospacing="0" w:after="0" w:afterAutospacing="0" w:line="240" w:lineRule="exact"/>
              <w:ind w:left="62" w:right="57"/>
              <w:jc w:val="both"/>
              <w:rPr>
                <w:rFonts w:hint="eastAsia" w:ascii="仿宋" w:hAnsi="仿宋" w:eastAsia="仿宋" w:cs="仿宋"/>
                <w:color w:val="auto"/>
                <w:kern w:val="2"/>
                <w:sz w:val="21"/>
                <w:szCs w:val="21"/>
                <w:highlight w:val="none"/>
              </w:rPr>
            </w:pPr>
            <w:r>
              <w:rPr>
                <w:rFonts w:hint="eastAsia" w:ascii="仿宋" w:hAnsi="仿宋" w:eastAsia="仿宋" w:cs="仿宋"/>
                <w:color w:val="auto"/>
                <w:kern w:val="2"/>
                <w:sz w:val="21"/>
                <w:szCs w:val="21"/>
                <w:highlight w:val="none"/>
              </w:rPr>
              <w:t>1.教学形式：混合式授课；</w:t>
            </w:r>
          </w:p>
          <w:p w14:paraId="00809AD3">
            <w:pPr>
              <w:pStyle w:val="29"/>
              <w:keepNext w:val="0"/>
              <w:keepLines w:val="0"/>
              <w:suppressLineNumbers w:val="0"/>
              <w:spacing w:before="40" w:beforeAutospacing="0" w:after="0" w:afterAutospacing="0" w:line="240" w:lineRule="exact"/>
              <w:ind w:left="62" w:right="57"/>
              <w:jc w:val="both"/>
              <w:rPr>
                <w:rFonts w:hint="eastAsia" w:ascii="仿宋" w:hAnsi="仿宋" w:eastAsia="仿宋" w:cs="仿宋"/>
                <w:color w:val="auto"/>
                <w:kern w:val="2"/>
                <w:sz w:val="21"/>
                <w:szCs w:val="21"/>
                <w:highlight w:val="none"/>
              </w:rPr>
            </w:pPr>
            <w:r>
              <w:rPr>
                <w:rFonts w:hint="eastAsia" w:ascii="仿宋" w:hAnsi="仿宋" w:eastAsia="仿宋" w:cs="仿宋"/>
                <w:color w:val="auto"/>
                <w:kern w:val="2"/>
                <w:sz w:val="21"/>
                <w:szCs w:val="21"/>
                <w:highlight w:val="none"/>
              </w:rPr>
              <w:t>2.教室要求：多媒体教室；</w:t>
            </w:r>
          </w:p>
          <w:p w14:paraId="26A3E1D5">
            <w:pPr>
              <w:pStyle w:val="29"/>
              <w:keepNext w:val="0"/>
              <w:keepLines w:val="0"/>
              <w:suppressLineNumbers w:val="0"/>
              <w:spacing w:before="40" w:beforeAutospacing="0" w:after="0" w:afterAutospacing="0" w:line="240" w:lineRule="exact"/>
              <w:ind w:left="62" w:leftChars="0" w:right="57" w:rightChars="0"/>
              <w:jc w:val="both"/>
              <w:rPr>
                <w:rFonts w:hint="eastAsia" w:ascii="仿宋" w:hAnsi="仿宋" w:eastAsia="仿宋" w:cs="仿宋"/>
                <w:b/>
                <w:bCs/>
                <w:sz w:val="21"/>
                <w:szCs w:val="21"/>
                <w:highlight w:val="none"/>
              </w:rPr>
            </w:pPr>
            <w:r>
              <w:rPr>
                <w:rFonts w:hint="eastAsia" w:ascii="仿宋" w:hAnsi="仿宋" w:eastAsia="仿宋" w:cs="仿宋"/>
                <w:color w:val="auto"/>
                <w:kern w:val="2"/>
                <w:sz w:val="21"/>
                <w:szCs w:val="21"/>
                <w:highlight w:val="none"/>
              </w:rPr>
              <w:t>3.考核要求：过程性考核60%，结果性考核40%。</w:t>
            </w:r>
          </w:p>
        </w:tc>
      </w:tr>
      <w:tr w14:paraId="1E308F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7D522E5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bCs/>
                <w:sz w:val="21"/>
                <w:szCs w:val="21"/>
                <w:highlight w:val="none"/>
                <w:lang w:val="en-US" w:eastAsia="zh-CN"/>
              </w:rPr>
            </w:pPr>
            <w:r>
              <w:rPr>
                <w:rFonts w:hint="eastAsia" w:ascii="仿宋" w:hAnsi="仿宋" w:eastAsia="仿宋" w:cs="仿宋"/>
                <w:i w:val="0"/>
                <w:iCs w:val="0"/>
                <w:color w:val="000000"/>
                <w:kern w:val="0"/>
                <w:sz w:val="21"/>
                <w:szCs w:val="21"/>
                <w:highlight w:val="none"/>
                <w:u w:val="none"/>
                <w:lang w:val="en-US" w:eastAsia="zh-CN" w:bidi="ar"/>
              </w:rPr>
              <w:t>5</w:t>
            </w:r>
          </w:p>
        </w:tc>
        <w:tc>
          <w:tcPr>
            <w:tcW w:w="750" w:type="pct"/>
            <w:shd w:val="clear" w:color="auto" w:fill="FFFFFF" w:themeFill="background1"/>
            <w:vAlign w:val="center"/>
          </w:tcPr>
          <w:p w14:paraId="3AD3E265">
            <w:pPr>
              <w:pStyle w:val="29"/>
              <w:keepNext w:val="0"/>
              <w:keepLines w:val="0"/>
              <w:suppressLineNumbers w:val="0"/>
              <w:spacing w:before="40" w:beforeAutospacing="0" w:after="0" w:afterAutospacing="0"/>
              <w:ind w:left="62" w:leftChars="0" w:right="57" w:rightChars="0"/>
              <w:jc w:val="both"/>
              <w:rPr>
                <w:rFonts w:hint="eastAsia" w:ascii="仿宋" w:hAnsi="仿宋" w:eastAsia="仿宋" w:cs="仿宋"/>
                <w:b/>
                <w:bCs/>
                <w:sz w:val="21"/>
                <w:szCs w:val="21"/>
                <w:highlight w:val="none"/>
              </w:rPr>
            </w:pPr>
            <w:r>
              <w:rPr>
                <w:rFonts w:hint="eastAsia" w:ascii="仿宋" w:hAnsi="仿宋" w:eastAsia="仿宋" w:cs="仿宋"/>
                <w:color w:val="auto"/>
                <w:kern w:val="2"/>
                <w:sz w:val="21"/>
                <w:szCs w:val="21"/>
                <w:highlight w:val="none"/>
              </w:rPr>
              <w:t>国家安全教育</w:t>
            </w:r>
          </w:p>
        </w:tc>
        <w:tc>
          <w:tcPr>
            <w:tcW w:w="1452" w:type="pct"/>
            <w:shd w:val="clear" w:color="auto" w:fill="FFFFFF" w:themeFill="background1"/>
            <w:vAlign w:val="center"/>
          </w:tcPr>
          <w:p w14:paraId="3963EDC2">
            <w:pPr>
              <w:pStyle w:val="29"/>
              <w:keepNext w:val="0"/>
              <w:keepLines w:val="0"/>
              <w:suppressLineNumbers w:val="0"/>
              <w:spacing w:before="40" w:beforeAutospacing="0" w:after="0" w:afterAutospacing="0" w:line="240" w:lineRule="exact"/>
              <w:ind w:left="0" w:right="57" w:rightChars="0"/>
              <w:jc w:val="both"/>
              <w:rPr>
                <w:rFonts w:hint="eastAsia" w:ascii="仿宋" w:hAnsi="仿宋" w:eastAsia="仿宋" w:cs="仿宋"/>
                <w:b/>
                <w:bCs/>
                <w:sz w:val="21"/>
                <w:szCs w:val="21"/>
                <w:highlight w:val="none"/>
              </w:rPr>
            </w:pPr>
            <w:r>
              <w:rPr>
                <w:rFonts w:hint="eastAsia" w:ascii="仿宋" w:hAnsi="仿宋" w:eastAsia="仿宋" w:cs="仿宋"/>
                <w:color w:val="auto"/>
                <w:kern w:val="2"/>
                <w:sz w:val="21"/>
                <w:szCs w:val="21"/>
                <w:highlight w:val="none"/>
              </w:rPr>
              <w:t>通过系统化学习训练，引导大学生牢固树立“大安全”理念，充分认识国家安全面临的复杂形势，增强国家安全意识，使关心国家安全、维护国家安全成为学生的思想共识和行动自觉，为维护国家长治久安、培养担当民族复兴大任的时代新人奠定坚实基础。</w:t>
            </w:r>
          </w:p>
        </w:tc>
        <w:tc>
          <w:tcPr>
            <w:tcW w:w="1276" w:type="pct"/>
            <w:shd w:val="clear" w:color="auto" w:fill="FFFFFF" w:themeFill="background1"/>
            <w:vAlign w:val="center"/>
          </w:tcPr>
          <w:p w14:paraId="5B9CDECD">
            <w:pPr>
              <w:pStyle w:val="29"/>
              <w:keepNext w:val="0"/>
              <w:keepLines w:val="0"/>
              <w:suppressLineNumbers w:val="0"/>
              <w:spacing w:before="40" w:beforeAutospacing="0" w:after="0" w:afterAutospacing="0" w:line="240" w:lineRule="exact"/>
              <w:ind w:left="0" w:right="57" w:rightChars="0"/>
              <w:jc w:val="both"/>
              <w:rPr>
                <w:rFonts w:hint="eastAsia" w:ascii="仿宋" w:hAnsi="仿宋" w:eastAsia="仿宋" w:cs="仿宋"/>
                <w:b/>
                <w:bCs/>
                <w:sz w:val="21"/>
                <w:szCs w:val="21"/>
                <w:highlight w:val="none"/>
              </w:rPr>
            </w:pPr>
            <w:r>
              <w:rPr>
                <w:rFonts w:hint="eastAsia" w:ascii="仿宋" w:hAnsi="仿宋" w:eastAsia="仿宋" w:cs="仿宋"/>
                <w:color w:val="auto"/>
                <w:kern w:val="2"/>
                <w:sz w:val="21"/>
                <w:szCs w:val="21"/>
                <w:highlight w:val="none"/>
              </w:rPr>
              <w:t>以总体国家安全观为主题，以坚持和发展中国特色国家安全体系为主线，以习近平新时代总体国家安全思想为重点，结合日益复杂的内外因素和不断拓宽的时空领域，反映党不断推进马克思主义中国化时代化的历史进程和基本经验，阐述习近平新时代总体国家安全思想的主要内容、精神实质、历史地位和指导意义，对大学生进行党在国家安全方面的创新理论专项教育。</w:t>
            </w:r>
          </w:p>
        </w:tc>
        <w:tc>
          <w:tcPr>
            <w:tcW w:w="1118" w:type="pct"/>
            <w:shd w:val="clear" w:color="auto" w:fill="FFFFFF" w:themeFill="background1"/>
            <w:vAlign w:val="center"/>
          </w:tcPr>
          <w:p w14:paraId="080A870E">
            <w:pPr>
              <w:pStyle w:val="29"/>
              <w:keepNext w:val="0"/>
              <w:keepLines w:val="0"/>
              <w:suppressLineNumbers w:val="0"/>
              <w:spacing w:before="40" w:beforeAutospacing="0" w:after="0" w:afterAutospacing="0" w:line="240" w:lineRule="exact"/>
              <w:ind w:left="0" w:right="57"/>
              <w:jc w:val="both"/>
              <w:rPr>
                <w:rFonts w:hint="eastAsia" w:ascii="仿宋" w:hAnsi="仿宋" w:eastAsia="仿宋" w:cs="仿宋"/>
                <w:color w:val="auto"/>
                <w:kern w:val="2"/>
                <w:sz w:val="21"/>
                <w:szCs w:val="21"/>
                <w:highlight w:val="none"/>
              </w:rPr>
            </w:pPr>
            <w:r>
              <w:rPr>
                <w:rFonts w:hint="eastAsia" w:ascii="仿宋" w:hAnsi="仿宋" w:eastAsia="仿宋" w:cs="仿宋"/>
                <w:color w:val="auto"/>
                <w:kern w:val="2"/>
                <w:sz w:val="21"/>
                <w:szCs w:val="21"/>
                <w:highlight w:val="none"/>
              </w:rPr>
              <w:t>1.教学形式：混合式授课；</w:t>
            </w:r>
          </w:p>
          <w:p w14:paraId="53C5B5EF">
            <w:pPr>
              <w:pStyle w:val="29"/>
              <w:keepNext w:val="0"/>
              <w:keepLines w:val="0"/>
              <w:suppressLineNumbers w:val="0"/>
              <w:spacing w:before="40" w:beforeAutospacing="0" w:after="0" w:afterAutospacing="0" w:line="240" w:lineRule="exact"/>
              <w:ind w:left="0" w:right="57"/>
              <w:jc w:val="both"/>
              <w:rPr>
                <w:rFonts w:hint="eastAsia" w:ascii="仿宋" w:hAnsi="仿宋" w:eastAsia="仿宋" w:cs="仿宋"/>
                <w:color w:val="auto"/>
                <w:kern w:val="2"/>
                <w:sz w:val="21"/>
                <w:szCs w:val="21"/>
                <w:highlight w:val="none"/>
              </w:rPr>
            </w:pPr>
            <w:r>
              <w:rPr>
                <w:rFonts w:hint="eastAsia" w:ascii="仿宋" w:hAnsi="仿宋" w:eastAsia="仿宋" w:cs="仿宋"/>
                <w:color w:val="auto"/>
                <w:kern w:val="2"/>
                <w:sz w:val="21"/>
                <w:szCs w:val="21"/>
                <w:highlight w:val="none"/>
              </w:rPr>
              <w:t>2.教室要求：多媒体教室；</w:t>
            </w:r>
          </w:p>
          <w:p w14:paraId="7629EA89">
            <w:pPr>
              <w:pStyle w:val="29"/>
              <w:keepNext w:val="0"/>
              <w:keepLines w:val="0"/>
              <w:suppressLineNumbers w:val="0"/>
              <w:spacing w:before="40" w:beforeAutospacing="0" w:after="0" w:afterAutospacing="0" w:line="240" w:lineRule="exact"/>
              <w:ind w:left="0" w:right="57" w:rightChars="0"/>
              <w:jc w:val="both"/>
              <w:rPr>
                <w:rFonts w:hint="eastAsia" w:ascii="仿宋" w:hAnsi="仿宋" w:eastAsia="仿宋" w:cs="仿宋"/>
                <w:b/>
                <w:bCs/>
                <w:sz w:val="21"/>
                <w:szCs w:val="21"/>
                <w:highlight w:val="none"/>
              </w:rPr>
            </w:pPr>
            <w:r>
              <w:rPr>
                <w:rFonts w:hint="eastAsia" w:ascii="仿宋" w:hAnsi="仿宋" w:eastAsia="仿宋" w:cs="仿宋"/>
                <w:color w:val="auto"/>
                <w:kern w:val="2"/>
                <w:sz w:val="21"/>
                <w:szCs w:val="21"/>
                <w:highlight w:val="none"/>
              </w:rPr>
              <w:t>3.考核要求：平时考勤40%，课堂表现30%，实践成果30%。</w:t>
            </w:r>
          </w:p>
        </w:tc>
      </w:tr>
      <w:tr w14:paraId="7F76C3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379C7C8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bCs/>
                <w:sz w:val="21"/>
                <w:szCs w:val="21"/>
                <w:highlight w:val="none"/>
                <w:lang w:val="en-US" w:eastAsia="zh-CN"/>
              </w:rPr>
            </w:pPr>
            <w:r>
              <w:rPr>
                <w:rFonts w:hint="eastAsia" w:ascii="仿宋" w:hAnsi="仿宋" w:eastAsia="仿宋" w:cs="仿宋"/>
                <w:i w:val="0"/>
                <w:iCs w:val="0"/>
                <w:color w:val="000000"/>
                <w:kern w:val="0"/>
                <w:sz w:val="21"/>
                <w:szCs w:val="21"/>
                <w:highlight w:val="none"/>
                <w:u w:val="none"/>
                <w:lang w:val="en-US" w:eastAsia="zh-CN" w:bidi="ar"/>
              </w:rPr>
              <w:t>6</w:t>
            </w:r>
          </w:p>
        </w:tc>
        <w:tc>
          <w:tcPr>
            <w:tcW w:w="750" w:type="pct"/>
            <w:shd w:val="clear" w:color="auto" w:fill="FFFFFF" w:themeFill="background1"/>
            <w:vAlign w:val="center"/>
          </w:tcPr>
          <w:p w14:paraId="28D448C1">
            <w:pPr>
              <w:pStyle w:val="29"/>
              <w:keepNext w:val="0"/>
              <w:keepLines w:val="0"/>
              <w:suppressLineNumbers w:val="0"/>
              <w:spacing w:before="40" w:beforeAutospacing="0" w:after="0" w:afterAutospacing="0"/>
              <w:ind w:left="62" w:leftChars="0" w:right="57" w:rightChars="0"/>
              <w:jc w:val="both"/>
              <w:rPr>
                <w:rFonts w:hint="eastAsia" w:ascii="仿宋" w:hAnsi="仿宋" w:eastAsia="仿宋" w:cs="仿宋"/>
                <w:b/>
                <w:bCs/>
                <w:sz w:val="21"/>
                <w:szCs w:val="21"/>
                <w:highlight w:val="none"/>
              </w:rPr>
            </w:pPr>
            <w:r>
              <w:rPr>
                <w:rFonts w:hint="eastAsia" w:ascii="仿宋" w:hAnsi="仿宋" w:eastAsia="仿宋" w:cs="仿宋"/>
                <w:color w:val="auto"/>
                <w:kern w:val="2"/>
                <w:sz w:val="21"/>
                <w:szCs w:val="21"/>
                <w:highlight w:val="none"/>
              </w:rPr>
              <w:t>毛泽东思想和中国特色社会主义理论体系概论</w:t>
            </w:r>
          </w:p>
        </w:tc>
        <w:tc>
          <w:tcPr>
            <w:tcW w:w="1452" w:type="pct"/>
            <w:shd w:val="clear" w:color="auto" w:fill="FFFFFF" w:themeFill="background1"/>
            <w:vAlign w:val="center"/>
          </w:tcPr>
          <w:p w14:paraId="3E77EB86">
            <w:pPr>
              <w:pStyle w:val="29"/>
              <w:keepNext w:val="0"/>
              <w:keepLines w:val="0"/>
              <w:suppressLineNumbers w:val="0"/>
              <w:spacing w:before="40" w:beforeAutospacing="0" w:after="0" w:afterAutospacing="0" w:line="240" w:lineRule="exact"/>
              <w:ind w:left="0" w:right="57" w:rightChars="0"/>
              <w:jc w:val="both"/>
              <w:rPr>
                <w:rFonts w:hint="eastAsia" w:ascii="仿宋" w:hAnsi="仿宋" w:eastAsia="仿宋" w:cs="仿宋"/>
                <w:b/>
                <w:bCs/>
                <w:sz w:val="21"/>
                <w:szCs w:val="21"/>
                <w:highlight w:val="none"/>
              </w:rPr>
            </w:pPr>
            <w:r>
              <w:rPr>
                <w:rFonts w:hint="eastAsia" w:ascii="仿宋" w:hAnsi="仿宋" w:eastAsia="仿宋" w:cs="仿宋"/>
                <w:color w:val="auto"/>
                <w:kern w:val="2"/>
                <w:sz w:val="21"/>
                <w:szCs w:val="21"/>
                <w:highlight w:val="none"/>
              </w:rPr>
              <w:t>通过学习，全面了解中国共产党领导人民进行革命、建设、改革的历史进程、历史变革、历史成就，深刻理解中国共产党坚持把马克思主义基本原理同中国具体实际、同中华优秀传统文化相结合，不断推进马克思主义中国化时代化的历史进程，准确把握马克思主义中国化时代化进程中形成的理论成果、主要内容和科学体系，坚定对马克思主义的信仰、对中国特色社会主义理想信念的信心,增强对中国共产党的信任，提升运用马克思主义立场、观点和方法认识问题、分析问题和解决问题的能力。</w:t>
            </w:r>
          </w:p>
        </w:tc>
        <w:tc>
          <w:tcPr>
            <w:tcW w:w="1276" w:type="pct"/>
            <w:shd w:val="clear" w:color="auto" w:fill="FFFFFF" w:themeFill="background1"/>
            <w:vAlign w:val="center"/>
          </w:tcPr>
          <w:p w14:paraId="5CF7848B">
            <w:pPr>
              <w:pStyle w:val="29"/>
              <w:keepNext w:val="0"/>
              <w:keepLines w:val="0"/>
              <w:suppressLineNumbers w:val="0"/>
              <w:spacing w:before="40" w:beforeAutospacing="0" w:after="0" w:afterAutospacing="0" w:line="240" w:lineRule="exact"/>
              <w:ind w:left="0" w:right="57" w:rightChars="0"/>
              <w:jc w:val="both"/>
              <w:rPr>
                <w:rFonts w:hint="eastAsia" w:ascii="仿宋" w:hAnsi="仿宋" w:eastAsia="仿宋" w:cs="仿宋"/>
                <w:b/>
                <w:bCs/>
                <w:sz w:val="21"/>
                <w:szCs w:val="21"/>
                <w:highlight w:val="none"/>
              </w:rPr>
            </w:pPr>
            <w:r>
              <w:rPr>
                <w:rFonts w:hint="eastAsia" w:ascii="仿宋" w:hAnsi="仿宋" w:eastAsia="仿宋" w:cs="仿宋"/>
                <w:color w:val="auto"/>
                <w:kern w:val="2"/>
                <w:sz w:val="21"/>
                <w:szCs w:val="21"/>
                <w:highlight w:val="none"/>
              </w:rPr>
              <w:t>毛泽东思想及其历史地位，新民主主义革命理论，社会主义改造理论，社会主义建设道路初步探索的理论成果，中国特色社会主义理论体系的形成发展，邓小平理论，“三个代表”重要思想，科学发展观。</w:t>
            </w:r>
          </w:p>
        </w:tc>
        <w:tc>
          <w:tcPr>
            <w:tcW w:w="1118" w:type="pct"/>
            <w:shd w:val="clear" w:color="auto" w:fill="FFFFFF" w:themeFill="background1"/>
            <w:vAlign w:val="center"/>
          </w:tcPr>
          <w:p w14:paraId="7FAC03A1">
            <w:pPr>
              <w:pStyle w:val="29"/>
              <w:keepNext w:val="0"/>
              <w:keepLines w:val="0"/>
              <w:suppressLineNumbers w:val="0"/>
              <w:spacing w:before="40" w:beforeAutospacing="0" w:after="0" w:afterAutospacing="0" w:line="240" w:lineRule="exact"/>
              <w:ind w:left="62" w:right="57"/>
              <w:jc w:val="both"/>
              <w:rPr>
                <w:rFonts w:hint="eastAsia" w:ascii="仿宋" w:hAnsi="仿宋" w:eastAsia="仿宋" w:cs="仿宋"/>
                <w:color w:val="auto"/>
                <w:kern w:val="2"/>
                <w:sz w:val="21"/>
                <w:szCs w:val="21"/>
                <w:highlight w:val="none"/>
              </w:rPr>
            </w:pPr>
            <w:r>
              <w:rPr>
                <w:rFonts w:hint="eastAsia" w:ascii="仿宋" w:hAnsi="仿宋" w:eastAsia="仿宋" w:cs="仿宋"/>
                <w:color w:val="auto"/>
                <w:kern w:val="2"/>
                <w:sz w:val="21"/>
                <w:szCs w:val="21"/>
                <w:highlight w:val="none"/>
              </w:rPr>
              <w:t>1.教学形式：混合式授课；</w:t>
            </w:r>
          </w:p>
          <w:p w14:paraId="430F4023">
            <w:pPr>
              <w:pStyle w:val="29"/>
              <w:keepNext w:val="0"/>
              <w:keepLines w:val="0"/>
              <w:suppressLineNumbers w:val="0"/>
              <w:spacing w:before="40" w:beforeAutospacing="0" w:after="0" w:afterAutospacing="0" w:line="240" w:lineRule="exact"/>
              <w:ind w:left="62" w:right="57"/>
              <w:jc w:val="both"/>
              <w:rPr>
                <w:rFonts w:hint="eastAsia" w:ascii="仿宋" w:hAnsi="仿宋" w:eastAsia="仿宋" w:cs="仿宋"/>
                <w:color w:val="auto"/>
                <w:kern w:val="2"/>
                <w:sz w:val="21"/>
                <w:szCs w:val="21"/>
                <w:highlight w:val="none"/>
              </w:rPr>
            </w:pPr>
            <w:r>
              <w:rPr>
                <w:rFonts w:hint="eastAsia" w:ascii="仿宋" w:hAnsi="仿宋" w:eastAsia="仿宋" w:cs="仿宋"/>
                <w:color w:val="auto"/>
                <w:kern w:val="2"/>
                <w:sz w:val="21"/>
                <w:szCs w:val="21"/>
                <w:highlight w:val="none"/>
              </w:rPr>
              <w:t>2.教室要求：多媒体教室；</w:t>
            </w:r>
          </w:p>
          <w:p w14:paraId="47522210">
            <w:pPr>
              <w:pStyle w:val="29"/>
              <w:keepNext w:val="0"/>
              <w:keepLines w:val="0"/>
              <w:suppressLineNumbers w:val="0"/>
              <w:spacing w:before="40" w:beforeAutospacing="0" w:after="0" w:afterAutospacing="0" w:line="240" w:lineRule="exact"/>
              <w:ind w:left="62" w:leftChars="0" w:right="57" w:rightChars="0"/>
              <w:jc w:val="both"/>
              <w:rPr>
                <w:rFonts w:hint="eastAsia" w:ascii="仿宋" w:hAnsi="仿宋" w:eastAsia="仿宋" w:cs="仿宋"/>
                <w:b/>
                <w:bCs/>
                <w:sz w:val="21"/>
                <w:szCs w:val="21"/>
                <w:highlight w:val="none"/>
              </w:rPr>
            </w:pPr>
            <w:r>
              <w:rPr>
                <w:rFonts w:hint="eastAsia" w:ascii="仿宋" w:hAnsi="仿宋" w:eastAsia="仿宋" w:cs="仿宋"/>
                <w:color w:val="auto"/>
                <w:kern w:val="2"/>
                <w:sz w:val="21"/>
                <w:szCs w:val="21"/>
                <w:highlight w:val="none"/>
              </w:rPr>
              <w:t>3.考核要求：过程性考核60%，结果性考核40%。</w:t>
            </w:r>
          </w:p>
        </w:tc>
      </w:tr>
      <w:tr w14:paraId="4E9A9D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01818B2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bCs/>
                <w:sz w:val="21"/>
                <w:szCs w:val="21"/>
                <w:highlight w:val="none"/>
                <w:lang w:val="en-US" w:eastAsia="zh-CN"/>
              </w:rPr>
            </w:pPr>
            <w:r>
              <w:rPr>
                <w:rFonts w:hint="eastAsia" w:ascii="仿宋" w:hAnsi="仿宋" w:eastAsia="仿宋" w:cs="仿宋"/>
                <w:i w:val="0"/>
                <w:iCs w:val="0"/>
                <w:color w:val="000000"/>
                <w:kern w:val="0"/>
                <w:sz w:val="21"/>
                <w:szCs w:val="21"/>
                <w:highlight w:val="none"/>
                <w:u w:val="none"/>
                <w:lang w:val="en-US" w:eastAsia="zh-CN" w:bidi="ar"/>
              </w:rPr>
              <w:t>7</w:t>
            </w:r>
          </w:p>
        </w:tc>
        <w:tc>
          <w:tcPr>
            <w:tcW w:w="750" w:type="pct"/>
            <w:shd w:val="clear" w:color="auto" w:fill="FFFFFF" w:themeFill="background1"/>
            <w:vAlign w:val="center"/>
          </w:tcPr>
          <w:p w14:paraId="2551C9DD">
            <w:pPr>
              <w:pStyle w:val="29"/>
              <w:keepNext w:val="0"/>
              <w:keepLines w:val="0"/>
              <w:suppressLineNumbers w:val="0"/>
              <w:spacing w:before="40" w:beforeAutospacing="0" w:after="0" w:afterAutospacing="0"/>
              <w:ind w:left="62" w:leftChars="0" w:right="57" w:rightChars="0"/>
              <w:jc w:val="both"/>
              <w:rPr>
                <w:rFonts w:hint="eastAsia" w:ascii="仿宋" w:hAnsi="仿宋" w:eastAsia="仿宋" w:cs="仿宋"/>
                <w:b/>
                <w:bCs/>
                <w:sz w:val="21"/>
                <w:szCs w:val="21"/>
                <w:highlight w:val="none"/>
              </w:rPr>
            </w:pPr>
            <w:r>
              <w:rPr>
                <w:rFonts w:hint="eastAsia" w:ascii="仿宋" w:hAnsi="仿宋" w:eastAsia="仿宋" w:cs="仿宋"/>
                <w:color w:val="auto"/>
                <w:kern w:val="2"/>
                <w:sz w:val="21"/>
                <w:szCs w:val="21"/>
                <w:highlight w:val="none"/>
              </w:rPr>
              <w:t>习近平新时代中国特色社会主义思想概论</w:t>
            </w:r>
          </w:p>
        </w:tc>
        <w:tc>
          <w:tcPr>
            <w:tcW w:w="1452" w:type="pct"/>
            <w:shd w:val="clear" w:color="auto" w:fill="FFFFFF" w:themeFill="background1"/>
            <w:vAlign w:val="center"/>
          </w:tcPr>
          <w:p w14:paraId="057E6233">
            <w:pPr>
              <w:pStyle w:val="29"/>
              <w:keepNext w:val="0"/>
              <w:keepLines w:val="0"/>
              <w:suppressLineNumbers w:val="0"/>
              <w:spacing w:before="40" w:beforeAutospacing="0" w:after="0" w:afterAutospacing="0" w:line="240" w:lineRule="exact"/>
              <w:ind w:left="0" w:right="57" w:rightChars="0"/>
              <w:jc w:val="both"/>
              <w:rPr>
                <w:rFonts w:hint="eastAsia" w:ascii="仿宋" w:hAnsi="仿宋" w:eastAsia="仿宋" w:cs="仿宋"/>
                <w:b/>
                <w:bCs/>
                <w:sz w:val="21"/>
                <w:szCs w:val="21"/>
                <w:highlight w:val="none"/>
              </w:rPr>
            </w:pPr>
            <w:r>
              <w:rPr>
                <w:rFonts w:hint="eastAsia" w:ascii="仿宋" w:hAnsi="仿宋" w:eastAsia="仿宋" w:cs="仿宋"/>
                <w:color w:val="auto"/>
                <w:kern w:val="2"/>
                <w:sz w:val="21"/>
                <w:szCs w:val="21"/>
                <w:highlight w:val="none"/>
              </w:rPr>
              <w:t>通过学习，系统掌握习近平新时代中国特色社会主义思想的主要内容和科学体系，把握这一思想的世界观、方法论和贯彻其中的立场、观点方法，运用其观察现实、认识问题、分析问题和解决问题，正确看待和分析我国社会主义建设进入新时代以后经济社会发展中遇到的各种新问题和矛盾，提高判别是非和解决实际问题的能力，不断增进政治认同、思想认同、理论认同、情感认同，切实做到学思用贯通、知信行统一。</w:t>
            </w:r>
          </w:p>
        </w:tc>
        <w:tc>
          <w:tcPr>
            <w:tcW w:w="1276" w:type="pct"/>
            <w:shd w:val="clear" w:color="auto" w:fill="FFFFFF" w:themeFill="background1"/>
            <w:vAlign w:val="center"/>
          </w:tcPr>
          <w:p w14:paraId="5C40C403">
            <w:pPr>
              <w:pStyle w:val="29"/>
              <w:keepNext w:val="0"/>
              <w:keepLines w:val="0"/>
              <w:suppressLineNumbers w:val="0"/>
              <w:spacing w:before="40" w:beforeAutospacing="0" w:after="0" w:afterAutospacing="0" w:line="240" w:lineRule="exact"/>
              <w:ind w:left="0" w:right="57" w:rightChars="0"/>
              <w:jc w:val="both"/>
              <w:rPr>
                <w:rFonts w:hint="eastAsia" w:ascii="仿宋" w:hAnsi="仿宋" w:eastAsia="仿宋" w:cs="仿宋"/>
                <w:b/>
                <w:bCs/>
                <w:sz w:val="21"/>
                <w:szCs w:val="21"/>
                <w:highlight w:val="none"/>
              </w:rPr>
            </w:pPr>
            <w:r>
              <w:rPr>
                <w:rFonts w:hint="eastAsia" w:ascii="仿宋" w:hAnsi="仿宋" w:eastAsia="仿宋" w:cs="仿宋"/>
                <w:color w:val="auto"/>
                <w:kern w:val="2"/>
                <w:sz w:val="21"/>
                <w:szCs w:val="21"/>
                <w:highlight w:val="none"/>
              </w:rPr>
              <w:t>习近平新时代中国特色社会主义思想的创立，新时代坚持和发展中国特色社会主义，以中国式现代化全面推进中华民族伟大复兴，坚持党的全面领导，坚持以人民为中心，全面深化改革开放，推动高质量发展，社会主义现代化建设的教育、科技、人才战略，发展全过程人民民主，全面依法治国，建设社会主义文化强国，以保障和改善民生为重点加强社会建设，建设社会主义生态文明，维护和塑造国家安全，建设巩固国防和强大人民军队，坚持“一国两制”和推进祖国完全统一，中国特色大国外交和推动构建人类命运共同体，全面从严治党。</w:t>
            </w:r>
          </w:p>
        </w:tc>
        <w:tc>
          <w:tcPr>
            <w:tcW w:w="1118" w:type="pct"/>
            <w:shd w:val="clear" w:color="auto" w:fill="FFFFFF" w:themeFill="background1"/>
            <w:vAlign w:val="center"/>
          </w:tcPr>
          <w:p w14:paraId="39E36E00">
            <w:pPr>
              <w:pStyle w:val="29"/>
              <w:keepNext w:val="0"/>
              <w:keepLines w:val="0"/>
              <w:suppressLineNumbers w:val="0"/>
              <w:spacing w:before="40" w:beforeAutospacing="0" w:after="0" w:afterAutospacing="0" w:line="240" w:lineRule="exact"/>
              <w:ind w:left="62" w:right="57"/>
              <w:jc w:val="both"/>
              <w:rPr>
                <w:rFonts w:hint="eastAsia" w:ascii="仿宋" w:hAnsi="仿宋" w:eastAsia="仿宋" w:cs="仿宋"/>
                <w:color w:val="auto"/>
                <w:kern w:val="2"/>
                <w:sz w:val="21"/>
                <w:szCs w:val="21"/>
                <w:highlight w:val="none"/>
              </w:rPr>
            </w:pPr>
            <w:r>
              <w:rPr>
                <w:rFonts w:hint="eastAsia" w:ascii="仿宋" w:hAnsi="仿宋" w:eastAsia="仿宋" w:cs="仿宋"/>
                <w:color w:val="auto"/>
                <w:kern w:val="2"/>
                <w:sz w:val="21"/>
                <w:szCs w:val="21"/>
                <w:highlight w:val="none"/>
              </w:rPr>
              <w:t>1.教学形式：混合式授课；</w:t>
            </w:r>
          </w:p>
          <w:p w14:paraId="158DFBA2">
            <w:pPr>
              <w:pStyle w:val="29"/>
              <w:keepNext w:val="0"/>
              <w:keepLines w:val="0"/>
              <w:suppressLineNumbers w:val="0"/>
              <w:spacing w:before="40" w:beforeAutospacing="0" w:after="0" w:afterAutospacing="0" w:line="240" w:lineRule="exact"/>
              <w:ind w:left="62" w:right="57"/>
              <w:jc w:val="both"/>
              <w:rPr>
                <w:rFonts w:hint="eastAsia" w:ascii="仿宋" w:hAnsi="仿宋" w:eastAsia="仿宋" w:cs="仿宋"/>
                <w:color w:val="auto"/>
                <w:kern w:val="2"/>
                <w:sz w:val="21"/>
                <w:szCs w:val="21"/>
                <w:highlight w:val="none"/>
              </w:rPr>
            </w:pPr>
            <w:r>
              <w:rPr>
                <w:rFonts w:hint="eastAsia" w:ascii="仿宋" w:hAnsi="仿宋" w:eastAsia="仿宋" w:cs="仿宋"/>
                <w:color w:val="auto"/>
                <w:kern w:val="2"/>
                <w:sz w:val="21"/>
                <w:szCs w:val="21"/>
                <w:highlight w:val="none"/>
              </w:rPr>
              <w:t>2.教室要求：多媒体教室；</w:t>
            </w:r>
          </w:p>
          <w:p w14:paraId="69E8329A">
            <w:pPr>
              <w:pStyle w:val="29"/>
              <w:keepNext w:val="0"/>
              <w:keepLines w:val="0"/>
              <w:suppressLineNumbers w:val="0"/>
              <w:spacing w:before="40" w:beforeAutospacing="0" w:after="0" w:afterAutospacing="0" w:line="240" w:lineRule="exact"/>
              <w:ind w:left="62" w:leftChars="0" w:right="57" w:rightChars="0"/>
              <w:jc w:val="both"/>
              <w:rPr>
                <w:rFonts w:hint="eastAsia" w:ascii="仿宋" w:hAnsi="仿宋" w:eastAsia="仿宋" w:cs="仿宋"/>
                <w:b/>
                <w:bCs/>
                <w:sz w:val="21"/>
                <w:szCs w:val="21"/>
                <w:highlight w:val="none"/>
              </w:rPr>
            </w:pPr>
            <w:r>
              <w:rPr>
                <w:rFonts w:hint="eastAsia" w:ascii="仿宋" w:hAnsi="仿宋" w:eastAsia="仿宋" w:cs="仿宋"/>
                <w:color w:val="auto"/>
                <w:kern w:val="2"/>
                <w:sz w:val="21"/>
                <w:szCs w:val="21"/>
                <w:highlight w:val="none"/>
              </w:rPr>
              <w:t>3.考核要求：过程性考核60%，结果性考核40%。</w:t>
            </w:r>
          </w:p>
        </w:tc>
      </w:tr>
      <w:tr w14:paraId="5D378C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74E3C33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21"/>
                <w:szCs w:val="21"/>
                <w:highlight w:val="none"/>
              </w:rPr>
            </w:pPr>
            <w:r>
              <w:rPr>
                <w:rFonts w:hint="eastAsia" w:ascii="仿宋" w:hAnsi="仿宋" w:eastAsia="仿宋" w:cs="仿宋"/>
                <w:i w:val="0"/>
                <w:iCs w:val="0"/>
                <w:color w:val="000000"/>
                <w:kern w:val="0"/>
                <w:sz w:val="21"/>
                <w:szCs w:val="21"/>
                <w:highlight w:val="none"/>
                <w:u w:val="none"/>
                <w:lang w:val="en-US" w:eastAsia="zh-CN" w:bidi="ar"/>
              </w:rPr>
              <w:t>8</w:t>
            </w:r>
          </w:p>
        </w:tc>
        <w:tc>
          <w:tcPr>
            <w:tcW w:w="750" w:type="pct"/>
            <w:shd w:val="clear" w:color="auto" w:fill="FFFFFF" w:themeFill="background1"/>
            <w:vAlign w:val="center"/>
          </w:tcPr>
          <w:p w14:paraId="42C01045">
            <w:pPr>
              <w:keepNext w:val="0"/>
              <w:keepLines w:val="0"/>
              <w:widowControl/>
              <w:suppressLineNumbers w:val="0"/>
              <w:spacing w:before="0" w:beforeAutospacing="0" w:after="0" w:afterAutospacing="0" w:line="300" w:lineRule="exact"/>
              <w:ind w:left="0" w:right="0"/>
              <w:textAlignment w:val="center"/>
              <w:rPr>
                <w:rFonts w:hint="eastAsia" w:ascii="仿宋" w:hAnsi="仿宋" w:eastAsia="仿宋" w:cs="仿宋"/>
                <w:color w:val="auto"/>
                <w:kern w:val="2"/>
                <w:sz w:val="21"/>
                <w:szCs w:val="21"/>
                <w:highlight w:val="none"/>
                <w:lang w:val="en-US" w:eastAsia="zh-CN" w:bidi="ar-SA"/>
              </w:rPr>
            </w:pPr>
            <w:r>
              <w:rPr>
                <w:rFonts w:hint="eastAsia" w:ascii="仿宋" w:hAnsi="仿宋" w:eastAsia="仿宋" w:cs="仿宋"/>
                <w:color w:val="auto"/>
                <w:kern w:val="2"/>
                <w:sz w:val="21"/>
                <w:szCs w:val="21"/>
                <w:highlight w:val="none"/>
                <w:lang w:val="en-US" w:eastAsia="zh-CN" w:bidi="ar-SA"/>
              </w:rPr>
              <w:t>大学生职业发展与就业指导（一）-（二）</w:t>
            </w:r>
          </w:p>
        </w:tc>
        <w:tc>
          <w:tcPr>
            <w:tcW w:w="1452" w:type="pct"/>
            <w:shd w:val="clear" w:color="auto" w:fill="FFFFFF" w:themeFill="background1"/>
            <w:vAlign w:val="center"/>
          </w:tcPr>
          <w:p w14:paraId="7CA71F1D">
            <w:pPr>
              <w:keepNext w:val="0"/>
              <w:keepLines w:val="0"/>
              <w:widowControl/>
              <w:suppressLineNumbers w:val="0"/>
              <w:spacing w:before="0" w:beforeAutospacing="0" w:after="0" w:afterAutospacing="0" w:line="300" w:lineRule="exact"/>
              <w:ind w:left="0" w:right="0"/>
              <w:textAlignment w:val="center"/>
              <w:rPr>
                <w:rFonts w:hint="eastAsia" w:ascii="仿宋" w:hAnsi="仿宋" w:eastAsia="仿宋" w:cs="仿宋"/>
                <w:color w:val="auto"/>
                <w:kern w:val="2"/>
                <w:sz w:val="21"/>
                <w:szCs w:val="21"/>
                <w:highlight w:val="none"/>
                <w:lang w:val="en-US" w:eastAsia="zh-CN" w:bidi="ar-SA"/>
              </w:rPr>
            </w:pPr>
            <w:r>
              <w:rPr>
                <w:rFonts w:hint="eastAsia" w:ascii="仿宋" w:hAnsi="仿宋" w:eastAsia="仿宋" w:cs="仿宋"/>
                <w:color w:val="auto"/>
                <w:kern w:val="2"/>
                <w:sz w:val="21"/>
                <w:szCs w:val="21"/>
                <w:highlight w:val="none"/>
                <w:lang w:val="en-US" w:eastAsia="zh-CN" w:bidi="ar-SA"/>
              </w:rPr>
              <w:t>通过课程教学，使学生获得适应高职专业学习与就业岗位要求所必需的职业规划与求职就业基础知识和实用技能；掌握职业认知、自我评估、求职准备及面试应对的方法，具备撰写职业生涯规划书、制作求职简历与求职信、参与模拟面试的能力；在项目训练与情境体验中树立正确就业观，提升职业适应力和团队协作精神，培养守法合规、诚实守信、吃苦耐劳的职业品质。</w:t>
            </w:r>
          </w:p>
        </w:tc>
        <w:tc>
          <w:tcPr>
            <w:tcW w:w="1276" w:type="pct"/>
            <w:shd w:val="clear" w:color="auto" w:fill="FFFFFF" w:themeFill="background1"/>
            <w:vAlign w:val="center"/>
          </w:tcPr>
          <w:p w14:paraId="4A3A01C9">
            <w:pPr>
              <w:keepNext w:val="0"/>
              <w:keepLines w:val="0"/>
              <w:widowControl/>
              <w:suppressLineNumbers w:val="0"/>
              <w:spacing w:before="0" w:beforeAutospacing="0" w:after="0" w:afterAutospacing="0" w:line="300" w:lineRule="exact"/>
              <w:ind w:left="0" w:right="0"/>
              <w:textAlignment w:val="center"/>
              <w:rPr>
                <w:rFonts w:hint="eastAsia" w:ascii="仿宋" w:hAnsi="仿宋" w:eastAsia="仿宋" w:cs="仿宋"/>
                <w:color w:val="auto"/>
                <w:kern w:val="2"/>
                <w:sz w:val="21"/>
                <w:szCs w:val="21"/>
                <w:highlight w:val="none"/>
                <w:lang w:val="en-US" w:eastAsia="zh-CN" w:bidi="ar-SA"/>
              </w:rPr>
            </w:pPr>
            <w:r>
              <w:rPr>
                <w:rFonts w:hint="eastAsia" w:ascii="仿宋" w:hAnsi="仿宋" w:eastAsia="仿宋" w:cs="仿宋"/>
                <w:color w:val="auto"/>
                <w:kern w:val="2"/>
                <w:sz w:val="21"/>
                <w:szCs w:val="21"/>
                <w:highlight w:val="none"/>
                <w:lang w:val="en-US" w:eastAsia="zh-CN" w:bidi="ar-SA"/>
              </w:rPr>
              <w:t>1.理论部分：职业生涯规划概念与步骤、职业理想与职业锚、职业测评工具、职业环境（行业、企业、岗位）探索方法、职业决策与行动计划制定、求职流程与技巧、就业形势与政策、就业权益及法律保障、创业基础与大学生创业模式。</w:t>
            </w:r>
          </w:p>
          <w:p w14:paraId="31301BA5">
            <w:pPr>
              <w:keepNext w:val="0"/>
              <w:keepLines w:val="0"/>
              <w:widowControl/>
              <w:suppressLineNumbers w:val="0"/>
              <w:spacing w:before="0" w:beforeAutospacing="0" w:after="0" w:afterAutospacing="0" w:line="300" w:lineRule="exact"/>
              <w:ind w:left="0" w:right="0"/>
              <w:textAlignment w:val="center"/>
              <w:rPr>
                <w:rFonts w:hint="eastAsia" w:ascii="仿宋" w:hAnsi="仿宋" w:eastAsia="仿宋" w:cs="仿宋"/>
                <w:color w:val="auto"/>
                <w:kern w:val="2"/>
                <w:sz w:val="21"/>
                <w:szCs w:val="21"/>
                <w:highlight w:val="none"/>
                <w:lang w:val="en-US" w:eastAsia="zh-CN" w:bidi="ar-SA"/>
              </w:rPr>
            </w:pPr>
            <w:r>
              <w:rPr>
                <w:rFonts w:hint="eastAsia" w:ascii="仿宋" w:hAnsi="仿宋" w:eastAsia="仿宋" w:cs="仿宋"/>
                <w:color w:val="auto"/>
                <w:kern w:val="2"/>
                <w:sz w:val="21"/>
                <w:szCs w:val="21"/>
                <w:highlight w:val="none"/>
                <w:lang w:val="en-US" w:eastAsia="zh-CN" w:bidi="ar-SA"/>
              </w:rPr>
              <w:t>2.实践部分：职业测评、职业生涯规划书编制、求职简历及求职信定制、模拟面试训练、就业信息搜集与整理、校友访谈、职业规划大赛或求职技能大赛参赛实践。</w:t>
            </w:r>
          </w:p>
        </w:tc>
        <w:tc>
          <w:tcPr>
            <w:tcW w:w="1118" w:type="pct"/>
            <w:shd w:val="clear" w:color="auto" w:fill="FFFFFF" w:themeFill="background1"/>
            <w:vAlign w:val="center"/>
          </w:tcPr>
          <w:p w14:paraId="078D101A">
            <w:pPr>
              <w:keepNext w:val="0"/>
              <w:keepLines w:val="0"/>
              <w:widowControl/>
              <w:suppressLineNumbers w:val="0"/>
              <w:spacing w:before="0" w:beforeAutospacing="0" w:after="0" w:afterAutospacing="0" w:line="300" w:lineRule="exact"/>
              <w:ind w:left="0" w:right="0"/>
              <w:textAlignment w:val="center"/>
              <w:rPr>
                <w:rFonts w:hint="eastAsia" w:ascii="仿宋" w:hAnsi="仿宋" w:eastAsia="仿宋" w:cs="仿宋"/>
                <w:color w:val="auto"/>
                <w:kern w:val="2"/>
                <w:sz w:val="21"/>
                <w:szCs w:val="21"/>
                <w:highlight w:val="none"/>
                <w:lang w:val="en-US" w:eastAsia="zh-CN" w:bidi="ar-SA"/>
              </w:rPr>
            </w:pPr>
            <w:r>
              <w:rPr>
                <w:rFonts w:hint="eastAsia" w:ascii="仿宋" w:hAnsi="仿宋" w:eastAsia="仿宋" w:cs="仿宋"/>
                <w:color w:val="auto"/>
                <w:kern w:val="2"/>
                <w:sz w:val="21"/>
                <w:szCs w:val="21"/>
                <w:highlight w:val="none"/>
                <w:lang w:val="en-US" w:eastAsia="zh-CN" w:bidi="ar-SA"/>
              </w:rPr>
              <w:t>1.教学形式：混合式教学；</w:t>
            </w:r>
          </w:p>
          <w:p w14:paraId="5E9E591A">
            <w:pPr>
              <w:keepNext w:val="0"/>
              <w:keepLines w:val="0"/>
              <w:widowControl/>
              <w:suppressLineNumbers w:val="0"/>
              <w:spacing w:before="0" w:beforeAutospacing="0" w:after="0" w:afterAutospacing="0" w:line="300" w:lineRule="exact"/>
              <w:ind w:left="0" w:right="0"/>
              <w:textAlignment w:val="center"/>
              <w:rPr>
                <w:rFonts w:hint="eastAsia" w:ascii="仿宋" w:hAnsi="仿宋" w:eastAsia="仿宋" w:cs="仿宋"/>
                <w:color w:val="auto"/>
                <w:kern w:val="2"/>
                <w:sz w:val="21"/>
                <w:szCs w:val="21"/>
                <w:highlight w:val="none"/>
                <w:lang w:val="en-US" w:eastAsia="zh-CN" w:bidi="ar-SA"/>
              </w:rPr>
            </w:pPr>
            <w:r>
              <w:rPr>
                <w:rFonts w:hint="eastAsia" w:ascii="仿宋" w:hAnsi="仿宋" w:eastAsia="仿宋" w:cs="仿宋"/>
                <w:color w:val="auto"/>
                <w:kern w:val="2"/>
                <w:sz w:val="21"/>
                <w:szCs w:val="21"/>
                <w:highlight w:val="none"/>
                <w:lang w:val="en-US" w:eastAsia="zh-CN" w:bidi="ar-SA"/>
              </w:rPr>
              <w:t>2.教室要求：多媒体教室+机房；</w:t>
            </w:r>
          </w:p>
          <w:p w14:paraId="3CD7A34B">
            <w:pPr>
              <w:keepNext w:val="0"/>
              <w:keepLines w:val="0"/>
              <w:widowControl/>
              <w:suppressLineNumbers w:val="0"/>
              <w:spacing w:before="0" w:beforeAutospacing="0" w:after="0" w:afterAutospacing="0" w:line="300" w:lineRule="exact"/>
              <w:ind w:left="0" w:right="0"/>
              <w:textAlignment w:val="center"/>
              <w:rPr>
                <w:rFonts w:hint="eastAsia" w:ascii="仿宋" w:hAnsi="仿宋" w:eastAsia="仿宋" w:cs="仿宋"/>
                <w:color w:val="auto"/>
                <w:kern w:val="2"/>
                <w:sz w:val="21"/>
                <w:szCs w:val="21"/>
                <w:highlight w:val="none"/>
                <w:lang w:val="en-US" w:eastAsia="zh-CN" w:bidi="ar-SA"/>
              </w:rPr>
            </w:pPr>
            <w:r>
              <w:rPr>
                <w:rFonts w:hint="eastAsia" w:ascii="仿宋" w:hAnsi="仿宋" w:eastAsia="仿宋" w:cs="仿宋"/>
                <w:color w:val="auto"/>
                <w:kern w:val="2"/>
                <w:sz w:val="21"/>
                <w:szCs w:val="21"/>
                <w:highlight w:val="none"/>
                <w:lang w:val="en-US" w:eastAsia="zh-CN" w:bidi="ar-SA"/>
              </w:rPr>
              <w:t>3.考核形式：平时成绩 60%，期末成绩40%。</w:t>
            </w:r>
          </w:p>
        </w:tc>
      </w:tr>
      <w:tr w14:paraId="17697D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2A6ED1B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21"/>
                <w:szCs w:val="21"/>
                <w:highlight w:val="none"/>
              </w:rPr>
            </w:pPr>
            <w:r>
              <w:rPr>
                <w:rFonts w:hint="eastAsia" w:ascii="仿宋" w:hAnsi="仿宋" w:eastAsia="仿宋" w:cs="仿宋"/>
                <w:i w:val="0"/>
                <w:iCs w:val="0"/>
                <w:color w:val="000000"/>
                <w:kern w:val="0"/>
                <w:sz w:val="21"/>
                <w:szCs w:val="21"/>
                <w:highlight w:val="none"/>
                <w:u w:val="none"/>
                <w:lang w:val="en-US" w:eastAsia="zh-CN" w:bidi="ar"/>
              </w:rPr>
              <w:t>9</w:t>
            </w:r>
          </w:p>
        </w:tc>
        <w:tc>
          <w:tcPr>
            <w:tcW w:w="750" w:type="pct"/>
            <w:shd w:val="clear" w:color="auto" w:fill="FFFFFF" w:themeFill="background1"/>
            <w:vAlign w:val="center"/>
          </w:tcPr>
          <w:p w14:paraId="0F0DC1D8">
            <w:pPr>
              <w:keepNext w:val="0"/>
              <w:keepLines w:val="0"/>
              <w:widowControl/>
              <w:suppressLineNumbers w:val="0"/>
              <w:spacing w:before="0" w:beforeAutospacing="0" w:after="0" w:afterAutospacing="0" w:line="300" w:lineRule="exact"/>
              <w:ind w:left="0" w:right="0"/>
              <w:textAlignment w:val="center"/>
              <w:rPr>
                <w:rFonts w:hint="eastAsia" w:ascii="仿宋" w:hAnsi="仿宋" w:eastAsia="仿宋" w:cs="仿宋"/>
                <w:color w:val="auto"/>
                <w:kern w:val="2"/>
                <w:sz w:val="21"/>
                <w:szCs w:val="21"/>
                <w:highlight w:val="none"/>
                <w:lang w:val="en-US" w:eastAsia="zh-CN" w:bidi="ar-SA"/>
              </w:rPr>
            </w:pPr>
            <w:r>
              <w:rPr>
                <w:rFonts w:hint="eastAsia" w:ascii="仿宋" w:hAnsi="仿宋" w:eastAsia="仿宋" w:cs="仿宋"/>
                <w:color w:val="auto"/>
                <w:kern w:val="2"/>
                <w:sz w:val="21"/>
                <w:szCs w:val="21"/>
                <w:highlight w:val="none"/>
                <w:lang w:val="en-US" w:eastAsia="zh-CN" w:bidi="ar-SA"/>
              </w:rPr>
              <w:t>大学生创新与创业实务（一）-（二）</w:t>
            </w:r>
          </w:p>
        </w:tc>
        <w:tc>
          <w:tcPr>
            <w:tcW w:w="1452" w:type="pct"/>
            <w:shd w:val="clear" w:color="auto" w:fill="FFFFFF" w:themeFill="background1"/>
            <w:vAlign w:val="center"/>
          </w:tcPr>
          <w:p w14:paraId="4F772287">
            <w:pPr>
              <w:keepNext w:val="0"/>
              <w:keepLines w:val="0"/>
              <w:suppressLineNumbers w:val="0"/>
              <w:spacing w:before="0" w:beforeAutospacing="0" w:after="0" w:afterAutospacing="0" w:line="240" w:lineRule="exact"/>
              <w:ind w:left="0" w:right="0"/>
              <w:rPr>
                <w:rFonts w:hint="eastAsia" w:ascii="仿宋" w:hAnsi="仿宋" w:eastAsia="仿宋" w:cs="仿宋"/>
                <w:color w:val="auto"/>
                <w:kern w:val="2"/>
                <w:sz w:val="21"/>
                <w:szCs w:val="21"/>
                <w:highlight w:val="none"/>
                <w:lang w:val="en-US" w:eastAsia="zh-CN" w:bidi="ar-SA"/>
              </w:rPr>
            </w:pPr>
            <w:r>
              <w:rPr>
                <w:rFonts w:hint="eastAsia" w:ascii="仿宋" w:hAnsi="仿宋" w:eastAsia="仿宋" w:cs="仿宋"/>
                <w:color w:val="auto"/>
                <w:kern w:val="2"/>
                <w:sz w:val="21"/>
                <w:szCs w:val="21"/>
                <w:highlight w:val="none"/>
                <w:lang w:val="en-US" w:eastAsia="zh-CN" w:bidi="ar-SA"/>
              </w:rPr>
              <w:t>通过课程教学，使学生获得适应职业岗位及终身发展所必需的创新与创业基础知识和操作技能；掌握常见创新思维方法与创业工具，能够发现需求、提出创意、组建团队、整合资源、撰写创业计划书并完成项目路演；在项目体验中增强自信、承压、守法、合作的职业素养，培养敢闯会创、服务地方产业与乡村振兴的新时代技术技能人才。</w:t>
            </w:r>
          </w:p>
        </w:tc>
        <w:tc>
          <w:tcPr>
            <w:tcW w:w="1276" w:type="pct"/>
            <w:shd w:val="clear" w:color="auto" w:fill="FFFFFF" w:themeFill="background1"/>
            <w:vAlign w:val="center"/>
          </w:tcPr>
          <w:p w14:paraId="503A243C">
            <w:pPr>
              <w:keepNext w:val="0"/>
              <w:keepLines w:val="0"/>
              <w:suppressLineNumbers w:val="0"/>
              <w:spacing w:before="0" w:beforeAutospacing="0" w:after="0" w:afterAutospacing="0" w:line="240" w:lineRule="exact"/>
              <w:ind w:left="0" w:right="0"/>
              <w:rPr>
                <w:rFonts w:hint="eastAsia" w:ascii="仿宋" w:hAnsi="仿宋" w:eastAsia="仿宋" w:cs="仿宋"/>
                <w:color w:val="auto"/>
                <w:kern w:val="2"/>
                <w:sz w:val="21"/>
                <w:szCs w:val="21"/>
                <w:highlight w:val="none"/>
                <w:lang w:val="en-US" w:eastAsia="zh-CN" w:bidi="ar-SA"/>
              </w:rPr>
            </w:pPr>
            <w:r>
              <w:rPr>
                <w:rFonts w:hint="eastAsia" w:ascii="仿宋" w:hAnsi="仿宋" w:eastAsia="仿宋" w:cs="仿宋"/>
                <w:color w:val="auto"/>
                <w:kern w:val="2"/>
                <w:sz w:val="21"/>
                <w:szCs w:val="21"/>
                <w:highlight w:val="none"/>
                <w:lang w:val="en-US" w:eastAsia="zh-CN" w:bidi="ar-SA"/>
              </w:rPr>
              <w:t>1.理论部分：创新概念，创新与创业关系、创新思维障碍及突破方法；和田十二法、精益画布、商业模式画布；创业机会识别、风险评估、资源整合、财税基础；企业开办流程与政策法规。</w:t>
            </w:r>
          </w:p>
          <w:p w14:paraId="01203AF5">
            <w:pPr>
              <w:keepNext w:val="0"/>
              <w:keepLines w:val="0"/>
              <w:suppressLineNumbers w:val="0"/>
              <w:spacing w:before="0" w:beforeAutospacing="0" w:after="0" w:afterAutospacing="0" w:line="240" w:lineRule="exact"/>
              <w:ind w:left="0" w:right="0"/>
              <w:rPr>
                <w:rFonts w:hint="eastAsia" w:ascii="仿宋" w:hAnsi="仿宋" w:eastAsia="仿宋" w:cs="仿宋"/>
                <w:color w:val="auto"/>
                <w:kern w:val="2"/>
                <w:sz w:val="21"/>
                <w:szCs w:val="21"/>
                <w:highlight w:val="none"/>
                <w:lang w:val="en-US" w:eastAsia="zh-CN" w:bidi="ar-SA"/>
              </w:rPr>
            </w:pPr>
            <w:r>
              <w:rPr>
                <w:rFonts w:hint="eastAsia" w:ascii="仿宋" w:hAnsi="仿宋" w:eastAsia="仿宋" w:cs="仿宋"/>
                <w:color w:val="auto"/>
                <w:kern w:val="2"/>
                <w:sz w:val="21"/>
                <w:szCs w:val="21"/>
                <w:highlight w:val="none"/>
                <w:lang w:val="en-US" w:eastAsia="zh-CN" w:bidi="ar-SA"/>
              </w:rPr>
              <w:t>2.实践部分：创新思维训练游戏、创意项目画布实操；柳州螺蛳粉、新能源汽车等地方产业项目选题；路演 PPT 制作与现场答辩；参加创新创业赛事活动。</w:t>
            </w:r>
          </w:p>
        </w:tc>
        <w:tc>
          <w:tcPr>
            <w:tcW w:w="1118" w:type="pct"/>
            <w:shd w:val="clear" w:color="auto" w:fill="FFFFFF" w:themeFill="background1"/>
            <w:vAlign w:val="center"/>
          </w:tcPr>
          <w:p w14:paraId="3F7DCEE8">
            <w:pPr>
              <w:keepNext w:val="0"/>
              <w:keepLines w:val="0"/>
              <w:suppressLineNumbers w:val="0"/>
              <w:spacing w:before="0" w:beforeAutospacing="0" w:after="0" w:afterAutospacing="0" w:line="240" w:lineRule="exact"/>
              <w:ind w:left="0" w:right="0"/>
              <w:rPr>
                <w:rFonts w:hint="eastAsia" w:ascii="仿宋" w:hAnsi="仿宋" w:eastAsia="仿宋" w:cs="仿宋"/>
                <w:color w:val="auto"/>
                <w:kern w:val="2"/>
                <w:sz w:val="21"/>
                <w:szCs w:val="21"/>
                <w:highlight w:val="none"/>
                <w:lang w:val="en-US" w:eastAsia="zh-CN" w:bidi="ar-SA"/>
              </w:rPr>
            </w:pPr>
            <w:r>
              <w:rPr>
                <w:rFonts w:hint="eastAsia" w:ascii="仿宋" w:hAnsi="仿宋" w:eastAsia="仿宋" w:cs="仿宋"/>
                <w:color w:val="auto"/>
                <w:kern w:val="2"/>
                <w:sz w:val="21"/>
                <w:szCs w:val="21"/>
                <w:highlight w:val="none"/>
                <w:lang w:val="en-US" w:eastAsia="zh-CN" w:bidi="ar-SA"/>
              </w:rPr>
              <w:t>1.教学形式：混合式教学；</w:t>
            </w:r>
          </w:p>
          <w:p w14:paraId="4371A539">
            <w:pPr>
              <w:keepNext w:val="0"/>
              <w:keepLines w:val="0"/>
              <w:suppressLineNumbers w:val="0"/>
              <w:spacing w:before="0" w:beforeAutospacing="0" w:after="0" w:afterAutospacing="0" w:line="240" w:lineRule="exact"/>
              <w:ind w:left="0" w:right="0"/>
              <w:rPr>
                <w:rFonts w:hint="eastAsia" w:ascii="仿宋" w:hAnsi="仿宋" w:eastAsia="仿宋" w:cs="仿宋"/>
                <w:color w:val="auto"/>
                <w:kern w:val="2"/>
                <w:sz w:val="21"/>
                <w:szCs w:val="21"/>
                <w:highlight w:val="none"/>
                <w:lang w:val="en-US" w:eastAsia="zh-CN" w:bidi="ar-SA"/>
              </w:rPr>
            </w:pPr>
            <w:r>
              <w:rPr>
                <w:rFonts w:hint="eastAsia" w:ascii="仿宋" w:hAnsi="仿宋" w:eastAsia="仿宋" w:cs="仿宋"/>
                <w:color w:val="auto"/>
                <w:kern w:val="2"/>
                <w:sz w:val="21"/>
                <w:szCs w:val="21"/>
                <w:highlight w:val="none"/>
                <w:lang w:val="en-US" w:eastAsia="zh-CN" w:bidi="ar-SA"/>
              </w:rPr>
              <w:t>2.教室要求：多媒体教室、计算机房；</w:t>
            </w:r>
          </w:p>
          <w:p w14:paraId="1A2A4CA9">
            <w:pPr>
              <w:keepNext w:val="0"/>
              <w:keepLines w:val="0"/>
              <w:suppressLineNumbers w:val="0"/>
              <w:spacing w:before="0" w:beforeAutospacing="0" w:after="0" w:afterAutospacing="0" w:line="240" w:lineRule="exact"/>
              <w:ind w:left="0" w:right="0"/>
              <w:rPr>
                <w:rFonts w:hint="eastAsia" w:ascii="仿宋" w:hAnsi="仿宋" w:eastAsia="仿宋" w:cs="仿宋"/>
                <w:color w:val="auto"/>
                <w:kern w:val="2"/>
                <w:sz w:val="21"/>
                <w:szCs w:val="21"/>
                <w:highlight w:val="none"/>
                <w:lang w:val="en-US" w:eastAsia="zh-CN" w:bidi="ar-SA"/>
              </w:rPr>
            </w:pPr>
            <w:r>
              <w:rPr>
                <w:rFonts w:hint="eastAsia" w:ascii="仿宋" w:hAnsi="仿宋" w:eastAsia="仿宋" w:cs="仿宋"/>
                <w:color w:val="auto"/>
                <w:kern w:val="2"/>
                <w:sz w:val="21"/>
                <w:szCs w:val="21"/>
                <w:highlight w:val="none"/>
                <w:lang w:val="en-US" w:eastAsia="zh-CN" w:bidi="ar-SA"/>
              </w:rPr>
              <w:t>3.考核形式：平时成绩60%，期末考核成绩40%</w:t>
            </w:r>
          </w:p>
        </w:tc>
      </w:tr>
      <w:tr w14:paraId="7D62A3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2A47A7C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21"/>
                <w:szCs w:val="21"/>
                <w:highlight w:val="none"/>
              </w:rPr>
            </w:pPr>
            <w:r>
              <w:rPr>
                <w:rFonts w:hint="eastAsia" w:ascii="仿宋" w:hAnsi="仿宋" w:eastAsia="仿宋" w:cs="仿宋"/>
                <w:i w:val="0"/>
                <w:iCs w:val="0"/>
                <w:color w:val="000000"/>
                <w:kern w:val="0"/>
                <w:sz w:val="21"/>
                <w:szCs w:val="21"/>
                <w:highlight w:val="none"/>
                <w:u w:val="none"/>
                <w:lang w:val="en-US" w:eastAsia="zh-CN" w:bidi="ar"/>
              </w:rPr>
              <w:t>10</w:t>
            </w:r>
          </w:p>
        </w:tc>
        <w:tc>
          <w:tcPr>
            <w:tcW w:w="750" w:type="pct"/>
            <w:shd w:val="clear" w:color="auto" w:fill="FFFFFF" w:themeFill="background1"/>
            <w:vAlign w:val="center"/>
          </w:tcPr>
          <w:p w14:paraId="069F76D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highlight w:val="none"/>
                <w:u w:val="none"/>
                <w:lang w:val="en-US" w:eastAsia="zh-CN" w:bidi="ar"/>
              </w:rPr>
            </w:pPr>
            <w:r>
              <w:rPr>
                <w:rFonts w:hint="eastAsia" w:ascii="仿宋" w:hAnsi="仿宋" w:eastAsia="仿宋" w:cs="仿宋"/>
                <w:i w:val="0"/>
                <w:iCs w:val="0"/>
                <w:color w:val="000000"/>
                <w:kern w:val="0"/>
                <w:sz w:val="21"/>
                <w:szCs w:val="21"/>
                <w:highlight w:val="none"/>
                <w:u w:val="none"/>
                <w:lang w:val="en-US" w:eastAsia="zh-CN" w:bidi="ar"/>
              </w:rPr>
              <w:t>大学生心理健康教育（一）-（二）</w:t>
            </w:r>
          </w:p>
        </w:tc>
        <w:tc>
          <w:tcPr>
            <w:tcW w:w="1452" w:type="pct"/>
            <w:shd w:val="clear" w:color="auto" w:fill="FFFFFF" w:themeFill="background1"/>
            <w:vAlign w:val="center"/>
          </w:tcPr>
          <w:p w14:paraId="17ACE9F3">
            <w:pPr>
              <w:keepNext w:val="0"/>
              <w:keepLines w:val="0"/>
              <w:suppressLineNumbers w:val="0"/>
              <w:spacing w:before="0" w:beforeAutospacing="0" w:after="0" w:afterAutospacing="0" w:line="240" w:lineRule="exact"/>
              <w:ind w:left="0" w:right="0"/>
              <w:rPr>
                <w:rFonts w:hint="eastAsia" w:ascii="仿宋" w:hAnsi="仿宋" w:eastAsia="仿宋" w:cs="仿宋"/>
                <w:sz w:val="21"/>
                <w:szCs w:val="21"/>
                <w:highlight w:val="none"/>
              </w:rPr>
            </w:pPr>
          </w:p>
          <w:p w14:paraId="67DEF6F3">
            <w:pPr>
              <w:keepNext w:val="0"/>
              <w:keepLines w:val="0"/>
              <w:suppressLineNumbers w:val="0"/>
              <w:spacing w:before="0" w:beforeAutospacing="0" w:after="0" w:afterAutospacing="0" w:line="240" w:lineRule="exact"/>
              <w:ind w:left="0" w:right="0"/>
              <w:rPr>
                <w:rFonts w:hint="eastAsia" w:ascii="仿宋" w:hAnsi="仿宋" w:eastAsia="仿宋" w:cs="仿宋"/>
                <w:kern w:val="2"/>
                <w:sz w:val="21"/>
                <w:szCs w:val="21"/>
                <w:highlight w:val="none"/>
                <w:lang w:val="en-US" w:eastAsia="zh-CN" w:bidi="ar-SA"/>
              </w:rPr>
            </w:pPr>
            <w:r>
              <w:rPr>
                <w:rFonts w:hint="eastAsia" w:ascii="仿宋" w:hAnsi="仿宋" w:eastAsia="仿宋" w:cs="仿宋"/>
                <w:sz w:val="21"/>
                <w:szCs w:val="21"/>
                <w:highlight w:val="none"/>
              </w:rPr>
              <w:t>通过课程教学，使学生获得适应大学学习生活、职业发展及终身心理健康所需的心理健康核心知识，掌握自我认知、情绪调节、压力管理与人际互动的基础方法，具备识别自身与他人心理状态、运用恰当方式调适心理困扰的基本技能；在情境体验与实践活动中提升心理韧性、情绪调控能力与社会适应能力，培养学生积极乐观的人生态度、健康向上的心理品质，以及关爱自我、理解他人的人文素养，助力其成长为身心健康的社会主义建设者和接班人。</w:t>
            </w:r>
          </w:p>
        </w:tc>
        <w:tc>
          <w:tcPr>
            <w:tcW w:w="1276" w:type="pct"/>
            <w:shd w:val="clear" w:color="auto" w:fill="FFFFFF" w:themeFill="background1"/>
            <w:vAlign w:val="center"/>
          </w:tcPr>
          <w:p w14:paraId="35D14095">
            <w:pPr>
              <w:keepNext w:val="0"/>
              <w:keepLines w:val="0"/>
              <w:suppressLineNumbers w:val="0"/>
              <w:spacing w:before="0" w:beforeAutospacing="0" w:after="0" w:afterAutospacing="0" w:line="240" w:lineRule="exact"/>
              <w:ind w:left="0" w:right="0"/>
              <w:rPr>
                <w:rFonts w:hint="eastAsia" w:ascii="仿宋" w:hAnsi="仿宋" w:eastAsia="仿宋" w:cs="仿宋"/>
                <w:sz w:val="21"/>
                <w:szCs w:val="21"/>
                <w:highlight w:val="none"/>
              </w:rPr>
            </w:pPr>
            <w:r>
              <w:rPr>
                <w:rFonts w:hint="eastAsia" w:ascii="仿宋" w:hAnsi="仿宋" w:eastAsia="仿宋" w:cs="仿宋"/>
                <w:sz w:val="21"/>
                <w:szCs w:val="21"/>
                <w:highlight w:val="none"/>
                <w:lang w:val="en-US" w:eastAsia="zh-CN"/>
              </w:rPr>
              <w:t>1.</w:t>
            </w:r>
            <w:r>
              <w:rPr>
                <w:rFonts w:hint="eastAsia" w:ascii="仿宋" w:hAnsi="仿宋" w:eastAsia="仿宋" w:cs="仿宋"/>
                <w:sz w:val="21"/>
                <w:szCs w:val="21"/>
                <w:highlight w:val="none"/>
              </w:rPr>
              <w:t>理论部分</w:t>
            </w:r>
          </w:p>
          <w:p w14:paraId="230870A0">
            <w:pPr>
              <w:keepNext w:val="0"/>
              <w:keepLines w:val="0"/>
              <w:suppressLineNumbers w:val="0"/>
              <w:spacing w:before="0" w:beforeAutospacing="0" w:after="0" w:afterAutospacing="0" w:line="240" w:lineRule="exact"/>
              <w:ind w:left="0" w:right="0"/>
              <w:rPr>
                <w:rFonts w:hint="eastAsia" w:ascii="仿宋" w:hAnsi="仿宋" w:eastAsia="仿宋" w:cs="仿宋"/>
                <w:sz w:val="21"/>
                <w:szCs w:val="21"/>
                <w:highlight w:val="none"/>
                <w:lang w:val="en-US" w:eastAsia="zh-CN"/>
              </w:rPr>
            </w:pPr>
            <w:r>
              <w:rPr>
                <w:rFonts w:hint="eastAsia" w:ascii="仿宋" w:hAnsi="仿宋" w:eastAsia="仿宋" w:cs="仿宋"/>
                <w:sz w:val="21"/>
                <w:szCs w:val="21"/>
                <w:highlight w:val="none"/>
                <w:lang w:val="en-US" w:eastAsia="zh-CN"/>
              </w:rPr>
              <w:t>理论部分包含心理健康基础知识、心理咨询相关知识、大学适应与学习心理、自我意识与心理调适、压力管理与挫折应对、情绪特点、影响及不良情绪调适；恋爱与性心理，以及生命价值探索。</w:t>
            </w:r>
          </w:p>
          <w:p w14:paraId="1C926B5F">
            <w:pPr>
              <w:keepNext w:val="0"/>
              <w:keepLines w:val="0"/>
              <w:suppressLineNumbers w:val="0"/>
              <w:spacing w:before="0" w:beforeAutospacing="0" w:after="0" w:afterAutospacing="0" w:line="240" w:lineRule="exact"/>
              <w:ind w:left="0" w:right="0"/>
              <w:rPr>
                <w:rFonts w:hint="eastAsia" w:ascii="仿宋" w:hAnsi="仿宋" w:eastAsia="仿宋" w:cs="仿宋"/>
                <w:sz w:val="21"/>
                <w:szCs w:val="21"/>
                <w:highlight w:val="none"/>
              </w:rPr>
            </w:pPr>
            <w:r>
              <w:rPr>
                <w:rFonts w:hint="eastAsia" w:ascii="仿宋" w:hAnsi="仿宋" w:eastAsia="仿宋" w:cs="仿宋"/>
                <w:sz w:val="21"/>
                <w:szCs w:val="21"/>
                <w:highlight w:val="none"/>
                <w:lang w:val="en-US" w:eastAsia="zh-CN"/>
              </w:rPr>
              <w:t>2.</w:t>
            </w:r>
            <w:r>
              <w:rPr>
                <w:rFonts w:hint="eastAsia" w:ascii="仿宋" w:hAnsi="仿宋" w:eastAsia="仿宋" w:cs="仿宋"/>
                <w:sz w:val="21"/>
                <w:szCs w:val="21"/>
                <w:highlight w:val="none"/>
              </w:rPr>
              <w:t>实践部分</w:t>
            </w:r>
          </w:p>
          <w:p w14:paraId="394BFA21">
            <w:pPr>
              <w:keepNext w:val="0"/>
              <w:keepLines w:val="0"/>
              <w:suppressLineNumbers w:val="0"/>
              <w:spacing w:before="0" w:beforeAutospacing="0" w:after="0" w:afterAutospacing="0" w:line="240" w:lineRule="exact"/>
              <w:ind w:left="0" w:right="0"/>
              <w:rPr>
                <w:rFonts w:hint="eastAsia" w:ascii="仿宋" w:hAnsi="仿宋" w:eastAsia="仿宋" w:cs="仿宋"/>
                <w:sz w:val="21"/>
                <w:szCs w:val="21"/>
                <w:highlight w:val="none"/>
              </w:rPr>
            </w:pPr>
            <w:r>
              <w:rPr>
                <w:rFonts w:hint="eastAsia" w:ascii="仿宋" w:hAnsi="仿宋" w:eastAsia="仿宋" w:cs="仿宋"/>
                <w:sz w:val="21"/>
                <w:szCs w:val="21"/>
                <w:highlight w:val="none"/>
              </w:rPr>
              <w:t>情绪记录与管理技巧训练、大学适应情景模拟与问题解决演练；</w:t>
            </w:r>
          </w:p>
          <w:p w14:paraId="52469D40">
            <w:pPr>
              <w:keepNext w:val="0"/>
              <w:keepLines w:val="0"/>
              <w:suppressLineNumbers w:val="0"/>
              <w:spacing w:before="0" w:beforeAutospacing="0" w:after="0" w:afterAutospacing="0" w:line="240" w:lineRule="exact"/>
              <w:ind w:left="0" w:right="0"/>
              <w:rPr>
                <w:rFonts w:hint="eastAsia" w:ascii="仿宋" w:hAnsi="仿宋" w:eastAsia="仿宋" w:cs="仿宋"/>
                <w:sz w:val="21"/>
                <w:szCs w:val="21"/>
                <w:highlight w:val="none"/>
              </w:rPr>
            </w:pPr>
            <w:r>
              <w:rPr>
                <w:rFonts w:hint="eastAsia" w:ascii="仿宋" w:hAnsi="仿宋" w:eastAsia="仿宋" w:cs="仿宋"/>
                <w:sz w:val="21"/>
                <w:szCs w:val="21"/>
                <w:highlight w:val="none"/>
              </w:rPr>
              <w:t>小组互助交流与心理支持实践活动。</w:t>
            </w:r>
          </w:p>
          <w:p w14:paraId="1CDAC14A">
            <w:pPr>
              <w:keepNext w:val="0"/>
              <w:keepLines w:val="0"/>
              <w:suppressLineNumbers w:val="0"/>
              <w:spacing w:before="0" w:beforeAutospacing="0" w:after="0" w:afterAutospacing="0" w:line="240" w:lineRule="exact"/>
              <w:ind w:left="0" w:right="0"/>
              <w:rPr>
                <w:rFonts w:hint="eastAsia" w:ascii="仿宋" w:hAnsi="仿宋" w:eastAsia="仿宋" w:cs="仿宋"/>
                <w:kern w:val="2"/>
                <w:sz w:val="21"/>
                <w:szCs w:val="21"/>
                <w:highlight w:val="none"/>
                <w:lang w:val="en-US" w:eastAsia="zh-CN" w:bidi="ar-SA"/>
              </w:rPr>
            </w:pPr>
          </w:p>
        </w:tc>
        <w:tc>
          <w:tcPr>
            <w:tcW w:w="1118" w:type="pct"/>
            <w:shd w:val="clear" w:color="auto" w:fill="FFFFFF" w:themeFill="background1"/>
            <w:vAlign w:val="center"/>
          </w:tcPr>
          <w:p w14:paraId="1368904A">
            <w:pPr>
              <w:keepNext w:val="0"/>
              <w:keepLines w:val="0"/>
              <w:suppressLineNumbers w:val="0"/>
              <w:spacing w:before="0" w:beforeAutospacing="0" w:after="0" w:afterAutospacing="0" w:line="240" w:lineRule="exact"/>
              <w:ind w:left="0" w:right="0"/>
              <w:rPr>
                <w:rFonts w:hint="eastAsia" w:ascii="仿宋" w:hAnsi="仿宋" w:eastAsia="仿宋" w:cs="仿宋"/>
                <w:sz w:val="21"/>
                <w:szCs w:val="21"/>
                <w:highlight w:val="none"/>
              </w:rPr>
            </w:pPr>
            <w:r>
              <w:rPr>
                <w:rFonts w:hint="eastAsia" w:ascii="仿宋" w:hAnsi="仿宋" w:eastAsia="仿宋" w:cs="仿宋"/>
                <w:sz w:val="21"/>
                <w:szCs w:val="21"/>
                <w:highlight w:val="none"/>
              </w:rPr>
              <w:t>1.教学形式：混合式教学；</w:t>
            </w:r>
          </w:p>
          <w:p w14:paraId="12A361C6">
            <w:pPr>
              <w:keepNext w:val="0"/>
              <w:keepLines w:val="0"/>
              <w:suppressLineNumbers w:val="0"/>
              <w:spacing w:before="0" w:beforeAutospacing="0" w:after="0" w:afterAutospacing="0" w:line="240" w:lineRule="exact"/>
              <w:ind w:left="0" w:right="0"/>
              <w:rPr>
                <w:rFonts w:hint="eastAsia" w:ascii="仿宋" w:hAnsi="仿宋" w:eastAsia="仿宋" w:cs="仿宋"/>
                <w:sz w:val="21"/>
                <w:szCs w:val="21"/>
                <w:highlight w:val="none"/>
              </w:rPr>
            </w:pPr>
            <w:r>
              <w:rPr>
                <w:rFonts w:hint="eastAsia" w:ascii="仿宋" w:hAnsi="仿宋" w:eastAsia="仿宋" w:cs="仿宋"/>
                <w:sz w:val="21"/>
                <w:szCs w:val="21"/>
                <w:highlight w:val="none"/>
              </w:rPr>
              <w:t>2.教室要求：多媒体教室；</w:t>
            </w:r>
          </w:p>
          <w:p w14:paraId="27242EFE">
            <w:pPr>
              <w:keepNext w:val="0"/>
              <w:keepLines w:val="0"/>
              <w:suppressLineNumbers w:val="0"/>
              <w:spacing w:before="0" w:beforeAutospacing="0" w:after="0" w:afterAutospacing="0" w:line="240" w:lineRule="exact"/>
              <w:ind w:left="0" w:right="0"/>
              <w:rPr>
                <w:rFonts w:hint="eastAsia" w:ascii="仿宋" w:hAnsi="仿宋" w:eastAsia="仿宋" w:cs="仿宋"/>
                <w:kern w:val="2"/>
                <w:sz w:val="21"/>
                <w:szCs w:val="21"/>
                <w:highlight w:val="none"/>
                <w:lang w:val="en-US" w:eastAsia="zh-CN" w:bidi="ar-SA"/>
              </w:rPr>
            </w:pPr>
            <w:r>
              <w:rPr>
                <w:rFonts w:hint="eastAsia" w:ascii="仿宋" w:hAnsi="仿宋" w:eastAsia="仿宋" w:cs="仿宋"/>
                <w:sz w:val="21"/>
                <w:szCs w:val="21"/>
                <w:highlight w:val="none"/>
              </w:rPr>
              <w:t>3.考核形式：平时成绩 60%，期末成绩40%。</w:t>
            </w:r>
          </w:p>
        </w:tc>
      </w:tr>
      <w:tr w14:paraId="5F70E0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7E642D8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21"/>
                <w:szCs w:val="21"/>
                <w:highlight w:val="none"/>
              </w:rPr>
            </w:pPr>
            <w:r>
              <w:rPr>
                <w:rFonts w:hint="eastAsia" w:ascii="仿宋" w:hAnsi="仿宋" w:eastAsia="仿宋" w:cs="仿宋"/>
                <w:i w:val="0"/>
                <w:iCs w:val="0"/>
                <w:color w:val="000000"/>
                <w:kern w:val="0"/>
                <w:sz w:val="21"/>
                <w:szCs w:val="21"/>
                <w:highlight w:val="none"/>
                <w:u w:val="none"/>
                <w:lang w:val="en-US" w:eastAsia="zh-CN" w:bidi="ar"/>
              </w:rPr>
              <w:t>11</w:t>
            </w:r>
          </w:p>
        </w:tc>
        <w:tc>
          <w:tcPr>
            <w:tcW w:w="750" w:type="pct"/>
            <w:shd w:val="clear" w:color="auto" w:fill="FFFFFF" w:themeFill="background1"/>
            <w:vAlign w:val="center"/>
          </w:tcPr>
          <w:p w14:paraId="71839C0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2"/>
                <w:sz w:val="21"/>
                <w:szCs w:val="21"/>
                <w:highlight w:val="none"/>
                <w:u w:val="none"/>
                <w:lang w:val="en-US" w:eastAsia="zh-CN" w:bidi="ar-SA"/>
              </w:rPr>
            </w:pPr>
            <w:r>
              <w:rPr>
                <w:rFonts w:hint="eastAsia" w:ascii="仿宋" w:hAnsi="仿宋" w:eastAsia="仿宋" w:cs="仿宋"/>
                <w:i w:val="0"/>
                <w:iCs w:val="0"/>
                <w:color w:val="000000"/>
                <w:kern w:val="0"/>
                <w:sz w:val="21"/>
                <w:szCs w:val="21"/>
                <w:highlight w:val="none"/>
                <w:u w:val="none"/>
                <w:lang w:val="en-US" w:eastAsia="zh-CN" w:bidi="ar"/>
              </w:rPr>
              <w:t>大学英语（一）-（二）</w:t>
            </w:r>
          </w:p>
        </w:tc>
        <w:tc>
          <w:tcPr>
            <w:tcW w:w="1452" w:type="pct"/>
            <w:shd w:val="clear" w:color="auto" w:fill="FFFFFF" w:themeFill="background1"/>
            <w:vAlign w:val="center"/>
          </w:tcPr>
          <w:p w14:paraId="3BA82C0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highlight w:val="none"/>
                <w:u w:val="none"/>
                <w:lang w:val="en-US" w:eastAsia="zh-CN" w:bidi="ar"/>
              </w:rPr>
            </w:pPr>
            <w:r>
              <w:rPr>
                <w:rFonts w:hint="eastAsia" w:ascii="仿宋" w:hAnsi="仿宋" w:eastAsia="仿宋" w:cs="仿宋"/>
                <w:color w:val="auto"/>
                <w:kern w:val="2"/>
                <w:sz w:val="21"/>
                <w:szCs w:val="21"/>
                <w:highlight w:val="none"/>
                <w:lang w:val="en-US" w:eastAsia="zh-CN"/>
              </w:rPr>
              <w:t>夯实</w:t>
            </w:r>
            <w:r>
              <w:rPr>
                <w:rFonts w:hint="eastAsia" w:ascii="仿宋" w:hAnsi="仿宋" w:eastAsia="仿宋" w:cs="仿宋"/>
                <w:color w:val="auto"/>
                <w:kern w:val="2"/>
                <w:sz w:val="21"/>
                <w:szCs w:val="21"/>
                <w:highlight w:val="none"/>
              </w:rPr>
              <w:t>学生英语语言</w:t>
            </w:r>
            <w:r>
              <w:rPr>
                <w:rFonts w:hint="eastAsia" w:ascii="仿宋" w:hAnsi="仿宋" w:eastAsia="仿宋" w:cs="仿宋"/>
                <w:color w:val="auto"/>
                <w:kern w:val="2"/>
                <w:sz w:val="21"/>
                <w:szCs w:val="21"/>
                <w:highlight w:val="none"/>
                <w:lang w:val="en-US" w:eastAsia="zh-CN"/>
              </w:rPr>
              <w:t>能力</w:t>
            </w:r>
            <w:r>
              <w:rPr>
                <w:rFonts w:hint="eastAsia" w:ascii="仿宋" w:hAnsi="仿宋" w:eastAsia="仿宋" w:cs="仿宋"/>
                <w:color w:val="auto"/>
                <w:kern w:val="2"/>
                <w:sz w:val="21"/>
                <w:szCs w:val="21"/>
                <w:highlight w:val="none"/>
              </w:rPr>
              <w:t>，</w:t>
            </w:r>
            <w:r>
              <w:rPr>
                <w:rFonts w:hint="eastAsia" w:ascii="仿宋" w:hAnsi="仿宋" w:eastAsia="仿宋" w:cs="仿宋"/>
                <w:i w:val="0"/>
                <w:iCs w:val="0"/>
                <w:color w:val="000000"/>
                <w:kern w:val="0"/>
                <w:sz w:val="21"/>
                <w:szCs w:val="21"/>
                <w:highlight w:val="none"/>
                <w:u w:val="none"/>
                <w:lang w:val="en-US" w:eastAsia="zh-CN" w:bidi="ar"/>
              </w:rPr>
              <w:t>促进学生英语学科核心素养的发展，培养具有中国情怀、国际视野，能够在日常生活和职场中用英语进行有效沟通的高素质技术技能人才</w:t>
            </w:r>
          </w:p>
          <w:p w14:paraId="2B09D2B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highlight w:val="none"/>
                <w:u w:val="none"/>
                <w:lang w:val="en-US" w:eastAsia="zh-CN" w:bidi="ar"/>
              </w:rPr>
            </w:pPr>
          </w:p>
        </w:tc>
        <w:tc>
          <w:tcPr>
            <w:tcW w:w="1276" w:type="pct"/>
            <w:shd w:val="clear" w:color="auto" w:fill="FFFFFF" w:themeFill="background1"/>
            <w:vAlign w:val="center"/>
          </w:tcPr>
          <w:p w14:paraId="68E0B4D1">
            <w:pPr>
              <w:pStyle w:val="29"/>
              <w:keepNext w:val="0"/>
              <w:keepLines w:val="0"/>
              <w:suppressLineNumbers w:val="0"/>
              <w:spacing w:before="40" w:beforeAutospacing="0" w:after="0" w:afterAutospacing="0" w:line="240" w:lineRule="exact"/>
              <w:ind w:left="0" w:right="57" w:rightChars="0"/>
              <w:jc w:val="both"/>
              <w:rPr>
                <w:rFonts w:hint="eastAsia" w:ascii="仿宋" w:hAnsi="仿宋" w:eastAsia="仿宋" w:cs="仿宋"/>
                <w:color w:val="auto"/>
                <w:kern w:val="2"/>
                <w:sz w:val="21"/>
                <w:szCs w:val="21"/>
                <w:highlight w:val="none"/>
                <w:lang w:val="en-US" w:eastAsia="zh-CN" w:bidi="ar-SA"/>
              </w:rPr>
            </w:pPr>
            <w:r>
              <w:rPr>
                <w:rFonts w:hint="eastAsia" w:ascii="仿宋" w:hAnsi="仿宋" w:eastAsia="仿宋" w:cs="仿宋"/>
                <w:color w:val="auto"/>
                <w:kern w:val="2"/>
                <w:sz w:val="21"/>
                <w:szCs w:val="21"/>
                <w:highlight w:val="none"/>
                <w:lang w:val="en-US" w:eastAsia="zh-CN"/>
              </w:rPr>
              <w:t>日常校园生活及职场岗位典型工作内容和场景等有关</w:t>
            </w:r>
            <w:r>
              <w:rPr>
                <w:rFonts w:hint="eastAsia" w:ascii="仿宋" w:hAnsi="仿宋" w:eastAsia="仿宋" w:cs="仿宋"/>
                <w:color w:val="auto"/>
                <w:kern w:val="2"/>
                <w:sz w:val="21"/>
                <w:szCs w:val="21"/>
                <w:highlight w:val="none"/>
              </w:rPr>
              <w:t>的</w:t>
            </w:r>
            <w:r>
              <w:rPr>
                <w:rFonts w:hint="eastAsia" w:ascii="仿宋" w:hAnsi="仿宋" w:eastAsia="仿宋" w:cs="仿宋"/>
                <w:color w:val="auto"/>
                <w:kern w:val="2"/>
                <w:sz w:val="21"/>
                <w:szCs w:val="21"/>
                <w:highlight w:val="none"/>
                <w:lang w:val="en-US" w:eastAsia="zh-CN"/>
              </w:rPr>
              <w:t>英语语篇及素材</w:t>
            </w:r>
          </w:p>
        </w:tc>
        <w:tc>
          <w:tcPr>
            <w:tcW w:w="1118" w:type="pct"/>
            <w:shd w:val="clear" w:color="auto" w:fill="FFFFFF" w:themeFill="background1"/>
            <w:vAlign w:val="center"/>
          </w:tcPr>
          <w:p w14:paraId="709056DA">
            <w:pPr>
              <w:pStyle w:val="29"/>
              <w:keepNext w:val="0"/>
              <w:keepLines w:val="0"/>
              <w:suppressLineNumbers w:val="0"/>
              <w:spacing w:before="40" w:beforeAutospacing="0" w:after="0" w:afterAutospacing="0" w:line="240" w:lineRule="exact"/>
              <w:ind w:left="62" w:right="57"/>
              <w:jc w:val="both"/>
              <w:rPr>
                <w:rFonts w:hint="eastAsia" w:ascii="仿宋" w:hAnsi="仿宋" w:eastAsia="仿宋" w:cs="仿宋"/>
                <w:color w:val="auto"/>
                <w:kern w:val="2"/>
                <w:sz w:val="21"/>
                <w:szCs w:val="21"/>
                <w:highlight w:val="none"/>
              </w:rPr>
            </w:pPr>
            <w:r>
              <w:rPr>
                <w:rFonts w:hint="eastAsia" w:ascii="仿宋" w:hAnsi="仿宋" w:eastAsia="仿宋" w:cs="仿宋"/>
                <w:color w:val="auto"/>
                <w:kern w:val="2"/>
                <w:sz w:val="21"/>
                <w:szCs w:val="21"/>
                <w:highlight w:val="none"/>
                <w:lang w:val="en-US" w:eastAsia="zh-CN"/>
              </w:rPr>
              <w:t>1.</w:t>
            </w:r>
            <w:r>
              <w:rPr>
                <w:rFonts w:hint="eastAsia" w:ascii="仿宋" w:hAnsi="仿宋" w:eastAsia="仿宋" w:cs="仿宋"/>
                <w:color w:val="auto"/>
                <w:kern w:val="2"/>
                <w:sz w:val="21"/>
                <w:szCs w:val="21"/>
                <w:highlight w:val="none"/>
              </w:rPr>
              <w:t>教学形式：混合式</w:t>
            </w:r>
            <w:r>
              <w:rPr>
                <w:rFonts w:hint="eastAsia" w:ascii="仿宋" w:hAnsi="仿宋" w:eastAsia="仿宋" w:cs="仿宋"/>
                <w:color w:val="auto"/>
                <w:kern w:val="2"/>
                <w:sz w:val="21"/>
                <w:szCs w:val="21"/>
                <w:highlight w:val="none"/>
                <w:lang w:val="en-US" w:eastAsia="zh-CN"/>
              </w:rPr>
              <w:t>教学法</w:t>
            </w:r>
            <w:r>
              <w:rPr>
                <w:rFonts w:hint="eastAsia" w:ascii="仿宋" w:hAnsi="仿宋" w:eastAsia="仿宋" w:cs="仿宋"/>
                <w:color w:val="auto"/>
                <w:kern w:val="2"/>
                <w:sz w:val="21"/>
                <w:szCs w:val="21"/>
                <w:highlight w:val="none"/>
              </w:rPr>
              <w:t>；</w:t>
            </w:r>
          </w:p>
          <w:p w14:paraId="6A08E75F">
            <w:pPr>
              <w:pStyle w:val="29"/>
              <w:keepNext w:val="0"/>
              <w:keepLines w:val="0"/>
              <w:suppressLineNumbers w:val="0"/>
              <w:spacing w:before="40" w:beforeAutospacing="0" w:after="0" w:afterAutospacing="0" w:line="240" w:lineRule="exact"/>
              <w:ind w:left="62" w:right="57"/>
              <w:jc w:val="both"/>
              <w:rPr>
                <w:rFonts w:hint="eastAsia" w:ascii="仿宋" w:hAnsi="仿宋" w:eastAsia="仿宋" w:cs="仿宋"/>
                <w:color w:val="auto"/>
                <w:kern w:val="2"/>
                <w:sz w:val="21"/>
                <w:szCs w:val="21"/>
                <w:highlight w:val="none"/>
              </w:rPr>
            </w:pPr>
            <w:r>
              <w:rPr>
                <w:rFonts w:hint="eastAsia" w:ascii="仿宋" w:hAnsi="仿宋" w:eastAsia="仿宋" w:cs="仿宋"/>
                <w:color w:val="auto"/>
                <w:kern w:val="2"/>
                <w:sz w:val="21"/>
                <w:szCs w:val="21"/>
                <w:highlight w:val="none"/>
                <w:lang w:val="en-US" w:eastAsia="zh-CN"/>
              </w:rPr>
              <w:t>2.</w:t>
            </w:r>
            <w:r>
              <w:rPr>
                <w:rFonts w:hint="eastAsia" w:ascii="仿宋" w:hAnsi="仿宋" w:eastAsia="仿宋" w:cs="仿宋"/>
                <w:color w:val="auto"/>
                <w:kern w:val="2"/>
                <w:sz w:val="21"/>
                <w:szCs w:val="21"/>
                <w:highlight w:val="none"/>
              </w:rPr>
              <w:t>教室要求：多媒体教室；</w:t>
            </w:r>
          </w:p>
          <w:p w14:paraId="347D1BB3">
            <w:pPr>
              <w:pStyle w:val="29"/>
              <w:keepNext w:val="0"/>
              <w:keepLines w:val="0"/>
              <w:suppressLineNumbers w:val="0"/>
              <w:spacing w:before="40" w:beforeAutospacing="0" w:after="0" w:afterAutospacing="0" w:line="240" w:lineRule="exact"/>
              <w:ind w:left="62" w:leftChars="0" w:right="57" w:rightChars="0"/>
              <w:jc w:val="both"/>
              <w:rPr>
                <w:rFonts w:hint="eastAsia" w:ascii="仿宋" w:hAnsi="仿宋" w:eastAsia="仿宋" w:cs="仿宋"/>
                <w:color w:val="auto"/>
                <w:kern w:val="2"/>
                <w:sz w:val="21"/>
                <w:szCs w:val="21"/>
                <w:highlight w:val="none"/>
                <w:lang w:val="en-US" w:eastAsia="zh-CN" w:bidi="ar-SA"/>
              </w:rPr>
            </w:pPr>
            <w:r>
              <w:rPr>
                <w:rFonts w:hint="eastAsia" w:ascii="仿宋" w:hAnsi="仿宋" w:eastAsia="仿宋" w:cs="仿宋"/>
                <w:color w:val="auto"/>
                <w:kern w:val="2"/>
                <w:sz w:val="21"/>
                <w:szCs w:val="21"/>
                <w:highlight w:val="none"/>
                <w:lang w:val="en-US" w:eastAsia="zh-CN"/>
              </w:rPr>
              <w:t>3.</w:t>
            </w:r>
            <w:r>
              <w:rPr>
                <w:rFonts w:hint="eastAsia" w:ascii="仿宋" w:hAnsi="仿宋" w:eastAsia="仿宋" w:cs="仿宋"/>
                <w:color w:val="auto"/>
                <w:kern w:val="2"/>
                <w:sz w:val="21"/>
                <w:szCs w:val="21"/>
                <w:highlight w:val="none"/>
              </w:rPr>
              <w:t>考核</w:t>
            </w:r>
            <w:r>
              <w:rPr>
                <w:rFonts w:hint="eastAsia" w:ascii="仿宋" w:hAnsi="仿宋" w:eastAsia="仿宋" w:cs="仿宋"/>
                <w:color w:val="auto"/>
                <w:kern w:val="2"/>
                <w:sz w:val="21"/>
                <w:szCs w:val="21"/>
                <w:highlight w:val="none"/>
                <w:lang w:val="en-US" w:eastAsia="zh-CN"/>
              </w:rPr>
              <w:t>形式</w:t>
            </w:r>
            <w:r>
              <w:rPr>
                <w:rFonts w:hint="eastAsia" w:ascii="仿宋" w:hAnsi="仿宋" w:eastAsia="仿宋" w:cs="仿宋"/>
                <w:color w:val="auto"/>
                <w:kern w:val="2"/>
                <w:sz w:val="21"/>
                <w:szCs w:val="21"/>
                <w:highlight w:val="none"/>
              </w:rPr>
              <w:t>：平时考核（在线统计）</w:t>
            </w:r>
            <w:r>
              <w:rPr>
                <w:rFonts w:hint="eastAsia" w:ascii="仿宋" w:hAnsi="仿宋" w:eastAsia="仿宋" w:cs="仿宋"/>
                <w:color w:val="auto"/>
                <w:kern w:val="2"/>
                <w:sz w:val="21"/>
                <w:szCs w:val="21"/>
                <w:highlight w:val="none"/>
                <w:lang w:val="en-US" w:eastAsia="zh-CN"/>
              </w:rPr>
              <w:t>5</w:t>
            </w:r>
            <w:r>
              <w:rPr>
                <w:rFonts w:hint="eastAsia" w:ascii="仿宋" w:hAnsi="仿宋" w:eastAsia="仿宋" w:cs="仿宋"/>
                <w:color w:val="auto"/>
                <w:kern w:val="2"/>
                <w:sz w:val="21"/>
                <w:szCs w:val="21"/>
                <w:highlight w:val="none"/>
              </w:rPr>
              <w:t>0%，口语实训20%，期末测试成绩</w:t>
            </w:r>
            <w:r>
              <w:rPr>
                <w:rFonts w:hint="eastAsia" w:ascii="仿宋" w:hAnsi="仿宋" w:eastAsia="仿宋" w:cs="仿宋"/>
                <w:color w:val="auto"/>
                <w:kern w:val="2"/>
                <w:sz w:val="21"/>
                <w:szCs w:val="21"/>
                <w:highlight w:val="none"/>
                <w:lang w:val="en-US" w:eastAsia="zh-CN"/>
              </w:rPr>
              <w:t>3</w:t>
            </w:r>
            <w:r>
              <w:rPr>
                <w:rFonts w:hint="eastAsia" w:ascii="仿宋" w:hAnsi="仿宋" w:eastAsia="仿宋" w:cs="仿宋"/>
                <w:color w:val="auto"/>
                <w:kern w:val="2"/>
                <w:sz w:val="21"/>
                <w:szCs w:val="21"/>
                <w:highlight w:val="none"/>
              </w:rPr>
              <w:t>0%</w:t>
            </w:r>
          </w:p>
        </w:tc>
      </w:tr>
      <w:tr w14:paraId="7FB970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3B05029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21"/>
                <w:szCs w:val="21"/>
                <w:highlight w:val="none"/>
              </w:rPr>
            </w:pPr>
            <w:r>
              <w:rPr>
                <w:rFonts w:hint="eastAsia" w:ascii="仿宋" w:hAnsi="仿宋" w:eastAsia="仿宋" w:cs="仿宋"/>
                <w:i w:val="0"/>
                <w:iCs w:val="0"/>
                <w:color w:val="000000"/>
                <w:kern w:val="0"/>
                <w:sz w:val="21"/>
                <w:szCs w:val="21"/>
                <w:highlight w:val="none"/>
                <w:u w:val="none"/>
                <w:lang w:val="en-US" w:eastAsia="zh-CN" w:bidi="ar"/>
              </w:rPr>
              <w:t>12</w:t>
            </w:r>
          </w:p>
        </w:tc>
        <w:tc>
          <w:tcPr>
            <w:tcW w:w="750" w:type="pct"/>
            <w:shd w:val="clear" w:color="auto" w:fill="FFFFFF" w:themeFill="background1"/>
            <w:vAlign w:val="center"/>
          </w:tcPr>
          <w:p w14:paraId="45F4411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highlight w:val="none"/>
                <w:u w:val="none"/>
                <w:lang w:val="en-US" w:eastAsia="zh-CN" w:bidi="ar"/>
              </w:rPr>
            </w:pPr>
            <w:r>
              <w:rPr>
                <w:rFonts w:hint="eastAsia" w:ascii="仿宋" w:hAnsi="仿宋" w:eastAsia="仿宋" w:cs="仿宋"/>
                <w:i w:val="0"/>
                <w:iCs w:val="0"/>
                <w:color w:val="000000"/>
                <w:kern w:val="0"/>
                <w:sz w:val="21"/>
                <w:szCs w:val="21"/>
                <w:highlight w:val="none"/>
                <w:u w:val="none"/>
                <w:lang w:val="en-US" w:eastAsia="zh-CN" w:bidi="ar"/>
              </w:rPr>
              <w:t>大学体育（一）、大学体育（二）</w:t>
            </w:r>
          </w:p>
        </w:tc>
        <w:tc>
          <w:tcPr>
            <w:tcW w:w="1452" w:type="pct"/>
            <w:shd w:val="clear" w:color="auto" w:fill="FFFFFF" w:themeFill="background1"/>
            <w:vAlign w:val="center"/>
          </w:tcPr>
          <w:p w14:paraId="25F4CB8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highlight w:val="none"/>
                <w:u w:val="none"/>
                <w:lang w:val="en-US" w:eastAsia="zh-CN" w:bidi="ar"/>
              </w:rPr>
            </w:pPr>
            <w:r>
              <w:rPr>
                <w:rFonts w:hint="eastAsia" w:ascii="仿宋" w:hAnsi="仿宋" w:eastAsia="仿宋" w:cs="仿宋"/>
                <w:i w:val="0"/>
                <w:iCs w:val="0"/>
                <w:color w:val="000000"/>
                <w:kern w:val="0"/>
                <w:sz w:val="21"/>
                <w:szCs w:val="21"/>
                <w:highlight w:val="none"/>
                <w:u w:val="none"/>
                <w:lang w:val="en-US" w:eastAsia="zh-CN" w:bidi="ar"/>
              </w:rPr>
              <w:t>本课程是以学生身体练习为主要手段，通过合理的体育教学和科学的体育锻炼，使学生达到增强体质、促进身心健康和提高体育文化素养为主要目标的课程。</w:t>
            </w:r>
          </w:p>
        </w:tc>
        <w:tc>
          <w:tcPr>
            <w:tcW w:w="1276" w:type="pct"/>
            <w:shd w:val="clear" w:color="auto" w:fill="FFFFFF" w:themeFill="background1"/>
            <w:vAlign w:val="center"/>
          </w:tcPr>
          <w:p w14:paraId="57FE582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highlight w:val="none"/>
                <w:u w:val="none"/>
                <w:lang w:val="en-US" w:eastAsia="zh-CN" w:bidi="ar"/>
              </w:rPr>
            </w:pPr>
            <w:r>
              <w:rPr>
                <w:rFonts w:hint="eastAsia" w:ascii="仿宋" w:hAnsi="仿宋" w:eastAsia="仿宋" w:cs="仿宋"/>
                <w:i w:val="0"/>
                <w:iCs w:val="0"/>
                <w:color w:val="000000"/>
                <w:kern w:val="0"/>
                <w:sz w:val="21"/>
                <w:szCs w:val="21"/>
                <w:highlight w:val="none"/>
                <w:u w:val="none"/>
                <w:lang w:val="en-US" w:eastAsia="zh-CN" w:bidi="ar"/>
              </w:rPr>
              <w:t>以健康理论为基础，以篮球、排球、足球、乒乓球、羽毛球、网球、太极拳、体育舞蹈、健美操、田径（健身跑）、瑜伽、民族传统体育、飞盘等13项技能学习及身体素质锻炼为主体，以课外体育活动为补充。</w:t>
            </w:r>
          </w:p>
        </w:tc>
        <w:tc>
          <w:tcPr>
            <w:tcW w:w="1118" w:type="pct"/>
            <w:shd w:val="clear" w:color="auto" w:fill="FFFFFF" w:themeFill="background1"/>
            <w:vAlign w:val="center"/>
          </w:tcPr>
          <w:p w14:paraId="6E32D27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highlight w:val="none"/>
                <w:u w:val="none"/>
                <w:lang w:val="en-US" w:eastAsia="zh-CN" w:bidi="ar"/>
              </w:rPr>
            </w:pPr>
            <w:r>
              <w:rPr>
                <w:rFonts w:hint="eastAsia" w:ascii="仿宋" w:hAnsi="仿宋" w:eastAsia="仿宋" w:cs="仿宋"/>
                <w:i w:val="0"/>
                <w:iCs w:val="0"/>
                <w:color w:val="000000"/>
                <w:kern w:val="0"/>
                <w:sz w:val="21"/>
                <w:szCs w:val="21"/>
                <w:highlight w:val="none"/>
                <w:u w:val="none"/>
                <w:lang w:val="en-US" w:eastAsia="zh-CN" w:bidi="ar"/>
              </w:rPr>
              <w:t>1.教学形式：混合式授课；</w:t>
            </w:r>
          </w:p>
          <w:p w14:paraId="36BA200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highlight w:val="none"/>
                <w:u w:val="none"/>
                <w:lang w:val="en-US" w:eastAsia="zh-CN" w:bidi="ar"/>
              </w:rPr>
            </w:pPr>
            <w:r>
              <w:rPr>
                <w:rFonts w:hint="eastAsia" w:ascii="仿宋" w:hAnsi="仿宋" w:eastAsia="仿宋" w:cs="仿宋"/>
                <w:i w:val="0"/>
                <w:iCs w:val="0"/>
                <w:color w:val="000000"/>
                <w:kern w:val="0"/>
                <w:sz w:val="21"/>
                <w:szCs w:val="21"/>
                <w:highlight w:val="none"/>
                <w:u w:val="none"/>
                <w:lang w:val="en-US" w:eastAsia="zh-CN" w:bidi="ar"/>
              </w:rPr>
              <w:t>2.教室要求：运动场馆；</w:t>
            </w:r>
          </w:p>
          <w:p w14:paraId="364F91C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highlight w:val="none"/>
                <w:u w:val="none"/>
                <w:lang w:val="en-US" w:eastAsia="zh-CN" w:bidi="ar"/>
              </w:rPr>
            </w:pPr>
            <w:r>
              <w:rPr>
                <w:rFonts w:hint="eastAsia" w:ascii="仿宋" w:hAnsi="仿宋" w:eastAsia="仿宋" w:cs="仿宋"/>
                <w:i w:val="0"/>
                <w:iCs w:val="0"/>
                <w:color w:val="000000"/>
                <w:kern w:val="0"/>
                <w:sz w:val="21"/>
                <w:szCs w:val="21"/>
                <w:highlight w:val="none"/>
                <w:u w:val="none"/>
                <w:lang w:val="en-US" w:eastAsia="zh-CN" w:bidi="ar"/>
              </w:rPr>
              <w:t>3.考核形式：</w:t>
            </w:r>
          </w:p>
          <w:p w14:paraId="6902ACA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highlight w:val="none"/>
                <w:u w:val="none"/>
                <w:lang w:val="en-US" w:eastAsia="zh-CN" w:bidi="ar"/>
              </w:rPr>
            </w:pPr>
            <w:r>
              <w:rPr>
                <w:rFonts w:hint="eastAsia" w:ascii="仿宋" w:hAnsi="仿宋" w:eastAsia="仿宋" w:cs="仿宋"/>
                <w:i w:val="0"/>
                <w:iCs w:val="0"/>
                <w:color w:val="000000"/>
                <w:kern w:val="0"/>
                <w:sz w:val="21"/>
                <w:szCs w:val="21"/>
                <w:highlight w:val="none"/>
                <w:u w:val="none"/>
                <w:lang w:val="en-US" w:eastAsia="zh-CN" w:bidi="ar"/>
              </w:rPr>
              <w:t>平时成绩40%，期末成绩60%（技术技能30%，体育健康测试30%）。</w:t>
            </w:r>
          </w:p>
        </w:tc>
      </w:tr>
      <w:tr w14:paraId="24A702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22817A1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21"/>
                <w:szCs w:val="21"/>
                <w:highlight w:val="none"/>
              </w:rPr>
            </w:pPr>
            <w:r>
              <w:rPr>
                <w:rFonts w:hint="eastAsia" w:ascii="仿宋" w:hAnsi="仿宋" w:eastAsia="仿宋" w:cs="仿宋"/>
                <w:i w:val="0"/>
                <w:iCs w:val="0"/>
                <w:color w:val="000000"/>
                <w:kern w:val="0"/>
                <w:sz w:val="21"/>
                <w:szCs w:val="21"/>
                <w:highlight w:val="none"/>
                <w:u w:val="none"/>
                <w:lang w:val="en-US" w:eastAsia="zh-CN" w:bidi="ar"/>
              </w:rPr>
              <w:t>13</w:t>
            </w:r>
          </w:p>
        </w:tc>
        <w:tc>
          <w:tcPr>
            <w:tcW w:w="750" w:type="pct"/>
            <w:shd w:val="clear" w:color="auto" w:fill="FFFFFF" w:themeFill="background1"/>
            <w:vAlign w:val="center"/>
          </w:tcPr>
          <w:p w14:paraId="4374CFB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highlight w:val="none"/>
                <w:u w:val="none"/>
                <w:lang w:val="en-US" w:eastAsia="zh-CN" w:bidi="ar"/>
              </w:rPr>
            </w:pPr>
            <w:r>
              <w:rPr>
                <w:rFonts w:hint="eastAsia" w:ascii="仿宋" w:hAnsi="仿宋" w:eastAsia="仿宋" w:cs="仿宋"/>
                <w:i w:val="0"/>
                <w:iCs w:val="0"/>
                <w:color w:val="000000"/>
                <w:kern w:val="0"/>
                <w:sz w:val="21"/>
                <w:szCs w:val="21"/>
                <w:highlight w:val="none"/>
                <w:u w:val="none"/>
                <w:lang w:val="en-US" w:eastAsia="zh-CN" w:bidi="ar"/>
              </w:rPr>
              <w:t>大学体育（三）</w:t>
            </w:r>
          </w:p>
        </w:tc>
        <w:tc>
          <w:tcPr>
            <w:tcW w:w="1452" w:type="pct"/>
            <w:shd w:val="clear" w:color="auto" w:fill="FFFFFF" w:themeFill="background1"/>
            <w:vAlign w:val="center"/>
          </w:tcPr>
          <w:p w14:paraId="01E3BD6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highlight w:val="none"/>
                <w:u w:val="none"/>
                <w:lang w:val="en-US" w:eastAsia="zh-CN" w:bidi="ar"/>
              </w:rPr>
            </w:pPr>
            <w:r>
              <w:rPr>
                <w:rFonts w:hint="eastAsia" w:ascii="仿宋" w:hAnsi="仿宋" w:eastAsia="仿宋" w:cs="仿宋"/>
                <w:i w:val="0"/>
                <w:iCs w:val="0"/>
                <w:color w:val="000000"/>
                <w:kern w:val="0"/>
                <w:sz w:val="21"/>
                <w:szCs w:val="21"/>
                <w:highlight w:val="none"/>
                <w:u w:val="none"/>
                <w:lang w:val="en-US" w:eastAsia="zh-CN" w:bidi="ar"/>
              </w:rPr>
              <w:t>本课程是以学生身体素质锻炼及体质测试为主要手段，通过合理的教学和科学的体育锻炼，使学生掌握身体锻炼的基本方法，达到增强体质、促进身心健康和提高身体素质为主要目标的课程。</w:t>
            </w:r>
          </w:p>
        </w:tc>
        <w:tc>
          <w:tcPr>
            <w:tcW w:w="1276" w:type="pct"/>
            <w:shd w:val="clear" w:color="auto" w:fill="FFFFFF" w:themeFill="background1"/>
            <w:vAlign w:val="center"/>
          </w:tcPr>
          <w:p w14:paraId="13ACCBB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highlight w:val="none"/>
                <w:u w:val="none"/>
                <w:lang w:val="en-US" w:eastAsia="zh-CN" w:bidi="ar"/>
              </w:rPr>
            </w:pPr>
            <w:r>
              <w:rPr>
                <w:rFonts w:hint="eastAsia" w:ascii="仿宋" w:hAnsi="仿宋" w:eastAsia="仿宋" w:cs="仿宋"/>
                <w:i w:val="0"/>
                <w:iCs w:val="0"/>
                <w:color w:val="000000"/>
                <w:kern w:val="0"/>
                <w:sz w:val="21"/>
                <w:szCs w:val="21"/>
                <w:highlight w:val="none"/>
                <w:u w:val="none"/>
                <w:lang w:val="en-US" w:eastAsia="zh-CN" w:bidi="ar"/>
              </w:rPr>
              <w:t>以弹跳、速度、柔韧、耐力、力量等身体素质锻炼及立定跳远、引体向上（男）/仰卧起坐（女）、50米、1000米（男）/800米（女）等体质测试为主体，以课外体育活动为补充。</w:t>
            </w:r>
          </w:p>
        </w:tc>
        <w:tc>
          <w:tcPr>
            <w:tcW w:w="1118" w:type="pct"/>
            <w:shd w:val="clear" w:color="auto" w:fill="FFFFFF" w:themeFill="background1"/>
            <w:vAlign w:val="center"/>
          </w:tcPr>
          <w:p w14:paraId="39F8FFE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highlight w:val="none"/>
                <w:u w:val="none"/>
                <w:lang w:val="en-US" w:eastAsia="zh-CN" w:bidi="ar"/>
              </w:rPr>
            </w:pPr>
            <w:r>
              <w:rPr>
                <w:rFonts w:hint="eastAsia" w:ascii="仿宋" w:hAnsi="仿宋" w:eastAsia="仿宋" w:cs="仿宋"/>
                <w:i w:val="0"/>
                <w:iCs w:val="0"/>
                <w:color w:val="000000"/>
                <w:kern w:val="0"/>
                <w:sz w:val="21"/>
                <w:szCs w:val="21"/>
                <w:highlight w:val="none"/>
                <w:u w:val="none"/>
                <w:lang w:val="en-US" w:eastAsia="zh-CN" w:bidi="ar"/>
              </w:rPr>
              <w:t>1.教学形式：混合式授课；</w:t>
            </w:r>
          </w:p>
          <w:p w14:paraId="3FB6676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highlight w:val="none"/>
                <w:u w:val="none"/>
                <w:lang w:val="en-US" w:eastAsia="zh-CN" w:bidi="ar"/>
              </w:rPr>
            </w:pPr>
            <w:r>
              <w:rPr>
                <w:rFonts w:hint="eastAsia" w:ascii="仿宋" w:hAnsi="仿宋" w:eastAsia="仿宋" w:cs="仿宋"/>
                <w:i w:val="0"/>
                <w:iCs w:val="0"/>
                <w:color w:val="000000"/>
                <w:kern w:val="0"/>
                <w:sz w:val="21"/>
                <w:szCs w:val="21"/>
                <w:highlight w:val="none"/>
                <w:u w:val="none"/>
                <w:lang w:val="en-US" w:eastAsia="zh-CN" w:bidi="ar"/>
              </w:rPr>
              <w:t>2.教室要求：运动场馆；</w:t>
            </w:r>
          </w:p>
          <w:p w14:paraId="5C9110F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highlight w:val="none"/>
                <w:u w:val="none"/>
                <w:lang w:val="en-US" w:eastAsia="zh-CN" w:bidi="ar"/>
              </w:rPr>
            </w:pPr>
            <w:r>
              <w:rPr>
                <w:rFonts w:hint="eastAsia" w:ascii="仿宋" w:hAnsi="仿宋" w:eastAsia="仿宋" w:cs="仿宋"/>
                <w:i w:val="0"/>
                <w:iCs w:val="0"/>
                <w:color w:val="000000"/>
                <w:kern w:val="0"/>
                <w:sz w:val="21"/>
                <w:szCs w:val="21"/>
                <w:highlight w:val="none"/>
                <w:u w:val="none"/>
                <w:lang w:val="en-US" w:eastAsia="zh-CN" w:bidi="ar"/>
              </w:rPr>
              <w:t>3.考核形式：</w:t>
            </w:r>
          </w:p>
          <w:p w14:paraId="37B5E18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highlight w:val="none"/>
                <w:u w:val="none"/>
                <w:lang w:val="en-US" w:eastAsia="zh-CN" w:bidi="ar"/>
              </w:rPr>
            </w:pPr>
            <w:r>
              <w:rPr>
                <w:rFonts w:hint="eastAsia" w:ascii="仿宋" w:hAnsi="仿宋" w:eastAsia="仿宋" w:cs="仿宋"/>
                <w:i w:val="0"/>
                <w:iCs w:val="0"/>
                <w:color w:val="000000"/>
                <w:kern w:val="0"/>
                <w:sz w:val="21"/>
                <w:szCs w:val="21"/>
                <w:highlight w:val="none"/>
                <w:u w:val="none"/>
                <w:lang w:val="en-US" w:eastAsia="zh-CN" w:bidi="ar"/>
              </w:rPr>
              <w:t>平时成绩50%，期末成绩50%（体质测试）。</w:t>
            </w:r>
          </w:p>
        </w:tc>
      </w:tr>
      <w:tr w14:paraId="42069D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6F78AD8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21"/>
                <w:szCs w:val="21"/>
                <w:highlight w:val="none"/>
              </w:rPr>
            </w:pPr>
            <w:r>
              <w:rPr>
                <w:rFonts w:hint="eastAsia" w:ascii="仿宋" w:hAnsi="仿宋" w:eastAsia="仿宋" w:cs="仿宋"/>
                <w:i w:val="0"/>
                <w:iCs w:val="0"/>
                <w:color w:val="000000"/>
                <w:kern w:val="0"/>
                <w:sz w:val="21"/>
                <w:szCs w:val="21"/>
                <w:highlight w:val="none"/>
                <w:u w:val="none"/>
                <w:lang w:val="en-US" w:eastAsia="zh-CN" w:bidi="ar"/>
              </w:rPr>
              <w:t>14</w:t>
            </w:r>
          </w:p>
        </w:tc>
        <w:tc>
          <w:tcPr>
            <w:tcW w:w="750" w:type="pct"/>
            <w:shd w:val="clear" w:color="auto" w:fill="FFFFFF" w:themeFill="background1"/>
            <w:vAlign w:val="center"/>
          </w:tcPr>
          <w:p w14:paraId="5FCE759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color w:val="auto"/>
                <w:kern w:val="2"/>
                <w:sz w:val="21"/>
                <w:szCs w:val="21"/>
                <w:highlight w:val="none"/>
              </w:rPr>
            </w:pPr>
            <w:r>
              <w:rPr>
                <w:rFonts w:hint="eastAsia" w:ascii="仿宋" w:hAnsi="仿宋" w:eastAsia="仿宋" w:cs="仿宋"/>
                <w:i w:val="0"/>
                <w:iCs w:val="0"/>
                <w:color w:val="000000"/>
                <w:kern w:val="0"/>
                <w:sz w:val="21"/>
                <w:szCs w:val="21"/>
                <w:highlight w:val="none"/>
                <w:u w:val="none"/>
                <w:lang w:val="en-US" w:eastAsia="zh-CN" w:bidi="ar"/>
              </w:rPr>
              <w:t>通用礼仪</w:t>
            </w:r>
          </w:p>
        </w:tc>
        <w:tc>
          <w:tcPr>
            <w:tcW w:w="1452" w:type="pct"/>
            <w:shd w:val="clear" w:color="auto" w:fill="FFFFFF" w:themeFill="background1"/>
            <w:vAlign w:val="center"/>
          </w:tcPr>
          <w:p w14:paraId="393BB518">
            <w:pPr>
              <w:keepNext w:val="0"/>
              <w:keepLines w:val="0"/>
              <w:suppressLineNumbers w:val="0"/>
              <w:snapToGrid w:val="0"/>
              <w:spacing w:before="0" w:beforeAutospacing="0" w:after="0" w:afterAutospacing="0" w:line="240" w:lineRule="auto"/>
              <w:ind w:left="0" w:right="0"/>
              <w:rPr>
                <w:rFonts w:hint="eastAsia" w:ascii="仿宋" w:hAnsi="仿宋" w:eastAsia="仿宋" w:cs="仿宋"/>
                <w:kern w:val="2"/>
                <w:sz w:val="21"/>
                <w:szCs w:val="21"/>
                <w:highlight w:val="none"/>
                <w:lang w:val="en-US" w:eastAsia="zh-CN" w:bidi="ar-SA"/>
              </w:rPr>
            </w:pPr>
            <w:r>
              <w:rPr>
                <w:rFonts w:hint="eastAsia" w:ascii="仿宋" w:hAnsi="仿宋" w:eastAsia="仿宋" w:cs="仿宋"/>
                <w:sz w:val="21"/>
                <w:szCs w:val="21"/>
                <w:highlight w:val="none"/>
              </w:rPr>
              <w:t>通过该课程学习，掌握礼仪的基本知识、基本方法，具有分析和解决工作中实际问题的能力；养成良好的文明习惯，提高学生的个人修养、职业素养、 团队精神学，学会用文明的方式去解决学习、生活、工作中遇到的实际问题，成为知礼、懂礼、行礼的德智体美劳全面发展的社会主义接班人。</w:t>
            </w:r>
          </w:p>
        </w:tc>
        <w:tc>
          <w:tcPr>
            <w:tcW w:w="1276" w:type="pct"/>
            <w:shd w:val="clear" w:color="auto" w:fill="FFFFFF" w:themeFill="background1"/>
            <w:vAlign w:val="center"/>
          </w:tcPr>
          <w:p w14:paraId="5B3080FE">
            <w:pPr>
              <w:pStyle w:val="38"/>
              <w:keepNext w:val="0"/>
              <w:keepLines w:val="0"/>
              <w:suppressLineNumbers w:val="0"/>
              <w:adjustRightInd w:val="0"/>
              <w:snapToGrid w:val="0"/>
              <w:spacing w:before="0" w:beforeAutospacing="0" w:after="0" w:afterAutospacing="0" w:line="240" w:lineRule="auto"/>
              <w:ind w:left="0" w:leftChars="0" w:right="0" w:firstLine="0" w:firstLineChars="0"/>
              <w:rPr>
                <w:rFonts w:hint="eastAsia" w:ascii="仿宋" w:hAnsi="仿宋" w:eastAsia="仿宋" w:cs="仿宋"/>
                <w:kern w:val="2"/>
                <w:sz w:val="21"/>
                <w:szCs w:val="21"/>
                <w:highlight w:val="none"/>
                <w:lang w:val="en-US" w:eastAsia="zh-CN" w:bidi="ar-SA"/>
              </w:rPr>
            </w:pPr>
            <w:r>
              <w:rPr>
                <w:rFonts w:hint="eastAsia" w:ascii="仿宋" w:hAnsi="仿宋" w:eastAsia="仿宋" w:cs="仿宋"/>
                <w:sz w:val="21"/>
                <w:szCs w:val="21"/>
                <w:highlight w:val="none"/>
              </w:rPr>
              <w:t>课程内容由七个单元组成：礼仪概述、仪态礼仪、仪容礼仪、服饰礼仪、工作交往礼仪、聚会礼仪、语言礼仪。</w:t>
            </w:r>
          </w:p>
        </w:tc>
        <w:tc>
          <w:tcPr>
            <w:tcW w:w="1118" w:type="pct"/>
            <w:shd w:val="clear" w:color="auto" w:fill="FFFFFF" w:themeFill="background1"/>
            <w:vAlign w:val="center"/>
          </w:tcPr>
          <w:p w14:paraId="342EF829">
            <w:pPr>
              <w:pStyle w:val="38"/>
              <w:keepNext w:val="0"/>
              <w:keepLines w:val="0"/>
              <w:suppressLineNumbers w:val="0"/>
              <w:adjustRightInd w:val="0"/>
              <w:snapToGrid w:val="0"/>
              <w:spacing w:before="0" w:beforeAutospacing="0" w:after="0" w:afterAutospacing="0" w:line="240" w:lineRule="auto"/>
              <w:ind w:left="0" w:leftChars="0" w:right="0" w:firstLine="0" w:firstLineChars="0"/>
              <w:rPr>
                <w:rFonts w:hint="eastAsia" w:ascii="仿宋" w:hAnsi="仿宋" w:eastAsia="仿宋" w:cs="仿宋"/>
                <w:sz w:val="21"/>
                <w:szCs w:val="21"/>
                <w:highlight w:val="none"/>
              </w:rPr>
            </w:pPr>
            <w:r>
              <w:rPr>
                <w:rFonts w:hint="eastAsia" w:ascii="仿宋" w:hAnsi="仿宋" w:eastAsia="仿宋" w:cs="仿宋"/>
                <w:sz w:val="21"/>
                <w:szCs w:val="21"/>
                <w:highlight w:val="none"/>
              </w:rPr>
              <w:t>1.教学形式：混合式教学；</w:t>
            </w:r>
          </w:p>
          <w:p w14:paraId="02CF3A96">
            <w:pPr>
              <w:pStyle w:val="38"/>
              <w:keepNext w:val="0"/>
              <w:keepLines w:val="0"/>
              <w:suppressLineNumbers w:val="0"/>
              <w:adjustRightInd w:val="0"/>
              <w:snapToGrid w:val="0"/>
              <w:spacing w:before="0" w:beforeAutospacing="0" w:after="0" w:afterAutospacing="0" w:line="240" w:lineRule="auto"/>
              <w:ind w:left="0" w:leftChars="0" w:right="0" w:firstLine="0" w:firstLineChars="0"/>
              <w:rPr>
                <w:rFonts w:hint="eastAsia" w:ascii="仿宋" w:hAnsi="仿宋" w:eastAsia="仿宋" w:cs="仿宋"/>
                <w:sz w:val="21"/>
                <w:szCs w:val="21"/>
                <w:highlight w:val="none"/>
              </w:rPr>
            </w:pPr>
            <w:r>
              <w:rPr>
                <w:rFonts w:hint="eastAsia" w:ascii="仿宋" w:hAnsi="仿宋" w:eastAsia="仿宋" w:cs="仿宋"/>
                <w:sz w:val="21"/>
                <w:szCs w:val="21"/>
                <w:highlight w:val="none"/>
              </w:rPr>
              <w:t>2.教室要求：多媒体教室；</w:t>
            </w:r>
          </w:p>
          <w:p w14:paraId="3658EDDA">
            <w:pPr>
              <w:pStyle w:val="38"/>
              <w:keepNext w:val="0"/>
              <w:keepLines w:val="0"/>
              <w:suppressLineNumbers w:val="0"/>
              <w:adjustRightInd w:val="0"/>
              <w:snapToGrid w:val="0"/>
              <w:spacing w:before="0" w:beforeAutospacing="0" w:after="0" w:afterAutospacing="0" w:line="240" w:lineRule="auto"/>
              <w:ind w:left="0" w:leftChars="0" w:right="0" w:firstLine="0" w:firstLineChars="0"/>
              <w:rPr>
                <w:rFonts w:hint="eastAsia" w:ascii="仿宋" w:hAnsi="仿宋" w:eastAsia="仿宋" w:cs="仿宋"/>
                <w:sz w:val="21"/>
                <w:szCs w:val="21"/>
                <w:highlight w:val="none"/>
              </w:rPr>
            </w:pPr>
            <w:r>
              <w:rPr>
                <w:rFonts w:hint="eastAsia" w:ascii="仿宋" w:hAnsi="仿宋" w:eastAsia="仿宋" w:cs="仿宋"/>
                <w:sz w:val="21"/>
                <w:szCs w:val="21"/>
                <w:highlight w:val="none"/>
              </w:rPr>
              <w:t>3.考核形式：过程性考核100%。</w:t>
            </w:r>
          </w:p>
          <w:p w14:paraId="3A42B89F">
            <w:pPr>
              <w:pStyle w:val="38"/>
              <w:keepNext w:val="0"/>
              <w:keepLines w:val="0"/>
              <w:suppressLineNumbers w:val="0"/>
              <w:adjustRightInd w:val="0"/>
              <w:snapToGrid w:val="0"/>
              <w:spacing w:before="0" w:beforeAutospacing="0" w:after="0" w:afterAutospacing="0" w:line="240" w:lineRule="auto"/>
              <w:ind w:left="0" w:right="0" w:firstLineChars="0"/>
              <w:rPr>
                <w:rFonts w:hint="eastAsia" w:ascii="仿宋" w:hAnsi="仿宋" w:eastAsia="仿宋" w:cs="仿宋"/>
                <w:sz w:val="21"/>
                <w:szCs w:val="21"/>
                <w:highlight w:val="none"/>
              </w:rPr>
            </w:pPr>
          </w:p>
          <w:p w14:paraId="2796A8D7">
            <w:pPr>
              <w:pStyle w:val="38"/>
              <w:keepNext w:val="0"/>
              <w:keepLines w:val="0"/>
              <w:suppressLineNumbers w:val="0"/>
              <w:adjustRightInd w:val="0"/>
              <w:snapToGrid w:val="0"/>
              <w:spacing w:before="0" w:beforeAutospacing="0" w:after="0" w:afterAutospacing="0" w:line="240" w:lineRule="auto"/>
              <w:ind w:left="0" w:right="0" w:firstLine="420" w:firstLineChars="0"/>
              <w:rPr>
                <w:rFonts w:hint="eastAsia" w:ascii="仿宋" w:hAnsi="仿宋" w:eastAsia="仿宋" w:cs="仿宋"/>
                <w:kern w:val="2"/>
                <w:sz w:val="21"/>
                <w:szCs w:val="21"/>
                <w:highlight w:val="none"/>
                <w:lang w:val="en-US" w:eastAsia="zh-CN" w:bidi="ar-SA"/>
              </w:rPr>
            </w:pPr>
          </w:p>
        </w:tc>
      </w:tr>
      <w:tr w14:paraId="418EE9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2731609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21"/>
                <w:szCs w:val="21"/>
                <w:highlight w:val="none"/>
              </w:rPr>
            </w:pPr>
            <w:r>
              <w:rPr>
                <w:rFonts w:hint="eastAsia" w:ascii="仿宋" w:hAnsi="仿宋" w:eastAsia="仿宋" w:cs="仿宋"/>
                <w:i w:val="0"/>
                <w:iCs w:val="0"/>
                <w:color w:val="000000"/>
                <w:kern w:val="0"/>
                <w:sz w:val="21"/>
                <w:szCs w:val="21"/>
                <w:highlight w:val="none"/>
                <w:u w:val="none"/>
                <w:lang w:val="en-US" w:eastAsia="zh-CN" w:bidi="ar"/>
              </w:rPr>
              <w:t>15</w:t>
            </w:r>
          </w:p>
        </w:tc>
        <w:tc>
          <w:tcPr>
            <w:tcW w:w="750" w:type="pct"/>
            <w:shd w:val="clear" w:color="auto" w:fill="FFFFFF" w:themeFill="background1"/>
            <w:vAlign w:val="center"/>
          </w:tcPr>
          <w:p w14:paraId="367DD00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color w:val="auto"/>
                <w:kern w:val="2"/>
                <w:sz w:val="21"/>
                <w:szCs w:val="21"/>
                <w:highlight w:val="none"/>
                <w:lang w:val="en-US" w:eastAsia="zh-CN" w:bidi="ar-SA"/>
              </w:rPr>
            </w:pPr>
            <w:r>
              <w:rPr>
                <w:rFonts w:hint="eastAsia" w:ascii="仿宋" w:hAnsi="仿宋" w:eastAsia="仿宋" w:cs="仿宋"/>
                <w:color w:val="auto"/>
                <w:kern w:val="2"/>
                <w:sz w:val="21"/>
                <w:szCs w:val="21"/>
                <w:highlight w:val="none"/>
                <w:lang w:val="en-US" w:eastAsia="zh-CN"/>
              </w:rPr>
              <w:t>中国优秀传统文化</w:t>
            </w:r>
          </w:p>
        </w:tc>
        <w:tc>
          <w:tcPr>
            <w:tcW w:w="1452" w:type="pct"/>
            <w:shd w:val="clear" w:color="auto" w:fill="FFFFFF" w:themeFill="background1"/>
            <w:vAlign w:val="center"/>
          </w:tcPr>
          <w:p w14:paraId="2A22BFCB">
            <w:pPr>
              <w:pStyle w:val="29"/>
              <w:keepNext w:val="0"/>
              <w:keepLines w:val="0"/>
              <w:suppressLineNumbers w:val="0"/>
              <w:spacing w:before="40" w:beforeAutospacing="0" w:after="0" w:afterAutospacing="0" w:line="240" w:lineRule="exact"/>
              <w:ind w:left="0" w:right="57" w:rightChars="0"/>
              <w:jc w:val="both"/>
              <w:rPr>
                <w:rFonts w:hint="eastAsia" w:ascii="仿宋" w:hAnsi="仿宋" w:eastAsia="仿宋" w:cs="仿宋"/>
                <w:color w:val="auto"/>
                <w:kern w:val="2"/>
                <w:sz w:val="21"/>
                <w:szCs w:val="21"/>
                <w:highlight w:val="none"/>
                <w:lang w:val="en-US" w:eastAsia="zh-CN" w:bidi="ar-SA"/>
              </w:rPr>
            </w:pPr>
            <w:r>
              <w:rPr>
                <w:rFonts w:hint="eastAsia" w:ascii="仿宋" w:hAnsi="仿宋" w:eastAsia="仿宋" w:cs="仿宋"/>
                <w:color w:val="auto"/>
                <w:kern w:val="2"/>
                <w:sz w:val="21"/>
                <w:szCs w:val="21"/>
                <w:highlight w:val="none"/>
                <w:lang w:val="en-US" w:eastAsia="zh-CN" w:bidi="ar-SA"/>
              </w:rPr>
              <w:t>通过本课程的学习，学生能够熟知并传承中国传统文化的基本精神，了解中国文学、建筑、饮食、艺术等方面的精髓，以及中国传统道德规范和传统美德。在实际情境中运用传统智慧来指导自己的行为和思想，解决生活、工作中的实际问题。激发学生对中华优秀传统文化的热爱和认同感，启迪学生热爱祖国、热爱民族文化，弘扬民族精神，增强民族凝聚力和向心力。</w:t>
            </w:r>
          </w:p>
        </w:tc>
        <w:tc>
          <w:tcPr>
            <w:tcW w:w="1276" w:type="pct"/>
            <w:shd w:val="clear" w:color="auto" w:fill="FFFFFF" w:themeFill="background1"/>
            <w:vAlign w:val="center"/>
          </w:tcPr>
          <w:p w14:paraId="16E34E87">
            <w:pPr>
              <w:pStyle w:val="29"/>
              <w:keepNext w:val="0"/>
              <w:keepLines w:val="0"/>
              <w:suppressLineNumbers w:val="0"/>
              <w:spacing w:before="40" w:beforeAutospacing="0" w:after="0" w:afterAutospacing="0" w:line="240" w:lineRule="exact"/>
              <w:ind w:left="0" w:right="57"/>
              <w:jc w:val="both"/>
              <w:rPr>
                <w:rFonts w:hint="eastAsia" w:ascii="仿宋" w:hAnsi="仿宋" w:eastAsia="仿宋" w:cs="仿宋"/>
                <w:color w:val="auto"/>
                <w:kern w:val="2"/>
                <w:sz w:val="21"/>
                <w:szCs w:val="21"/>
                <w:highlight w:val="none"/>
              </w:rPr>
            </w:pPr>
            <w:r>
              <w:rPr>
                <w:rFonts w:hint="eastAsia" w:ascii="仿宋" w:hAnsi="仿宋" w:eastAsia="仿宋" w:cs="仿宋"/>
                <w:color w:val="auto"/>
                <w:kern w:val="2"/>
                <w:sz w:val="21"/>
                <w:szCs w:val="21"/>
                <w:highlight w:val="none"/>
              </w:rPr>
              <w:t>1.知识学习：</w:t>
            </w:r>
            <w:r>
              <w:rPr>
                <w:rFonts w:hint="eastAsia" w:ascii="仿宋" w:hAnsi="仿宋" w:eastAsia="仿宋" w:cs="仿宋"/>
                <w:color w:val="auto"/>
                <w:kern w:val="2"/>
                <w:sz w:val="21"/>
                <w:szCs w:val="21"/>
                <w:highlight w:val="none"/>
                <w:lang w:val="en-US" w:eastAsia="zh-CN"/>
              </w:rPr>
              <w:t>传统文化基本精神、古文学、节气文化、食文化等</w:t>
            </w:r>
            <w:r>
              <w:rPr>
                <w:rFonts w:hint="eastAsia" w:ascii="仿宋" w:hAnsi="仿宋" w:eastAsia="仿宋" w:cs="仿宋"/>
                <w:color w:val="auto"/>
                <w:kern w:val="2"/>
                <w:sz w:val="21"/>
                <w:szCs w:val="21"/>
                <w:highlight w:val="none"/>
              </w:rPr>
              <w:t>模块；</w:t>
            </w:r>
          </w:p>
          <w:p w14:paraId="3D3E9B23">
            <w:pPr>
              <w:pStyle w:val="29"/>
              <w:keepNext w:val="0"/>
              <w:keepLines w:val="0"/>
              <w:suppressLineNumbers w:val="0"/>
              <w:spacing w:before="40" w:beforeAutospacing="0" w:after="0" w:afterAutospacing="0" w:line="240" w:lineRule="exact"/>
              <w:ind w:left="0" w:right="57"/>
              <w:jc w:val="both"/>
              <w:rPr>
                <w:rFonts w:hint="eastAsia" w:ascii="仿宋" w:hAnsi="仿宋" w:eastAsia="仿宋" w:cs="仿宋"/>
                <w:color w:val="auto"/>
                <w:kern w:val="2"/>
                <w:sz w:val="21"/>
                <w:szCs w:val="21"/>
                <w:highlight w:val="none"/>
              </w:rPr>
            </w:pPr>
            <w:r>
              <w:rPr>
                <w:rFonts w:hint="eastAsia" w:ascii="仿宋" w:hAnsi="仿宋" w:eastAsia="仿宋" w:cs="仿宋"/>
                <w:color w:val="auto"/>
                <w:kern w:val="2"/>
                <w:sz w:val="21"/>
                <w:szCs w:val="21"/>
                <w:highlight w:val="none"/>
              </w:rPr>
              <w:t>2.综合实践：</w:t>
            </w:r>
          </w:p>
          <w:p w14:paraId="288A46FF">
            <w:pPr>
              <w:pStyle w:val="29"/>
              <w:keepNext w:val="0"/>
              <w:keepLines w:val="0"/>
              <w:suppressLineNumbers w:val="0"/>
              <w:spacing w:before="40" w:beforeAutospacing="0" w:after="0" w:afterAutospacing="0" w:line="240" w:lineRule="exact"/>
              <w:ind w:left="0" w:right="57"/>
              <w:jc w:val="both"/>
              <w:rPr>
                <w:rFonts w:hint="eastAsia" w:ascii="仿宋" w:hAnsi="仿宋" w:eastAsia="仿宋" w:cs="仿宋"/>
                <w:color w:val="auto"/>
                <w:kern w:val="2"/>
                <w:sz w:val="21"/>
                <w:szCs w:val="21"/>
                <w:highlight w:val="none"/>
              </w:rPr>
            </w:pPr>
            <w:r>
              <w:rPr>
                <w:rFonts w:hint="eastAsia" w:ascii="仿宋" w:hAnsi="仿宋" w:eastAsia="仿宋" w:cs="仿宋"/>
                <w:color w:val="auto"/>
                <w:kern w:val="2"/>
                <w:sz w:val="21"/>
                <w:szCs w:val="21"/>
                <w:highlight w:val="none"/>
                <w:lang w:val="en-US" w:eastAsia="zh-CN"/>
              </w:rPr>
              <w:t>地方传统调查及分享</w:t>
            </w:r>
            <w:r>
              <w:rPr>
                <w:rFonts w:hint="eastAsia" w:ascii="仿宋" w:hAnsi="仿宋" w:eastAsia="仿宋" w:cs="仿宋"/>
                <w:color w:val="auto"/>
                <w:kern w:val="2"/>
                <w:sz w:val="21"/>
                <w:szCs w:val="21"/>
                <w:highlight w:val="none"/>
              </w:rPr>
              <w:t>；</w:t>
            </w:r>
          </w:p>
          <w:p w14:paraId="4306C6D4">
            <w:pPr>
              <w:pStyle w:val="29"/>
              <w:keepNext w:val="0"/>
              <w:keepLines w:val="0"/>
              <w:suppressLineNumbers w:val="0"/>
              <w:spacing w:before="40" w:beforeAutospacing="0" w:after="0" w:afterAutospacing="0" w:line="240" w:lineRule="exact"/>
              <w:ind w:left="0" w:right="57" w:rightChars="0"/>
              <w:jc w:val="both"/>
              <w:rPr>
                <w:rFonts w:hint="eastAsia" w:ascii="仿宋" w:hAnsi="仿宋" w:eastAsia="仿宋" w:cs="仿宋"/>
                <w:color w:val="auto"/>
                <w:kern w:val="2"/>
                <w:sz w:val="21"/>
                <w:szCs w:val="21"/>
                <w:highlight w:val="none"/>
                <w:lang w:val="en-US" w:eastAsia="zh-CN" w:bidi="ar-SA"/>
              </w:rPr>
            </w:pPr>
            <w:r>
              <w:rPr>
                <w:rFonts w:hint="eastAsia" w:ascii="仿宋" w:hAnsi="仿宋" w:eastAsia="仿宋" w:cs="仿宋"/>
                <w:color w:val="auto"/>
                <w:kern w:val="2"/>
                <w:sz w:val="21"/>
                <w:szCs w:val="21"/>
                <w:highlight w:val="none"/>
              </w:rPr>
              <w:t>3.思政元素：</w:t>
            </w:r>
            <w:r>
              <w:rPr>
                <w:rFonts w:hint="eastAsia" w:ascii="仿宋" w:hAnsi="仿宋" w:eastAsia="仿宋" w:cs="仿宋"/>
                <w:color w:val="auto"/>
                <w:kern w:val="2"/>
                <w:sz w:val="21"/>
                <w:szCs w:val="21"/>
                <w:highlight w:val="none"/>
                <w:lang w:val="en-US" w:eastAsia="zh-CN"/>
              </w:rPr>
              <w:t>爱国、</w:t>
            </w:r>
            <w:r>
              <w:rPr>
                <w:rFonts w:hint="eastAsia" w:ascii="仿宋" w:hAnsi="仿宋" w:eastAsia="仿宋" w:cs="仿宋"/>
                <w:color w:val="auto"/>
                <w:kern w:val="2"/>
                <w:sz w:val="21"/>
                <w:szCs w:val="21"/>
                <w:highlight w:val="none"/>
              </w:rPr>
              <w:t>正直、善良、自省、自信、立志</w:t>
            </w:r>
          </w:p>
        </w:tc>
        <w:tc>
          <w:tcPr>
            <w:tcW w:w="1118" w:type="pct"/>
            <w:shd w:val="clear" w:color="auto" w:fill="FFFFFF" w:themeFill="background1"/>
            <w:vAlign w:val="center"/>
          </w:tcPr>
          <w:p w14:paraId="349D450A">
            <w:pPr>
              <w:pStyle w:val="29"/>
              <w:keepNext w:val="0"/>
              <w:keepLines w:val="0"/>
              <w:suppressLineNumbers w:val="0"/>
              <w:spacing w:before="40" w:beforeAutospacing="0" w:after="0" w:afterAutospacing="0" w:line="240" w:lineRule="exact"/>
              <w:ind w:left="62" w:right="57"/>
              <w:jc w:val="both"/>
              <w:rPr>
                <w:rFonts w:hint="eastAsia" w:ascii="仿宋" w:hAnsi="仿宋" w:eastAsia="仿宋" w:cs="仿宋"/>
                <w:color w:val="auto"/>
                <w:kern w:val="2"/>
                <w:sz w:val="21"/>
                <w:szCs w:val="21"/>
                <w:highlight w:val="none"/>
              </w:rPr>
            </w:pPr>
            <w:r>
              <w:rPr>
                <w:rFonts w:hint="eastAsia" w:ascii="仿宋" w:hAnsi="仿宋" w:eastAsia="仿宋" w:cs="仿宋"/>
                <w:color w:val="auto"/>
                <w:kern w:val="2"/>
                <w:sz w:val="21"/>
                <w:szCs w:val="21"/>
                <w:highlight w:val="none"/>
              </w:rPr>
              <w:t>1.教学形式：混合式教学；</w:t>
            </w:r>
          </w:p>
          <w:p w14:paraId="5506E54B">
            <w:pPr>
              <w:pStyle w:val="29"/>
              <w:keepNext w:val="0"/>
              <w:keepLines w:val="0"/>
              <w:suppressLineNumbers w:val="0"/>
              <w:spacing w:before="40" w:beforeAutospacing="0" w:after="0" w:afterAutospacing="0" w:line="240" w:lineRule="exact"/>
              <w:ind w:left="62" w:right="57"/>
              <w:jc w:val="both"/>
              <w:rPr>
                <w:rFonts w:hint="eastAsia" w:ascii="仿宋" w:hAnsi="仿宋" w:eastAsia="仿宋" w:cs="仿宋"/>
                <w:color w:val="auto"/>
                <w:kern w:val="2"/>
                <w:sz w:val="21"/>
                <w:szCs w:val="21"/>
                <w:highlight w:val="none"/>
              </w:rPr>
            </w:pPr>
            <w:r>
              <w:rPr>
                <w:rFonts w:hint="eastAsia" w:ascii="仿宋" w:hAnsi="仿宋" w:eastAsia="仿宋" w:cs="仿宋"/>
                <w:color w:val="auto"/>
                <w:kern w:val="2"/>
                <w:sz w:val="21"/>
                <w:szCs w:val="21"/>
                <w:highlight w:val="none"/>
              </w:rPr>
              <w:t>2.教室要求：多媒体教室；</w:t>
            </w:r>
          </w:p>
          <w:p w14:paraId="7729F23B">
            <w:pPr>
              <w:pStyle w:val="29"/>
              <w:keepNext w:val="0"/>
              <w:keepLines w:val="0"/>
              <w:suppressLineNumbers w:val="0"/>
              <w:spacing w:before="40" w:beforeAutospacing="0" w:after="0" w:afterAutospacing="0" w:line="240" w:lineRule="exact"/>
              <w:ind w:left="62" w:leftChars="0" w:right="57" w:rightChars="0"/>
              <w:jc w:val="both"/>
              <w:rPr>
                <w:rFonts w:hint="eastAsia" w:ascii="仿宋" w:hAnsi="仿宋" w:eastAsia="仿宋" w:cs="仿宋"/>
                <w:color w:val="auto"/>
                <w:kern w:val="2"/>
                <w:sz w:val="21"/>
                <w:szCs w:val="21"/>
                <w:highlight w:val="none"/>
                <w:lang w:val="en-US" w:eastAsia="zh-CN" w:bidi="ar-SA"/>
              </w:rPr>
            </w:pPr>
            <w:r>
              <w:rPr>
                <w:rFonts w:hint="eastAsia" w:ascii="仿宋" w:hAnsi="仿宋" w:eastAsia="仿宋" w:cs="仿宋"/>
                <w:color w:val="auto"/>
                <w:kern w:val="2"/>
                <w:sz w:val="21"/>
                <w:szCs w:val="21"/>
                <w:highlight w:val="none"/>
              </w:rPr>
              <w:t>3.考核形式：</w:t>
            </w:r>
            <w:r>
              <w:rPr>
                <w:rFonts w:hint="eastAsia" w:ascii="仿宋" w:hAnsi="仿宋" w:eastAsia="仿宋" w:cs="仿宋"/>
                <w:color w:val="auto"/>
                <w:kern w:val="2"/>
                <w:sz w:val="21"/>
                <w:szCs w:val="21"/>
                <w:highlight w:val="none"/>
                <w:lang w:val="en-US" w:eastAsia="zh-CN"/>
              </w:rPr>
              <w:t>过程性考核10</w:t>
            </w:r>
            <w:r>
              <w:rPr>
                <w:rFonts w:hint="eastAsia" w:ascii="仿宋" w:hAnsi="仿宋" w:eastAsia="仿宋" w:cs="仿宋"/>
                <w:color w:val="auto"/>
                <w:kern w:val="2"/>
                <w:sz w:val="21"/>
                <w:szCs w:val="21"/>
                <w:highlight w:val="none"/>
              </w:rPr>
              <w:t>0%。</w:t>
            </w:r>
          </w:p>
        </w:tc>
      </w:tr>
      <w:tr w14:paraId="3EC282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4075710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21"/>
                <w:szCs w:val="21"/>
                <w:highlight w:val="none"/>
              </w:rPr>
            </w:pPr>
            <w:r>
              <w:rPr>
                <w:rFonts w:hint="eastAsia" w:ascii="仿宋" w:hAnsi="仿宋" w:eastAsia="仿宋" w:cs="仿宋"/>
                <w:i w:val="0"/>
                <w:iCs w:val="0"/>
                <w:color w:val="000000"/>
                <w:kern w:val="0"/>
                <w:sz w:val="21"/>
                <w:szCs w:val="21"/>
                <w:highlight w:val="none"/>
                <w:u w:val="none"/>
                <w:lang w:val="en-US" w:eastAsia="zh-CN" w:bidi="ar"/>
              </w:rPr>
              <w:t>16</w:t>
            </w:r>
          </w:p>
        </w:tc>
        <w:tc>
          <w:tcPr>
            <w:tcW w:w="750" w:type="pct"/>
            <w:shd w:val="clear" w:color="auto" w:fill="FFFFFF" w:themeFill="background1"/>
            <w:vAlign w:val="center"/>
          </w:tcPr>
          <w:p w14:paraId="68A8D62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color w:val="auto"/>
                <w:kern w:val="2"/>
                <w:sz w:val="21"/>
                <w:szCs w:val="21"/>
                <w:highlight w:val="none"/>
              </w:rPr>
            </w:pPr>
            <w:r>
              <w:rPr>
                <w:rFonts w:hint="eastAsia" w:ascii="仿宋" w:hAnsi="仿宋" w:eastAsia="仿宋" w:cs="仿宋"/>
                <w:i w:val="0"/>
                <w:iCs w:val="0"/>
                <w:color w:val="000000"/>
                <w:kern w:val="0"/>
                <w:sz w:val="21"/>
                <w:szCs w:val="21"/>
                <w:highlight w:val="none"/>
                <w:u w:val="none"/>
                <w:lang w:val="en-US" w:eastAsia="zh-CN" w:bidi="ar"/>
              </w:rPr>
              <w:t>应用文写作</w:t>
            </w:r>
          </w:p>
        </w:tc>
        <w:tc>
          <w:tcPr>
            <w:tcW w:w="1452" w:type="pct"/>
            <w:shd w:val="clear" w:color="auto" w:fill="FFFFFF" w:themeFill="background1"/>
            <w:vAlign w:val="center"/>
          </w:tcPr>
          <w:p w14:paraId="42AFAA9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240" w:lineRule="exact"/>
              <w:ind w:left="0" w:leftChars="0" w:right="0" w:firstLine="0" w:firstLineChars="0"/>
              <w:jc w:val="both"/>
              <w:textAlignment w:val="auto"/>
              <w:rPr>
                <w:rFonts w:hint="eastAsia" w:ascii="仿宋" w:hAnsi="仿宋" w:eastAsia="仿宋" w:cs="仿宋"/>
                <w:color w:val="auto"/>
                <w:kern w:val="2"/>
                <w:sz w:val="21"/>
                <w:szCs w:val="21"/>
                <w:highlight w:val="none"/>
                <w:lang w:val="en-US" w:eastAsia="zh-CN" w:bidi="ar-SA"/>
              </w:rPr>
            </w:pPr>
            <w:r>
              <w:rPr>
                <w:rFonts w:hint="eastAsia" w:ascii="仿宋" w:hAnsi="仿宋" w:eastAsia="仿宋" w:cs="仿宋"/>
                <w:color w:val="auto"/>
                <w:kern w:val="2"/>
                <w:sz w:val="21"/>
                <w:szCs w:val="21"/>
                <w:highlight w:val="none"/>
                <w:lang w:val="en-US" w:eastAsia="zh-CN" w:bidi="ar-SA"/>
              </w:rPr>
              <w:t>通过本课程的学习，掌握常用应用文写作基础知识、应用文常识、写作格式、写作要求，以及写作方法和技巧。能够根据现实生活中碰到的实际情况，选择相应的文种进行写作。具备良好的规则意识、法律意识、市场意识、竞争意识，养成严谨、规范的工作态度和工作习惯。</w:t>
            </w:r>
          </w:p>
        </w:tc>
        <w:tc>
          <w:tcPr>
            <w:tcW w:w="1276" w:type="pct"/>
            <w:shd w:val="clear" w:color="auto" w:fill="FFFFFF" w:themeFill="background1"/>
            <w:vAlign w:val="center"/>
          </w:tcPr>
          <w:p w14:paraId="0B84750D">
            <w:pPr>
              <w:pStyle w:val="29"/>
              <w:keepNext w:val="0"/>
              <w:keepLines w:val="0"/>
              <w:suppressLineNumbers w:val="0"/>
              <w:spacing w:before="40" w:beforeAutospacing="0" w:after="0" w:afterAutospacing="0" w:line="240" w:lineRule="exact"/>
              <w:ind w:left="0" w:right="57"/>
              <w:jc w:val="both"/>
              <w:rPr>
                <w:rFonts w:hint="eastAsia" w:ascii="仿宋" w:hAnsi="仿宋" w:eastAsia="仿宋" w:cs="仿宋"/>
                <w:color w:val="auto"/>
                <w:kern w:val="2"/>
                <w:sz w:val="21"/>
                <w:szCs w:val="21"/>
                <w:highlight w:val="none"/>
              </w:rPr>
            </w:pPr>
            <w:r>
              <w:rPr>
                <w:rFonts w:hint="eastAsia" w:ascii="仿宋" w:hAnsi="仿宋" w:eastAsia="仿宋" w:cs="仿宋"/>
                <w:color w:val="auto"/>
                <w:kern w:val="2"/>
                <w:sz w:val="21"/>
                <w:szCs w:val="21"/>
                <w:highlight w:val="none"/>
              </w:rPr>
              <w:t>1.知识学习：</w:t>
            </w:r>
            <w:r>
              <w:rPr>
                <w:rFonts w:hint="eastAsia" w:ascii="仿宋" w:hAnsi="仿宋" w:eastAsia="仿宋" w:cs="仿宋"/>
                <w:color w:val="auto"/>
                <w:kern w:val="2"/>
                <w:sz w:val="21"/>
                <w:szCs w:val="21"/>
                <w:highlight w:val="none"/>
                <w:lang w:val="en-US" w:eastAsia="zh-CN"/>
              </w:rPr>
              <w:t>条据、公务文书、事务文书三</w:t>
            </w:r>
            <w:r>
              <w:rPr>
                <w:rFonts w:hint="eastAsia" w:ascii="仿宋" w:hAnsi="仿宋" w:eastAsia="仿宋" w:cs="仿宋"/>
                <w:color w:val="auto"/>
                <w:kern w:val="2"/>
                <w:sz w:val="21"/>
                <w:szCs w:val="21"/>
                <w:highlight w:val="none"/>
              </w:rPr>
              <w:t>大模块；</w:t>
            </w:r>
          </w:p>
          <w:p w14:paraId="2BF7CA25">
            <w:pPr>
              <w:pStyle w:val="29"/>
              <w:keepNext w:val="0"/>
              <w:keepLines w:val="0"/>
              <w:suppressLineNumbers w:val="0"/>
              <w:spacing w:before="40" w:beforeAutospacing="0" w:after="0" w:afterAutospacing="0" w:line="240" w:lineRule="exact"/>
              <w:ind w:left="0" w:right="57"/>
              <w:jc w:val="both"/>
              <w:rPr>
                <w:rFonts w:hint="eastAsia" w:ascii="仿宋" w:hAnsi="仿宋" w:eastAsia="仿宋" w:cs="仿宋"/>
                <w:color w:val="auto"/>
                <w:kern w:val="2"/>
                <w:sz w:val="21"/>
                <w:szCs w:val="21"/>
                <w:highlight w:val="none"/>
              </w:rPr>
            </w:pPr>
            <w:r>
              <w:rPr>
                <w:rFonts w:hint="eastAsia" w:ascii="仿宋" w:hAnsi="仿宋" w:eastAsia="仿宋" w:cs="仿宋"/>
                <w:color w:val="auto"/>
                <w:kern w:val="2"/>
                <w:sz w:val="21"/>
                <w:szCs w:val="21"/>
                <w:highlight w:val="none"/>
              </w:rPr>
              <w:t>2.综合实践：</w:t>
            </w:r>
          </w:p>
          <w:p w14:paraId="33BC4D5A">
            <w:pPr>
              <w:pStyle w:val="29"/>
              <w:keepNext w:val="0"/>
              <w:keepLines w:val="0"/>
              <w:suppressLineNumbers w:val="0"/>
              <w:spacing w:before="40" w:beforeAutospacing="0" w:after="0" w:afterAutospacing="0" w:line="240" w:lineRule="exact"/>
              <w:ind w:left="0" w:right="57"/>
              <w:jc w:val="both"/>
              <w:rPr>
                <w:rFonts w:hint="eastAsia" w:ascii="仿宋" w:hAnsi="仿宋" w:eastAsia="仿宋" w:cs="仿宋"/>
                <w:color w:val="auto"/>
                <w:kern w:val="2"/>
                <w:sz w:val="21"/>
                <w:szCs w:val="21"/>
                <w:highlight w:val="none"/>
              </w:rPr>
            </w:pPr>
            <w:r>
              <w:rPr>
                <w:rFonts w:hint="eastAsia" w:ascii="仿宋" w:hAnsi="仿宋" w:eastAsia="仿宋" w:cs="仿宋"/>
                <w:color w:val="auto"/>
                <w:kern w:val="2"/>
                <w:sz w:val="21"/>
                <w:szCs w:val="21"/>
                <w:highlight w:val="none"/>
                <w:lang w:val="en-US" w:eastAsia="zh-CN"/>
              </w:rPr>
              <w:t>撰写并分享中华经典诵读策划书及活动总结</w:t>
            </w:r>
            <w:r>
              <w:rPr>
                <w:rFonts w:hint="eastAsia" w:ascii="仿宋" w:hAnsi="仿宋" w:eastAsia="仿宋" w:cs="仿宋"/>
                <w:color w:val="auto"/>
                <w:kern w:val="2"/>
                <w:sz w:val="21"/>
                <w:szCs w:val="21"/>
                <w:highlight w:val="none"/>
              </w:rPr>
              <w:t>；</w:t>
            </w:r>
          </w:p>
          <w:p w14:paraId="7CD79505">
            <w:pPr>
              <w:pStyle w:val="29"/>
              <w:keepNext w:val="0"/>
              <w:keepLines w:val="0"/>
              <w:numPr>
                <w:ilvl w:val="0"/>
                <w:numId w:val="0"/>
              </w:numPr>
              <w:suppressLineNumbers w:val="0"/>
              <w:spacing w:before="40" w:beforeAutospacing="0" w:after="0" w:afterAutospacing="0" w:line="240" w:lineRule="exact"/>
              <w:ind w:left="0" w:leftChars="0" w:right="57" w:rightChars="0" w:firstLine="0" w:firstLineChars="0"/>
              <w:jc w:val="both"/>
              <w:rPr>
                <w:rFonts w:hint="eastAsia" w:ascii="仿宋" w:hAnsi="仿宋" w:eastAsia="仿宋" w:cs="仿宋"/>
                <w:color w:val="auto"/>
                <w:kern w:val="2"/>
                <w:sz w:val="21"/>
                <w:szCs w:val="21"/>
                <w:highlight w:val="none"/>
                <w:lang w:val="en-US" w:eastAsia="zh-CN" w:bidi="ar-SA"/>
              </w:rPr>
            </w:pPr>
            <w:r>
              <w:rPr>
                <w:rFonts w:hint="eastAsia" w:ascii="仿宋" w:hAnsi="仿宋" w:eastAsia="仿宋" w:cs="仿宋"/>
                <w:color w:val="auto"/>
                <w:kern w:val="2"/>
                <w:sz w:val="21"/>
                <w:szCs w:val="21"/>
                <w:highlight w:val="none"/>
              </w:rPr>
              <w:t>3.思政元素：</w:t>
            </w:r>
            <w:r>
              <w:rPr>
                <w:rFonts w:hint="eastAsia" w:ascii="仿宋" w:hAnsi="仿宋" w:eastAsia="仿宋" w:cs="仿宋"/>
                <w:color w:val="auto"/>
                <w:kern w:val="2"/>
                <w:sz w:val="21"/>
                <w:szCs w:val="21"/>
                <w:highlight w:val="none"/>
                <w:lang w:val="en-US" w:eastAsia="zh-CN"/>
              </w:rPr>
              <w:t>合作、协作、严谨、规范</w:t>
            </w:r>
            <w:r>
              <w:rPr>
                <w:rFonts w:hint="eastAsia" w:ascii="仿宋" w:hAnsi="仿宋" w:eastAsia="仿宋" w:cs="仿宋"/>
                <w:color w:val="auto"/>
                <w:kern w:val="2"/>
                <w:sz w:val="21"/>
                <w:szCs w:val="21"/>
                <w:highlight w:val="none"/>
              </w:rPr>
              <w:t>。</w:t>
            </w:r>
          </w:p>
        </w:tc>
        <w:tc>
          <w:tcPr>
            <w:tcW w:w="1118" w:type="pct"/>
            <w:shd w:val="clear" w:color="auto" w:fill="FFFFFF" w:themeFill="background1"/>
            <w:vAlign w:val="center"/>
          </w:tcPr>
          <w:p w14:paraId="12C7A1FB">
            <w:pPr>
              <w:pStyle w:val="29"/>
              <w:keepNext w:val="0"/>
              <w:keepLines w:val="0"/>
              <w:suppressLineNumbers w:val="0"/>
              <w:spacing w:before="40" w:beforeAutospacing="0" w:after="0" w:afterAutospacing="0" w:line="240" w:lineRule="exact"/>
              <w:ind w:left="62" w:right="57"/>
              <w:jc w:val="both"/>
              <w:rPr>
                <w:rFonts w:hint="eastAsia" w:ascii="仿宋" w:hAnsi="仿宋" w:eastAsia="仿宋" w:cs="仿宋"/>
                <w:color w:val="auto"/>
                <w:kern w:val="2"/>
                <w:sz w:val="21"/>
                <w:szCs w:val="21"/>
                <w:highlight w:val="none"/>
              </w:rPr>
            </w:pPr>
            <w:r>
              <w:rPr>
                <w:rFonts w:hint="eastAsia" w:ascii="仿宋" w:hAnsi="仿宋" w:eastAsia="仿宋" w:cs="仿宋"/>
                <w:color w:val="auto"/>
                <w:kern w:val="2"/>
                <w:sz w:val="21"/>
                <w:szCs w:val="21"/>
                <w:highlight w:val="none"/>
              </w:rPr>
              <w:t>1.教学形式：混合式教学；</w:t>
            </w:r>
          </w:p>
          <w:p w14:paraId="4A9655C3">
            <w:pPr>
              <w:pStyle w:val="29"/>
              <w:keepNext w:val="0"/>
              <w:keepLines w:val="0"/>
              <w:suppressLineNumbers w:val="0"/>
              <w:spacing w:before="40" w:beforeAutospacing="0" w:after="0" w:afterAutospacing="0" w:line="240" w:lineRule="exact"/>
              <w:ind w:left="62" w:right="57"/>
              <w:jc w:val="both"/>
              <w:rPr>
                <w:rFonts w:hint="eastAsia" w:ascii="仿宋" w:hAnsi="仿宋" w:eastAsia="仿宋" w:cs="仿宋"/>
                <w:color w:val="auto"/>
                <w:kern w:val="2"/>
                <w:sz w:val="21"/>
                <w:szCs w:val="21"/>
                <w:highlight w:val="none"/>
              </w:rPr>
            </w:pPr>
            <w:r>
              <w:rPr>
                <w:rFonts w:hint="eastAsia" w:ascii="仿宋" w:hAnsi="仿宋" w:eastAsia="仿宋" w:cs="仿宋"/>
                <w:color w:val="auto"/>
                <w:kern w:val="2"/>
                <w:sz w:val="21"/>
                <w:szCs w:val="21"/>
                <w:highlight w:val="none"/>
              </w:rPr>
              <w:t>2.教室要求：多媒体教室；</w:t>
            </w:r>
          </w:p>
          <w:p w14:paraId="3EA7D82D">
            <w:pPr>
              <w:pStyle w:val="29"/>
              <w:keepNext w:val="0"/>
              <w:keepLines w:val="0"/>
              <w:suppressLineNumbers w:val="0"/>
              <w:spacing w:before="40" w:beforeAutospacing="0" w:after="0" w:afterAutospacing="0" w:line="240" w:lineRule="exact"/>
              <w:ind w:left="62" w:leftChars="0" w:right="57" w:rightChars="0"/>
              <w:jc w:val="both"/>
              <w:rPr>
                <w:rFonts w:hint="eastAsia" w:ascii="仿宋" w:hAnsi="仿宋" w:eastAsia="仿宋" w:cs="仿宋"/>
                <w:color w:val="auto"/>
                <w:kern w:val="2"/>
                <w:sz w:val="21"/>
                <w:szCs w:val="21"/>
                <w:highlight w:val="none"/>
                <w:lang w:val="en-US" w:eastAsia="zh-CN" w:bidi="ar-SA"/>
              </w:rPr>
            </w:pPr>
            <w:r>
              <w:rPr>
                <w:rFonts w:hint="eastAsia" w:ascii="仿宋" w:hAnsi="仿宋" w:eastAsia="仿宋" w:cs="仿宋"/>
                <w:color w:val="auto"/>
                <w:kern w:val="2"/>
                <w:sz w:val="21"/>
                <w:szCs w:val="21"/>
                <w:highlight w:val="none"/>
              </w:rPr>
              <w:t>3.考核形式：平时考核</w:t>
            </w:r>
            <w:r>
              <w:rPr>
                <w:rFonts w:hint="eastAsia" w:ascii="仿宋" w:hAnsi="仿宋" w:eastAsia="仿宋" w:cs="仿宋"/>
                <w:color w:val="auto"/>
                <w:kern w:val="2"/>
                <w:sz w:val="21"/>
                <w:szCs w:val="21"/>
                <w:highlight w:val="none"/>
                <w:lang w:val="en-US" w:eastAsia="zh-CN"/>
              </w:rPr>
              <w:t>6</w:t>
            </w:r>
            <w:r>
              <w:rPr>
                <w:rFonts w:hint="eastAsia" w:ascii="仿宋" w:hAnsi="仿宋" w:eastAsia="仿宋" w:cs="仿宋"/>
                <w:color w:val="auto"/>
                <w:kern w:val="2"/>
                <w:sz w:val="21"/>
                <w:szCs w:val="21"/>
                <w:highlight w:val="none"/>
              </w:rPr>
              <w:t>0%，期末考核成绩</w:t>
            </w:r>
            <w:r>
              <w:rPr>
                <w:rFonts w:hint="eastAsia" w:ascii="仿宋" w:hAnsi="仿宋" w:eastAsia="仿宋" w:cs="仿宋"/>
                <w:color w:val="auto"/>
                <w:kern w:val="2"/>
                <w:sz w:val="21"/>
                <w:szCs w:val="21"/>
                <w:highlight w:val="none"/>
                <w:lang w:val="en-US" w:eastAsia="zh-CN"/>
              </w:rPr>
              <w:t>4</w:t>
            </w:r>
            <w:r>
              <w:rPr>
                <w:rFonts w:hint="eastAsia" w:ascii="仿宋" w:hAnsi="仿宋" w:eastAsia="仿宋" w:cs="仿宋"/>
                <w:color w:val="auto"/>
                <w:kern w:val="2"/>
                <w:sz w:val="21"/>
                <w:szCs w:val="21"/>
                <w:highlight w:val="none"/>
              </w:rPr>
              <w:t>0%。</w:t>
            </w:r>
          </w:p>
        </w:tc>
      </w:tr>
      <w:tr w14:paraId="6A24D2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17E3A61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21"/>
                <w:szCs w:val="21"/>
                <w:highlight w:val="none"/>
              </w:rPr>
            </w:pPr>
            <w:r>
              <w:rPr>
                <w:rFonts w:hint="eastAsia" w:ascii="仿宋" w:hAnsi="仿宋" w:eastAsia="仿宋" w:cs="仿宋"/>
                <w:i w:val="0"/>
                <w:iCs w:val="0"/>
                <w:color w:val="000000"/>
                <w:kern w:val="0"/>
                <w:sz w:val="21"/>
                <w:szCs w:val="21"/>
                <w:highlight w:val="none"/>
                <w:u w:val="none"/>
                <w:lang w:val="en-US" w:eastAsia="zh-CN" w:bidi="ar"/>
              </w:rPr>
              <w:t>17</w:t>
            </w:r>
          </w:p>
        </w:tc>
        <w:tc>
          <w:tcPr>
            <w:tcW w:w="750" w:type="pct"/>
            <w:shd w:val="clear" w:color="auto" w:fill="FFFFFF" w:themeFill="background1"/>
            <w:vAlign w:val="center"/>
          </w:tcPr>
          <w:p w14:paraId="1B203F5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color w:val="auto"/>
                <w:kern w:val="2"/>
                <w:sz w:val="21"/>
                <w:szCs w:val="21"/>
                <w:highlight w:val="none"/>
              </w:rPr>
            </w:pPr>
            <w:r>
              <w:rPr>
                <w:rFonts w:hint="eastAsia" w:ascii="仿宋" w:hAnsi="仿宋" w:eastAsia="仿宋" w:cs="仿宋"/>
                <w:i w:val="0"/>
                <w:iCs w:val="0"/>
                <w:color w:val="000000"/>
                <w:kern w:val="0"/>
                <w:sz w:val="21"/>
                <w:szCs w:val="21"/>
                <w:highlight w:val="none"/>
                <w:u w:val="none"/>
                <w:lang w:val="en-US" w:eastAsia="zh-CN" w:bidi="ar"/>
              </w:rPr>
              <w:t>大学语文</w:t>
            </w:r>
          </w:p>
        </w:tc>
        <w:tc>
          <w:tcPr>
            <w:tcW w:w="1452" w:type="pct"/>
            <w:shd w:val="clear" w:color="auto" w:fill="FFFFFF" w:themeFill="background1"/>
            <w:vAlign w:val="center"/>
          </w:tcPr>
          <w:p w14:paraId="0782B23F">
            <w:pPr>
              <w:pStyle w:val="29"/>
              <w:keepNext w:val="0"/>
              <w:keepLines w:val="0"/>
              <w:suppressLineNumbers w:val="0"/>
              <w:spacing w:before="40" w:beforeAutospacing="0" w:after="0" w:afterAutospacing="0" w:line="240" w:lineRule="exact"/>
              <w:ind w:left="0" w:right="57" w:rightChars="0"/>
              <w:jc w:val="both"/>
              <w:rPr>
                <w:rFonts w:hint="eastAsia" w:ascii="仿宋" w:hAnsi="仿宋" w:eastAsia="仿宋" w:cs="仿宋"/>
                <w:color w:val="auto"/>
                <w:kern w:val="2"/>
                <w:sz w:val="21"/>
                <w:szCs w:val="21"/>
                <w:highlight w:val="none"/>
                <w:lang w:val="en-US" w:eastAsia="zh-CN" w:bidi="ar-SA"/>
              </w:rPr>
            </w:pPr>
            <w:r>
              <w:rPr>
                <w:rFonts w:hint="eastAsia" w:ascii="仿宋" w:hAnsi="仿宋" w:eastAsia="仿宋" w:cs="仿宋"/>
                <w:color w:val="auto"/>
                <w:kern w:val="2"/>
                <w:sz w:val="21"/>
                <w:szCs w:val="21"/>
                <w:highlight w:val="none"/>
              </w:rPr>
              <w:t>通过本课程的学习，掌握汉语言表达基本方法、掌握文本读解、赏析基本方法，具备适应学习与生活需要的语言文字运用能力；具备独立思考、逻辑推理、信息加工的能力；能够欣赏、分析优秀作品的思想情感与审美意蕴。培养学生正确的价值观念、高尚的人文精神和审美情趣，加深热爱祖国语言文字的感情。</w:t>
            </w:r>
          </w:p>
        </w:tc>
        <w:tc>
          <w:tcPr>
            <w:tcW w:w="1276" w:type="pct"/>
            <w:shd w:val="clear" w:color="auto" w:fill="FFFFFF" w:themeFill="background1"/>
            <w:vAlign w:val="center"/>
          </w:tcPr>
          <w:p w14:paraId="4EE5575C">
            <w:pPr>
              <w:pStyle w:val="29"/>
              <w:keepNext w:val="0"/>
              <w:keepLines w:val="0"/>
              <w:suppressLineNumbers w:val="0"/>
              <w:spacing w:before="40" w:beforeAutospacing="0" w:after="0" w:afterAutospacing="0" w:line="240" w:lineRule="exact"/>
              <w:ind w:left="0" w:right="57"/>
              <w:jc w:val="both"/>
              <w:rPr>
                <w:rFonts w:hint="eastAsia" w:ascii="仿宋" w:hAnsi="仿宋" w:eastAsia="仿宋" w:cs="仿宋"/>
                <w:color w:val="auto"/>
                <w:kern w:val="2"/>
                <w:sz w:val="21"/>
                <w:szCs w:val="21"/>
                <w:highlight w:val="none"/>
              </w:rPr>
            </w:pPr>
            <w:r>
              <w:rPr>
                <w:rFonts w:hint="eastAsia" w:ascii="仿宋" w:hAnsi="仿宋" w:eastAsia="仿宋" w:cs="仿宋"/>
                <w:color w:val="auto"/>
                <w:kern w:val="2"/>
                <w:sz w:val="21"/>
                <w:szCs w:val="21"/>
                <w:highlight w:val="none"/>
              </w:rPr>
              <w:t>1.知识学习：文学作品阅读与鉴赏、口语表达与训练、应用文三大模块；</w:t>
            </w:r>
          </w:p>
          <w:p w14:paraId="15CD436B">
            <w:pPr>
              <w:pStyle w:val="29"/>
              <w:keepNext w:val="0"/>
              <w:keepLines w:val="0"/>
              <w:suppressLineNumbers w:val="0"/>
              <w:spacing w:before="40" w:beforeAutospacing="0" w:after="0" w:afterAutospacing="0" w:line="240" w:lineRule="exact"/>
              <w:ind w:left="0" w:right="57"/>
              <w:jc w:val="both"/>
              <w:rPr>
                <w:rFonts w:hint="eastAsia" w:ascii="仿宋" w:hAnsi="仿宋" w:eastAsia="仿宋" w:cs="仿宋"/>
                <w:color w:val="auto"/>
                <w:kern w:val="2"/>
                <w:sz w:val="21"/>
                <w:szCs w:val="21"/>
                <w:highlight w:val="none"/>
              </w:rPr>
            </w:pPr>
            <w:r>
              <w:rPr>
                <w:rFonts w:hint="eastAsia" w:ascii="仿宋" w:hAnsi="仿宋" w:eastAsia="仿宋" w:cs="仿宋"/>
                <w:color w:val="auto"/>
                <w:kern w:val="2"/>
                <w:sz w:val="21"/>
                <w:szCs w:val="21"/>
                <w:highlight w:val="none"/>
              </w:rPr>
              <w:t>2.语文综合实践：</w:t>
            </w:r>
          </w:p>
          <w:p w14:paraId="6C5D8A26">
            <w:pPr>
              <w:pStyle w:val="29"/>
              <w:keepNext w:val="0"/>
              <w:keepLines w:val="0"/>
              <w:suppressLineNumbers w:val="0"/>
              <w:spacing w:before="40" w:beforeAutospacing="0" w:after="0" w:afterAutospacing="0" w:line="240" w:lineRule="exact"/>
              <w:ind w:left="0" w:right="57"/>
              <w:jc w:val="both"/>
              <w:rPr>
                <w:rFonts w:hint="eastAsia" w:ascii="仿宋" w:hAnsi="仿宋" w:eastAsia="仿宋" w:cs="仿宋"/>
                <w:color w:val="auto"/>
                <w:kern w:val="2"/>
                <w:sz w:val="21"/>
                <w:szCs w:val="21"/>
                <w:highlight w:val="none"/>
              </w:rPr>
            </w:pPr>
            <w:r>
              <w:rPr>
                <w:rFonts w:hint="eastAsia" w:ascii="仿宋" w:hAnsi="仿宋" w:eastAsia="仿宋" w:cs="仿宋"/>
                <w:color w:val="auto"/>
                <w:kern w:val="2"/>
                <w:sz w:val="21"/>
                <w:szCs w:val="21"/>
                <w:highlight w:val="none"/>
              </w:rPr>
              <w:t>爱我中华经典诵读、我口我心赞家乡主题演讲、阅读人生读书沙龙；</w:t>
            </w:r>
          </w:p>
          <w:p w14:paraId="0258CA2E">
            <w:pPr>
              <w:pStyle w:val="29"/>
              <w:keepNext w:val="0"/>
              <w:keepLines w:val="0"/>
              <w:numPr>
                <w:ilvl w:val="0"/>
                <w:numId w:val="0"/>
              </w:numPr>
              <w:suppressLineNumbers w:val="0"/>
              <w:spacing w:before="40" w:beforeAutospacing="0" w:after="0" w:afterAutospacing="0" w:line="240" w:lineRule="exact"/>
              <w:ind w:left="0" w:right="57" w:rightChars="0"/>
              <w:jc w:val="both"/>
              <w:rPr>
                <w:rFonts w:hint="eastAsia" w:ascii="仿宋" w:hAnsi="仿宋" w:eastAsia="仿宋" w:cs="仿宋"/>
                <w:color w:val="auto"/>
                <w:kern w:val="2"/>
                <w:sz w:val="21"/>
                <w:szCs w:val="21"/>
                <w:highlight w:val="none"/>
              </w:rPr>
            </w:pPr>
            <w:r>
              <w:rPr>
                <w:rFonts w:hint="eastAsia" w:ascii="仿宋" w:hAnsi="仿宋" w:eastAsia="仿宋" w:cs="仿宋"/>
                <w:color w:val="auto"/>
                <w:kern w:val="2"/>
                <w:sz w:val="21"/>
                <w:szCs w:val="21"/>
                <w:highlight w:val="none"/>
                <w:lang w:val="en-US" w:eastAsia="zh-CN"/>
              </w:rPr>
              <w:t>3.</w:t>
            </w:r>
            <w:r>
              <w:rPr>
                <w:rFonts w:hint="eastAsia" w:ascii="仿宋" w:hAnsi="仿宋" w:eastAsia="仿宋" w:cs="仿宋"/>
                <w:color w:val="auto"/>
                <w:kern w:val="2"/>
                <w:sz w:val="21"/>
                <w:szCs w:val="21"/>
                <w:highlight w:val="none"/>
              </w:rPr>
              <w:t>思政元素：文化传承、审美思辨、家国情怀、</w:t>
            </w:r>
            <w:r>
              <w:rPr>
                <w:rFonts w:hint="eastAsia" w:ascii="仿宋" w:hAnsi="仿宋" w:eastAsia="仿宋" w:cs="仿宋"/>
                <w:color w:val="auto"/>
                <w:kern w:val="2"/>
                <w:sz w:val="21"/>
                <w:szCs w:val="21"/>
                <w:highlight w:val="none"/>
                <w:lang w:val="en-US" w:eastAsia="zh-CN"/>
              </w:rPr>
              <w:t>应用文写作</w:t>
            </w:r>
            <w:r>
              <w:rPr>
                <w:rFonts w:hint="eastAsia" w:ascii="仿宋" w:hAnsi="仿宋" w:eastAsia="仿宋" w:cs="仿宋"/>
                <w:color w:val="auto"/>
                <w:kern w:val="2"/>
                <w:sz w:val="21"/>
                <w:szCs w:val="21"/>
                <w:highlight w:val="none"/>
              </w:rPr>
              <w:t>。</w:t>
            </w:r>
          </w:p>
          <w:p w14:paraId="4D7C87DA">
            <w:pPr>
              <w:pStyle w:val="29"/>
              <w:keepNext w:val="0"/>
              <w:keepLines w:val="0"/>
              <w:suppressLineNumbers w:val="0"/>
              <w:spacing w:before="40" w:beforeAutospacing="0" w:after="0" w:afterAutospacing="0" w:line="240" w:lineRule="exact"/>
              <w:ind w:left="0" w:right="57" w:rightChars="0"/>
              <w:jc w:val="both"/>
              <w:rPr>
                <w:rFonts w:hint="eastAsia" w:ascii="仿宋" w:hAnsi="仿宋" w:eastAsia="仿宋" w:cs="仿宋"/>
                <w:color w:val="auto"/>
                <w:kern w:val="2"/>
                <w:sz w:val="21"/>
                <w:szCs w:val="21"/>
                <w:highlight w:val="none"/>
                <w:lang w:val="en-US" w:eastAsia="zh-CN" w:bidi="ar-SA"/>
              </w:rPr>
            </w:pPr>
          </w:p>
        </w:tc>
        <w:tc>
          <w:tcPr>
            <w:tcW w:w="1118" w:type="pct"/>
            <w:shd w:val="clear" w:color="auto" w:fill="FFFFFF" w:themeFill="background1"/>
            <w:vAlign w:val="center"/>
          </w:tcPr>
          <w:p w14:paraId="66E6F9CC">
            <w:pPr>
              <w:pStyle w:val="29"/>
              <w:keepNext w:val="0"/>
              <w:keepLines w:val="0"/>
              <w:suppressLineNumbers w:val="0"/>
              <w:spacing w:before="40" w:beforeAutospacing="0" w:after="0" w:afterAutospacing="0" w:line="240" w:lineRule="exact"/>
              <w:ind w:left="62" w:right="57"/>
              <w:jc w:val="both"/>
              <w:rPr>
                <w:rFonts w:hint="eastAsia" w:ascii="仿宋" w:hAnsi="仿宋" w:eastAsia="仿宋" w:cs="仿宋"/>
                <w:color w:val="auto"/>
                <w:kern w:val="2"/>
                <w:sz w:val="21"/>
                <w:szCs w:val="21"/>
                <w:highlight w:val="none"/>
              </w:rPr>
            </w:pPr>
            <w:r>
              <w:rPr>
                <w:rFonts w:hint="eastAsia" w:ascii="仿宋" w:hAnsi="仿宋" w:eastAsia="仿宋" w:cs="仿宋"/>
                <w:color w:val="auto"/>
                <w:kern w:val="2"/>
                <w:sz w:val="21"/>
                <w:szCs w:val="21"/>
                <w:highlight w:val="none"/>
              </w:rPr>
              <w:t>1.教学形式：混合式教学；</w:t>
            </w:r>
          </w:p>
          <w:p w14:paraId="2AC40398">
            <w:pPr>
              <w:pStyle w:val="29"/>
              <w:keepNext w:val="0"/>
              <w:keepLines w:val="0"/>
              <w:suppressLineNumbers w:val="0"/>
              <w:spacing w:before="40" w:beforeAutospacing="0" w:after="0" w:afterAutospacing="0" w:line="240" w:lineRule="exact"/>
              <w:ind w:left="62" w:right="57"/>
              <w:jc w:val="both"/>
              <w:rPr>
                <w:rFonts w:hint="eastAsia" w:ascii="仿宋" w:hAnsi="仿宋" w:eastAsia="仿宋" w:cs="仿宋"/>
                <w:color w:val="auto"/>
                <w:kern w:val="2"/>
                <w:sz w:val="21"/>
                <w:szCs w:val="21"/>
                <w:highlight w:val="none"/>
              </w:rPr>
            </w:pPr>
            <w:r>
              <w:rPr>
                <w:rFonts w:hint="eastAsia" w:ascii="仿宋" w:hAnsi="仿宋" w:eastAsia="仿宋" w:cs="仿宋"/>
                <w:color w:val="auto"/>
                <w:kern w:val="2"/>
                <w:sz w:val="21"/>
                <w:szCs w:val="21"/>
                <w:highlight w:val="none"/>
              </w:rPr>
              <w:t>2.教室要求：多媒体教室；</w:t>
            </w:r>
          </w:p>
          <w:p w14:paraId="2E5EC9AF">
            <w:pPr>
              <w:pStyle w:val="29"/>
              <w:keepNext w:val="0"/>
              <w:keepLines w:val="0"/>
              <w:suppressLineNumbers w:val="0"/>
              <w:spacing w:before="40" w:beforeAutospacing="0" w:after="0" w:afterAutospacing="0" w:line="240" w:lineRule="exact"/>
              <w:ind w:left="62" w:leftChars="0" w:right="57" w:rightChars="0"/>
              <w:jc w:val="both"/>
              <w:rPr>
                <w:rFonts w:hint="eastAsia" w:ascii="仿宋" w:hAnsi="仿宋" w:eastAsia="仿宋" w:cs="仿宋"/>
                <w:color w:val="auto"/>
                <w:kern w:val="2"/>
                <w:sz w:val="21"/>
                <w:szCs w:val="21"/>
                <w:highlight w:val="none"/>
                <w:lang w:val="en-US" w:eastAsia="zh-CN" w:bidi="ar-SA"/>
              </w:rPr>
            </w:pPr>
            <w:r>
              <w:rPr>
                <w:rFonts w:hint="eastAsia" w:ascii="仿宋" w:hAnsi="仿宋" w:eastAsia="仿宋" w:cs="仿宋"/>
                <w:color w:val="auto"/>
                <w:kern w:val="2"/>
                <w:sz w:val="21"/>
                <w:szCs w:val="21"/>
                <w:highlight w:val="none"/>
              </w:rPr>
              <w:t>3.考核形式：平时考核</w:t>
            </w:r>
            <w:r>
              <w:rPr>
                <w:rFonts w:hint="eastAsia" w:ascii="仿宋" w:hAnsi="仿宋" w:eastAsia="仿宋" w:cs="仿宋"/>
                <w:color w:val="auto"/>
                <w:kern w:val="2"/>
                <w:sz w:val="21"/>
                <w:szCs w:val="21"/>
                <w:highlight w:val="none"/>
                <w:lang w:val="en-US" w:eastAsia="zh-CN"/>
              </w:rPr>
              <w:t>6</w:t>
            </w:r>
            <w:r>
              <w:rPr>
                <w:rFonts w:hint="eastAsia" w:ascii="仿宋" w:hAnsi="仿宋" w:eastAsia="仿宋" w:cs="仿宋"/>
                <w:color w:val="auto"/>
                <w:kern w:val="2"/>
                <w:sz w:val="21"/>
                <w:szCs w:val="21"/>
                <w:highlight w:val="none"/>
              </w:rPr>
              <w:t>0%，期末考核成绩</w:t>
            </w:r>
            <w:r>
              <w:rPr>
                <w:rFonts w:hint="eastAsia" w:ascii="仿宋" w:hAnsi="仿宋" w:eastAsia="仿宋" w:cs="仿宋"/>
                <w:color w:val="auto"/>
                <w:kern w:val="2"/>
                <w:sz w:val="21"/>
                <w:szCs w:val="21"/>
                <w:highlight w:val="none"/>
                <w:lang w:val="en-US" w:eastAsia="zh-CN"/>
              </w:rPr>
              <w:t>4</w:t>
            </w:r>
            <w:r>
              <w:rPr>
                <w:rFonts w:hint="eastAsia" w:ascii="仿宋" w:hAnsi="仿宋" w:eastAsia="仿宋" w:cs="仿宋"/>
                <w:color w:val="auto"/>
                <w:kern w:val="2"/>
                <w:sz w:val="21"/>
                <w:szCs w:val="21"/>
                <w:highlight w:val="none"/>
              </w:rPr>
              <w:t>0%。</w:t>
            </w:r>
          </w:p>
        </w:tc>
      </w:tr>
      <w:tr w14:paraId="7A853A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6C60C8F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kern w:val="0"/>
                <w:sz w:val="21"/>
                <w:szCs w:val="21"/>
                <w:highlight w:val="none"/>
                <w:lang w:val="en-US" w:bidi="ar"/>
              </w:rPr>
            </w:pPr>
            <w:r>
              <w:rPr>
                <w:rFonts w:hint="eastAsia" w:ascii="仿宋" w:hAnsi="仿宋" w:eastAsia="仿宋" w:cs="仿宋"/>
                <w:i w:val="0"/>
                <w:iCs w:val="0"/>
                <w:color w:val="000000"/>
                <w:kern w:val="0"/>
                <w:sz w:val="21"/>
                <w:szCs w:val="21"/>
                <w:highlight w:val="none"/>
                <w:u w:val="none"/>
                <w:lang w:val="en-US" w:eastAsia="zh-CN" w:bidi="ar"/>
              </w:rPr>
              <w:t>18</w:t>
            </w:r>
          </w:p>
        </w:tc>
        <w:tc>
          <w:tcPr>
            <w:tcW w:w="750" w:type="pct"/>
            <w:shd w:val="clear" w:color="auto" w:fill="FFFFFF" w:themeFill="background1"/>
            <w:vAlign w:val="center"/>
          </w:tcPr>
          <w:p w14:paraId="07583DE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color w:val="auto"/>
                <w:kern w:val="2"/>
                <w:sz w:val="21"/>
                <w:szCs w:val="21"/>
                <w:highlight w:val="none"/>
              </w:rPr>
            </w:pPr>
            <w:r>
              <w:rPr>
                <w:rFonts w:hint="eastAsia" w:ascii="仿宋" w:hAnsi="仿宋" w:eastAsia="仿宋" w:cs="仿宋"/>
                <w:i w:val="0"/>
                <w:iCs w:val="0"/>
                <w:color w:val="auto"/>
                <w:kern w:val="0"/>
                <w:sz w:val="21"/>
                <w:szCs w:val="21"/>
                <w:highlight w:val="none"/>
                <w:u w:val="none"/>
                <w:lang w:val="en-US" w:eastAsia="zh-CN" w:bidi="ar"/>
              </w:rPr>
              <w:t>经济数学</w:t>
            </w:r>
          </w:p>
        </w:tc>
        <w:tc>
          <w:tcPr>
            <w:tcW w:w="1452" w:type="pct"/>
            <w:shd w:val="clear" w:color="auto" w:fill="FFFFFF" w:themeFill="background1"/>
            <w:vAlign w:val="center"/>
          </w:tcPr>
          <w:p w14:paraId="254B5E87">
            <w:pPr>
              <w:pStyle w:val="29"/>
              <w:keepNext w:val="0"/>
              <w:keepLines w:val="0"/>
              <w:suppressLineNumbers w:val="0"/>
              <w:spacing w:before="40" w:beforeAutospacing="0" w:after="0" w:afterAutospacing="0" w:line="240" w:lineRule="exact"/>
              <w:ind w:left="0" w:right="57" w:rightChars="0"/>
              <w:jc w:val="both"/>
              <w:rPr>
                <w:rFonts w:hint="eastAsia" w:ascii="仿宋" w:hAnsi="仿宋" w:eastAsia="仿宋" w:cs="仿宋"/>
                <w:color w:val="auto"/>
                <w:kern w:val="2"/>
                <w:sz w:val="21"/>
                <w:szCs w:val="21"/>
                <w:highlight w:val="none"/>
                <w:lang w:val="en-US" w:eastAsia="zh-CN" w:bidi="ar-SA"/>
              </w:rPr>
            </w:pPr>
            <w:r>
              <w:rPr>
                <w:rFonts w:hint="eastAsia" w:ascii="仿宋" w:hAnsi="仿宋" w:eastAsia="仿宋" w:cs="仿宋"/>
                <w:color w:val="auto"/>
                <w:kern w:val="2"/>
                <w:sz w:val="21"/>
                <w:szCs w:val="21"/>
                <w:highlight w:val="none"/>
              </w:rPr>
              <w:t>通过课程教学，使学生能够获得相关专业课需要、适应未来工作及进一步发展所必需的重要的经济数学知识，掌握基本的数学思想方法，具备必要的数学应用技能，使学生具备较强的逻辑推理能力，提高学生利用数学知识解决经济类实际问题的能力，培养学生的创新精神和理性求实的科学精神。</w:t>
            </w:r>
          </w:p>
        </w:tc>
        <w:tc>
          <w:tcPr>
            <w:tcW w:w="1276" w:type="pct"/>
            <w:shd w:val="clear" w:color="auto" w:fill="FFFFFF" w:themeFill="background1"/>
            <w:vAlign w:val="center"/>
          </w:tcPr>
          <w:p w14:paraId="6CB61833">
            <w:pPr>
              <w:pStyle w:val="29"/>
              <w:keepNext w:val="0"/>
              <w:keepLines w:val="0"/>
              <w:suppressLineNumbers w:val="0"/>
              <w:spacing w:before="40" w:beforeAutospacing="0" w:after="0" w:afterAutospacing="0" w:line="240" w:lineRule="exact"/>
              <w:ind w:left="0" w:right="57" w:rightChars="0"/>
              <w:jc w:val="both"/>
              <w:rPr>
                <w:rFonts w:hint="eastAsia" w:ascii="仿宋" w:hAnsi="仿宋" w:eastAsia="仿宋" w:cs="仿宋"/>
                <w:color w:val="auto"/>
                <w:kern w:val="2"/>
                <w:sz w:val="21"/>
                <w:szCs w:val="21"/>
                <w:highlight w:val="none"/>
                <w:lang w:val="en-US" w:eastAsia="zh-CN" w:bidi="ar-SA"/>
              </w:rPr>
            </w:pPr>
            <w:r>
              <w:rPr>
                <w:rFonts w:hint="eastAsia" w:ascii="仿宋" w:hAnsi="仿宋" w:eastAsia="仿宋" w:cs="仿宋"/>
                <w:color w:val="auto"/>
                <w:kern w:val="2"/>
                <w:sz w:val="21"/>
                <w:szCs w:val="21"/>
                <w:highlight w:val="none"/>
              </w:rPr>
              <w:t>函数概念、运算及经济学中常用的经济函数，极限概念、运算法则和第二重要极限公式及其应用，导数概念、公式、运算法则，边际分析，最值问题，弹性分析等。</w:t>
            </w:r>
          </w:p>
        </w:tc>
        <w:tc>
          <w:tcPr>
            <w:tcW w:w="1118" w:type="pct"/>
            <w:shd w:val="clear" w:color="auto" w:fill="FFFFFF" w:themeFill="background1"/>
            <w:vAlign w:val="center"/>
          </w:tcPr>
          <w:p w14:paraId="5BD72C67">
            <w:pPr>
              <w:pStyle w:val="29"/>
              <w:keepNext w:val="0"/>
              <w:keepLines w:val="0"/>
              <w:suppressLineNumbers w:val="0"/>
              <w:spacing w:before="40" w:beforeAutospacing="0" w:after="0" w:afterAutospacing="0" w:line="240" w:lineRule="exact"/>
              <w:ind w:left="62" w:right="57"/>
              <w:jc w:val="both"/>
              <w:rPr>
                <w:rFonts w:hint="eastAsia" w:ascii="仿宋" w:hAnsi="仿宋" w:eastAsia="仿宋" w:cs="仿宋"/>
                <w:color w:val="auto"/>
                <w:kern w:val="2"/>
                <w:sz w:val="21"/>
                <w:szCs w:val="21"/>
                <w:highlight w:val="none"/>
              </w:rPr>
            </w:pPr>
            <w:r>
              <w:rPr>
                <w:rFonts w:hint="eastAsia" w:ascii="仿宋" w:hAnsi="仿宋" w:eastAsia="仿宋" w:cs="仿宋"/>
                <w:color w:val="auto"/>
                <w:kern w:val="2"/>
                <w:sz w:val="21"/>
                <w:szCs w:val="21"/>
                <w:highlight w:val="none"/>
              </w:rPr>
              <w:t>1.教学形式：混合式教学；</w:t>
            </w:r>
          </w:p>
          <w:p w14:paraId="2EE97AB5">
            <w:pPr>
              <w:pStyle w:val="29"/>
              <w:keepNext w:val="0"/>
              <w:keepLines w:val="0"/>
              <w:suppressLineNumbers w:val="0"/>
              <w:spacing w:before="40" w:beforeAutospacing="0" w:after="0" w:afterAutospacing="0" w:line="240" w:lineRule="exact"/>
              <w:ind w:left="62" w:right="57"/>
              <w:jc w:val="both"/>
              <w:rPr>
                <w:rFonts w:hint="eastAsia" w:ascii="仿宋" w:hAnsi="仿宋" w:eastAsia="仿宋" w:cs="仿宋"/>
                <w:color w:val="auto"/>
                <w:kern w:val="2"/>
                <w:sz w:val="21"/>
                <w:szCs w:val="21"/>
                <w:highlight w:val="none"/>
              </w:rPr>
            </w:pPr>
            <w:r>
              <w:rPr>
                <w:rFonts w:hint="eastAsia" w:ascii="仿宋" w:hAnsi="仿宋" w:eastAsia="仿宋" w:cs="仿宋"/>
                <w:color w:val="auto"/>
                <w:kern w:val="2"/>
                <w:sz w:val="21"/>
                <w:szCs w:val="21"/>
                <w:highlight w:val="none"/>
              </w:rPr>
              <w:t>2.教室要求：多媒体教室；</w:t>
            </w:r>
          </w:p>
          <w:p w14:paraId="6346388B">
            <w:pPr>
              <w:pStyle w:val="29"/>
              <w:keepNext w:val="0"/>
              <w:keepLines w:val="0"/>
              <w:suppressLineNumbers w:val="0"/>
              <w:spacing w:before="40" w:beforeAutospacing="0" w:after="0" w:afterAutospacing="0" w:line="240" w:lineRule="exact"/>
              <w:ind w:left="62" w:leftChars="0" w:right="57" w:rightChars="0"/>
              <w:jc w:val="both"/>
              <w:rPr>
                <w:rFonts w:hint="eastAsia" w:ascii="仿宋" w:hAnsi="仿宋" w:eastAsia="仿宋" w:cs="仿宋"/>
                <w:color w:val="auto"/>
                <w:kern w:val="2"/>
                <w:sz w:val="21"/>
                <w:szCs w:val="21"/>
                <w:highlight w:val="none"/>
                <w:lang w:val="en-US" w:eastAsia="zh-CN" w:bidi="ar-SA"/>
              </w:rPr>
            </w:pPr>
            <w:r>
              <w:rPr>
                <w:rFonts w:hint="eastAsia" w:ascii="仿宋" w:hAnsi="仿宋" w:eastAsia="仿宋" w:cs="仿宋"/>
                <w:color w:val="auto"/>
                <w:kern w:val="2"/>
                <w:sz w:val="21"/>
                <w:szCs w:val="21"/>
                <w:highlight w:val="none"/>
              </w:rPr>
              <w:t>3.考核</w:t>
            </w:r>
            <w:r>
              <w:rPr>
                <w:rFonts w:hint="eastAsia" w:ascii="仿宋" w:hAnsi="仿宋" w:eastAsia="仿宋" w:cs="仿宋"/>
                <w:color w:val="auto"/>
                <w:kern w:val="2"/>
                <w:sz w:val="21"/>
                <w:szCs w:val="21"/>
                <w:highlight w:val="none"/>
                <w:lang w:val="en-US" w:eastAsia="zh-CN"/>
              </w:rPr>
              <w:t>形式</w:t>
            </w:r>
            <w:r>
              <w:rPr>
                <w:rFonts w:hint="eastAsia" w:ascii="仿宋" w:hAnsi="仿宋" w:eastAsia="仿宋" w:cs="仿宋"/>
                <w:color w:val="auto"/>
                <w:kern w:val="2"/>
                <w:sz w:val="21"/>
                <w:szCs w:val="21"/>
                <w:highlight w:val="none"/>
              </w:rPr>
              <w:t>：平时成绩50%，期末考试成绩50%。</w:t>
            </w:r>
          </w:p>
        </w:tc>
      </w:tr>
      <w:tr w14:paraId="7D4F1A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0778EE8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kern w:val="0"/>
                <w:sz w:val="21"/>
                <w:szCs w:val="21"/>
                <w:highlight w:val="none"/>
                <w:lang w:val="en-US" w:eastAsia="zh-CN" w:bidi="ar"/>
              </w:rPr>
            </w:pPr>
            <w:r>
              <w:rPr>
                <w:rFonts w:hint="eastAsia" w:ascii="仿宋" w:hAnsi="仿宋" w:eastAsia="仿宋" w:cs="仿宋"/>
                <w:kern w:val="0"/>
                <w:sz w:val="21"/>
                <w:szCs w:val="21"/>
                <w:highlight w:val="none"/>
                <w:lang w:val="en-US" w:eastAsia="zh-CN" w:bidi="ar"/>
              </w:rPr>
              <w:t>19</w:t>
            </w:r>
          </w:p>
        </w:tc>
        <w:tc>
          <w:tcPr>
            <w:tcW w:w="750" w:type="pct"/>
            <w:shd w:val="clear" w:color="auto" w:fill="FFFFFF" w:themeFill="background1"/>
            <w:vAlign w:val="center"/>
          </w:tcPr>
          <w:p w14:paraId="358668E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color w:val="auto"/>
                <w:kern w:val="2"/>
                <w:sz w:val="21"/>
                <w:szCs w:val="21"/>
                <w:highlight w:val="none"/>
              </w:rPr>
            </w:pPr>
            <w:r>
              <w:rPr>
                <w:rFonts w:hint="eastAsia" w:ascii="仿宋" w:hAnsi="仿宋" w:eastAsia="仿宋" w:cs="仿宋"/>
                <w:i w:val="0"/>
                <w:iCs w:val="0"/>
                <w:color w:val="auto"/>
                <w:kern w:val="0"/>
                <w:sz w:val="21"/>
                <w:szCs w:val="21"/>
                <w:highlight w:val="none"/>
                <w:u w:val="none"/>
                <w:lang w:val="en-US" w:eastAsia="zh-CN" w:bidi="ar"/>
              </w:rPr>
              <w:t>高等数学</w:t>
            </w:r>
          </w:p>
        </w:tc>
        <w:tc>
          <w:tcPr>
            <w:tcW w:w="1452" w:type="pct"/>
            <w:shd w:val="clear" w:color="auto" w:fill="FFFFFF" w:themeFill="background1"/>
            <w:vAlign w:val="center"/>
          </w:tcPr>
          <w:p w14:paraId="2A6737A8">
            <w:pPr>
              <w:pStyle w:val="29"/>
              <w:keepNext w:val="0"/>
              <w:keepLines w:val="0"/>
              <w:suppressLineNumbers w:val="0"/>
              <w:spacing w:before="40" w:beforeAutospacing="0" w:after="0" w:afterAutospacing="0" w:line="240" w:lineRule="exact"/>
              <w:ind w:left="0" w:right="57" w:rightChars="0"/>
              <w:jc w:val="both"/>
              <w:rPr>
                <w:rFonts w:hint="eastAsia" w:ascii="仿宋" w:hAnsi="仿宋" w:eastAsia="仿宋" w:cs="仿宋"/>
                <w:color w:val="auto"/>
                <w:kern w:val="2"/>
                <w:sz w:val="21"/>
                <w:szCs w:val="21"/>
                <w:highlight w:val="none"/>
                <w:lang w:val="en-US" w:eastAsia="zh-CN" w:bidi="ar-SA"/>
              </w:rPr>
            </w:pPr>
            <w:r>
              <w:rPr>
                <w:rFonts w:hint="eastAsia" w:ascii="仿宋" w:hAnsi="仿宋" w:eastAsia="仿宋" w:cs="仿宋"/>
                <w:color w:val="auto"/>
                <w:kern w:val="2"/>
                <w:sz w:val="21"/>
                <w:szCs w:val="21"/>
                <w:highlight w:val="none"/>
              </w:rPr>
              <w:t>通过课程教学，使学生能够获得相关专业课需要、适应未来工作及进一步发展所必需的重要的工程数学知识，掌握基本的数学思想方法，具备必要的数学应用技能，使学生具备较强的逻辑推理能力，提高利用数学知识解决工程类实际问题的能力，培养学生的创新精神和理性求实的科学精神。</w:t>
            </w:r>
          </w:p>
        </w:tc>
        <w:tc>
          <w:tcPr>
            <w:tcW w:w="1276" w:type="pct"/>
            <w:shd w:val="clear" w:color="auto" w:fill="FFFFFF" w:themeFill="background1"/>
            <w:vAlign w:val="center"/>
          </w:tcPr>
          <w:p w14:paraId="552660C3">
            <w:pPr>
              <w:pStyle w:val="29"/>
              <w:keepNext w:val="0"/>
              <w:keepLines w:val="0"/>
              <w:suppressLineNumbers w:val="0"/>
              <w:spacing w:before="40" w:beforeAutospacing="0" w:after="0" w:afterAutospacing="0" w:line="240" w:lineRule="exact"/>
              <w:ind w:left="0" w:right="57"/>
              <w:jc w:val="both"/>
              <w:rPr>
                <w:rFonts w:hint="eastAsia" w:ascii="仿宋" w:hAnsi="仿宋" w:eastAsia="仿宋" w:cs="仿宋"/>
                <w:color w:val="auto"/>
                <w:kern w:val="2"/>
                <w:sz w:val="21"/>
                <w:szCs w:val="21"/>
                <w:highlight w:val="none"/>
              </w:rPr>
            </w:pPr>
            <w:r>
              <w:rPr>
                <w:rFonts w:hint="eastAsia" w:ascii="仿宋" w:hAnsi="仿宋" w:eastAsia="仿宋" w:cs="仿宋"/>
                <w:color w:val="auto"/>
                <w:kern w:val="2"/>
                <w:sz w:val="21"/>
                <w:szCs w:val="21"/>
                <w:highlight w:val="none"/>
              </w:rPr>
              <w:t>1.理论部分：函数概念、运算及专业与生活中常用的函数，极限概念、运算，导数概念、公式、运算、</w:t>
            </w:r>
            <w:r>
              <w:rPr>
                <w:rFonts w:hint="eastAsia" w:ascii="仿宋" w:hAnsi="仿宋" w:eastAsia="仿宋" w:cs="仿宋"/>
                <w:color w:val="auto"/>
                <w:kern w:val="2"/>
                <w:sz w:val="21"/>
                <w:szCs w:val="21"/>
                <w:highlight w:val="none"/>
                <w:lang w:val="en-US" w:eastAsia="zh-CN"/>
              </w:rPr>
              <w:t>应用</w:t>
            </w:r>
            <w:r>
              <w:rPr>
                <w:rFonts w:hint="eastAsia" w:ascii="仿宋" w:hAnsi="仿宋" w:eastAsia="仿宋" w:cs="仿宋"/>
                <w:color w:val="auto"/>
                <w:kern w:val="2"/>
                <w:sz w:val="21"/>
                <w:szCs w:val="21"/>
                <w:highlight w:val="none"/>
                <w:lang w:eastAsia="zh-CN"/>
              </w:rPr>
              <w:t>，</w:t>
            </w:r>
            <w:r>
              <w:rPr>
                <w:rFonts w:hint="eastAsia" w:ascii="仿宋" w:hAnsi="仿宋" w:eastAsia="仿宋" w:cs="仿宋"/>
                <w:color w:val="auto"/>
                <w:kern w:val="2"/>
                <w:sz w:val="21"/>
                <w:szCs w:val="21"/>
                <w:highlight w:val="none"/>
                <w:lang w:val="en-US" w:eastAsia="zh-CN"/>
              </w:rPr>
              <w:t>不定积分，定积分和定积分的应用，微分方程</w:t>
            </w:r>
            <w:r>
              <w:rPr>
                <w:rFonts w:hint="eastAsia" w:ascii="仿宋" w:hAnsi="仿宋" w:eastAsia="仿宋" w:cs="仿宋"/>
                <w:color w:val="auto"/>
                <w:kern w:val="2"/>
                <w:sz w:val="21"/>
                <w:szCs w:val="21"/>
                <w:highlight w:val="none"/>
              </w:rPr>
              <w:t>等；</w:t>
            </w:r>
          </w:p>
          <w:p w14:paraId="6946FCF3">
            <w:pPr>
              <w:pStyle w:val="29"/>
              <w:keepNext w:val="0"/>
              <w:keepLines w:val="0"/>
              <w:suppressLineNumbers w:val="0"/>
              <w:spacing w:before="40" w:beforeAutospacing="0" w:after="0" w:afterAutospacing="0" w:line="240" w:lineRule="exact"/>
              <w:ind w:left="0" w:right="57" w:rightChars="0"/>
              <w:jc w:val="both"/>
              <w:rPr>
                <w:rFonts w:hint="eastAsia" w:ascii="仿宋" w:hAnsi="仿宋" w:eastAsia="仿宋" w:cs="仿宋"/>
                <w:color w:val="auto"/>
                <w:kern w:val="2"/>
                <w:sz w:val="21"/>
                <w:szCs w:val="21"/>
                <w:highlight w:val="none"/>
                <w:lang w:val="en-US" w:eastAsia="zh-CN" w:bidi="ar-SA"/>
              </w:rPr>
            </w:pPr>
            <w:r>
              <w:rPr>
                <w:rFonts w:hint="eastAsia" w:ascii="仿宋" w:hAnsi="仿宋" w:eastAsia="仿宋" w:cs="仿宋"/>
                <w:color w:val="auto"/>
                <w:kern w:val="2"/>
                <w:sz w:val="21"/>
                <w:szCs w:val="21"/>
                <w:highlight w:val="none"/>
              </w:rPr>
              <w:t>2.实践部分：软件制图，软件计算函数极限、导数</w:t>
            </w:r>
            <w:r>
              <w:rPr>
                <w:rFonts w:hint="eastAsia" w:ascii="仿宋" w:hAnsi="仿宋" w:eastAsia="仿宋" w:cs="仿宋"/>
                <w:color w:val="auto"/>
                <w:kern w:val="2"/>
                <w:sz w:val="21"/>
                <w:szCs w:val="21"/>
                <w:highlight w:val="none"/>
                <w:lang w:eastAsia="zh-CN"/>
              </w:rPr>
              <w:t>、</w:t>
            </w:r>
            <w:r>
              <w:rPr>
                <w:rFonts w:hint="eastAsia" w:ascii="仿宋" w:hAnsi="仿宋" w:eastAsia="仿宋" w:cs="仿宋"/>
                <w:color w:val="auto"/>
                <w:kern w:val="2"/>
                <w:sz w:val="21"/>
                <w:szCs w:val="21"/>
                <w:highlight w:val="none"/>
              </w:rPr>
              <w:t>积分</w:t>
            </w:r>
            <w:r>
              <w:rPr>
                <w:rFonts w:hint="eastAsia" w:ascii="仿宋" w:hAnsi="仿宋" w:eastAsia="仿宋" w:cs="仿宋"/>
                <w:color w:val="auto"/>
                <w:kern w:val="2"/>
                <w:sz w:val="21"/>
                <w:szCs w:val="21"/>
                <w:highlight w:val="none"/>
                <w:lang w:eastAsia="zh-CN"/>
              </w:rPr>
              <w:t>、</w:t>
            </w:r>
            <w:r>
              <w:rPr>
                <w:rFonts w:hint="eastAsia" w:ascii="仿宋" w:hAnsi="仿宋" w:eastAsia="仿宋" w:cs="仿宋"/>
                <w:color w:val="auto"/>
                <w:kern w:val="2"/>
                <w:sz w:val="21"/>
                <w:szCs w:val="21"/>
                <w:highlight w:val="none"/>
                <w:lang w:val="en-US" w:eastAsia="zh-CN"/>
              </w:rPr>
              <w:t>微分方程</w:t>
            </w:r>
            <w:r>
              <w:rPr>
                <w:rFonts w:hint="eastAsia" w:ascii="仿宋" w:hAnsi="仿宋" w:eastAsia="仿宋" w:cs="仿宋"/>
                <w:color w:val="auto"/>
                <w:kern w:val="2"/>
                <w:sz w:val="21"/>
                <w:szCs w:val="21"/>
                <w:highlight w:val="none"/>
              </w:rPr>
              <w:t>等。</w:t>
            </w:r>
          </w:p>
        </w:tc>
        <w:tc>
          <w:tcPr>
            <w:tcW w:w="1118" w:type="pct"/>
            <w:shd w:val="clear" w:color="auto" w:fill="FFFFFF" w:themeFill="background1"/>
            <w:vAlign w:val="center"/>
          </w:tcPr>
          <w:p w14:paraId="60A13B4F">
            <w:pPr>
              <w:pStyle w:val="29"/>
              <w:keepNext w:val="0"/>
              <w:keepLines w:val="0"/>
              <w:suppressLineNumbers w:val="0"/>
              <w:spacing w:before="40" w:beforeAutospacing="0" w:after="0" w:afterAutospacing="0" w:line="240" w:lineRule="exact"/>
              <w:ind w:left="62" w:right="57"/>
              <w:jc w:val="both"/>
              <w:rPr>
                <w:rFonts w:hint="eastAsia" w:ascii="仿宋" w:hAnsi="仿宋" w:eastAsia="仿宋" w:cs="仿宋"/>
                <w:color w:val="auto"/>
                <w:kern w:val="2"/>
                <w:sz w:val="21"/>
                <w:szCs w:val="21"/>
                <w:highlight w:val="none"/>
              </w:rPr>
            </w:pPr>
            <w:r>
              <w:rPr>
                <w:rFonts w:hint="eastAsia" w:ascii="仿宋" w:hAnsi="仿宋" w:eastAsia="仿宋" w:cs="仿宋"/>
                <w:color w:val="auto"/>
                <w:kern w:val="2"/>
                <w:sz w:val="21"/>
                <w:szCs w:val="21"/>
                <w:highlight w:val="none"/>
              </w:rPr>
              <w:t>1.教学形式：混合式教学；</w:t>
            </w:r>
          </w:p>
          <w:p w14:paraId="2775CA7B">
            <w:pPr>
              <w:pStyle w:val="29"/>
              <w:keepNext w:val="0"/>
              <w:keepLines w:val="0"/>
              <w:suppressLineNumbers w:val="0"/>
              <w:spacing w:before="40" w:beforeAutospacing="0" w:after="0" w:afterAutospacing="0" w:line="240" w:lineRule="exact"/>
              <w:ind w:left="62" w:right="57"/>
              <w:jc w:val="both"/>
              <w:rPr>
                <w:rFonts w:hint="eastAsia" w:ascii="仿宋" w:hAnsi="仿宋" w:eastAsia="仿宋" w:cs="仿宋"/>
                <w:color w:val="auto"/>
                <w:kern w:val="2"/>
                <w:sz w:val="21"/>
                <w:szCs w:val="21"/>
                <w:highlight w:val="none"/>
              </w:rPr>
            </w:pPr>
            <w:r>
              <w:rPr>
                <w:rFonts w:hint="eastAsia" w:ascii="仿宋" w:hAnsi="仿宋" w:eastAsia="仿宋" w:cs="仿宋"/>
                <w:color w:val="auto"/>
                <w:kern w:val="2"/>
                <w:sz w:val="21"/>
                <w:szCs w:val="21"/>
                <w:highlight w:val="none"/>
              </w:rPr>
              <w:t>2.教室要求：多媒体教室和机房；</w:t>
            </w:r>
          </w:p>
          <w:p w14:paraId="66545D61">
            <w:pPr>
              <w:pStyle w:val="29"/>
              <w:keepNext w:val="0"/>
              <w:keepLines w:val="0"/>
              <w:suppressLineNumbers w:val="0"/>
              <w:spacing w:before="40" w:beforeAutospacing="0" w:after="0" w:afterAutospacing="0" w:line="240" w:lineRule="exact"/>
              <w:ind w:left="62" w:leftChars="0" w:right="57" w:rightChars="0"/>
              <w:jc w:val="both"/>
              <w:rPr>
                <w:rFonts w:hint="eastAsia" w:ascii="仿宋" w:hAnsi="仿宋" w:eastAsia="仿宋" w:cs="仿宋"/>
                <w:color w:val="auto"/>
                <w:kern w:val="2"/>
                <w:sz w:val="21"/>
                <w:szCs w:val="21"/>
                <w:highlight w:val="none"/>
                <w:lang w:val="en-US" w:eastAsia="zh-CN" w:bidi="ar-SA"/>
              </w:rPr>
            </w:pPr>
            <w:r>
              <w:rPr>
                <w:rFonts w:hint="eastAsia" w:ascii="仿宋" w:hAnsi="仿宋" w:eastAsia="仿宋" w:cs="仿宋"/>
                <w:color w:val="auto"/>
                <w:kern w:val="2"/>
                <w:sz w:val="21"/>
                <w:szCs w:val="21"/>
                <w:highlight w:val="none"/>
              </w:rPr>
              <w:t>3.考核</w:t>
            </w:r>
            <w:r>
              <w:rPr>
                <w:rFonts w:hint="eastAsia" w:ascii="仿宋" w:hAnsi="仿宋" w:eastAsia="仿宋" w:cs="仿宋"/>
                <w:color w:val="auto"/>
                <w:kern w:val="2"/>
                <w:sz w:val="21"/>
                <w:szCs w:val="21"/>
                <w:highlight w:val="none"/>
                <w:lang w:val="en-US" w:eastAsia="zh-CN"/>
              </w:rPr>
              <w:t>形式</w:t>
            </w:r>
            <w:r>
              <w:rPr>
                <w:rFonts w:hint="eastAsia" w:ascii="仿宋" w:hAnsi="仿宋" w:eastAsia="仿宋" w:cs="仿宋"/>
                <w:color w:val="auto"/>
                <w:kern w:val="2"/>
                <w:sz w:val="21"/>
                <w:szCs w:val="21"/>
                <w:highlight w:val="none"/>
              </w:rPr>
              <w:t>：平时成绩4</w:t>
            </w:r>
            <w:r>
              <w:rPr>
                <w:rFonts w:hint="eastAsia" w:ascii="仿宋" w:hAnsi="仿宋" w:eastAsia="仿宋" w:cs="仿宋"/>
                <w:color w:val="auto"/>
                <w:kern w:val="2"/>
                <w:sz w:val="21"/>
                <w:szCs w:val="21"/>
                <w:highlight w:val="none"/>
                <w:lang w:val="en-US" w:eastAsia="zh-CN"/>
              </w:rPr>
              <w:t>5</w:t>
            </w:r>
            <w:r>
              <w:rPr>
                <w:rFonts w:hint="eastAsia" w:ascii="仿宋" w:hAnsi="仿宋" w:eastAsia="仿宋" w:cs="仿宋"/>
                <w:color w:val="auto"/>
                <w:kern w:val="2"/>
                <w:sz w:val="21"/>
                <w:szCs w:val="21"/>
                <w:highlight w:val="none"/>
              </w:rPr>
              <w:t>%，期末考试成绩40%，数学实验成绩</w:t>
            </w:r>
            <w:r>
              <w:rPr>
                <w:rFonts w:hint="eastAsia" w:ascii="仿宋" w:hAnsi="仿宋" w:eastAsia="仿宋" w:cs="仿宋"/>
                <w:color w:val="auto"/>
                <w:kern w:val="2"/>
                <w:sz w:val="21"/>
                <w:szCs w:val="21"/>
                <w:highlight w:val="none"/>
                <w:lang w:val="en-US" w:eastAsia="zh-CN"/>
              </w:rPr>
              <w:t>15</w:t>
            </w:r>
            <w:r>
              <w:rPr>
                <w:rFonts w:hint="eastAsia" w:ascii="仿宋" w:hAnsi="仿宋" w:eastAsia="仿宋" w:cs="仿宋"/>
                <w:color w:val="auto"/>
                <w:kern w:val="2"/>
                <w:sz w:val="21"/>
                <w:szCs w:val="21"/>
                <w:highlight w:val="none"/>
              </w:rPr>
              <w:t>%。</w:t>
            </w:r>
          </w:p>
        </w:tc>
      </w:tr>
      <w:tr w14:paraId="31D759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4488188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kern w:val="0"/>
                <w:sz w:val="21"/>
                <w:szCs w:val="21"/>
                <w:highlight w:val="none"/>
                <w:lang w:val="en-US" w:eastAsia="zh-CN" w:bidi="ar"/>
              </w:rPr>
            </w:pPr>
            <w:r>
              <w:rPr>
                <w:rFonts w:hint="eastAsia" w:ascii="仿宋" w:hAnsi="仿宋" w:eastAsia="仿宋" w:cs="仿宋"/>
                <w:kern w:val="0"/>
                <w:sz w:val="21"/>
                <w:szCs w:val="21"/>
                <w:highlight w:val="none"/>
                <w:lang w:val="en-US" w:eastAsia="zh-CN" w:bidi="ar"/>
              </w:rPr>
              <w:t>20</w:t>
            </w:r>
          </w:p>
        </w:tc>
        <w:tc>
          <w:tcPr>
            <w:tcW w:w="750" w:type="pct"/>
            <w:shd w:val="clear" w:color="auto" w:fill="FFFFFF" w:themeFill="background1"/>
            <w:vAlign w:val="center"/>
          </w:tcPr>
          <w:p w14:paraId="5FED8303">
            <w:pPr>
              <w:pStyle w:val="13"/>
              <w:keepNext w:val="0"/>
              <w:keepLines w:val="0"/>
              <w:widowControl/>
              <w:suppressLineNumbers w:val="0"/>
              <w:kinsoku w:val="0"/>
              <w:autoSpaceDE w:val="0"/>
              <w:autoSpaceDN w:val="0"/>
              <w:adjustRightInd w:val="0"/>
              <w:snapToGrid w:val="0"/>
              <w:spacing w:before="40" w:beforeAutospacing="0" w:after="0" w:afterAutospacing="0"/>
              <w:ind w:left="62" w:leftChars="0" w:right="57" w:rightChars="0"/>
              <w:jc w:val="both"/>
              <w:rPr>
                <w:rFonts w:hint="eastAsia" w:ascii="仿宋" w:hAnsi="仿宋" w:eastAsia="仿宋" w:cs="仿宋"/>
                <w:i w:val="0"/>
                <w:iCs w:val="0"/>
                <w:color w:val="auto"/>
                <w:kern w:val="0"/>
                <w:sz w:val="21"/>
                <w:szCs w:val="21"/>
                <w:highlight w:val="none"/>
                <w:u w:val="none"/>
                <w:lang w:val="en-US" w:eastAsia="zh-CN" w:bidi="ar"/>
              </w:rPr>
            </w:pPr>
            <w:r>
              <w:rPr>
                <w:rFonts w:hint="eastAsia" w:ascii="仿宋" w:hAnsi="仿宋" w:eastAsia="仿宋" w:cs="仿宋"/>
                <w:color w:val="auto"/>
                <w:kern w:val="2"/>
                <w:sz w:val="21"/>
                <w:szCs w:val="21"/>
                <w:lang w:val="en-US" w:eastAsia="zh-CN" w:bidi="ar"/>
              </w:rPr>
              <w:t>精益生产与管理基础</w:t>
            </w:r>
          </w:p>
        </w:tc>
        <w:tc>
          <w:tcPr>
            <w:tcW w:w="1452" w:type="pct"/>
            <w:shd w:val="clear" w:color="auto" w:fill="FFFFFF" w:themeFill="background1"/>
            <w:vAlign w:val="center"/>
          </w:tcPr>
          <w:p w14:paraId="3F85CB27">
            <w:pPr>
              <w:pStyle w:val="13"/>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 w:hAnsi="仿宋" w:eastAsia="仿宋" w:cs="仿宋"/>
                <w:color w:val="auto"/>
                <w:kern w:val="2"/>
                <w:sz w:val="21"/>
                <w:szCs w:val="21"/>
                <w:highlight w:val="none"/>
              </w:rPr>
            </w:pPr>
            <w:r>
              <w:rPr>
                <w:rFonts w:hint="eastAsia" w:ascii="仿宋" w:hAnsi="仿宋" w:eastAsia="仿宋" w:cs="仿宋"/>
                <w:color w:val="auto"/>
                <w:kern w:val="2"/>
                <w:sz w:val="21"/>
                <w:szCs w:val="21"/>
                <w:lang w:val="en-US" w:eastAsia="zh-CN" w:bidi="ar"/>
              </w:rPr>
              <w:t>通过本课程学习，掌握精益生产基本理论，认识现代工厂现场管理基本要素、运行流程以及信息系统的技术应用，将精益思想及方法应用于实际学习、生活与未来工作中问题的分析与解决，同时逐步养成创新和自我改善的思维和习惯，形成质量、效益、成本和团队协作的意识。</w:t>
            </w:r>
          </w:p>
        </w:tc>
        <w:tc>
          <w:tcPr>
            <w:tcW w:w="1276" w:type="pct"/>
            <w:shd w:val="clear" w:color="auto" w:fill="FFFFFF" w:themeFill="background1"/>
            <w:vAlign w:val="center"/>
          </w:tcPr>
          <w:p w14:paraId="484C0B90">
            <w:pPr>
              <w:pStyle w:val="13"/>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 w:hAnsi="仿宋" w:eastAsia="仿宋" w:cs="仿宋"/>
                <w:color w:val="auto"/>
                <w:kern w:val="2"/>
                <w:sz w:val="21"/>
                <w:szCs w:val="21"/>
                <w:highlight w:val="none"/>
              </w:rPr>
            </w:pPr>
            <w:r>
              <w:rPr>
                <w:rFonts w:hint="eastAsia" w:ascii="仿宋" w:hAnsi="仿宋" w:eastAsia="仿宋" w:cs="仿宋"/>
                <w:color w:val="auto"/>
                <w:kern w:val="2"/>
                <w:sz w:val="21"/>
                <w:szCs w:val="21"/>
                <w:lang w:val="en-US" w:eastAsia="zh-CN" w:bidi="ar"/>
              </w:rPr>
              <w:t>安全管理；制造执行系统(MES)；精益生产实训走线；走进精益生产（精益生产基础知识）；精益质量管理。</w:t>
            </w:r>
          </w:p>
        </w:tc>
        <w:tc>
          <w:tcPr>
            <w:tcW w:w="1118" w:type="pct"/>
            <w:shd w:val="clear" w:color="auto" w:fill="FFFFFF" w:themeFill="background1"/>
            <w:vAlign w:val="center"/>
          </w:tcPr>
          <w:p w14:paraId="003277FE">
            <w:pPr>
              <w:keepNext w:val="0"/>
              <w:keepLines w:val="0"/>
              <w:widowControl w:val="0"/>
              <w:suppressLineNumbers w:val="0"/>
              <w:spacing w:before="40" w:beforeAutospacing="0" w:after="0" w:afterAutospacing="0" w:line="240" w:lineRule="exact"/>
              <w:ind w:left="62" w:right="57"/>
              <w:jc w:val="both"/>
              <w:rPr>
                <w:rFonts w:hint="eastAsia" w:ascii="仿宋" w:hAnsi="仿宋" w:eastAsia="仿宋" w:cs="仿宋"/>
                <w:sz w:val="21"/>
                <w:szCs w:val="21"/>
                <w:lang w:val="en-US"/>
              </w:rPr>
            </w:pPr>
            <w:r>
              <w:rPr>
                <w:rFonts w:hint="eastAsia" w:ascii="仿宋" w:hAnsi="仿宋" w:eastAsia="仿宋" w:cs="仿宋"/>
                <w:kern w:val="2"/>
                <w:sz w:val="21"/>
                <w:szCs w:val="21"/>
                <w:lang w:val="en-US" w:eastAsia="zh-CN" w:bidi="ar"/>
              </w:rPr>
              <w:t>1.教学形式：理实一体化；</w:t>
            </w:r>
          </w:p>
          <w:p w14:paraId="5290B762">
            <w:pPr>
              <w:keepNext w:val="0"/>
              <w:keepLines w:val="0"/>
              <w:widowControl w:val="0"/>
              <w:suppressLineNumbers w:val="0"/>
              <w:spacing w:before="40" w:beforeAutospacing="0" w:after="0" w:afterAutospacing="0" w:line="240" w:lineRule="exact"/>
              <w:ind w:left="62" w:right="57"/>
              <w:jc w:val="both"/>
              <w:rPr>
                <w:rFonts w:hint="eastAsia" w:ascii="仿宋" w:hAnsi="仿宋" w:eastAsia="仿宋" w:cs="仿宋"/>
                <w:sz w:val="21"/>
                <w:szCs w:val="21"/>
                <w:lang w:val="en-US"/>
              </w:rPr>
            </w:pPr>
            <w:r>
              <w:rPr>
                <w:rFonts w:hint="eastAsia" w:ascii="仿宋" w:hAnsi="仿宋" w:eastAsia="仿宋" w:cs="仿宋"/>
                <w:kern w:val="2"/>
                <w:sz w:val="21"/>
                <w:szCs w:val="21"/>
                <w:lang w:val="en-US" w:eastAsia="zh-CN" w:bidi="ar"/>
              </w:rPr>
              <w:t>2.教室要求：精益生产实训工厂；</w:t>
            </w:r>
          </w:p>
          <w:p w14:paraId="7BEF4FB0">
            <w:pPr>
              <w:pStyle w:val="13"/>
              <w:keepNext w:val="0"/>
              <w:keepLines w:val="0"/>
              <w:widowControl/>
              <w:suppressLineNumbers w:val="0"/>
              <w:kinsoku w:val="0"/>
              <w:autoSpaceDE w:val="0"/>
              <w:autoSpaceDN w:val="0"/>
              <w:adjustRightInd w:val="0"/>
              <w:snapToGrid w:val="0"/>
              <w:spacing w:before="40" w:beforeAutospacing="0" w:after="0" w:afterAutospacing="0" w:line="240" w:lineRule="exact"/>
              <w:ind w:left="62" w:leftChars="0" w:right="57" w:rightChars="0"/>
              <w:jc w:val="both"/>
              <w:rPr>
                <w:rFonts w:hint="eastAsia" w:ascii="仿宋" w:hAnsi="仿宋" w:eastAsia="仿宋" w:cs="仿宋"/>
                <w:color w:val="auto"/>
                <w:kern w:val="2"/>
                <w:sz w:val="21"/>
                <w:szCs w:val="21"/>
                <w:highlight w:val="none"/>
              </w:rPr>
            </w:pPr>
            <w:r>
              <w:rPr>
                <w:rFonts w:hint="eastAsia" w:ascii="仿宋" w:hAnsi="仿宋" w:eastAsia="仿宋" w:cs="仿宋"/>
                <w:color w:val="000000"/>
                <w:kern w:val="0"/>
                <w:sz w:val="21"/>
                <w:szCs w:val="21"/>
                <w:lang w:val="en-US" w:eastAsia="zh-CN" w:bidi="ar"/>
              </w:rPr>
              <w:t>3.考核要求：过程性考核（实训走线）100%。</w:t>
            </w:r>
          </w:p>
        </w:tc>
      </w:tr>
      <w:tr w14:paraId="699752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23134B9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kern w:val="0"/>
                <w:sz w:val="21"/>
                <w:szCs w:val="21"/>
                <w:highlight w:val="none"/>
                <w:lang w:val="en-US" w:eastAsia="zh-CN" w:bidi="ar"/>
              </w:rPr>
            </w:pPr>
            <w:r>
              <w:rPr>
                <w:rFonts w:hint="eastAsia" w:ascii="仿宋" w:hAnsi="仿宋" w:eastAsia="仿宋" w:cs="仿宋"/>
                <w:kern w:val="0"/>
                <w:sz w:val="21"/>
                <w:szCs w:val="21"/>
                <w:highlight w:val="none"/>
                <w:lang w:val="en-US" w:eastAsia="zh-CN" w:bidi="ar"/>
              </w:rPr>
              <w:t>21</w:t>
            </w:r>
          </w:p>
        </w:tc>
        <w:tc>
          <w:tcPr>
            <w:tcW w:w="750" w:type="pct"/>
            <w:shd w:val="clear" w:color="auto" w:fill="FFFFFF" w:themeFill="background1"/>
            <w:vAlign w:val="center"/>
          </w:tcPr>
          <w:p w14:paraId="0AE4C1FF">
            <w:pPr>
              <w:pStyle w:val="13"/>
              <w:keepNext w:val="0"/>
              <w:keepLines w:val="0"/>
              <w:widowControl/>
              <w:suppressLineNumbers w:val="0"/>
              <w:kinsoku w:val="0"/>
              <w:autoSpaceDE w:val="0"/>
              <w:autoSpaceDN w:val="0"/>
              <w:adjustRightInd w:val="0"/>
              <w:snapToGrid w:val="0"/>
              <w:spacing w:before="40" w:beforeAutospacing="0" w:after="0" w:afterAutospacing="0"/>
              <w:ind w:left="62" w:leftChars="0" w:right="57" w:rightChars="0"/>
              <w:jc w:val="both"/>
              <w:rPr>
                <w:rFonts w:hint="eastAsia" w:ascii="仿宋" w:hAnsi="仿宋" w:eastAsia="仿宋" w:cs="仿宋"/>
                <w:i w:val="0"/>
                <w:iCs w:val="0"/>
                <w:color w:val="auto"/>
                <w:kern w:val="0"/>
                <w:sz w:val="21"/>
                <w:szCs w:val="21"/>
                <w:highlight w:val="none"/>
                <w:u w:val="none"/>
                <w:lang w:val="en-US" w:eastAsia="zh-CN" w:bidi="ar"/>
              </w:rPr>
            </w:pPr>
            <w:r>
              <w:rPr>
                <w:rFonts w:hint="eastAsia" w:ascii="仿宋" w:hAnsi="仿宋" w:eastAsia="仿宋" w:cs="仿宋"/>
                <w:color w:val="auto"/>
                <w:kern w:val="2"/>
                <w:sz w:val="21"/>
                <w:szCs w:val="21"/>
                <w:lang w:val="en-US" w:eastAsia="zh-CN" w:bidi="ar"/>
              </w:rPr>
              <w:t>信息技术</w:t>
            </w:r>
          </w:p>
        </w:tc>
        <w:tc>
          <w:tcPr>
            <w:tcW w:w="1452" w:type="pct"/>
            <w:shd w:val="clear" w:color="auto" w:fill="FFFFFF" w:themeFill="background1"/>
            <w:vAlign w:val="center"/>
          </w:tcPr>
          <w:p w14:paraId="530A036E">
            <w:pPr>
              <w:pStyle w:val="13"/>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 w:hAnsi="仿宋" w:eastAsia="仿宋" w:cs="仿宋"/>
                <w:color w:val="auto"/>
                <w:kern w:val="2"/>
                <w:sz w:val="21"/>
                <w:szCs w:val="21"/>
                <w:lang w:val="en-US" w:eastAsia="zh-CN" w:bidi="ar"/>
              </w:rPr>
            </w:pPr>
            <w:r>
              <w:rPr>
                <w:rFonts w:hint="eastAsia" w:ascii="仿宋" w:hAnsi="仿宋" w:eastAsia="仿宋" w:cs="仿宋"/>
                <w:color w:val="auto"/>
                <w:kern w:val="2"/>
                <w:sz w:val="21"/>
                <w:szCs w:val="21"/>
                <w:lang w:val="en-US" w:eastAsia="zh-CN" w:bidi="ar"/>
              </w:rPr>
              <w:t>通过丰富的教学内容和多样化的教学形式，帮助学生认识信息技术对人类生产、生活的重要作用，了解现代社会信息技术发展趋势，理解信息社会特征并遵循信息社会规范；使学生掌握常用的工具软件和信息化办公技术；使学生拥有团队意识和职业精神，具备独立思考和主动探究能力，为学生职业能力的持续发展奠定基础。</w:t>
            </w:r>
          </w:p>
        </w:tc>
        <w:tc>
          <w:tcPr>
            <w:tcW w:w="1276" w:type="pct"/>
            <w:shd w:val="clear" w:color="auto" w:fill="FFFFFF" w:themeFill="background1"/>
            <w:vAlign w:val="center"/>
          </w:tcPr>
          <w:p w14:paraId="0CE246D7">
            <w:pPr>
              <w:pStyle w:val="13"/>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 w:hAnsi="仿宋" w:eastAsia="仿宋" w:cs="仿宋"/>
                <w:color w:val="auto"/>
                <w:kern w:val="2"/>
                <w:sz w:val="21"/>
                <w:szCs w:val="21"/>
                <w:lang w:val="en-US" w:eastAsia="zh-CN" w:bidi="ar"/>
              </w:rPr>
            </w:pPr>
            <w:r>
              <w:rPr>
                <w:rFonts w:hint="eastAsia" w:ascii="仿宋" w:hAnsi="仿宋" w:eastAsia="仿宋" w:cs="仿宋"/>
                <w:color w:val="auto"/>
                <w:kern w:val="2"/>
                <w:sz w:val="21"/>
                <w:szCs w:val="21"/>
                <w:lang w:val="en-US" w:eastAsia="zh-CN" w:bidi="ar"/>
              </w:rPr>
              <w:t>包含文档处理、电子表格处理、演示文稿制作、信息检索、新一代信息技术概述、信息素养与社会责任六部分内容。</w:t>
            </w:r>
          </w:p>
        </w:tc>
        <w:tc>
          <w:tcPr>
            <w:tcW w:w="1118" w:type="pct"/>
            <w:shd w:val="clear" w:color="auto" w:fill="FFFFFF" w:themeFill="background1"/>
            <w:vAlign w:val="center"/>
          </w:tcPr>
          <w:p w14:paraId="1222AB7E">
            <w:pPr>
              <w:pStyle w:val="13"/>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 w:hAnsi="仿宋" w:eastAsia="仿宋" w:cs="仿宋"/>
                <w:color w:val="auto"/>
                <w:kern w:val="2"/>
                <w:sz w:val="21"/>
                <w:szCs w:val="21"/>
                <w:lang w:val="en-US" w:eastAsia="zh-CN" w:bidi="ar"/>
              </w:rPr>
            </w:pPr>
            <w:r>
              <w:rPr>
                <w:rFonts w:hint="eastAsia" w:ascii="仿宋" w:hAnsi="仿宋" w:eastAsia="仿宋" w:cs="仿宋"/>
                <w:color w:val="auto"/>
                <w:kern w:val="2"/>
                <w:sz w:val="21"/>
                <w:szCs w:val="21"/>
                <w:lang w:val="en-US" w:eastAsia="zh-CN" w:bidi="ar"/>
              </w:rPr>
              <w:t>1.教学形式：线上、线下混合式教学。</w:t>
            </w:r>
          </w:p>
          <w:p w14:paraId="016A1AFA">
            <w:pPr>
              <w:pStyle w:val="13"/>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 w:hAnsi="仿宋" w:eastAsia="仿宋" w:cs="仿宋"/>
                <w:color w:val="auto"/>
                <w:kern w:val="2"/>
                <w:sz w:val="21"/>
                <w:szCs w:val="21"/>
                <w:lang w:val="en-US" w:eastAsia="zh-CN" w:bidi="ar"/>
              </w:rPr>
            </w:pPr>
            <w:r>
              <w:rPr>
                <w:rFonts w:hint="eastAsia" w:ascii="仿宋" w:hAnsi="仿宋" w:eastAsia="仿宋" w:cs="仿宋"/>
                <w:color w:val="auto"/>
                <w:kern w:val="2"/>
                <w:sz w:val="21"/>
                <w:szCs w:val="21"/>
                <w:lang w:val="en-US" w:eastAsia="zh-CN" w:bidi="ar"/>
              </w:rPr>
              <w:t>2.考核要求：采用线上、线下全过程多元考核评价机制，课程成绩=线上部分（50%）+线下部分（50%）</w:t>
            </w:r>
          </w:p>
          <w:p w14:paraId="6D6AA6D5">
            <w:pPr>
              <w:pStyle w:val="13"/>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 w:hAnsi="仿宋" w:eastAsia="仿宋" w:cs="仿宋"/>
                <w:color w:val="auto"/>
                <w:kern w:val="2"/>
                <w:sz w:val="21"/>
                <w:szCs w:val="21"/>
                <w:lang w:val="en-US" w:eastAsia="zh-CN" w:bidi="ar"/>
              </w:rPr>
            </w:pPr>
            <w:r>
              <w:rPr>
                <w:rFonts w:hint="eastAsia" w:ascii="仿宋" w:hAnsi="仿宋" w:eastAsia="仿宋" w:cs="仿宋"/>
                <w:color w:val="auto"/>
                <w:kern w:val="2"/>
                <w:sz w:val="21"/>
                <w:szCs w:val="21"/>
                <w:lang w:val="en-US" w:eastAsia="zh-CN" w:bidi="ar"/>
              </w:rPr>
              <w:t>3.教室要求：计算机机房授课。机房须满足以下基本条件：（1）1人1机：（2）能正常上网，能使用极域教辅软件收发文件，能登录超星课程网站；（3）能操作应用WPS办公软件的文档处理、电子表格处理、演示文稿制作这三个组件。</w:t>
            </w:r>
          </w:p>
        </w:tc>
      </w:tr>
      <w:tr w14:paraId="5A0307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6C98BDD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kern w:val="0"/>
                <w:sz w:val="21"/>
                <w:szCs w:val="21"/>
                <w:highlight w:val="none"/>
                <w:lang w:val="en-US" w:eastAsia="zh-CN" w:bidi="ar"/>
              </w:rPr>
            </w:pPr>
            <w:r>
              <w:rPr>
                <w:rFonts w:hint="eastAsia" w:ascii="仿宋" w:hAnsi="仿宋" w:eastAsia="仿宋" w:cs="仿宋"/>
                <w:kern w:val="0"/>
                <w:sz w:val="21"/>
                <w:szCs w:val="21"/>
                <w:highlight w:val="none"/>
                <w:lang w:val="en-US" w:eastAsia="zh-CN" w:bidi="ar"/>
              </w:rPr>
              <w:t>22</w:t>
            </w:r>
          </w:p>
        </w:tc>
        <w:tc>
          <w:tcPr>
            <w:tcW w:w="750" w:type="pct"/>
            <w:shd w:val="clear" w:color="auto" w:fill="FFFFFF" w:themeFill="background1"/>
            <w:vAlign w:val="center"/>
          </w:tcPr>
          <w:p w14:paraId="0E24717B">
            <w:pPr>
              <w:pStyle w:val="13"/>
              <w:keepNext w:val="0"/>
              <w:keepLines w:val="0"/>
              <w:widowControl/>
              <w:suppressLineNumbers w:val="0"/>
              <w:kinsoku w:val="0"/>
              <w:autoSpaceDE w:val="0"/>
              <w:autoSpaceDN w:val="0"/>
              <w:adjustRightInd w:val="0"/>
              <w:snapToGrid w:val="0"/>
              <w:spacing w:before="40" w:beforeAutospacing="0" w:after="0" w:afterAutospacing="0"/>
              <w:ind w:left="62" w:leftChars="0" w:right="57" w:rightChars="0"/>
              <w:jc w:val="both"/>
              <w:rPr>
                <w:rFonts w:hint="eastAsia" w:ascii="仿宋" w:hAnsi="仿宋" w:eastAsia="仿宋" w:cs="仿宋"/>
                <w:i w:val="0"/>
                <w:iCs w:val="0"/>
                <w:color w:val="auto"/>
                <w:kern w:val="0"/>
                <w:sz w:val="21"/>
                <w:szCs w:val="21"/>
                <w:highlight w:val="none"/>
                <w:u w:val="none"/>
                <w:lang w:val="en-US" w:eastAsia="zh-CN" w:bidi="ar"/>
              </w:rPr>
            </w:pPr>
            <w:r>
              <w:rPr>
                <w:rFonts w:hint="eastAsia" w:ascii="仿宋" w:hAnsi="仿宋" w:eastAsia="仿宋" w:cs="仿宋"/>
                <w:color w:val="auto"/>
                <w:kern w:val="2"/>
                <w:sz w:val="21"/>
                <w:szCs w:val="21"/>
                <w:lang w:val="en-US" w:eastAsia="zh-CN" w:bidi="ar"/>
              </w:rPr>
              <w:t>艺术修养</w:t>
            </w:r>
          </w:p>
        </w:tc>
        <w:tc>
          <w:tcPr>
            <w:tcW w:w="1452" w:type="pct"/>
            <w:shd w:val="clear" w:color="auto" w:fill="FFFFFF" w:themeFill="background1"/>
            <w:vAlign w:val="center"/>
          </w:tcPr>
          <w:p w14:paraId="5F716E0B">
            <w:pPr>
              <w:pStyle w:val="13"/>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 w:hAnsi="仿宋" w:eastAsia="仿宋" w:cs="仿宋"/>
                <w:color w:val="auto"/>
                <w:kern w:val="2"/>
                <w:sz w:val="21"/>
                <w:szCs w:val="21"/>
                <w:highlight w:val="none"/>
              </w:rPr>
            </w:pPr>
            <w:r>
              <w:rPr>
                <w:rFonts w:hint="eastAsia" w:ascii="仿宋" w:hAnsi="仿宋" w:eastAsia="仿宋" w:cs="仿宋"/>
                <w:color w:val="auto"/>
                <w:kern w:val="2"/>
                <w:sz w:val="21"/>
                <w:szCs w:val="21"/>
                <w:lang w:val="en-US" w:eastAsia="zh-CN" w:bidi="ar"/>
              </w:rPr>
              <w:t>通过本课程的学习，引导学生从自身专业的角度，结合相关艺术学识，进行艺术修养与职业素养的培育与融通；同时，从艺术理论认知、艺术作品鉴赏、艺术创作实践三个方面，全方位提升学生的审美认知能力、艺术表现能力以及鉴赏表达能力，进而培养学生善于发掘生活中的艺术，并热爱艺术、热爱学习、热爱生活。</w:t>
            </w:r>
          </w:p>
        </w:tc>
        <w:tc>
          <w:tcPr>
            <w:tcW w:w="1276" w:type="pct"/>
            <w:shd w:val="clear" w:color="auto" w:fill="FFFFFF" w:themeFill="background1"/>
            <w:vAlign w:val="center"/>
          </w:tcPr>
          <w:p w14:paraId="0D870909">
            <w:pPr>
              <w:pStyle w:val="13"/>
              <w:keepNext w:val="0"/>
              <w:keepLines w:val="0"/>
              <w:widowControl/>
              <w:suppressLineNumbers w:val="0"/>
              <w:kinsoku w:val="0"/>
              <w:autoSpaceDE w:val="0"/>
              <w:autoSpaceDN w:val="0"/>
              <w:adjustRightInd w:val="0"/>
              <w:snapToGrid w:val="0"/>
              <w:spacing w:before="40" w:beforeAutospacing="0" w:after="0" w:afterAutospacing="0" w:line="240" w:lineRule="exact"/>
              <w:ind w:left="0" w:right="57"/>
              <w:jc w:val="left"/>
              <w:rPr>
                <w:rFonts w:hint="eastAsia" w:ascii="仿宋" w:hAnsi="仿宋" w:eastAsia="仿宋" w:cs="仿宋"/>
                <w:color w:val="auto"/>
                <w:kern w:val="2"/>
                <w:sz w:val="21"/>
                <w:szCs w:val="21"/>
                <w:lang w:val="en-US"/>
              </w:rPr>
            </w:pPr>
            <w:r>
              <w:rPr>
                <w:rFonts w:hint="eastAsia" w:ascii="仿宋" w:hAnsi="仿宋" w:eastAsia="仿宋" w:cs="仿宋"/>
                <w:color w:val="auto"/>
                <w:kern w:val="2"/>
                <w:sz w:val="21"/>
                <w:szCs w:val="21"/>
                <w:lang w:val="en-US" w:eastAsia="zh-CN" w:bidi="ar"/>
              </w:rPr>
              <w:t>教学内容主要分为美的历程（艺术理论认知）、美的体验（艺术创作实践）、美的感悟（艺术作品鉴赏）三大模块：</w:t>
            </w:r>
          </w:p>
          <w:p w14:paraId="51DA9F52">
            <w:pPr>
              <w:pStyle w:val="13"/>
              <w:keepNext w:val="0"/>
              <w:keepLines w:val="0"/>
              <w:widowControl/>
              <w:suppressLineNumbers w:val="0"/>
              <w:kinsoku w:val="0"/>
              <w:autoSpaceDE w:val="0"/>
              <w:autoSpaceDN w:val="0"/>
              <w:adjustRightInd w:val="0"/>
              <w:snapToGrid w:val="0"/>
              <w:spacing w:before="40" w:beforeAutospacing="0" w:after="0" w:afterAutospacing="0" w:line="240" w:lineRule="exact"/>
              <w:ind w:left="0" w:right="57"/>
              <w:jc w:val="left"/>
              <w:rPr>
                <w:rFonts w:hint="eastAsia" w:ascii="仿宋" w:hAnsi="仿宋" w:eastAsia="仿宋" w:cs="仿宋"/>
                <w:color w:val="auto"/>
                <w:kern w:val="2"/>
                <w:sz w:val="21"/>
                <w:szCs w:val="21"/>
                <w:lang w:val="en-US"/>
              </w:rPr>
            </w:pPr>
            <w:r>
              <w:rPr>
                <w:rFonts w:hint="eastAsia" w:ascii="仿宋" w:hAnsi="仿宋" w:eastAsia="仿宋" w:cs="仿宋"/>
                <w:color w:val="auto"/>
                <w:kern w:val="2"/>
                <w:sz w:val="21"/>
                <w:szCs w:val="21"/>
                <w:lang w:val="en-US" w:eastAsia="zh-CN" w:bidi="ar"/>
              </w:rPr>
              <w:t>美的历程-进行国内外艺术相关理论及现象的认知；</w:t>
            </w:r>
          </w:p>
          <w:p w14:paraId="26219A4A">
            <w:pPr>
              <w:pStyle w:val="13"/>
              <w:keepNext w:val="0"/>
              <w:keepLines w:val="0"/>
              <w:widowControl/>
              <w:suppressLineNumbers w:val="0"/>
              <w:kinsoku w:val="0"/>
              <w:autoSpaceDE w:val="0"/>
              <w:autoSpaceDN w:val="0"/>
              <w:adjustRightInd w:val="0"/>
              <w:snapToGrid w:val="0"/>
              <w:spacing w:before="40" w:beforeAutospacing="0" w:after="0" w:afterAutospacing="0" w:line="240" w:lineRule="exact"/>
              <w:ind w:left="0" w:right="57"/>
              <w:jc w:val="left"/>
              <w:rPr>
                <w:rFonts w:hint="eastAsia" w:ascii="仿宋" w:hAnsi="仿宋" w:eastAsia="仿宋" w:cs="仿宋"/>
                <w:color w:val="auto"/>
                <w:kern w:val="2"/>
                <w:sz w:val="21"/>
                <w:szCs w:val="21"/>
                <w:lang w:val="en-US"/>
              </w:rPr>
            </w:pPr>
            <w:r>
              <w:rPr>
                <w:rFonts w:hint="eastAsia" w:ascii="仿宋" w:hAnsi="仿宋" w:eastAsia="仿宋" w:cs="仿宋"/>
                <w:color w:val="auto"/>
                <w:kern w:val="2"/>
                <w:sz w:val="21"/>
                <w:szCs w:val="21"/>
                <w:lang w:val="en-US" w:eastAsia="zh-CN" w:bidi="ar"/>
              </w:rPr>
              <w:t>美的体验-参与融合地域文化特色的非遗创作体验；</w:t>
            </w:r>
          </w:p>
          <w:p w14:paraId="2A34BC34">
            <w:pPr>
              <w:pStyle w:val="13"/>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left"/>
              <w:rPr>
                <w:rFonts w:hint="eastAsia" w:ascii="仿宋" w:hAnsi="仿宋" w:eastAsia="仿宋" w:cs="仿宋"/>
                <w:color w:val="auto"/>
                <w:kern w:val="2"/>
                <w:sz w:val="21"/>
                <w:szCs w:val="21"/>
                <w:highlight w:val="none"/>
              </w:rPr>
            </w:pPr>
            <w:r>
              <w:rPr>
                <w:rFonts w:hint="eastAsia" w:ascii="仿宋" w:hAnsi="仿宋" w:eastAsia="仿宋" w:cs="仿宋"/>
                <w:color w:val="auto"/>
                <w:kern w:val="2"/>
                <w:sz w:val="21"/>
                <w:szCs w:val="21"/>
                <w:lang w:val="en-US" w:eastAsia="zh-CN" w:bidi="ar"/>
              </w:rPr>
              <w:t>美的感悟-对特定艺术作品进行鉴赏与表达，同时描述生活中的艺术。</w:t>
            </w:r>
          </w:p>
        </w:tc>
        <w:tc>
          <w:tcPr>
            <w:tcW w:w="1118" w:type="pct"/>
            <w:shd w:val="clear" w:color="auto" w:fill="FFFFFF" w:themeFill="background1"/>
            <w:vAlign w:val="center"/>
          </w:tcPr>
          <w:p w14:paraId="02868E23">
            <w:pPr>
              <w:pStyle w:val="13"/>
              <w:keepNext w:val="0"/>
              <w:keepLines w:val="0"/>
              <w:widowControl/>
              <w:suppressLineNumbers w:val="0"/>
              <w:kinsoku w:val="0"/>
              <w:autoSpaceDE w:val="0"/>
              <w:autoSpaceDN w:val="0"/>
              <w:adjustRightInd w:val="0"/>
              <w:snapToGrid w:val="0"/>
              <w:spacing w:before="40" w:beforeAutospacing="0" w:after="0" w:afterAutospacing="0" w:line="240" w:lineRule="exact"/>
              <w:ind w:left="0" w:right="57"/>
              <w:jc w:val="both"/>
              <w:rPr>
                <w:rFonts w:hint="eastAsia" w:ascii="仿宋" w:hAnsi="仿宋" w:eastAsia="仿宋" w:cs="仿宋"/>
                <w:color w:val="auto"/>
                <w:kern w:val="2"/>
                <w:sz w:val="21"/>
                <w:szCs w:val="21"/>
                <w:lang w:val="en-US"/>
              </w:rPr>
            </w:pPr>
            <w:r>
              <w:rPr>
                <w:rFonts w:hint="eastAsia" w:ascii="仿宋" w:hAnsi="仿宋" w:eastAsia="仿宋" w:cs="仿宋"/>
                <w:color w:val="auto"/>
                <w:kern w:val="2"/>
                <w:sz w:val="21"/>
                <w:szCs w:val="21"/>
                <w:lang w:val="en-US" w:eastAsia="zh-CN" w:bidi="ar"/>
              </w:rPr>
              <w:t>1.教学形式：混合式授课；</w:t>
            </w:r>
          </w:p>
          <w:p w14:paraId="331E8D2C">
            <w:pPr>
              <w:pStyle w:val="13"/>
              <w:keepNext w:val="0"/>
              <w:keepLines w:val="0"/>
              <w:widowControl/>
              <w:suppressLineNumbers w:val="0"/>
              <w:kinsoku w:val="0"/>
              <w:autoSpaceDE w:val="0"/>
              <w:autoSpaceDN w:val="0"/>
              <w:adjustRightInd w:val="0"/>
              <w:snapToGrid w:val="0"/>
              <w:spacing w:before="40" w:beforeAutospacing="0" w:after="0" w:afterAutospacing="0" w:line="240" w:lineRule="exact"/>
              <w:ind w:left="0" w:right="57"/>
              <w:jc w:val="both"/>
              <w:rPr>
                <w:rFonts w:hint="eastAsia" w:ascii="仿宋" w:hAnsi="仿宋" w:eastAsia="仿宋" w:cs="仿宋"/>
                <w:color w:val="auto"/>
                <w:kern w:val="2"/>
                <w:sz w:val="21"/>
                <w:szCs w:val="21"/>
                <w:lang w:val="en-US"/>
              </w:rPr>
            </w:pPr>
            <w:r>
              <w:rPr>
                <w:rFonts w:hint="eastAsia" w:ascii="仿宋" w:hAnsi="仿宋" w:eastAsia="仿宋" w:cs="仿宋"/>
                <w:color w:val="auto"/>
                <w:kern w:val="2"/>
                <w:sz w:val="21"/>
                <w:szCs w:val="21"/>
                <w:lang w:val="en-US" w:eastAsia="zh-CN" w:bidi="ar"/>
              </w:rPr>
              <w:t>2.教室要求：多媒体教室；</w:t>
            </w:r>
          </w:p>
          <w:p w14:paraId="33024467">
            <w:pPr>
              <w:pStyle w:val="13"/>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 w:hAnsi="仿宋" w:eastAsia="仿宋" w:cs="仿宋"/>
                <w:color w:val="auto"/>
                <w:kern w:val="2"/>
                <w:sz w:val="21"/>
                <w:szCs w:val="21"/>
                <w:highlight w:val="none"/>
              </w:rPr>
            </w:pPr>
            <w:r>
              <w:rPr>
                <w:rFonts w:hint="eastAsia" w:ascii="仿宋" w:hAnsi="仿宋" w:eastAsia="仿宋" w:cs="仿宋"/>
                <w:color w:val="auto"/>
                <w:kern w:val="2"/>
                <w:sz w:val="21"/>
                <w:szCs w:val="21"/>
                <w:lang w:val="en-US" w:eastAsia="zh-CN" w:bidi="ar"/>
              </w:rPr>
              <w:t>3.考核要求：平时考核50%，期末50%。</w:t>
            </w:r>
          </w:p>
        </w:tc>
      </w:tr>
      <w:tr w14:paraId="1F6A05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5BCD995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kern w:val="0"/>
                <w:sz w:val="21"/>
                <w:szCs w:val="21"/>
                <w:highlight w:val="none"/>
                <w:lang w:val="en-US" w:eastAsia="zh-CN" w:bidi="ar"/>
              </w:rPr>
            </w:pPr>
            <w:r>
              <w:rPr>
                <w:rFonts w:hint="eastAsia" w:ascii="仿宋" w:hAnsi="仿宋" w:eastAsia="仿宋" w:cs="仿宋"/>
                <w:kern w:val="0"/>
                <w:sz w:val="21"/>
                <w:szCs w:val="21"/>
                <w:highlight w:val="none"/>
                <w:lang w:val="en-US" w:eastAsia="zh-CN" w:bidi="ar"/>
              </w:rPr>
              <w:t>23</w:t>
            </w:r>
          </w:p>
        </w:tc>
        <w:tc>
          <w:tcPr>
            <w:tcW w:w="750" w:type="pct"/>
            <w:shd w:val="clear" w:color="auto" w:fill="FFFFFF" w:themeFill="background1"/>
            <w:vAlign w:val="center"/>
          </w:tcPr>
          <w:p w14:paraId="026BFB10">
            <w:pPr>
              <w:pStyle w:val="13"/>
              <w:keepNext w:val="0"/>
              <w:keepLines w:val="0"/>
              <w:widowControl/>
              <w:suppressLineNumbers w:val="0"/>
              <w:kinsoku w:val="0"/>
              <w:autoSpaceDE w:val="0"/>
              <w:autoSpaceDN w:val="0"/>
              <w:adjustRightInd w:val="0"/>
              <w:snapToGrid w:val="0"/>
              <w:spacing w:before="40" w:beforeAutospacing="0" w:after="0" w:afterAutospacing="0"/>
              <w:ind w:left="62" w:leftChars="0" w:right="57" w:rightChars="0"/>
              <w:jc w:val="both"/>
              <w:rPr>
                <w:rFonts w:hint="eastAsia" w:ascii="仿宋" w:hAnsi="仿宋" w:eastAsia="仿宋" w:cs="仿宋"/>
                <w:color w:val="auto"/>
                <w:kern w:val="2"/>
                <w:sz w:val="21"/>
                <w:szCs w:val="21"/>
                <w:lang w:val="en-US" w:eastAsia="zh-CN" w:bidi="ar"/>
              </w:rPr>
            </w:pPr>
            <w:r>
              <w:rPr>
                <w:rFonts w:hint="eastAsia" w:ascii="仿宋" w:hAnsi="仿宋" w:eastAsia="仿宋" w:cs="仿宋"/>
                <w:color w:val="auto"/>
                <w:kern w:val="2"/>
                <w:sz w:val="21"/>
                <w:szCs w:val="21"/>
                <w:lang w:val="en-US" w:eastAsia="zh-CN" w:bidi="ar"/>
              </w:rPr>
              <w:t>人工智能应用基础</w:t>
            </w:r>
          </w:p>
        </w:tc>
        <w:tc>
          <w:tcPr>
            <w:tcW w:w="1452" w:type="pct"/>
            <w:shd w:val="clear" w:color="auto" w:fill="FFFFFF" w:themeFill="background1"/>
            <w:vAlign w:val="center"/>
          </w:tcPr>
          <w:p w14:paraId="44889C2B">
            <w:pPr>
              <w:pStyle w:val="13"/>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 w:hAnsi="仿宋" w:eastAsia="仿宋" w:cs="仿宋"/>
                <w:color w:val="auto"/>
                <w:kern w:val="2"/>
                <w:sz w:val="21"/>
                <w:szCs w:val="21"/>
                <w:lang w:val="en-US" w:eastAsia="zh-CN" w:bidi="ar"/>
              </w:rPr>
            </w:pPr>
            <w:r>
              <w:rPr>
                <w:rFonts w:hint="eastAsia" w:ascii="仿宋" w:hAnsi="仿宋" w:eastAsia="仿宋" w:cs="仿宋"/>
                <w:color w:val="auto"/>
                <w:kern w:val="2"/>
                <w:sz w:val="21"/>
                <w:szCs w:val="21"/>
                <w:lang w:val="en-US" w:eastAsia="zh-CN" w:bidi="ar"/>
              </w:rPr>
              <w:t>通过理论与实践一体化的教学设计，使学生建立对人工智能（AI）的宏观认知，掌握AI核心技术的直观原理与典型应用场景，具备使用零代码AI工具和提示词工程解决实际问题的能力；引导学生理解AI伦理与社会影响，树立“技术向善”的职业价值观，培养面向未来的“智能工匠”素养。</w:t>
            </w:r>
          </w:p>
        </w:tc>
        <w:tc>
          <w:tcPr>
            <w:tcW w:w="1276" w:type="pct"/>
            <w:shd w:val="clear" w:color="auto" w:fill="FFFFFF" w:themeFill="background1"/>
            <w:vAlign w:val="center"/>
          </w:tcPr>
          <w:p w14:paraId="64DBCA67">
            <w:pPr>
              <w:pStyle w:val="13"/>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 w:hAnsi="仿宋" w:eastAsia="仿宋" w:cs="仿宋"/>
                <w:color w:val="auto"/>
                <w:kern w:val="2"/>
                <w:sz w:val="21"/>
                <w:szCs w:val="21"/>
                <w:lang w:val="en-US" w:eastAsia="zh-CN" w:bidi="ar"/>
              </w:rPr>
            </w:pPr>
            <w:r>
              <w:rPr>
                <w:rFonts w:hint="eastAsia" w:ascii="仿宋" w:hAnsi="仿宋" w:eastAsia="仿宋" w:cs="仿宋"/>
                <w:color w:val="auto"/>
                <w:kern w:val="2"/>
                <w:sz w:val="21"/>
                <w:szCs w:val="21"/>
                <w:lang w:val="en-US" w:eastAsia="zh-CN" w:bidi="ar"/>
              </w:rPr>
              <w:t>AI通识：人工智能基本概念、发展简史、技术三驾马车（数据、算法、算力）。</w:t>
            </w:r>
          </w:p>
          <w:p w14:paraId="55CC73E9">
            <w:pPr>
              <w:pStyle w:val="13"/>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 w:hAnsi="仿宋" w:eastAsia="仿宋" w:cs="仿宋"/>
                <w:color w:val="auto"/>
                <w:kern w:val="2"/>
                <w:sz w:val="21"/>
                <w:szCs w:val="21"/>
                <w:lang w:val="en-US" w:eastAsia="zh-CN" w:bidi="ar"/>
              </w:rPr>
            </w:pPr>
            <w:r>
              <w:rPr>
                <w:rFonts w:hint="eastAsia" w:ascii="仿宋" w:hAnsi="仿宋" w:eastAsia="仿宋" w:cs="仿宋"/>
                <w:color w:val="auto"/>
                <w:kern w:val="2"/>
                <w:sz w:val="21"/>
                <w:szCs w:val="21"/>
                <w:lang w:val="en-US" w:eastAsia="zh-CN" w:bidi="ar"/>
              </w:rPr>
              <w:t>核心技术：机器学习、计算机视觉、自然语言处理（NLP）、生成式AI（AIGC）的直观原理与产业案例。</w:t>
            </w:r>
          </w:p>
          <w:p w14:paraId="76D2DCD0">
            <w:pPr>
              <w:pStyle w:val="13"/>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 w:hAnsi="仿宋" w:eastAsia="仿宋" w:cs="仿宋"/>
                <w:color w:val="auto"/>
                <w:kern w:val="2"/>
                <w:sz w:val="21"/>
                <w:szCs w:val="21"/>
                <w:lang w:val="en-US" w:eastAsia="zh-CN" w:bidi="ar"/>
              </w:rPr>
            </w:pPr>
            <w:r>
              <w:rPr>
                <w:rFonts w:hint="eastAsia" w:ascii="仿宋" w:hAnsi="仿宋" w:eastAsia="仿宋" w:cs="仿宋"/>
                <w:color w:val="auto"/>
                <w:kern w:val="2"/>
                <w:sz w:val="21"/>
                <w:szCs w:val="21"/>
                <w:lang w:val="en-US" w:eastAsia="zh-CN" w:bidi="ar"/>
              </w:rPr>
              <w:t>行业应用：结合柳州特色产业（汽车制造、螺蛳粉电商等）的AI+智能制造、新零售、大健康、智慧城市等场景分析。</w:t>
            </w:r>
          </w:p>
          <w:p w14:paraId="0D97E0EA">
            <w:pPr>
              <w:pStyle w:val="13"/>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 w:hAnsi="仿宋" w:eastAsia="仿宋" w:cs="仿宋"/>
                <w:color w:val="auto"/>
                <w:kern w:val="2"/>
                <w:sz w:val="21"/>
                <w:szCs w:val="21"/>
                <w:lang w:val="en-US" w:eastAsia="zh-CN" w:bidi="ar"/>
              </w:rPr>
            </w:pPr>
            <w:r>
              <w:rPr>
                <w:rFonts w:hint="eastAsia" w:ascii="仿宋" w:hAnsi="仿宋" w:eastAsia="仿宋" w:cs="仿宋"/>
                <w:color w:val="auto"/>
                <w:kern w:val="2"/>
                <w:sz w:val="21"/>
                <w:szCs w:val="21"/>
                <w:lang w:val="en-US" w:eastAsia="zh-CN" w:bidi="ar"/>
              </w:rPr>
              <w:t>实践技能：零代码AI平台（如百度EasyDL）操作、提示词工程（Prompt Engineering）实战、数据素养基础。</w:t>
            </w:r>
          </w:p>
          <w:p w14:paraId="5E71D1A2">
            <w:pPr>
              <w:pStyle w:val="13"/>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 w:hAnsi="仿宋" w:eastAsia="仿宋" w:cs="仿宋"/>
                <w:color w:val="auto"/>
                <w:kern w:val="2"/>
                <w:sz w:val="21"/>
                <w:szCs w:val="21"/>
                <w:lang w:val="en-US" w:eastAsia="zh-CN" w:bidi="ar"/>
              </w:rPr>
            </w:pPr>
            <w:r>
              <w:rPr>
                <w:rFonts w:hint="eastAsia" w:ascii="仿宋" w:hAnsi="仿宋" w:eastAsia="仿宋" w:cs="仿宋"/>
                <w:color w:val="auto"/>
                <w:kern w:val="2"/>
                <w:sz w:val="21"/>
                <w:szCs w:val="21"/>
                <w:lang w:val="en-US" w:eastAsia="zh-CN" w:bidi="ar"/>
              </w:rPr>
              <w:t>伦理思辨：AI偏见与隐私风险、深度伪造（Deepfake）应对、无人驾驶伦理困境等案例讨论。</w:t>
            </w:r>
          </w:p>
          <w:p w14:paraId="0E13A0A8">
            <w:pPr>
              <w:pStyle w:val="13"/>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 w:hAnsi="仿宋" w:eastAsia="仿宋" w:cs="仿宋"/>
                <w:color w:val="auto"/>
                <w:kern w:val="2"/>
                <w:sz w:val="21"/>
                <w:szCs w:val="21"/>
                <w:lang w:val="en-US" w:eastAsia="zh-CN" w:bidi="ar"/>
              </w:rPr>
            </w:pPr>
          </w:p>
        </w:tc>
        <w:tc>
          <w:tcPr>
            <w:tcW w:w="1118" w:type="pct"/>
            <w:shd w:val="clear" w:color="auto" w:fill="FFFFFF" w:themeFill="background1"/>
            <w:vAlign w:val="center"/>
          </w:tcPr>
          <w:p w14:paraId="398821AE">
            <w:pPr>
              <w:pStyle w:val="13"/>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 w:hAnsi="仿宋" w:eastAsia="仿宋" w:cs="仿宋"/>
                <w:color w:val="auto"/>
                <w:kern w:val="2"/>
                <w:sz w:val="21"/>
                <w:szCs w:val="21"/>
                <w:lang w:val="en-US" w:eastAsia="zh-CN" w:bidi="ar"/>
              </w:rPr>
            </w:pPr>
            <w:r>
              <w:rPr>
                <w:rFonts w:hint="eastAsia" w:ascii="仿宋" w:hAnsi="仿宋" w:eastAsia="仿宋" w:cs="仿宋"/>
                <w:color w:val="auto"/>
                <w:kern w:val="2"/>
                <w:sz w:val="21"/>
                <w:szCs w:val="21"/>
                <w:lang w:val="en-US" w:eastAsia="zh-CN" w:bidi="ar"/>
              </w:rPr>
              <w:t>1.教学形式：线上线下混合式教学，配套案例实训。</w:t>
            </w:r>
          </w:p>
          <w:p w14:paraId="403879AB">
            <w:pPr>
              <w:pStyle w:val="13"/>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 w:hAnsi="仿宋" w:eastAsia="仿宋" w:cs="仿宋"/>
                <w:color w:val="auto"/>
                <w:kern w:val="2"/>
                <w:sz w:val="21"/>
                <w:szCs w:val="21"/>
                <w:lang w:val="en-US" w:eastAsia="zh-CN" w:bidi="ar"/>
              </w:rPr>
            </w:pPr>
            <w:r>
              <w:rPr>
                <w:rFonts w:hint="eastAsia" w:ascii="仿宋" w:hAnsi="仿宋" w:eastAsia="仿宋" w:cs="仿宋"/>
                <w:color w:val="auto"/>
                <w:kern w:val="2"/>
                <w:sz w:val="21"/>
                <w:szCs w:val="21"/>
                <w:lang w:val="en-US" w:eastAsia="zh-CN" w:bidi="ar"/>
              </w:rPr>
              <w:t>2.考核要求：全过程多元考核，课程成绩=线上互动（30%）+实践任务（40%）+伦理思辨报告（30%）。</w:t>
            </w:r>
          </w:p>
          <w:p w14:paraId="441CBCCB">
            <w:pPr>
              <w:pStyle w:val="13"/>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 w:hAnsi="仿宋" w:eastAsia="仿宋" w:cs="仿宋"/>
                <w:color w:val="auto"/>
                <w:kern w:val="2"/>
                <w:sz w:val="21"/>
                <w:szCs w:val="21"/>
                <w:lang w:val="en-US" w:eastAsia="zh-CN" w:bidi="ar"/>
              </w:rPr>
            </w:pPr>
            <w:r>
              <w:rPr>
                <w:rFonts w:hint="eastAsia" w:ascii="仿宋" w:hAnsi="仿宋" w:eastAsia="仿宋" w:cs="仿宋"/>
                <w:color w:val="auto"/>
                <w:kern w:val="2"/>
                <w:sz w:val="21"/>
                <w:szCs w:val="21"/>
                <w:lang w:val="en-US" w:eastAsia="zh-CN" w:bidi="ar"/>
              </w:rPr>
              <w:t>3.教室要求：计算机机房需满足1人1机，能访问AI工具平台（如Qwen、Midjourney、EasyDL、KIMI）。网络支持实时调用AI生成式工具，配备极域教辅软件及超星课程平台。</w:t>
            </w:r>
          </w:p>
          <w:p w14:paraId="070FCB29">
            <w:pPr>
              <w:pStyle w:val="13"/>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 w:hAnsi="仿宋" w:eastAsia="仿宋" w:cs="仿宋"/>
                <w:color w:val="auto"/>
                <w:kern w:val="2"/>
                <w:sz w:val="21"/>
                <w:szCs w:val="21"/>
                <w:lang w:val="en-US" w:eastAsia="zh-CN" w:bidi="ar"/>
              </w:rPr>
            </w:pPr>
            <w:r>
              <w:rPr>
                <w:rFonts w:hint="eastAsia" w:ascii="仿宋" w:hAnsi="仿宋" w:eastAsia="仿宋" w:cs="仿宋"/>
                <w:color w:val="auto"/>
                <w:kern w:val="2"/>
                <w:sz w:val="21"/>
                <w:szCs w:val="21"/>
                <w:lang w:val="en-US" w:eastAsia="zh-CN" w:bidi="ar"/>
              </w:rPr>
              <w:t>4.资源配套：教材提供PPT、案例素材库。</w:t>
            </w:r>
          </w:p>
        </w:tc>
      </w:tr>
    </w:tbl>
    <w:p w14:paraId="5FCBFDE1">
      <w:pPr>
        <w:pStyle w:val="4"/>
        <w:spacing w:before="0" w:after="0" w:line="240" w:lineRule="auto"/>
        <w:ind w:firstLine="560" w:firstLineChars="200"/>
        <w:rPr>
          <w:rFonts w:hint="eastAsia" w:ascii="宋体" w:hAnsi="宋体" w:eastAsia="宋体" w:cs="宋体"/>
          <w:b w:val="0"/>
          <w:bCs/>
          <w:sz w:val="28"/>
          <w:szCs w:val="21"/>
          <w:lang w:eastAsia="zh-CN"/>
        </w:rPr>
      </w:pPr>
      <w:r>
        <w:rPr>
          <w:rFonts w:hint="eastAsia" w:ascii="宋体" w:hAnsi="宋体" w:eastAsia="宋体" w:cs="宋体"/>
          <w:b w:val="0"/>
          <w:bCs/>
          <w:sz w:val="28"/>
          <w:szCs w:val="21"/>
          <w:lang w:val="en-US" w:eastAsia="zh-CN"/>
        </w:rPr>
        <w:t>2.</w:t>
      </w:r>
      <w:r>
        <w:rPr>
          <w:rFonts w:hint="eastAsia" w:ascii="宋体" w:hAnsi="宋体" w:eastAsia="宋体" w:cs="宋体"/>
          <w:b w:val="0"/>
          <w:bCs/>
          <w:sz w:val="28"/>
          <w:szCs w:val="21"/>
          <w:lang w:eastAsia="zh-CN"/>
        </w:rPr>
        <w:t>专业</w:t>
      </w:r>
      <w:r>
        <w:rPr>
          <w:rFonts w:hint="eastAsia" w:ascii="宋体" w:hAnsi="宋体" w:eastAsia="宋体" w:cs="宋体"/>
          <w:b w:val="0"/>
          <w:bCs/>
          <w:sz w:val="28"/>
          <w:szCs w:val="21"/>
          <w:lang w:val="en-US" w:eastAsia="zh-CN"/>
        </w:rPr>
        <w:t>技能</w:t>
      </w:r>
      <w:r>
        <w:rPr>
          <w:rFonts w:hint="eastAsia" w:ascii="宋体" w:hAnsi="宋体" w:eastAsia="宋体" w:cs="宋体"/>
          <w:b w:val="0"/>
          <w:bCs/>
          <w:sz w:val="28"/>
          <w:szCs w:val="21"/>
          <w:lang w:eastAsia="zh-CN"/>
        </w:rPr>
        <w:t>体系</w:t>
      </w:r>
    </w:p>
    <w:p w14:paraId="2AB9697F">
      <w:pPr>
        <w:pStyle w:val="4"/>
        <w:spacing w:before="0" w:after="0" w:line="240" w:lineRule="auto"/>
        <w:ind w:firstLine="560" w:firstLineChars="200"/>
        <w:rPr>
          <w:rFonts w:hint="eastAsia" w:ascii="宋体" w:hAnsi="宋体" w:eastAsia="宋体" w:cs="宋体"/>
          <w:b w:val="0"/>
          <w:bCs/>
          <w:sz w:val="28"/>
          <w:szCs w:val="21"/>
        </w:rPr>
      </w:pPr>
      <w:r>
        <w:rPr>
          <w:rFonts w:hint="eastAsia" w:ascii="宋体" w:hAnsi="宋体" w:eastAsia="宋体" w:cs="宋体"/>
          <w:b w:val="0"/>
          <w:bCs/>
          <w:sz w:val="28"/>
          <w:szCs w:val="21"/>
          <w:lang w:eastAsia="zh-CN"/>
        </w:rPr>
        <w:t>（</w:t>
      </w:r>
      <w:r>
        <w:rPr>
          <w:rFonts w:hint="eastAsia" w:ascii="宋体" w:hAnsi="宋体" w:eastAsia="宋体" w:cs="宋体"/>
          <w:b w:val="0"/>
          <w:bCs/>
          <w:sz w:val="28"/>
          <w:szCs w:val="21"/>
          <w:lang w:val="en-US" w:eastAsia="zh-CN"/>
        </w:rPr>
        <w:t>1</w:t>
      </w:r>
      <w:r>
        <w:rPr>
          <w:rFonts w:hint="eastAsia" w:ascii="宋体" w:hAnsi="宋体" w:eastAsia="宋体" w:cs="宋体"/>
          <w:b w:val="0"/>
          <w:bCs/>
          <w:sz w:val="28"/>
          <w:szCs w:val="21"/>
          <w:lang w:eastAsia="zh-CN"/>
        </w:rPr>
        <w:t>）</w:t>
      </w:r>
      <w:r>
        <w:rPr>
          <w:rFonts w:hint="eastAsia" w:ascii="宋体" w:hAnsi="宋体" w:eastAsia="宋体" w:cs="宋体"/>
          <w:b w:val="0"/>
          <w:bCs/>
          <w:sz w:val="28"/>
          <w:szCs w:val="21"/>
        </w:rPr>
        <w:t>专业课程结构表</w:t>
      </w:r>
    </w:p>
    <w:p w14:paraId="78FE0593">
      <w:pPr>
        <w:jc w:val="center"/>
        <w:rPr>
          <w:b/>
          <w:bCs/>
          <w:sz w:val="21"/>
          <w:szCs w:val="21"/>
        </w:rPr>
      </w:pPr>
      <w:r>
        <w:rPr>
          <w:rFonts w:hint="eastAsia"/>
          <w:b/>
          <w:bCs/>
          <w:sz w:val="21"/>
          <w:szCs w:val="21"/>
        </w:rPr>
        <w:t>表6-</w:t>
      </w:r>
      <w:r>
        <w:rPr>
          <w:rFonts w:hint="eastAsia"/>
          <w:b/>
          <w:bCs/>
          <w:sz w:val="21"/>
          <w:szCs w:val="21"/>
          <w:lang w:val="en-US" w:eastAsia="zh-CN"/>
        </w:rPr>
        <w:t>5</w:t>
      </w:r>
      <w:r>
        <w:rPr>
          <w:rFonts w:hint="eastAsia"/>
          <w:b/>
          <w:bCs/>
          <w:sz w:val="21"/>
          <w:szCs w:val="21"/>
        </w:rPr>
        <w:t xml:space="preserve"> 专业课程描述</w:t>
      </w:r>
    </w:p>
    <w:tbl>
      <w:tblPr>
        <w:tblStyle w:val="14"/>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87"/>
        <w:gridCol w:w="965"/>
        <w:gridCol w:w="3915"/>
        <w:gridCol w:w="1329"/>
        <w:gridCol w:w="1623"/>
      </w:tblGrid>
      <w:tr w14:paraId="513BAA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03" w:type="pct"/>
            <w:vAlign w:val="center"/>
          </w:tcPr>
          <w:p w14:paraId="533B68E7">
            <w:pPr>
              <w:keepNext w:val="0"/>
              <w:keepLines w:val="0"/>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序号</w:t>
            </w:r>
          </w:p>
        </w:tc>
        <w:tc>
          <w:tcPr>
            <w:tcW w:w="566" w:type="pct"/>
            <w:vAlign w:val="center"/>
          </w:tcPr>
          <w:p w14:paraId="6EEC6A39">
            <w:pPr>
              <w:keepNext w:val="0"/>
              <w:keepLines w:val="0"/>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课程名称</w:t>
            </w:r>
          </w:p>
        </w:tc>
        <w:tc>
          <w:tcPr>
            <w:tcW w:w="2297" w:type="pct"/>
            <w:vAlign w:val="center"/>
          </w:tcPr>
          <w:p w14:paraId="7C2F7026">
            <w:pPr>
              <w:keepNext w:val="0"/>
              <w:keepLines w:val="0"/>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课程目标</w:t>
            </w:r>
          </w:p>
        </w:tc>
        <w:tc>
          <w:tcPr>
            <w:tcW w:w="780" w:type="pct"/>
            <w:vAlign w:val="center"/>
          </w:tcPr>
          <w:p w14:paraId="043B92D3">
            <w:pPr>
              <w:keepNext w:val="0"/>
              <w:keepLines w:val="0"/>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主要内容</w:t>
            </w:r>
          </w:p>
        </w:tc>
        <w:tc>
          <w:tcPr>
            <w:tcW w:w="952" w:type="pct"/>
            <w:vAlign w:val="center"/>
          </w:tcPr>
          <w:p w14:paraId="7DEFDB2F">
            <w:pPr>
              <w:keepNext w:val="0"/>
              <w:keepLines w:val="0"/>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教学要求</w:t>
            </w:r>
          </w:p>
        </w:tc>
      </w:tr>
      <w:tr w14:paraId="61CB7A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03" w:type="pct"/>
            <w:vAlign w:val="center"/>
          </w:tcPr>
          <w:p w14:paraId="6377A891">
            <w:pPr>
              <w:keepNext w:val="0"/>
              <w:keepLines w:val="0"/>
              <w:suppressLineNumbers w:val="0"/>
              <w:spacing w:before="0" w:beforeAutospacing="0" w:after="0" w:afterAutospacing="0"/>
              <w:ind w:left="0" w:right="0"/>
              <w:jc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1</w:t>
            </w:r>
          </w:p>
        </w:tc>
        <w:tc>
          <w:tcPr>
            <w:tcW w:w="566" w:type="pct"/>
            <w:vAlign w:val="center"/>
          </w:tcPr>
          <w:p w14:paraId="4250480E">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1"/>
                <w:szCs w:val="21"/>
                <w:u w:val="none"/>
                <w:lang w:val="en-US" w:eastAsia="zh-CN" w:bidi="ar"/>
              </w:rPr>
              <w:t>入学教育与专业入门</w:t>
            </w:r>
          </w:p>
        </w:tc>
        <w:tc>
          <w:tcPr>
            <w:tcW w:w="2297" w:type="pct"/>
            <w:vAlign w:val="center"/>
          </w:tcPr>
          <w:p w14:paraId="639EC173">
            <w:pPr>
              <w:keepNext w:val="0"/>
              <w:keepLines w:val="0"/>
              <w:suppressLineNumbers w:val="0"/>
              <w:spacing w:before="0" w:beforeAutospacing="0" w:after="0" w:afterAutospacing="0"/>
              <w:ind w:left="0" w:right="0"/>
              <w:jc w:val="left"/>
              <w:rPr>
                <w:rFonts w:hint="eastAsia" w:ascii="仿宋" w:hAnsi="仿宋" w:eastAsia="仿宋" w:cs="仿宋"/>
                <w:sz w:val="21"/>
                <w:szCs w:val="21"/>
                <w:lang w:val="en-US" w:eastAsia="zh-CN"/>
              </w:rPr>
            </w:pPr>
            <w:r>
              <w:rPr>
                <w:rFonts w:hint="eastAsia" w:ascii="仿宋" w:hAnsi="仿宋" w:eastAsia="仿宋" w:cs="仿宋"/>
                <w:i w:val="0"/>
                <w:iCs w:val="0"/>
                <w:color w:val="000000"/>
                <w:kern w:val="0"/>
                <w:sz w:val="21"/>
                <w:szCs w:val="21"/>
                <w:u w:val="none"/>
                <w:lang w:val="en-US" w:eastAsia="zh-CN" w:bidi="ar"/>
              </w:rPr>
              <w:t>通过本课程的学习，学生能够全面理解智能网联汽车技术专业的核心内涵，包括其技术架构、行业应用场景及未来发展趋势；掌握智能网联汽车关键技术体系（如环境感知、通信网络、高精度定位等）中各类传感器（毫米波雷达、激光雷达、视觉传感器等）的基础作用与技术逻辑，形成对专业的系统性认知框架。能够清晰识别智能网联汽车技术领域的典型职业方向等。</w:t>
            </w:r>
          </w:p>
        </w:tc>
        <w:tc>
          <w:tcPr>
            <w:tcW w:w="780" w:type="pct"/>
            <w:vAlign w:val="center"/>
          </w:tcPr>
          <w:p w14:paraId="260B77FD">
            <w:pPr>
              <w:keepNext w:val="0"/>
              <w:keepLines w:val="0"/>
              <w:suppressLineNumbers w:val="0"/>
              <w:spacing w:before="0" w:beforeAutospacing="0" w:after="0" w:afterAutospacing="0"/>
              <w:ind w:left="0" w:right="0"/>
              <w:jc w:val="center"/>
              <w:rPr>
                <w:rFonts w:hint="eastAsia" w:ascii="仿宋" w:hAnsi="仿宋" w:eastAsia="仿宋" w:cs="仿宋"/>
                <w:sz w:val="21"/>
                <w:szCs w:val="21"/>
                <w:lang w:val="en-US" w:eastAsia="zh-CN"/>
              </w:rPr>
            </w:pPr>
            <w:r>
              <w:rPr>
                <w:rFonts w:hint="eastAsia" w:ascii="仿宋" w:hAnsi="仿宋" w:eastAsia="仿宋" w:cs="仿宋"/>
                <w:i w:val="0"/>
                <w:iCs w:val="0"/>
                <w:color w:val="000000"/>
                <w:kern w:val="0"/>
                <w:sz w:val="21"/>
                <w:szCs w:val="21"/>
                <w:u w:val="none"/>
                <w:lang w:val="en-US" w:eastAsia="zh-CN" w:bidi="ar"/>
              </w:rPr>
              <w:t>专业概述与行业前沿、核心技术模块认知、职业方向与能力要求等</w:t>
            </w:r>
          </w:p>
        </w:tc>
        <w:tc>
          <w:tcPr>
            <w:tcW w:w="952" w:type="pct"/>
            <w:vAlign w:val="center"/>
          </w:tcPr>
          <w:p w14:paraId="2FEBCAB1">
            <w:pPr>
              <w:pStyle w:val="13"/>
              <w:keepNext w:val="0"/>
              <w:keepLines w:val="0"/>
              <w:widowControl/>
              <w:suppressLineNumbers w:val="0"/>
              <w:kinsoku w:val="0"/>
              <w:autoSpaceDE w:val="0"/>
              <w:autoSpaceDN w:val="0"/>
              <w:adjustRightInd w:val="0"/>
              <w:snapToGrid w:val="0"/>
              <w:spacing w:before="40" w:beforeAutospacing="0" w:after="0" w:afterAutospacing="0" w:line="240" w:lineRule="exact"/>
              <w:ind w:left="0" w:right="57"/>
              <w:jc w:val="both"/>
              <w:rPr>
                <w:rFonts w:hint="eastAsia" w:ascii="仿宋" w:hAnsi="仿宋" w:eastAsia="仿宋" w:cs="仿宋"/>
                <w:color w:val="auto"/>
                <w:kern w:val="2"/>
                <w:sz w:val="21"/>
                <w:szCs w:val="21"/>
                <w:lang w:val="en-US"/>
              </w:rPr>
            </w:pPr>
            <w:r>
              <w:rPr>
                <w:rFonts w:hint="eastAsia" w:ascii="仿宋" w:hAnsi="仿宋" w:eastAsia="仿宋" w:cs="仿宋"/>
                <w:color w:val="auto"/>
                <w:kern w:val="2"/>
                <w:sz w:val="21"/>
                <w:szCs w:val="21"/>
                <w:lang w:val="en-US" w:eastAsia="zh-CN" w:bidi="ar"/>
              </w:rPr>
              <w:t>1.教学形式：混合式授课；</w:t>
            </w:r>
          </w:p>
          <w:p w14:paraId="486C9F6D">
            <w:pPr>
              <w:pStyle w:val="13"/>
              <w:keepNext w:val="0"/>
              <w:keepLines w:val="0"/>
              <w:widowControl/>
              <w:suppressLineNumbers w:val="0"/>
              <w:kinsoku w:val="0"/>
              <w:autoSpaceDE w:val="0"/>
              <w:autoSpaceDN w:val="0"/>
              <w:adjustRightInd w:val="0"/>
              <w:snapToGrid w:val="0"/>
              <w:spacing w:before="40" w:beforeAutospacing="0" w:after="0" w:afterAutospacing="0" w:line="240" w:lineRule="exact"/>
              <w:ind w:left="0" w:right="57"/>
              <w:jc w:val="both"/>
              <w:rPr>
                <w:rFonts w:hint="eastAsia" w:ascii="仿宋" w:hAnsi="仿宋" w:eastAsia="仿宋" w:cs="仿宋"/>
                <w:color w:val="auto"/>
                <w:kern w:val="2"/>
                <w:sz w:val="21"/>
                <w:szCs w:val="21"/>
                <w:lang w:val="en-US" w:eastAsia="zh-CN" w:bidi="ar"/>
              </w:rPr>
            </w:pPr>
            <w:r>
              <w:rPr>
                <w:rFonts w:hint="eastAsia" w:ascii="仿宋" w:hAnsi="仿宋" w:eastAsia="仿宋" w:cs="仿宋"/>
                <w:color w:val="auto"/>
                <w:kern w:val="2"/>
                <w:sz w:val="21"/>
                <w:szCs w:val="21"/>
                <w:lang w:val="en-US" w:eastAsia="zh-CN" w:bidi="ar"/>
              </w:rPr>
              <w:t>2.教室要求：多媒体教室；</w:t>
            </w:r>
          </w:p>
          <w:p w14:paraId="012C3F4A">
            <w:pPr>
              <w:pStyle w:val="13"/>
              <w:keepNext w:val="0"/>
              <w:keepLines w:val="0"/>
              <w:widowControl/>
              <w:suppressLineNumbers w:val="0"/>
              <w:kinsoku w:val="0"/>
              <w:autoSpaceDE w:val="0"/>
              <w:autoSpaceDN w:val="0"/>
              <w:adjustRightInd w:val="0"/>
              <w:snapToGrid w:val="0"/>
              <w:spacing w:before="40" w:beforeAutospacing="0" w:after="0" w:afterAutospacing="0" w:line="240" w:lineRule="exact"/>
              <w:ind w:left="0" w:right="57"/>
              <w:jc w:val="both"/>
              <w:rPr>
                <w:rFonts w:hint="eastAsia" w:ascii="仿宋" w:hAnsi="仿宋" w:eastAsia="仿宋" w:cs="仿宋"/>
                <w:color w:val="auto"/>
                <w:kern w:val="2"/>
                <w:sz w:val="21"/>
                <w:szCs w:val="21"/>
                <w:lang w:val="en-US" w:eastAsia="zh-CN" w:bidi="ar"/>
              </w:rPr>
            </w:pPr>
            <w:r>
              <w:rPr>
                <w:rFonts w:hint="eastAsia" w:ascii="仿宋" w:hAnsi="仿宋" w:eastAsia="仿宋" w:cs="仿宋"/>
                <w:color w:val="auto"/>
                <w:kern w:val="2"/>
                <w:sz w:val="21"/>
                <w:szCs w:val="21"/>
                <w:lang w:val="en-US" w:eastAsia="zh-CN" w:bidi="ar"/>
              </w:rPr>
              <w:t>3.实地参观</w:t>
            </w:r>
          </w:p>
          <w:p w14:paraId="5726FD81">
            <w:pPr>
              <w:pStyle w:val="6"/>
              <w:keepNext w:val="0"/>
              <w:keepLines w:val="0"/>
              <w:suppressLineNumbers w:val="0"/>
              <w:spacing w:before="0" w:beforeAutospacing="0" w:after="0" w:afterAutospacing="0"/>
              <w:ind w:left="0" w:right="0"/>
              <w:rPr>
                <w:rFonts w:hint="eastAsia" w:ascii="仿宋" w:hAnsi="仿宋" w:eastAsia="仿宋" w:cs="仿宋"/>
                <w:sz w:val="21"/>
                <w:szCs w:val="21"/>
                <w:lang w:val="en-US"/>
              </w:rPr>
            </w:pPr>
            <w:r>
              <w:rPr>
                <w:rFonts w:hint="eastAsia" w:ascii="仿宋" w:hAnsi="仿宋" w:eastAsia="仿宋" w:cs="仿宋"/>
                <w:color w:val="auto"/>
                <w:kern w:val="2"/>
                <w:sz w:val="21"/>
                <w:szCs w:val="21"/>
                <w:lang w:val="en-US" w:eastAsia="zh-CN" w:bidi="ar"/>
              </w:rPr>
              <w:t>3.考核要求：平时考核50%，期末50%。</w:t>
            </w:r>
          </w:p>
        </w:tc>
      </w:tr>
      <w:tr w14:paraId="0FC46E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03" w:type="pct"/>
            <w:vAlign w:val="center"/>
          </w:tcPr>
          <w:p w14:paraId="50A720E5">
            <w:pPr>
              <w:keepNext w:val="0"/>
              <w:keepLines w:val="0"/>
              <w:suppressLineNumbers w:val="0"/>
              <w:spacing w:before="0" w:beforeAutospacing="0" w:after="0" w:afterAutospacing="0"/>
              <w:ind w:left="0" w:right="0"/>
              <w:jc w:val="left"/>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2</w:t>
            </w:r>
          </w:p>
        </w:tc>
        <w:tc>
          <w:tcPr>
            <w:tcW w:w="566" w:type="pct"/>
            <w:vAlign w:val="center"/>
          </w:tcPr>
          <w:p w14:paraId="3126E267">
            <w:pPr>
              <w:keepNext w:val="0"/>
              <w:keepLines w:val="0"/>
              <w:suppressLineNumbers w:val="0"/>
              <w:spacing w:before="0" w:beforeAutospacing="0" w:after="0" w:afterAutospacing="0"/>
              <w:ind w:left="0" w:right="0"/>
              <w:jc w:val="left"/>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车辆零部件拆装与修配</w:t>
            </w:r>
          </w:p>
        </w:tc>
        <w:tc>
          <w:tcPr>
            <w:tcW w:w="2297" w:type="pct"/>
            <w:vAlign w:val="center"/>
          </w:tcPr>
          <w:p w14:paraId="64522DF2">
            <w:pPr>
              <w:keepNext w:val="0"/>
              <w:keepLines w:val="0"/>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i w:val="0"/>
                <w:iCs w:val="0"/>
                <w:color w:val="000000"/>
                <w:kern w:val="0"/>
                <w:sz w:val="21"/>
                <w:szCs w:val="21"/>
                <w:u w:val="none"/>
                <w:lang w:val="en-US" w:eastAsia="zh-CN" w:bidi="ar"/>
              </w:rPr>
              <w:t>通过本课程的学习，学生能够掌握智能网联汽车关键零部件的标准化拆装流程与修配工艺，理解零部件结构设计与功能关联性；熟悉常用拆装工具及检测设备的操作规范，具备根据技术手册排查并修复零部件装配故障的能力；同时注重培养学生的安全规范意识、精益求精的工匠精神，以及在团队协作中高效沟通、分工执行的任务管理能力。</w:t>
            </w:r>
          </w:p>
        </w:tc>
        <w:tc>
          <w:tcPr>
            <w:tcW w:w="780" w:type="pct"/>
            <w:vAlign w:val="center"/>
          </w:tcPr>
          <w:p w14:paraId="374AB401">
            <w:pPr>
              <w:keepNext w:val="0"/>
              <w:keepLines w:val="0"/>
              <w:suppressLineNumbers w:val="0"/>
              <w:spacing w:before="0" w:beforeAutospacing="0" w:after="0" w:afterAutospacing="0"/>
              <w:ind w:left="0" w:right="0"/>
              <w:jc w:val="center"/>
              <w:rPr>
                <w:rFonts w:hint="eastAsia" w:ascii="仿宋" w:hAnsi="仿宋" w:eastAsia="仿宋" w:cs="仿宋"/>
                <w:sz w:val="21"/>
                <w:szCs w:val="21"/>
                <w:lang w:val="en-US" w:eastAsia="zh-CN"/>
              </w:rPr>
            </w:pPr>
            <w:r>
              <w:rPr>
                <w:rFonts w:hint="eastAsia" w:ascii="仿宋" w:hAnsi="仿宋" w:eastAsia="仿宋" w:cs="仿宋"/>
                <w:i w:val="0"/>
                <w:iCs w:val="0"/>
                <w:color w:val="000000"/>
                <w:kern w:val="0"/>
                <w:sz w:val="21"/>
                <w:szCs w:val="21"/>
                <w:u w:val="none"/>
                <w:lang w:val="en-US" w:eastAsia="zh-CN" w:bidi="ar"/>
              </w:rPr>
              <w:t>车辆零部件基础认知、标准化拆装流程与工具应用、零部件修配工艺与故障排查等</w:t>
            </w:r>
          </w:p>
        </w:tc>
        <w:tc>
          <w:tcPr>
            <w:tcW w:w="952" w:type="pct"/>
            <w:vAlign w:val="center"/>
          </w:tcPr>
          <w:p w14:paraId="7B1EDD6D">
            <w:pPr>
              <w:keepNext w:val="0"/>
              <w:keepLines w:val="0"/>
              <w:suppressLineNumbers w:val="0"/>
              <w:spacing w:before="0" w:beforeAutospacing="0" w:after="0" w:afterAutospacing="0"/>
              <w:ind w:left="0" w:right="0"/>
              <w:jc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1.教学形式：混合式授课；</w:t>
            </w:r>
          </w:p>
          <w:p w14:paraId="069960C0">
            <w:pPr>
              <w:keepNext w:val="0"/>
              <w:keepLines w:val="0"/>
              <w:suppressLineNumbers w:val="0"/>
              <w:spacing w:before="0" w:beforeAutospacing="0" w:after="0" w:afterAutospacing="0"/>
              <w:ind w:left="0" w:right="0"/>
              <w:jc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2.教室要求：理实一体化教室；</w:t>
            </w:r>
          </w:p>
          <w:p w14:paraId="73A35992">
            <w:pPr>
              <w:keepNext w:val="0"/>
              <w:keepLines w:val="0"/>
              <w:suppressLineNumbers w:val="0"/>
              <w:spacing w:before="0" w:beforeAutospacing="0" w:after="0" w:afterAutospacing="0"/>
              <w:ind w:left="0" w:right="0"/>
              <w:jc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3.考核要求：</w:t>
            </w:r>
          </w:p>
          <w:p w14:paraId="625B5A03">
            <w:pPr>
              <w:keepNext w:val="0"/>
              <w:keepLines w:val="0"/>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i w:val="0"/>
                <w:iCs w:val="0"/>
                <w:color w:val="000000"/>
                <w:kern w:val="0"/>
                <w:sz w:val="21"/>
                <w:szCs w:val="21"/>
                <w:u w:val="none"/>
                <w:lang w:val="en-US" w:eastAsia="zh-CN" w:bidi="ar"/>
              </w:rPr>
              <w:t>形成性考核占总成绩的60%,终结性考核占总成绩的40%</w:t>
            </w:r>
          </w:p>
        </w:tc>
      </w:tr>
      <w:tr w14:paraId="6510B5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03" w:type="pct"/>
            <w:vAlign w:val="center"/>
          </w:tcPr>
          <w:p w14:paraId="04ACDC47">
            <w:pPr>
              <w:keepNext w:val="0"/>
              <w:keepLines w:val="0"/>
              <w:suppressLineNumbers w:val="0"/>
              <w:spacing w:before="0" w:beforeAutospacing="0" w:after="0" w:afterAutospacing="0"/>
              <w:ind w:left="0" w:right="0"/>
              <w:jc w:val="left"/>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3</w:t>
            </w:r>
          </w:p>
        </w:tc>
        <w:tc>
          <w:tcPr>
            <w:tcW w:w="566" w:type="pct"/>
            <w:vAlign w:val="center"/>
          </w:tcPr>
          <w:p w14:paraId="2525280B">
            <w:pPr>
              <w:keepNext w:val="0"/>
              <w:keepLines w:val="0"/>
              <w:suppressLineNumbers w:val="0"/>
              <w:spacing w:before="0" w:beforeAutospacing="0" w:after="0" w:afterAutospacing="0"/>
              <w:ind w:left="0" w:right="0"/>
              <w:jc w:val="left"/>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汽车电工电子技术</w:t>
            </w:r>
          </w:p>
        </w:tc>
        <w:tc>
          <w:tcPr>
            <w:tcW w:w="2297" w:type="pct"/>
            <w:vAlign w:val="center"/>
          </w:tcPr>
          <w:p w14:paraId="3808A5CF">
            <w:pPr>
              <w:keepNext w:val="0"/>
              <w:keepLines w:val="0"/>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i w:val="0"/>
                <w:iCs w:val="0"/>
                <w:color w:val="000000"/>
                <w:kern w:val="0"/>
                <w:sz w:val="21"/>
                <w:szCs w:val="21"/>
                <w:u w:val="none"/>
                <w:lang w:val="en-US" w:eastAsia="zh-CN" w:bidi="ar"/>
              </w:rPr>
              <w:t>通过本课程的学习，学生能够掌握智能网联汽车中电工电子技术的基础理论与核心技能；理解电工电子技术在智能网联汽车环境感知、通信、执行等系统中的关键作用；同时注重培养学生的安全规范意识、逻辑分析能力，以及在团队协作中解决复杂电路问题的综合能力，为后续学习课程奠定电工电子技术基础</w:t>
            </w:r>
            <w:r>
              <w:rPr>
                <w:rFonts w:hint="eastAsia" w:ascii="仿宋" w:hAnsi="仿宋" w:eastAsia="仿宋" w:cs="仿宋"/>
                <w:i w:val="0"/>
                <w:iCs w:val="0"/>
                <w:caps w:val="0"/>
                <w:color w:val="06071F"/>
                <w:spacing w:val="0"/>
                <w:sz w:val="21"/>
                <w:szCs w:val="21"/>
                <w:shd w:val="clear" w:fill="FDFDFE"/>
              </w:rPr>
              <w:t>。</w:t>
            </w:r>
          </w:p>
        </w:tc>
        <w:tc>
          <w:tcPr>
            <w:tcW w:w="780" w:type="pct"/>
            <w:vAlign w:val="center"/>
          </w:tcPr>
          <w:p w14:paraId="1E2C9BA7">
            <w:pPr>
              <w:keepNext w:val="0"/>
              <w:keepLines w:val="0"/>
              <w:suppressLineNumbers w:val="0"/>
              <w:spacing w:before="0" w:beforeAutospacing="0" w:after="0" w:afterAutospacing="0"/>
              <w:ind w:left="0" w:right="0"/>
              <w:jc w:val="center"/>
              <w:rPr>
                <w:rFonts w:hint="eastAsia" w:ascii="仿宋" w:hAnsi="仿宋" w:eastAsia="仿宋" w:cs="仿宋"/>
                <w:sz w:val="21"/>
                <w:szCs w:val="21"/>
                <w:lang w:val="en-US" w:eastAsia="zh-CN"/>
              </w:rPr>
            </w:pPr>
            <w:r>
              <w:rPr>
                <w:rFonts w:hint="eastAsia" w:ascii="仿宋" w:hAnsi="仿宋" w:eastAsia="仿宋" w:cs="仿宋"/>
                <w:i w:val="0"/>
                <w:iCs w:val="0"/>
                <w:color w:val="000000"/>
                <w:kern w:val="0"/>
                <w:sz w:val="21"/>
                <w:szCs w:val="21"/>
                <w:u w:val="none"/>
                <w:lang w:val="en-US" w:eastAsia="zh-CN" w:bidi="ar"/>
              </w:rPr>
              <w:t>直流电路与交流电路基础、模拟电子与数字电子技术、电力电子与电机控制基础等</w:t>
            </w:r>
          </w:p>
        </w:tc>
        <w:tc>
          <w:tcPr>
            <w:tcW w:w="952" w:type="pct"/>
            <w:vAlign w:val="center"/>
          </w:tcPr>
          <w:p w14:paraId="39BB9F3A">
            <w:pPr>
              <w:keepNext w:val="0"/>
              <w:keepLines w:val="0"/>
              <w:suppressLineNumbers w:val="0"/>
              <w:spacing w:before="0" w:beforeAutospacing="0" w:after="0" w:afterAutospacing="0"/>
              <w:ind w:left="0" w:right="0"/>
              <w:jc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1.教学形式：混合式授课；</w:t>
            </w:r>
          </w:p>
          <w:p w14:paraId="20A51A8F">
            <w:pPr>
              <w:keepNext w:val="0"/>
              <w:keepLines w:val="0"/>
              <w:suppressLineNumbers w:val="0"/>
              <w:spacing w:before="0" w:beforeAutospacing="0" w:after="0" w:afterAutospacing="0"/>
              <w:ind w:left="0" w:right="0"/>
              <w:jc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2.教室要求：理实一体化教室；</w:t>
            </w:r>
          </w:p>
          <w:p w14:paraId="2E31FF47">
            <w:pPr>
              <w:keepNext w:val="0"/>
              <w:keepLines w:val="0"/>
              <w:suppressLineNumbers w:val="0"/>
              <w:spacing w:before="0" w:beforeAutospacing="0" w:after="0" w:afterAutospacing="0"/>
              <w:ind w:left="0" w:right="0"/>
              <w:jc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3.考核要求：</w:t>
            </w:r>
          </w:p>
          <w:p w14:paraId="5DE97E3F">
            <w:pPr>
              <w:keepNext w:val="0"/>
              <w:keepLines w:val="0"/>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i w:val="0"/>
                <w:iCs w:val="0"/>
                <w:color w:val="000000"/>
                <w:kern w:val="0"/>
                <w:sz w:val="21"/>
                <w:szCs w:val="21"/>
                <w:u w:val="none"/>
                <w:lang w:val="en-US" w:eastAsia="zh-CN" w:bidi="ar"/>
              </w:rPr>
              <w:t>形成性考核占总成绩的60%,终结性考核占总成绩的40%</w:t>
            </w:r>
          </w:p>
        </w:tc>
      </w:tr>
      <w:tr w14:paraId="27B6F2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11" w:hRule="atLeast"/>
          <w:jc w:val="center"/>
        </w:trPr>
        <w:tc>
          <w:tcPr>
            <w:tcW w:w="403" w:type="pct"/>
            <w:vAlign w:val="center"/>
          </w:tcPr>
          <w:p w14:paraId="54D8AE5B">
            <w:pPr>
              <w:keepNext w:val="0"/>
              <w:keepLines w:val="0"/>
              <w:suppressLineNumbers w:val="0"/>
              <w:spacing w:before="0" w:beforeAutospacing="0" w:after="0" w:afterAutospacing="0"/>
              <w:ind w:left="0" w:right="0"/>
              <w:jc w:val="left"/>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4</w:t>
            </w:r>
          </w:p>
        </w:tc>
        <w:tc>
          <w:tcPr>
            <w:tcW w:w="566" w:type="pct"/>
            <w:vAlign w:val="center"/>
          </w:tcPr>
          <w:p w14:paraId="562D3656">
            <w:pPr>
              <w:keepNext w:val="0"/>
              <w:keepLines w:val="0"/>
              <w:suppressLineNumbers w:val="0"/>
              <w:spacing w:before="0" w:beforeAutospacing="0" w:after="0" w:afterAutospacing="0"/>
              <w:ind w:left="0" w:right="0"/>
              <w:jc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新能源汽车维护与保养</w:t>
            </w:r>
          </w:p>
        </w:tc>
        <w:tc>
          <w:tcPr>
            <w:tcW w:w="2297" w:type="pct"/>
            <w:vAlign w:val="center"/>
          </w:tcPr>
          <w:p w14:paraId="7546E67B">
            <w:pPr>
              <w:keepNext w:val="0"/>
              <w:keepLines w:val="0"/>
              <w:suppressLineNumbers w:val="0"/>
              <w:spacing w:before="0" w:beforeAutospacing="0" w:after="0" w:afterAutospacing="0"/>
              <w:ind w:left="0" w:right="0"/>
              <w:jc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通过本课程的学习，学生能够掌握新能源汽车三电系统及智能网联相关部件的维护保养规范与操作技能，熟悉高压安全防护流程、故障诊断方法及保养周期管理；理解新能源汽车维护对车辆性能、安全性及智能功能的影响；同时注重培养学生的安全规范意识、标准化作业习惯，以及在团队协作中高效沟通、分工执行的任务管理能力，为后续从事新能源汽车技术服务岗位奠定实践基础。</w:t>
            </w:r>
          </w:p>
        </w:tc>
        <w:tc>
          <w:tcPr>
            <w:tcW w:w="780" w:type="pct"/>
            <w:vAlign w:val="center"/>
          </w:tcPr>
          <w:p w14:paraId="50FDDF2E">
            <w:pPr>
              <w:keepNext w:val="0"/>
              <w:keepLines w:val="0"/>
              <w:suppressLineNumbers w:val="0"/>
              <w:spacing w:before="0" w:beforeAutospacing="0" w:after="0" w:afterAutospacing="0"/>
              <w:ind w:left="0" w:right="0"/>
              <w:jc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新能源汽车高压系统维护与安全、动力电池系统维护与保养、驱动电机与电控系统保养、智能网联部件维护与标定</w:t>
            </w:r>
          </w:p>
        </w:tc>
        <w:tc>
          <w:tcPr>
            <w:tcW w:w="952" w:type="pct"/>
            <w:shd w:val="clear" w:color="auto" w:fill="auto"/>
            <w:vAlign w:val="center"/>
          </w:tcPr>
          <w:p w14:paraId="0E10970C">
            <w:pPr>
              <w:keepNext w:val="0"/>
              <w:keepLines w:val="0"/>
              <w:suppressLineNumbers w:val="0"/>
              <w:spacing w:before="0" w:beforeAutospacing="0" w:after="0" w:afterAutospacing="0"/>
              <w:ind w:left="0" w:right="0"/>
              <w:jc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1.教学形式：混合式授课；</w:t>
            </w:r>
          </w:p>
          <w:p w14:paraId="0144D3D2">
            <w:pPr>
              <w:keepNext w:val="0"/>
              <w:keepLines w:val="0"/>
              <w:suppressLineNumbers w:val="0"/>
              <w:spacing w:before="0" w:beforeAutospacing="0" w:after="0" w:afterAutospacing="0"/>
              <w:ind w:left="0" w:right="0"/>
              <w:jc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2.教室要求：理实一体化教室；</w:t>
            </w:r>
          </w:p>
          <w:p w14:paraId="09083621">
            <w:pPr>
              <w:keepNext w:val="0"/>
              <w:keepLines w:val="0"/>
              <w:suppressLineNumbers w:val="0"/>
              <w:spacing w:before="0" w:beforeAutospacing="0" w:after="0" w:afterAutospacing="0"/>
              <w:ind w:left="0" w:right="0"/>
              <w:jc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3.考核要求：</w:t>
            </w:r>
          </w:p>
          <w:p w14:paraId="0E7DAF64">
            <w:pPr>
              <w:keepNext w:val="0"/>
              <w:keepLines w:val="0"/>
              <w:suppressLineNumbers w:val="0"/>
              <w:spacing w:before="0" w:beforeAutospacing="0" w:after="0" w:afterAutospacing="0"/>
              <w:ind w:left="0" w:leftChars="0" w:right="0" w:rightChars="0"/>
              <w:jc w:val="center"/>
              <w:rPr>
                <w:rFonts w:hint="eastAsia" w:ascii="仿宋" w:hAnsi="仿宋" w:eastAsia="仿宋" w:cs="仿宋"/>
                <w:kern w:val="2"/>
                <w:sz w:val="21"/>
                <w:szCs w:val="21"/>
                <w:lang w:val="en-US" w:eastAsia="zh-CN" w:bidi="ar-SA"/>
              </w:rPr>
            </w:pPr>
            <w:r>
              <w:rPr>
                <w:rFonts w:hint="eastAsia" w:ascii="仿宋" w:hAnsi="仿宋" w:eastAsia="仿宋" w:cs="仿宋"/>
                <w:i w:val="0"/>
                <w:iCs w:val="0"/>
                <w:color w:val="000000"/>
                <w:kern w:val="0"/>
                <w:sz w:val="21"/>
                <w:szCs w:val="21"/>
                <w:u w:val="none"/>
                <w:lang w:val="en-US" w:eastAsia="zh-CN" w:bidi="ar"/>
              </w:rPr>
              <w:t>形成性考核占总成绩的60%,终结性考核占总成绩的40%</w:t>
            </w:r>
          </w:p>
        </w:tc>
      </w:tr>
      <w:tr w14:paraId="3109FB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03" w:type="pct"/>
            <w:vAlign w:val="center"/>
          </w:tcPr>
          <w:p w14:paraId="7774C63F">
            <w:pPr>
              <w:keepNext w:val="0"/>
              <w:keepLines w:val="0"/>
              <w:suppressLineNumbers w:val="0"/>
              <w:spacing w:before="0" w:beforeAutospacing="0" w:after="0" w:afterAutospacing="0"/>
              <w:ind w:left="0" w:right="0"/>
              <w:jc w:val="left"/>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5</w:t>
            </w:r>
          </w:p>
        </w:tc>
        <w:tc>
          <w:tcPr>
            <w:tcW w:w="566" w:type="pct"/>
            <w:vAlign w:val="center"/>
          </w:tcPr>
          <w:p w14:paraId="26048296">
            <w:pPr>
              <w:keepNext w:val="0"/>
              <w:keepLines w:val="0"/>
              <w:suppressLineNumbers w:val="0"/>
              <w:spacing w:before="0" w:beforeAutospacing="0" w:after="0" w:afterAutospacing="0"/>
              <w:ind w:left="0" w:right="0"/>
              <w:jc w:val="left"/>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汽车网络通信基础</w:t>
            </w:r>
          </w:p>
        </w:tc>
        <w:tc>
          <w:tcPr>
            <w:tcW w:w="2297" w:type="pct"/>
            <w:vAlign w:val="center"/>
          </w:tcPr>
          <w:p w14:paraId="5313950A">
            <w:pPr>
              <w:keepNext w:val="0"/>
              <w:keepLines w:val="0"/>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i w:val="0"/>
                <w:iCs w:val="0"/>
                <w:color w:val="000000"/>
                <w:kern w:val="0"/>
                <w:sz w:val="21"/>
                <w:szCs w:val="21"/>
                <w:u w:val="none"/>
                <w:lang w:val="en-US" w:eastAsia="zh-CN" w:bidi="ar"/>
              </w:rPr>
              <w:t>通过本课程的学习，学生能够掌握智能网联汽车中主流车载网络通信协议的原理、配置与故障诊断方法，理解通信网络在环境感知传感器数据融、域控制器间信息交互中的关键作用；能够根据技术文档完成车载网络节点的参数配置、使用示波器/总线分析仪抓取并解析通信报文；为后续学习课程奠定网络通信技术基础。</w:t>
            </w:r>
          </w:p>
        </w:tc>
        <w:tc>
          <w:tcPr>
            <w:tcW w:w="780" w:type="pct"/>
            <w:vAlign w:val="center"/>
          </w:tcPr>
          <w:p w14:paraId="203A15C4">
            <w:pPr>
              <w:keepNext w:val="0"/>
              <w:keepLines w:val="0"/>
              <w:suppressLineNumbers w:val="0"/>
              <w:spacing w:before="0" w:beforeAutospacing="0" w:after="0" w:afterAutospacing="0"/>
              <w:ind w:left="0" w:right="0"/>
              <w:jc w:val="center"/>
              <w:rPr>
                <w:rFonts w:hint="eastAsia" w:ascii="仿宋" w:hAnsi="仿宋" w:eastAsia="仿宋" w:cs="仿宋"/>
                <w:sz w:val="21"/>
                <w:szCs w:val="21"/>
                <w:lang w:eastAsia="zh-CN"/>
              </w:rPr>
            </w:pPr>
            <w:r>
              <w:rPr>
                <w:rFonts w:hint="eastAsia" w:ascii="仿宋" w:hAnsi="仿宋" w:eastAsia="仿宋" w:cs="仿宋"/>
                <w:i w:val="0"/>
                <w:iCs w:val="0"/>
                <w:color w:val="000000"/>
                <w:kern w:val="0"/>
                <w:sz w:val="21"/>
                <w:szCs w:val="21"/>
                <w:u w:val="none"/>
                <w:lang w:val="en-US" w:eastAsia="zh-CN" w:bidi="ar"/>
              </w:rPr>
              <w:t>车载网络通信协议与架构、CAN总线通信实操与诊断、智能网联汽车通信融合与测试</w:t>
            </w:r>
          </w:p>
        </w:tc>
        <w:tc>
          <w:tcPr>
            <w:tcW w:w="952" w:type="pct"/>
            <w:vAlign w:val="center"/>
          </w:tcPr>
          <w:p w14:paraId="72BDD617">
            <w:pPr>
              <w:keepNext w:val="0"/>
              <w:keepLines w:val="0"/>
              <w:suppressLineNumbers w:val="0"/>
              <w:spacing w:before="0" w:beforeAutospacing="0" w:after="0" w:afterAutospacing="0"/>
              <w:ind w:left="0" w:right="0"/>
              <w:jc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1.教学形式：混合式授课；</w:t>
            </w:r>
          </w:p>
          <w:p w14:paraId="0814E503">
            <w:pPr>
              <w:keepNext w:val="0"/>
              <w:keepLines w:val="0"/>
              <w:suppressLineNumbers w:val="0"/>
              <w:spacing w:before="0" w:beforeAutospacing="0" w:after="0" w:afterAutospacing="0"/>
              <w:ind w:left="0" w:right="0"/>
              <w:jc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2.教室要求：理实一体化教室；</w:t>
            </w:r>
          </w:p>
          <w:p w14:paraId="28E00522">
            <w:pPr>
              <w:keepNext w:val="0"/>
              <w:keepLines w:val="0"/>
              <w:suppressLineNumbers w:val="0"/>
              <w:spacing w:before="0" w:beforeAutospacing="0" w:after="0" w:afterAutospacing="0"/>
              <w:ind w:left="0" w:right="0"/>
              <w:jc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3.考核要求：</w:t>
            </w:r>
          </w:p>
          <w:p w14:paraId="0C3E6BCD">
            <w:pPr>
              <w:keepNext w:val="0"/>
              <w:keepLines w:val="0"/>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i w:val="0"/>
                <w:iCs w:val="0"/>
                <w:color w:val="000000"/>
                <w:kern w:val="0"/>
                <w:sz w:val="21"/>
                <w:szCs w:val="21"/>
                <w:u w:val="none"/>
                <w:lang w:val="en-US" w:eastAsia="zh-CN" w:bidi="ar"/>
              </w:rPr>
              <w:t>形成性考核占总成绩的60%,终结性考核占总成绩的40%</w:t>
            </w:r>
          </w:p>
        </w:tc>
      </w:tr>
      <w:tr w14:paraId="4C5FEA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03" w:type="pct"/>
            <w:shd w:val="clear" w:color="auto" w:fill="auto"/>
            <w:vAlign w:val="center"/>
          </w:tcPr>
          <w:p w14:paraId="4886567D">
            <w:pPr>
              <w:keepNext w:val="0"/>
              <w:keepLines w:val="0"/>
              <w:suppressLineNumbers w:val="0"/>
              <w:spacing w:before="0" w:beforeAutospacing="0" w:after="0" w:afterAutospacing="0"/>
              <w:ind w:left="0" w:leftChars="0" w:right="0" w:rightChars="0"/>
              <w:jc w:val="center"/>
              <w:rPr>
                <w:rFonts w:hint="eastAsia" w:ascii="仿宋" w:hAnsi="仿宋" w:eastAsia="仿宋" w:cs="仿宋"/>
                <w:kern w:val="2"/>
                <w:sz w:val="21"/>
                <w:szCs w:val="16"/>
                <w:lang w:val="en-US" w:eastAsia="zh-CN" w:bidi="ar-SA"/>
              </w:rPr>
            </w:pPr>
            <w:r>
              <w:rPr>
                <w:rFonts w:hint="eastAsia" w:ascii="仿宋" w:hAnsi="仿宋" w:eastAsia="仿宋" w:cs="仿宋"/>
                <w:sz w:val="21"/>
                <w:szCs w:val="16"/>
                <w:lang w:val="en-US" w:eastAsia="zh-CN"/>
              </w:rPr>
              <w:t>6</w:t>
            </w:r>
          </w:p>
        </w:tc>
        <w:tc>
          <w:tcPr>
            <w:tcW w:w="566" w:type="pct"/>
            <w:shd w:val="clear" w:color="auto" w:fill="auto"/>
            <w:vAlign w:val="center"/>
          </w:tcPr>
          <w:p w14:paraId="4F93468C">
            <w:pPr>
              <w:keepNext w:val="0"/>
              <w:keepLines w:val="0"/>
              <w:suppressLineNumbers w:val="0"/>
              <w:spacing w:before="0" w:beforeAutospacing="0" w:after="0" w:afterAutospacing="0"/>
              <w:ind w:left="0" w:leftChars="0" w:right="0" w:rightChars="0"/>
              <w:jc w:val="center"/>
              <w:rPr>
                <w:rFonts w:hint="eastAsia" w:ascii="仿宋" w:hAnsi="仿宋" w:eastAsia="仿宋" w:cs="仿宋"/>
                <w:kern w:val="2"/>
                <w:sz w:val="21"/>
                <w:szCs w:val="16"/>
                <w:lang w:val="en-US" w:eastAsia="zh-CN" w:bidi="ar-SA"/>
              </w:rPr>
            </w:pPr>
            <w:r>
              <w:rPr>
                <w:rFonts w:hint="eastAsia" w:ascii="仿宋" w:hAnsi="仿宋" w:eastAsia="仿宋" w:cs="仿宋"/>
                <w:sz w:val="21"/>
                <w:szCs w:val="16"/>
                <w:lang w:val="en-US" w:eastAsia="zh-CN"/>
              </w:rPr>
              <w:t>电子线路设计与仿真</w:t>
            </w:r>
          </w:p>
        </w:tc>
        <w:tc>
          <w:tcPr>
            <w:tcW w:w="2297" w:type="pct"/>
            <w:shd w:val="clear" w:color="auto" w:fill="auto"/>
            <w:vAlign w:val="center"/>
          </w:tcPr>
          <w:p w14:paraId="32149F1D">
            <w:pPr>
              <w:keepNext w:val="0"/>
              <w:keepLines w:val="0"/>
              <w:suppressLineNumbers w:val="0"/>
              <w:spacing w:before="0" w:beforeAutospacing="0" w:after="0" w:afterAutospacing="0"/>
              <w:ind w:left="0" w:leftChars="0" w:right="0" w:rightChars="0"/>
              <w:jc w:val="center"/>
              <w:rPr>
                <w:rFonts w:hint="eastAsia" w:ascii="仿宋" w:hAnsi="仿宋" w:eastAsia="仿宋" w:cs="仿宋"/>
                <w:kern w:val="2"/>
                <w:sz w:val="21"/>
                <w:szCs w:val="16"/>
                <w:lang w:val="en-US" w:eastAsia="zh-CN" w:bidi="ar-SA"/>
              </w:rPr>
            </w:pPr>
            <w:r>
              <w:rPr>
                <w:rFonts w:hint="eastAsia" w:ascii="仿宋" w:hAnsi="仿宋" w:eastAsia="仿宋" w:cs="仿宋"/>
                <w:sz w:val="21"/>
                <w:szCs w:val="16"/>
                <w:lang w:val="en-US" w:eastAsia="zh-CN"/>
              </w:rPr>
              <w:t>通过本课程的学习，学生能够掌握</w:t>
            </w:r>
            <w:r>
              <w:rPr>
                <w:rFonts w:hint="eastAsia" w:ascii="仿宋" w:hAnsi="仿宋" w:eastAsia="仿宋" w:cs="仿宋"/>
                <w:sz w:val="21"/>
                <w:szCs w:val="16"/>
                <w:lang w:eastAsia="zh-CN"/>
              </w:rPr>
              <w:t>电子线路设计与仿真的基本原理、方法，掌握电子线路设计的基本流程和仿真工具的使用，能够独立完成电子线路的设计、仿真和优化，培养学生的实践能力和创新精神，为电子工程领域的发展培养高素质的专业人才。</w:t>
            </w:r>
          </w:p>
        </w:tc>
        <w:tc>
          <w:tcPr>
            <w:tcW w:w="780" w:type="pct"/>
            <w:shd w:val="clear" w:color="auto" w:fill="auto"/>
            <w:vAlign w:val="center"/>
          </w:tcPr>
          <w:p w14:paraId="6F09CDAB">
            <w:pPr>
              <w:keepNext w:val="0"/>
              <w:keepLines w:val="0"/>
              <w:suppressLineNumbers w:val="0"/>
              <w:spacing w:before="0" w:beforeAutospacing="0" w:after="0" w:afterAutospacing="0"/>
              <w:ind w:left="0" w:leftChars="0" w:right="0" w:rightChars="0"/>
              <w:jc w:val="center"/>
              <w:rPr>
                <w:rFonts w:hint="eastAsia" w:ascii="仿宋" w:hAnsi="仿宋" w:eastAsia="仿宋" w:cs="仿宋"/>
                <w:kern w:val="2"/>
                <w:sz w:val="21"/>
                <w:szCs w:val="16"/>
                <w:lang w:val="en-US" w:eastAsia="zh-CN" w:bidi="ar-SA"/>
              </w:rPr>
            </w:pPr>
            <w:r>
              <w:rPr>
                <w:rFonts w:hint="eastAsia" w:ascii="仿宋" w:hAnsi="仿宋" w:eastAsia="仿宋" w:cs="仿宋"/>
                <w:sz w:val="21"/>
                <w:szCs w:val="16"/>
              </w:rPr>
              <w:t>课程主要学习：</w:t>
            </w:r>
            <w:r>
              <w:rPr>
                <w:rFonts w:hint="eastAsia" w:ascii="仿宋" w:hAnsi="仿宋" w:eastAsia="仿宋" w:cs="仿宋"/>
                <w:sz w:val="21"/>
                <w:szCs w:val="16"/>
                <w:lang w:val="en-US" w:eastAsia="zh-CN"/>
              </w:rPr>
              <w:t>基</w:t>
            </w:r>
            <w:r>
              <w:rPr>
                <w:rFonts w:hint="eastAsia" w:ascii="仿宋" w:hAnsi="仿宋" w:eastAsia="仿宋" w:cs="仿宋"/>
                <w:sz w:val="21"/>
                <w:szCs w:val="16"/>
              </w:rPr>
              <w:t>本</w:t>
            </w:r>
            <w:r>
              <w:rPr>
                <w:rFonts w:hint="eastAsia" w:ascii="仿宋" w:hAnsi="仿宋" w:eastAsia="仿宋" w:cs="仿宋"/>
                <w:sz w:val="21"/>
                <w:szCs w:val="16"/>
                <w:lang w:val="en-US" w:eastAsia="zh-CN"/>
              </w:rPr>
              <w:t>知识</w:t>
            </w:r>
            <w:r>
              <w:rPr>
                <w:rFonts w:hint="eastAsia" w:ascii="仿宋" w:hAnsi="仿宋" w:eastAsia="仿宋" w:cs="仿宋"/>
                <w:sz w:val="21"/>
                <w:szCs w:val="16"/>
              </w:rPr>
              <w:t>的认知</w:t>
            </w:r>
            <w:r>
              <w:rPr>
                <w:rFonts w:hint="eastAsia" w:ascii="仿宋" w:hAnsi="仿宋" w:eastAsia="仿宋" w:cs="仿宋"/>
                <w:sz w:val="21"/>
                <w:szCs w:val="16"/>
                <w:lang w:eastAsia="zh-CN"/>
              </w:rPr>
              <w:t>、</w:t>
            </w:r>
            <w:r>
              <w:rPr>
                <w:rFonts w:hint="eastAsia" w:ascii="仿宋" w:hAnsi="仿宋" w:eastAsia="仿宋" w:cs="仿宋"/>
                <w:sz w:val="21"/>
                <w:szCs w:val="16"/>
                <w:lang w:val="en-US" w:eastAsia="zh-CN"/>
              </w:rPr>
              <w:t>原理图的绘制、电子线路设计、电子线路仿真、PCB板制作等。</w:t>
            </w:r>
          </w:p>
        </w:tc>
        <w:tc>
          <w:tcPr>
            <w:tcW w:w="952" w:type="pct"/>
            <w:shd w:val="clear" w:color="auto" w:fill="auto"/>
            <w:vAlign w:val="center"/>
          </w:tcPr>
          <w:p w14:paraId="447F7A34">
            <w:pPr>
              <w:keepNext w:val="0"/>
              <w:keepLines w:val="0"/>
              <w:suppressLineNumbers w:val="0"/>
              <w:spacing w:before="0" w:beforeAutospacing="0" w:after="0" w:afterAutospacing="0"/>
              <w:ind w:left="0" w:right="0"/>
              <w:jc w:val="center"/>
              <w:rPr>
                <w:rFonts w:hint="eastAsia" w:ascii="仿宋" w:hAnsi="仿宋" w:eastAsia="仿宋" w:cs="仿宋"/>
                <w:sz w:val="21"/>
                <w:szCs w:val="16"/>
              </w:rPr>
            </w:pPr>
            <w:r>
              <w:rPr>
                <w:rFonts w:hint="eastAsia" w:ascii="仿宋" w:hAnsi="仿宋" w:eastAsia="仿宋" w:cs="仿宋"/>
                <w:sz w:val="21"/>
                <w:szCs w:val="16"/>
              </w:rPr>
              <w:t>1.教学形式：混合式授课；</w:t>
            </w:r>
          </w:p>
          <w:p w14:paraId="458E75D7">
            <w:pPr>
              <w:keepNext w:val="0"/>
              <w:keepLines w:val="0"/>
              <w:suppressLineNumbers w:val="0"/>
              <w:spacing w:before="0" w:beforeAutospacing="0" w:after="0" w:afterAutospacing="0"/>
              <w:ind w:left="0" w:right="0"/>
              <w:jc w:val="center"/>
              <w:rPr>
                <w:rFonts w:hint="eastAsia" w:ascii="仿宋" w:hAnsi="仿宋" w:eastAsia="仿宋" w:cs="仿宋"/>
                <w:sz w:val="21"/>
                <w:szCs w:val="16"/>
              </w:rPr>
            </w:pPr>
            <w:r>
              <w:rPr>
                <w:rFonts w:hint="eastAsia" w:ascii="仿宋" w:hAnsi="仿宋" w:eastAsia="仿宋" w:cs="仿宋"/>
                <w:sz w:val="21"/>
                <w:szCs w:val="16"/>
              </w:rPr>
              <w:t>2.教室要求：</w:t>
            </w:r>
            <w:r>
              <w:rPr>
                <w:rFonts w:hint="eastAsia" w:ascii="仿宋" w:hAnsi="仿宋" w:eastAsia="仿宋" w:cs="仿宋"/>
                <w:sz w:val="21"/>
                <w:szCs w:val="16"/>
                <w:lang w:val="en-US" w:eastAsia="zh-CN"/>
              </w:rPr>
              <w:t>理实一体化教室</w:t>
            </w:r>
            <w:r>
              <w:rPr>
                <w:rFonts w:hint="eastAsia" w:ascii="仿宋" w:hAnsi="仿宋" w:eastAsia="仿宋" w:cs="仿宋"/>
                <w:sz w:val="21"/>
                <w:szCs w:val="16"/>
              </w:rPr>
              <w:t>；</w:t>
            </w:r>
          </w:p>
          <w:p w14:paraId="14140764">
            <w:pPr>
              <w:keepNext w:val="0"/>
              <w:keepLines w:val="0"/>
              <w:suppressLineNumbers w:val="0"/>
              <w:spacing w:before="0" w:beforeAutospacing="0" w:after="0" w:afterAutospacing="0"/>
              <w:ind w:left="0" w:right="0"/>
              <w:jc w:val="center"/>
              <w:rPr>
                <w:rFonts w:hint="eastAsia" w:ascii="仿宋" w:hAnsi="仿宋" w:eastAsia="仿宋" w:cs="仿宋"/>
                <w:sz w:val="21"/>
                <w:szCs w:val="16"/>
              </w:rPr>
            </w:pPr>
            <w:r>
              <w:rPr>
                <w:rFonts w:hint="eastAsia" w:ascii="仿宋" w:hAnsi="仿宋" w:eastAsia="仿宋" w:cs="仿宋"/>
                <w:sz w:val="21"/>
                <w:szCs w:val="16"/>
              </w:rPr>
              <w:t>3.考核要求：</w:t>
            </w:r>
            <w:r>
              <w:rPr>
                <w:rFonts w:hint="eastAsia" w:ascii="仿宋" w:hAnsi="仿宋" w:eastAsia="仿宋" w:cs="仿宋"/>
                <w:sz w:val="21"/>
                <w:szCs w:val="16"/>
                <w:lang w:val="en-US" w:eastAsia="zh-CN"/>
              </w:rPr>
              <w:t>形成性考核占总成绩的60%,终结性考核占总成绩的40%</w:t>
            </w:r>
          </w:p>
          <w:p w14:paraId="7AAFA83F">
            <w:pPr>
              <w:keepNext w:val="0"/>
              <w:keepLines w:val="0"/>
              <w:suppressLineNumbers w:val="0"/>
              <w:spacing w:before="0" w:beforeAutospacing="0" w:after="0" w:afterAutospacing="0"/>
              <w:ind w:left="0" w:leftChars="0" w:right="0" w:rightChars="0"/>
              <w:jc w:val="center"/>
              <w:rPr>
                <w:rFonts w:hint="eastAsia" w:ascii="仿宋" w:hAnsi="仿宋" w:eastAsia="仿宋" w:cs="仿宋"/>
                <w:kern w:val="2"/>
                <w:sz w:val="21"/>
                <w:szCs w:val="16"/>
                <w:lang w:val="en-US" w:eastAsia="zh-CN" w:bidi="ar-SA"/>
              </w:rPr>
            </w:pPr>
          </w:p>
        </w:tc>
      </w:tr>
      <w:tr w14:paraId="761F10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03" w:type="pct"/>
            <w:shd w:val="clear" w:color="auto" w:fill="auto"/>
            <w:vAlign w:val="center"/>
          </w:tcPr>
          <w:p w14:paraId="6D2FCB03">
            <w:pPr>
              <w:keepNext w:val="0"/>
              <w:keepLines w:val="0"/>
              <w:suppressLineNumbers w:val="0"/>
              <w:spacing w:before="0" w:beforeAutospacing="0" w:after="0" w:afterAutospacing="0"/>
              <w:ind w:left="0" w:leftChars="0" w:right="0" w:rightChars="0"/>
              <w:jc w:val="center"/>
              <w:rPr>
                <w:rFonts w:hint="eastAsia" w:ascii="仿宋" w:hAnsi="仿宋" w:eastAsia="仿宋" w:cs="仿宋"/>
                <w:kern w:val="2"/>
                <w:sz w:val="21"/>
                <w:szCs w:val="16"/>
                <w:lang w:val="en-US" w:eastAsia="zh-CN" w:bidi="ar-SA"/>
              </w:rPr>
            </w:pPr>
            <w:r>
              <w:rPr>
                <w:rFonts w:hint="eastAsia" w:ascii="仿宋" w:hAnsi="仿宋" w:eastAsia="仿宋" w:cs="仿宋"/>
                <w:sz w:val="21"/>
                <w:szCs w:val="16"/>
                <w:lang w:val="en-US" w:eastAsia="zh-CN"/>
              </w:rPr>
              <w:t>7</w:t>
            </w:r>
          </w:p>
        </w:tc>
        <w:tc>
          <w:tcPr>
            <w:tcW w:w="566" w:type="pct"/>
            <w:shd w:val="clear" w:color="auto" w:fill="auto"/>
            <w:vAlign w:val="center"/>
          </w:tcPr>
          <w:p w14:paraId="2EB7D1DF">
            <w:pPr>
              <w:keepNext w:val="0"/>
              <w:keepLines w:val="0"/>
              <w:suppressLineNumbers w:val="0"/>
              <w:spacing w:before="0" w:beforeAutospacing="0" w:after="0" w:afterAutospacing="0"/>
              <w:ind w:left="0" w:leftChars="0" w:right="0" w:rightChars="0"/>
              <w:jc w:val="center"/>
              <w:rPr>
                <w:rFonts w:hint="eastAsia" w:ascii="仿宋" w:hAnsi="仿宋" w:eastAsia="仿宋" w:cs="仿宋"/>
                <w:kern w:val="2"/>
                <w:sz w:val="21"/>
                <w:szCs w:val="16"/>
                <w:lang w:val="en-US" w:eastAsia="zh-CN" w:bidi="ar-SA"/>
              </w:rPr>
            </w:pPr>
            <w:r>
              <w:rPr>
                <w:rFonts w:hint="eastAsia" w:ascii="仿宋" w:hAnsi="仿宋" w:eastAsia="仿宋" w:cs="仿宋"/>
                <w:sz w:val="21"/>
                <w:szCs w:val="16"/>
                <w:lang w:val="en-US" w:eastAsia="zh-CN"/>
              </w:rPr>
              <w:t>C语言及应用</w:t>
            </w:r>
          </w:p>
        </w:tc>
        <w:tc>
          <w:tcPr>
            <w:tcW w:w="2297" w:type="pct"/>
            <w:shd w:val="clear" w:color="auto" w:fill="auto"/>
            <w:vAlign w:val="center"/>
          </w:tcPr>
          <w:p w14:paraId="7A903A03">
            <w:pPr>
              <w:keepNext w:val="0"/>
              <w:keepLines w:val="0"/>
              <w:suppressLineNumbers w:val="0"/>
              <w:spacing w:before="0" w:beforeAutospacing="0" w:after="0" w:afterAutospacing="0"/>
              <w:ind w:left="0" w:leftChars="0" w:right="0" w:rightChars="0"/>
              <w:jc w:val="center"/>
              <w:rPr>
                <w:rFonts w:hint="eastAsia" w:ascii="仿宋" w:hAnsi="仿宋" w:eastAsia="仿宋" w:cs="仿宋"/>
                <w:kern w:val="2"/>
                <w:sz w:val="21"/>
                <w:szCs w:val="16"/>
                <w:lang w:val="en-US" w:eastAsia="zh-CN" w:bidi="ar-SA"/>
              </w:rPr>
            </w:pPr>
            <w:r>
              <w:rPr>
                <w:rFonts w:hint="eastAsia" w:ascii="仿宋" w:hAnsi="仿宋" w:eastAsia="仿宋" w:cs="仿宋"/>
                <w:sz w:val="21"/>
                <w:szCs w:val="16"/>
                <w:lang w:val="en-US" w:eastAsia="zh-CN"/>
              </w:rPr>
              <w:t>通过本课程的学习，学生掌握C语言能够基本语法、数据类型、运算符、程序结构等核心知识，同时培养学生的编程思维、问题分析和解决能力。通过学习，学生能够熟练使用C语言进行程序设计和开发，包括编写、调试和优化各种应用程序，以满足实际项目需求。</w:t>
            </w:r>
          </w:p>
        </w:tc>
        <w:tc>
          <w:tcPr>
            <w:tcW w:w="780" w:type="pct"/>
            <w:shd w:val="clear" w:color="auto" w:fill="auto"/>
            <w:vAlign w:val="center"/>
          </w:tcPr>
          <w:p w14:paraId="133E31FB">
            <w:pPr>
              <w:keepNext w:val="0"/>
              <w:keepLines w:val="0"/>
              <w:suppressLineNumbers w:val="0"/>
              <w:spacing w:before="0" w:beforeAutospacing="0" w:after="0" w:afterAutospacing="0"/>
              <w:ind w:left="0" w:leftChars="0" w:right="0" w:rightChars="0"/>
              <w:jc w:val="center"/>
              <w:rPr>
                <w:rFonts w:hint="eastAsia" w:ascii="仿宋" w:hAnsi="仿宋" w:eastAsia="仿宋" w:cs="仿宋"/>
                <w:kern w:val="2"/>
                <w:sz w:val="21"/>
                <w:szCs w:val="16"/>
                <w:lang w:val="en-US" w:eastAsia="zh-CN" w:bidi="ar-SA"/>
              </w:rPr>
            </w:pPr>
            <w:r>
              <w:rPr>
                <w:rFonts w:hint="eastAsia" w:ascii="仿宋" w:hAnsi="仿宋" w:eastAsia="仿宋" w:cs="仿宋"/>
                <w:sz w:val="21"/>
                <w:szCs w:val="16"/>
                <w:lang w:val="en-US" w:eastAsia="zh-CN"/>
              </w:rPr>
              <w:t>人工智能技术、C</w:t>
            </w:r>
            <w:r>
              <w:rPr>
                <w:rFonts w:hint="eastAsia" w:ascii="仿宋" w:hAnsi="仿宋" w:eastAsia="仿宋" w:cs="仿宋"/>
                <w:sz w:val="21"/>
                <w:szCs w:val="16"/>
              </w:rPr>
              <w:t>编程入门</w:t>
            </w:r>
            <w:r>
              <w:rPr>
                <w:rFonts w:hint="eastAsia" w:ascii="仿宋" w:hAnsi="仿宋" w:eastAsia="仿宋" w:cs="仿宋"/>
                <w:sz w:val="21"/>
                <w:szCs w:val="16"/>
                <w:lang w:eastAsia="zh-CN"/>
              </w:rPr>
              <w:t>、</w:t>
            </w:r>
            <w:r>
              <w:rPr>
                <w:rFonts w:hint="eastAsia" w:ascii="仿宋" w:hAnsi="仿宋" w:eastAsia="仿宋" w:cs="仿宋"/>
                <w:sz w:val="21"/>
                <w:szCs w:val="16"/>
                <w:lang w:val="en-US" w:eastAsia="zh-CN"/>
              </w:rPr>
              <w:t>C</w:t>
            </w:r>
            <w:r>
              <w:rPr>
                <w:rFonts w:hint="eastAsia" w:ascii="仿宋" w:hAnsi="仿宋" w:eastAsia="仿宋" w:cs="仿宋"/>
                <w:sz w:val="21"/>
                <w:szCs w:val="16"/>
                <w:lang w:eastAsia="zh-CN"/>
              </w:rPr>
              <w:t>的编程模式(命令式编程、函数式编程)、</w:t>
            </w:r>
            <w:r>
              <w:rPr>
                <w:rFonts w:hint="eastAsia" w:ascii="仿宋" w:hAnsi="仿宋" w:eastAsia="仿宋" w:cs="仿宋"/>
                <w:sz w:val="21"/>
                <w:szCs w:val="16"/>
                <w:lang w:val="en-US" w:eastAsia="zh-CN"/>
              </w:rPr>
              <w:t>C</w:t>
            </w:r>
            <w:r>
              <w:rPr>
                <w:rFonts w:hint="eastAsia" w:ascii="仿宋" w:hAnsi="仿宋" w:eastAsia="仿宋" w:cs="仿宋"/>
                <w:sz w:val="21"/>
                <w:szCs w:val="16"/>
                <w:lang w:eastAsia="zh-CN"/>
              </w:rPr>
              <w:t>运算符、内置函数以及列表、元组、字典、集合等基本数据类型和相关列表推导式、切片；</w:t>
            </w:r>
            <w:r>
              <w:rPr>
                <w:rFonts w:hint="eastAsia" w:ascii="仿宋" w:hAnsi="仿宋" w:eastAsia="仿宋" w:cs="仿宋"/>
                <w:sz w:val="21"/>
                <w:szCs w:val="16"/>
                <w:lang w:val="en-US" w:eastAsia="zh-CN"/>
              </w:rPr>
              <w:t>C</w:t>
            </w:r>
            <w:r>
              <w:rPr>
                <w:rFonts w:hint="eastAsia" w:ascii="仿宋" w:hAnsi="仿宋" w:eastAsia="仿宋" w:cs="仿宋"/>
                <w:sz w:val="21"/>
                <w:szCs w:val="16"/>
                <w:lang w:eastAsia="zh-CN"/>
              </w:rPr>
              <w:t>分支结构、循环结构、函数设计以及类的设计与使用</w:t>
            </w:r>
            <w:r>
              <w:rPr>
                <w:rFonts w:hint="eastAsia" w:ascii="仿宋" w:hAnsi="仿宋" w:eastAsia="仿宋" w:cs="仿宋"/>
                <w:sz w:val="21"/>
                <w:szCs w:val="16"/>
                <w:lang w:val="en-US" w:eastAsia="zh-CN"/>
              </w:rPr>
              <w:t>等。</w:t>
            </w:r>
          </w:p>
        </w:tc>
        <w:tc>
          <w:tcPr>
            <w:tcW w:w="952" w:type="pct"/>
            <w:shd w:val="clear" w:color="auto" w:fill="auto"/>
            <w:vAlign w:val="center"/>
          </w:tcPr>
          <w:p w14:paraId="66139991">
            <w:pPr>
              <w:keepNext w:val="0"/>
              <w:keepLines w:val="0"/>
              <w:suppressLineNumbers w:val="0"/>
              <w:spacing w:before="0" w:beforeAutospacing="0" w:after="0" w:afterAutospacing="0"/>
              <w:ind w:left="0" w:right="0"/>
              <w:jc w:val="center"/>
              <w:rPr>
                <w:rFonts w:hint="eastAsia" w:ascii="仿宋" w:hAnsi="仿宋" w:eastAsia="仿宋" w:cs="仿宋"/>
                <w:sz w:val="21"/>
                <w:szCs w:val="16"/>
              </w:rPr>
            </w:pPr>
            <w:r>
              <w:rPr>
                <w:rFonts w:hint="eastAsia" w:ascii="仿宋" w:hAnsi="仿宋" w:eastAsia="仿宋" w:cs="仿宋"/>
                <w:sz w:val="21"/>
                <w:szCs w:val="16"/>
              </w:rPr>
              <w:t>1.教学形式：混合式授课；</w:t>
            </w:r>
          </w:p>
          <w:p w14:paraId="199C93CF">
            <w:pPr>
              <w:keepNext w:val="0"/>
              <w:keepLines w:val="0"/>
              <w:suppressLineNumbers w:val="0"/>
              <w:spacing w:before="0" w:beforeAutospacing="0" w:after="0" w:afterAutospacing="0"/>
              <w:ind w:left="0" w:right="0"/>
              <w:jc w:val="center"/>
              <w:rPr>
                <w:rFonts w:hint="eastAsia" w:ascii="仿宋" w:hAnsi="仿宋" w:eastAsia="仿宋" w:cs="仿宋"/>
                <w:sz w:val="21"/>
                <w:szCs w:val="16"/>
              </w:rPr>
            </w:pPr>
            <w:r>
              <w:rPr>
                <w:rFonts w:hint="eastAsia" w:ascii="仿宋" w:hAnsi="仿宋" w:eastAsia="仿宋" w:cs="仿宋"/>
                <w:sz w:val="21"/>
                <w:szCs w:val="16"/>
              </w:rPr>
              <w:t>2.教室要求：</w:t>
            </w:r>
            <w:r>
              <w:rPr>
                <w:rFonts w:hint="eastAsia" w:ascii="仿宋" w:hAnsi="仿宋" w:eastAsia="仿宋" w:cs="仿宋"/>
                <w:sz w:val="21"/>
                <w:szCs w:val="16"/>
                <w:lang w:val="en-US" w:eastAsia="zh-CN"/>
              </w:rPr>
              <w:t>理实一体化教室</w:t>
            </w:r>
            <w:r>
              <w:rPr>
                <w:rFonts w:hint="eastAsia" w:ascii="仿宋" w:hAnsi="仿宋" w:eastAsia="仿宋" w:cs="仿宋"/>
                <w:sz w:val="21"/>
                <w:szCs w:val="16"/>
              </w:rPr>
              <w:t>；</w:t>
            </w:r>
          </w:p>
          <w:p w14:paraId="215B8DBD">
            <w:pPr>
              <w:keepNext w:val="0"/>
              <w:keepLines w:val="0"/>
              <w:suppressLineNumbers w:val="0"/>
              <w:spacing w:before="0" w:beforeAutospacing="0" w:after="0" w:afterAutospacing="0"/>
              <w:ind w:left="0" w:right="0"/>
              <w:jc w:val="center"/>
              <w:rPr>
                <w:rFonts w:hint="eastAsia" w:ascii="仿宋" w:hAnsi="仿宋" w:eastAsia="仿宋" w:cs="仿宋"/>
                <w:sz w:val="21"/>
                <w:szCs w:val="16"/>
              </w:rPr>
            </w:pPr>
            <w:r>
              <w:rPr>
                <w:rFonts w:hint="eastAsia" w:ascii="仿宋" w:hAnsi="仿宋" w:eastAsia="仿宋" w:cs="仿宋"/>
                <w:sz w:val="21"/>
                <w:szCs w:val="16"/>
              </w:rPr>
              <w:t>3.考核要求：</w:t>
            </w:r>
            <w:r>
              <w:rPr>
                <w:rFonts w:hint="eastAsia" w:ascii="仿宋" w:hAnsi="仿宋" w:eastAsia="仿宋" w:cs="仿宋"/>
                <w:sz w:val="21"/>
                <w:szCs w:val="16"/>
                <w:lang w:val="en-US" w:eastAsia="zh-CN"/>
              </w:rPr>
              <w:t>形成性考核占总成绩的60%,终结性考核占总成绩的40%</w:t>
            </w:r>
          </w:p>
          <w:p w14:paraId="5D201540">
            <w:pPr>
              <w:keepNext w:val="0"/>
              <w:keepLines w:val="0"/>
              <w:suppressLineNumbers w:val="0"/>
              <w:spacing w:before="0" w:beforeAutospacing="0" w:after="0" w:afterAutospacing="0"/>
              <w:ind w:left="0" w:leftChars="0" w:right="0" w:rightChars="0"/>
              <w:jc w:val="center"/>
              <w:rPr>
                <w:rFonts w:hint="eastAsia" w:ascii="仿宋" w:hAnsi="仿宋" w:eastAsia="仿宋" w:cs="仿宋"/>
                <w:kern w:val="2"/>
                <w:sz w:val="21"/>
                <w:szCs w:val="16"/>
                <w:lang w:val="en-US" w:eastAsia="zh-CN" w:bidi="ar-SA"/>
              </w:rPr>
            </w:pPr>
          </w:p>
        </w:tc>
      </w:tr>
      <w:tr w14:paraId="55F207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03" w:type="pct"/>
            <w:shd w:val="clear" w:color="auto" w:fill="auto"/>
            <w:vAlign w:val="center"/>
          </w:tcPr>
          <w:p w14:paraId="1872DEA1">
            <w:pPr>
              <w:keepNext w:val="0"/>
              <w:keepLines w:val="0"/>
              <w:suppressLineNumbers w:val="0"/>
              <w:spacing w:before="0" w:beforeAutospacing="0" w:after="0" w:afterAutospacing="0"/>
              <w:ind w:left="0" w:leftChars="0" w:right="0" w:rightChars="0"/>
              <w:jc w:val="center"/>
              <w:rPr>
                <w:rFonts w:hint="eastAsia" w:ascii="仿宋" w:hAnsi="仿宋" w:eastAsia="仿宋" w:cs="仿宋"/>
                <w:kern w:val="2"/>
                <w:sz w:val="21"/>
                <w:szCs w:val="16"/>
                <w:lang w:val="en-US" w:eastAsia="zh-CN" w:bidi="ar-SA"/>
              </w:rPr>
            </w:pPr>
            <w:r>
              <w:rPr>
                <w:rFonts w:hint="eastAsia" w:ascii="仿宋" w:hAnsi="仿宋" w:eastAsia="仿宋" w:cs="仿宋"/>
                <w:sz w:val="21"/>
                <w:szCs w:val="16"/>
                <w:lang w:val="en-US" w:eastAsia="zh-CN"/>
              </w:rPr>
              <w:t>8</w:t>
            </w:r>
          </w:p>
        </w:tc>
        <w:tc>
          <w:tcPr>
            <w:tcW w:w="566" w:type="pct"/>
            <w:shd w:val="clear" w:color="auto" w:fill="auto"/>
            <w:vAlign w:val="center"/>
          </w:tcPr>
          <w:p w14:paraId="0F007AC6">
            <w:pPr>
              <w:keepNext w:val="0"/>
              <w:keepLines w:val="0"/>
              <w:suppressLineNumbers w:val="0"/>
              <w:spacing w:before="0" w:beforeAutospacing="0" w:after="0" w:afterAutospacing="0"/>
              <w:ind w:left="0" w:leftChars="0" w:right="0" w:rightChars="0"/>
              <w:jc w:val="center"/>
              <w:rPr>
                <w:rFonts w:hint="eastAsia" w:ascii="仿宋" w:hAnsi="仿宋" w:eastAsia="仿宋" w:cs="仿宋"/>
                <w:kern w:val="2"/>
                <w:sz w:val="21"/>
                <w:szCs w:val="16"/>
                <w:lang w:val="en-US" w:eastAsia="zh-CN" w:bidi="ar-SA"/>
              </w:rPr>
            </w:pPr>
            <w:r>
              <w:rPr>
                <w:rFonts w:hint="eastAsia" w:ascii="仿宋" w:hAnsi="仿宋" w:eastAsia="仿宋" w:cs="仿宋"/>
                <w:sz w:val="21"/>
                <w:szCs w:val="16"/>
                <w:lang w:val="en-US" w:eastAsia="zh-CN"/>
              </w:rPr>
              <w:t>汽车单片机技术</w:t>
            </w:r>
          </w:p>
        </w:tc>
        <w:tc>
          <w:tcPr>
            <w:tcW w:w="2297" w:type="pct"/>
            <w:shd w:val="clear" w:color="auto" w:fill="auto"/>
            <w:vAlign w:val="center"/>
          </w:tcPr>
          <w:p w14:paraId="5A06CE69">
            <w:pPr>
              <w:keepNext w:val="0"/>
              <w:keepLines w:val="0"/>
              <w:suppressLineNumbers w:val="0"/>
              <w:spacing w:before="0" w:beforeAutospacing="0" w:after="0" w:afterAutospacing="0"/>
              <w:ind w:left="0" w:leftChars="0" w:right="0" w:rightChars="0"/>
              <w:jc w:val="center"/>
              <w:rPr>
                <w:rFonts w:hint="eastAsia" w:ascii="仿宋" w:hAnsi="仿宋" w:eastAsia="仿宋" w:cs="仿宋"/>
                <w:kern w:val="2"/>
                <w:sz w:val="21"/>
                <w:szCs w:val="16"/>
                <w:lang w:val="en-US" w:eastAsia="zh-CN" w:bidi="ar-SA"/>
              </w:rPr>
            </w:pPr>
            <w:r>
              <w:rPr>
                <w:rFonts w:hint="eastAsia" w:ascii="仿宋" w:hAnsi="仿宋" w:eastAsia="仿宋" w:cs="仿宋"/>
                <w:sz w:val="21"/>
                <w:szCs w:val="16"/>
                <w:lang w:val="en-US" w:eastAsia="zh-CN"/>
              </w:rPr>
              <w:t>通过本课程的学习，学生能够理解与掌握单片机的基本原理、编程方法和在汽车系统中的应用，以及能够利用单片机实现汽车控制、故障诊断和数据采集等功能，从而满足汽车行业对单片机技术应用人才的需求。</w:t>
            </w:r>
          </w:p>
        </w:tc>
        <w:tc>
          <w:tcPr>
            <w:tcW w:w="780" w:type="pct"/>
            <w:shd w:val="clear" w:color="auto" w:fill="auto"/>
            <w:vAlign w:val="center"/>
          </w:tcPr>
          <w:p w14:paraId="5080C85F">
            <w:pPr>
              <w:keepNext w:val="0"/>
              <w:keepLines w:val="0"/>
              <w:suppressLineNumbers w:val="0"/>
              <w:spacing w:before="0" w:beforeAutospacing="0" w:after="0" w:afterAutospacing="0"/>
              <w:ind w:left="0" w:leftChars="0" w:right="0" w:rightChars="0"/>
              <w:jc w:val="center"/>
              <w:rPr>
                <w:rFonts w:hint="eastAsia" w:ascii="仿宋" w:hAnsi="仿宋" w:eastAsia="仿宋" w:cs="仿宋"/>
                <w:kern w:val="2"/>
                <w:sz w:val="21"/>
                <w:szCs w:val="16"/>
                <w:lang w:val="en-US" w:eastAsia="zh-CN" w:bidi="ar-SA"/>
              </w:rPr>
            </w:pPr>
            <w:r>
              <w:rPr>
                <w:rFonts w:hint="eastAsia" w:ascii="仿宋" w:hAnsi="仿宋" w:eastAsia="仿宋" w:cs="仿宋"/>
                <w:sz w:val="21"/>
                <w:szCs w:val="16"/>
              </w:rPr>
              <w:t>课程主要学习：单片机概述</w:t>
            </w:r>
            <w:r>
              <w:rPr>
                <w:rFonts w:hint="eastAsia" w:ascii="仿宋" w:hAnsi="仿宋" w:eastAsia="仿宋" w:cs="仿宋"/>
                <w:sz w:val="21"/>
                <w:szCs w:val="16"/>
                <w:lang w:eastAsia="zh-CN"/>
              </w:rPr>
              <w:t>、</w:t>
            </w:r>
            <w:r>
              <w:rPr>
                <w:rFonts w:hint="eastAsia" w:ascii="仿宋" w:hAnsi="仿宋" w:eastAsia="仿宋" w:cs="仿宋"/>
                <w:sz w:val="21"/>
                <w:szCs w:val="16"/>
              </w:rPr>
              <w:t>单片机结构和原理</w:t>
            </w:r>
            <w:r>
              <w:rPr>
                <w:rFonts w:hint="eastAsia" w:ascii="仿宋" w:hAnsi="仿宋" w:eastAsia="仿宋" w:cs="仿宋"/>
                <w:sz w:val="21"/>
                <w:szCs w:val="16"/>
                <w:lang w:eastAsia="zh-CN"/>
              </w:rPr>
              <w:t>、</w:t>
            </w:r>
            <w:r>
              <w:rPr>
                <w:rFonts w:hint="eastAsia" w:ascii="仿宋" w:hAnsi="仿宋" w:eastAsia="仿宋" w:cs="仿宋"/>
                <w:sz w:val="21"/>
                <w:szCs w:val="16"/>
              </w:rPr>
              <w:t>能教师</w:t>
            </w:r>
            <w:r>
              <w:rPr>
                <w:rFonts w:hint="eastAsia" w:ascii="仿宋" w:hAnsi="仿宋" w:eastAsia="仿宋" w:cs="仿宋"/>
                <w:sz w:val="21"/>
                <w:szCs w:val="16"/>
                <w:lang w:eastAsia="zh-CN"/>
              </w:rPr>
              <w:t>、</w:t>
            </w:r>
            <w:r>
              <w:rPr>
                <w:rFonts w:hint="eastAsia" w:ascii="仿宋" w:hAnsi="仿宋" w:eastAsia="仿宋" w:cs="仿宋"/>
                <w:sz w:val="21"/>
                <w:szCs w:val="16"/>
              </w:rPr>
              <w:t>并行输入/输出电路结构</w:t>
            </w:r>
            <w:r>
              <w:rPr>
                <w:rFonts w:hint="eastAsia" w:ascii="仿宋" w:hAnsi="仿宋" w:eastAsia="仿宋" w:cs="仿宋"/>
                <w:sz w:val="21"/>
                <w:szCs w:val="16"/>
                <w:lang w:eastAsia="zh-CN"/>
              </w:rPr>
              <w:t>、</w:t>
            </w:r>
            <w:r>
              <w:rPr>
                <w:rFonts w:hint="eastAsia" w:ascii="仿宋" w:hAnsi="仿宋" w:eastAsia="仿宋" w:cs="仿宋"/>
                <w:sz w:val="21"/>
                <w:szCs w:val="16"/>
              </w:rPr>
              <w:t>时钟电路与复位电路</w:t>
            </w:r>
            <w:r>
              <w:rPr>
                <w:rFonts w:hint="eastAsia" w:ascii="仿宋" w:hAnsi="仿宋" w:eastAsia="仿宋" w:cs="仿宋"/>
                <w:sz w:val="21"/>
                <w:szCs w:val="16"/>
                <w:lang w:eastAsia="zh-CN"/>
              </w:rPr>
              <w:t>、</w:t>
            </w:r>
            <w:r>
              <w:rPr>
                <w:rFonts w:hint="eastAsia" w:ascii="仿宋" w:hAnsi="仿宋" w:eastAsia="仿宋" w:cs="仿宋"/>
                <w:sz w:val="21"/>
                <w:szCs w:val="16"/>
              </w:rPr>
              <w:t>单片机的工作过程</w:t>
            </w:r>
            <w:r>
              <w:rPr>
                <w:rFonts w:hint="eastAsia" w:ascii="仿宋" w:hAnsi="仿宋" w:eastAsia="仿宋" w:cs="仿宋"/>
                <w:sz w:val="21"/>
                <w:szCs w:val="16"/>
                <w:lang w:eastAsia="zh-CN"/>
              </w:rPr>
              <w:t>。</w:t>
            </w:r>
            <w:r>
              <w:rPr>
                <w:rFonts w:hint="eastAsia" w:ascii="仿宋" w:hAnsi="仿宋" w:eastAsia="仿宋" w:cs="仿宋"/>
                <w:sz w:val="21"/>
                <w:szCs w:val="16"/>
              </w:rPr>
              <w:t>单片机I/</w:t>
            </w:r>
            <w:r>
              <w:rPr>
                <w:rFonts w:hint="eastAsia" w:ascii="仿宋" w:hAnsi="仿宋" w:eastAsia="仿宋" w:cs="仿宋"/>
                <w:sz w:val="21"/>
                <w:szCs w:val="16"/>
                <w:lang w:val="en-US" w:eastAsia="zh-CN"/>
              </w:rPr>
              <w:t>O</w:t>
            </w:r>
            <w:r>
              <w:rPr>
                <w:rFonts w:hint="eastAsia" w:ascii="仿宋" w:hAnsi="仿宋" w:eastAsia="仿宋" w:cs="仿宋"/>
                <w:sz w:val="21"/>
                <w:szCs w:val="16"/>
              </w:rPr>
              <w:t>扩展</w:t>
            </w:r>
            <w:r>
              <w:rPr>
                <w:rFonts w:hint="eastAsia" w:ascii="仿宋" w:hAnsi="仿宋" w:eastAsia="仿宋" w:cs="仿宋"/>
                <w:sz w:val="21"/>
                <w:szCs w:val="16"/>
                <w:lang w:val="en-US" w:eastAsia="zh-CN"/>
              </w:rPr>
              <w:t>原理。</w:t>
            </w:r>
          </w:p>
        </w:tc>
        <w:tc>
          <w:tcPr>
            <w:tcW w:w="952" w:type="pct"/>
            <w:shd w:val="clear" w:color="auto" w:fill="auto"/>
            <w:vAlign w:val="center"/>
          </w:tcPr>
          <w:p w14:paraId="0750896D">
            <w:pPr>
              <w:keepNext w:val="0"/>
              <w:keepLines w:val="0"/>
              <w:suppressLineNumbers w:val="0"/>
              <w:spacing w:before="0" w:beforeAutospacing="0" w:after="0" w:afterAutospacing="0"/>
              <w:ind w:left="0" w:right="0"/>
              <w:jc w:val="center"/>
              <w:rPr>
                <w:rFonts w:hint="eastAsia" w:ascii="仿宋" w:hAnsi="仿宋" w:eastAsia="仿宋" w:cs="仿宋"/>
                <w:sz w:val="21"/>
                <w:szCs w:val="16"/>
              </w:rPr>
            </w:pPr>
            <w:r>
              <w:rPr>
                <w:rFonts w:hint="eastAsia" w:ascii="仿宋" w:hAnsi="仿宋" w:eastAsia="仿宋" w:cs="仿宋"/>
                <w:sz w:val="21"/>
                <w:szCs w:val="16"/>
              </w:rPr>
              <w:t>1.教学形式：混合式授课；</w:t>
            </w:r>
          </w:p>
          <w:p w14:paraId="286F25B6">
            <w:pPr>
              <w:keepNext w:val="0"/>
              <w:keepLines w:val="0"/>
              <w:suppressLineNumbers w:val="0"/>
              <w:spacing w:before="0" w:beforeAutospacing="0" w:after="0" w:afterAutospacing="0"/>
              <w:ind w:left="0" w:right="0"/>
              <w:jc w:val="center"/>
              <w:rPr>
                <w:rFonts w:hint="eastAsia" w:ascii="仿宋" w:hAnsi="仿宋" w:eastAsia="仿宋" w:cs="仿宋"/>
                <w:sz w:val="21"/>
                <w:szCs w:val="16"/>
              </w:rPr>
            </w:pPr>
            <w:r>
              <w:rPr>
                <w:rFonts w:hint="eastAsia" w:ascii="仿宋" w:hAnsi="仿宋" w:eastAsia="仿宋" w:cs="仿宋"/>
                <w:sz w:val="21"/>
                <w:szCs w:val="16"/>
              </w:rPr>
              <w:t>2.教室要求：</w:t>
            </w:r>
            <w:r>
              <w:rPr>
                <w:rFonts w:hint="eastAsia" w:ascii="仿宋" w:hAnsi="仿宋" w:eastAsia="仿宋" w:cs="仿宋"/>
                <w:sz w:val="21"/>
                <w:szCs w:val="16"/>
                <w:lang w:val="en-US" w:eastAsia="zh-CN"/>
              </w:rPr>
              <w:t>理实一体化教室</w:t>
            </w:r>
            <w:r>
              <w:rPr>
                <w:rFonts w:hint="eastAsia" w:ascii="仿宋" w:hAnsi="仿宋" w:eastAsia="仿宋" w:cs="仿宋"/>
                <w:sz w:val="21"/>
                <w:szCs w:val="16"/>
              </w:rPr>
              <w:t>；</w:t>
            </w:r>
          </w:p>
          <w:p w14:paraId="6D0CD1F4">
            <w:pPr>
              <w:keepNext w:val="0"/>
              <w:keepLines w:val="0"/>
              <w:suppressLineNumbers w:val="0"/>
              <w:spacing w:before="0" w:beforeAutospacing="0" w:after="0" w:afterAutospacing="0"/>
              <w:ind w:left="0" w:right="0"/>
              <w:jc w:val="center"/>
              <w:rPr>
                <w:rFonts w:hint="eastAsia" w:ascii="仿宋" w:hAnsi="仿宋" w:eastAsia="仿宋" w:cs="仿宋"/>
                <w:sz w:val="21"/>
                <w:szCs w:val="16"/>
              </w:rPr>
            </w:pPr>
            <w:r>
              <w:rPr>
                <w:rFonts w:hint="eastAsia" w:ascii="仿宋" w:hAnsi="仿宋" w:eastAsia="仿宋" w:cs="仿宋"/>
                <w:sz w:val="21"/>
                <w:szCs w:val="16"/>
              </w:rPr>
              <w:t>3.考核要求：</w:t>
            </w:r>
            <w:r>
              <w:rPr>
                <w:rFonts w:hint="eastAsia" w:ascii="仿宋" w:hAnsi="仿宋" w:eastAsia="仿宋" w:cs="仿宋"/>
                <w:sz w:val="21"/>
                <w:szCs w:val="16"/>
                <w:lang w:val="en-US" w:eastAsia="zh-CN"/>
              </w:rPr>
              <w:t>形成性考核占总成绩的60%,终结性考核占总成绩的40%</w:t>
            </w:r>
          </w:p>
          <w:p w14:paraId="521C4410">
            <w:pPr>
              <w:keepNext w:val="0"/>
              <w:keepLines w:val="0"/>
              <w:suppressLineNumbers w:val="0"/>
              <w:spacing w:before="0" w:beforeAutospacing="0" w:after="0" w:afterAutospacing="0"/>
              <w:ind w:left="0" w:leftChars="0" w:right="0" w:rightChars="0"/>
              <w:jc w:val="center"/>
              <w:rPr>
                <w:rFonts w:hint="eastAsia" w:ascii="仿宋" w:hAnsi="仿宋" w:eastAsia="仿宋" w:cs="仿宋"/>
                <w:kern w:val="2"/>
                <w:sz w:val="21"/>
                <w:szCs w:val="16"/>
                <w:lang w:val="en-US" w:eastAsia="zh-CN" w:bidi="ar-SA"/>
              </w:rPr>
            </w:pPr>
          </w:p>
        </w:tc>
      </w:tr>
      <w:tr w14:paraId="59684E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03" w:type="pct"/>
            <w:vAlign w:val="center"/>
          </w:tcPr>
          <w:p w14:paraId="6438A5A4">
            <w:pPr>
              <w:keepNext w:val="0"/>
              <w:keepLines w:val="0"/>
              <w:suppressLineNumbers w:val="0"/>
              <w:spacing w:before="0" w:beforeAutospacing="0" w:after="0" w:afterAutospacing="0"/>
              <w:ind w:left="0" w:right="0"/>
              <w:jc w:val="left"/>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9</w:t>
            </w:r>
          </w:p>
        </w:tc>
        <w:tc>
          <w:tcPr>
            <w:tcW w:w="566" w:type="pct"/>
            <w:vAlign w:val="center"/>
          </w:tcPr>
          <w:p w14:paraId="38C9ED63">
            <w:pPr>
              <w:keepNext w:val="0"/>
              <w:keepLines w:val="0"/>
              <w:suppressLineNumbers w:val="0"/>
              <w:spacing w:before="0" w:beforeAutospacing="0" w:after="0" w:afterAutospacing="0"/>
              <w:ind w:left="0" w:right="0"/>
              <w:jc w:val="left"/>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Python语言程序设计</w:t>
            </w:r>
          </w:p>
        </w:tc>
        <w:tc>
          <w:tcPr>
            <w:tcW w:w="2297" w:type="pct"/>
            <w:vAlign w:val="center"/>
          </w:tcPr>
          <w:p w14:paraId="75977405">
            <w:pPr>
              <w:keepNext w:val="0"/>
              <w:keepLines w:val="0"/>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通过本课程的学习，学生应具备初步的程序设计基本思想、编程基本技能及逻辑思维能力，掌握运用Python语言编程来解决相关岗位工作中实际问题（如数据处理、自动化脚本、基础应用开发等）的方法和步骤。在课程学习中，培养积极探索、勇于实践的性格，培养沟通表达、自主学习、团队协作的能力，并养成规范编码、注重效率、按时提交成果等良好工作习惯和态度。培养学生严谨细致、责任心强的职业素养，为将来从事汽车智能技术等相关智能装备、电子信息领域的实际岗位工作打下坚实的基础。</w:t>
            </w:r>
          </w:p>
        </w:tc>
        <w:tc>
          <w:tcPr>
            <w:tcW w:w="780" w:type="pct"/>
            <w:vAlign w:val="center"/>
          </w:tcPr>
          <w:p w14:paraId="71BA124F">
            <w:pPr>
              <w:keepNext w:val="0"/>
              <w:keepLines w:val="0"/>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Python基础语法； 条件语句、循环语句；字符串、列表、元组、字典、集合操作；函数的定义、调用、参数传递；文件读写与管理；类、对象、属性、方法、继承；Python常用库的运用等</w:t>
            </w:r>
          </w:p>
        </w:tc>
        <w:tc>
          <w:tcPr>
            <w:tcW w:w="952" w:type="pct"/>
            <w:vAlign w:val="center"/>
          </w:tcPr>
          <w:p w14:paraId="7221A652">
            <w:pPr>
              <w:keepNext w:val="0"/>
              <w:keepLines w:val="0"/>
              <w:suppressLineNumbers w:val="0"/>
              <w:spacing w:before="0" w:beforeAutospacing="0" w:after="0" w:afterAutospacing="0"/>
              <w:ind w:left="0" w:right="0"/>
              <w:jc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1.教学形式：混合式授课；</w:t>
            </w:r>
          </w:p>
          <w:p w14:paraId="28E07702">
            <w:pPr>
              <w:keepNext w:val="0"/>
              <w:keepLines w:val="0"/>
              <w:suppressLineNumbers w:val="0"/>
              <w:spacing w:before="0" w:beforeAutospacing="0" w:after="0" w:afterAutospacing="0"/>
              <w:ind w:left="0" w:right="0"/>
              <w:jc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2.教室要求：理实一体化教室；</w:t>
            </w:r>
          </w:p>
          <w:p w14:paraId="22735399">
            <w:pPr>
              <w:keepNext w:val="0"/>
              <w:keepLines w:val="0"/>
              <w:suppressLineNumbers w:val="0"/>
              <w:spacing w:before="0" w:beforeAutospacing="0" w:after="0" w:afterAutospacing="0"/>
              <w:ind w:left="0" w:right="0"/>
              <w:jc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3.考核要求：</w:t>
            </w:r>
          </w:p>
          <w:p w14:paraId="75C2B68B">
            <w:pPr>
              <w:keepNext w:val="0"/>
              <w:keepLines w:val="0"/>
              <w:suppressLineNumbers w:val="0"/>
              <w:spacing w:before="0" w:beforeAutospacing="0" w:after="0" w:afterAutospacing="0"/>
              <w:ind w:left="0" w:right="0"/>
              <w:jc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形成性考核占总成绩的60%,终结性考核占总成绩的40%1.教学形式：混合式授课；</w:t>
            </w:r>
          </w:p>
          <w:p w14:paraId="4485332E">
            <w:pPr>
              <w:keepNext w:val="0"/>
              <w:keepLines w:val="0"/>
              <w:suppressLineNumbers w:val="0"/>
              <w:spacing w:before="0" w:beforeAutospacing="0" w:after="0" w:afterAutospacing="0"/>
              <w:ind w:left="0" w:right="0"/>
              <w:jc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2.教室要求：理实一体化教室；</w:t>
            </w:r>
          </w:p>
          <w:p w14:paraId="2DB48BA2">
            <w:pPr>
              <w:keepNext w:val="0"/>
              <w:keepLines w:val="0"/>
              <w:suppressLineNumbers w:val="0"/>
              <w:spacing w:before="0" w:beforeAutospacing="0" w:after="0" w:afterAutospacing="0"/>
              <w:ind w:left="0" w:right="0"/>
              <w:jc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3.考核要求：</w:t>
            </w:r>
          </w:p>
          <w:p w14:paraId="717FDC95">
            <w:pPr>
              <w:keepNext w:val="0"/>
              <w:keepLines w:val="0"/>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i w:val="0"/>
                <w:iCs w:val="0"/>
                <w:color w:val="000000"/>
                <w:kern w:val="0"/>
                <w:sz w:val="21"/>
                <w:szCs w:val="21"/>
                <w:u w:val="none"/>
                <w:lang w:val="en-US" w:eastAsia="zh-CN" w:bidi="ar"/>
              </w:rPr>
              <w:t>形成性考核占总成绩的60%,终结性考核占总成绩的40%</w:t>
            </w:r>
          </w:p>
        </w:tc>
      </w:tr>
    </w:tbl>
    <w:p w14:paraId="66B53446">
      <w:pPr>
        <w:pStyle w:val="6"/>
        <w:rPr>
          <w:rFonts w:hint="eastAsia"/>
        </w:rPr>
      </w:pPr>
    </w:p>
    <w:p w14:paraId="2955094F">
      <w:pPr>
        <w:pStyle w:val="4"/>
        <w:spacing w:before="0" w:after="0" w:line="240" w:lineRule="auto"/>
        <w:ind w:firstLine="560" w:firstLineChars="200"/>
        <w:rPr>
          <w:rFonts w:hint="eastAsia" w:ascii="宋体" w:hAnsi="宋体" w:eastAsia="宋体" w:cs="宋体"/>
          <w:b w:val="0"/>
          <w:bCs/>
          <w:sz w:val="28"/>
          <w:szCs w:val="21"/>
        </w:rPr>
      </w:pPr>
      <w:r>
        <w:rPr>
          <w:rFonts w:hint="eastAsia" w:ascii="宋体" w:hAnsi="宋体" w:eastAsia="宋体" w:cs="宋体"/>
          <w:b w:val="0"/>
          <w:bCs/>
          <w:sz w:val="28"/>
          <w:szCs w:val="21"/>
          <w:lang w:eastAsia="zh-CN"/>
        </w:rPr>
        <w:t>（</w:t>
      </w:r>
      <w:r>
        <w:rPr>
          <w:rFonts w:hint="eastAsia" w:ascii="宋体" w:hAnsi="宋体" w:eastAsia="宋体" w:cs="宋体"/>
          <w:b w:val="0"/>
          <w:bCs/>
          <w:sz w:val="28"/>
          <w:szCs w:val="21"/>
          <w:lang w:val="en-US" w:eastAsia="zh-CN"/>
        </w:rPr>
        <w:t>2</w:t>
      </w:r>
      <w:r>
        <w:rPr>
          <w:rFonts w:hint="eastAsia" w:ascii="宋体" w:hAnsi="宋体" w:eastAsia="宋体" w:cs="宋体"/>
          <w:b w:val="0"/>
          <w:bCs/>
          <w:sz w:val="28"/>
          <w:szCs w:val="21"/>
          <w:lang w:eastAsia="zh-CN"/>
        </w:rPr>
        <w:t>）</w:t>
      </w:r>
      <w:r>
        <w:rPr>
          <w:rFonts w:hint="eastAsia" w:ascii="宋体" w:hAnsi="宋体" w:eastAsia="宋体" w:cs="宋体"/>
          <w:b w:val="0"/>
          <w:bCs/>
          <w:sz w:val="28"/>
          <w:szCs w:val="21"/>
        </w:rPr>
        <w:t>主要设置的专业课程</w:t>
      </w:r>
    </w:p>
    <w:p w14:paraId="26AA4468">
      <w:pPr>
        <w:jc w:val="center"/>
        <w:rPr>
          <w:b/>
          <w:bCs/>
          <w:sz w:val="21"/>
          <w:szCs w:val="21"/>
        </w:rPr>
      </w:pPr>
      <w:bookmarkStart w:id="40" w:name="_Toc29274"/>
      <w:bookmarkStart w:id="41" w:name="_Toc2697"/>
      <w:r>
        <w:rPr>
          <w:rFonts w:hint="eastAsia"/>
          <w:b/>
          <w:bCs/>
          <w:sz w:val="21"/>
          <w:szCs w:val="21"/>
        </w:rPr>
        <w:t>表6-</w:t>
      </w:r>
      <w:r>
        <w:rPr>
          <w:rFonts w:hint="eastAsia"/>
          <w:b/>
          <w:bCs/>
          <w:sz w:val="21"/>
          <w:szCs w:val="21"/>
          <w:lang w:val="en-US" w:eastAsia="zh-CN"/>
        </w:rPr>
        <w:t>6</w:t>
      </w:r>
      <w:r>
        <w:rPr>
          <w:rFonts w:hint="eastAsia"/>
          <w:b/>
          <w:bCs/>
          <w:sz w:val="21"/>
          <w:szCs w:val="21"/>
        </w:rPr>
        <w:t xml:space="preserve"> 专业核心课程描述</w:t>
      </w:r>
      <w:bookmarkEnd w:id="40"/>
      <w:bookmarkEnd w:id="41"/>
    </w:p>
    <w:tbl>
      <w:tblPr>
        <w:tblStyle w:val="14"/>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89"/>
        <w:gridCol w:w="1183"/>
        <w:gridCol w:w="3019"/>
        <w:gridCol w:w="2005"/>
        <w:gridCol w:w="1623"/>
      </w:tblGrid>
      <w:tr w14:paraId="2AE644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04" w:type="pct"/>
            <w:vAlign w:val="center"/>
          </w:tcPr>
          <w:p w14:paraId="0F4AABFB">
            <w:pPr>
              <w:keepNext w:val="0"/>
              <w:keepLines w:val="0"/>
              <w:suppressLineNumbers w:val="0"/>
              <w:spacing w:before="0" w:beforeAutospacing="0" w:after="0" w:afterAutospacing="0"/>
              <w:ind w:left="0" w:right="0"/>
              <w:jc w:val="center"/>
              <w:rPr>
                <w:rFonts w:hint="eastAsia" w:ascii="仿宋" w:hAnsi="仿宋" w:eastAsia="仿宋" w:cs="仿宋"/>
                <w:sz w:val="21"/>
                <w:szCs w:val="16"/>
              </w:rPr>
            </w:pPr>
            <w:r>
              <w:rPr>
                <w:rFonts w:hint="eastAsia" w:ascii="仿宋" w:hAnsi="仿宋" w:eastAsia="仿宋" w:cs="仿宋"/>
                <w:sz w:val="21"/>
                <w:szCs w:val="16"/>
              </w:rPr>
              <w:t>序号</w:t>
            </w:r>
          </w:p>
        </w:tc>
        <w:tc>
          <w:tcPr>
            <w:tcW w:w="694" w:type="pct"/>
            <w:vAlign w:val="center"/>
          </w:tcPr>
          <w:p w14:paraId="2061510F">
            <w:pPr>
              <w:keepNext w:val="0"/>
              <w:keepLines w:val="0"/>
              <w:suppressLineNumbers w:val="0"/>
              <w:spacing w:before="0" w:beforeAutospacing="0" w:after="0" w:afterAutospacing="0"/>
              <w:ind w:left="0" w:right="0"/>
              <w:jc w:val="center"/>
              <w:rPr>
                <w:rFonts w:hint="eastAsia" w:ascii="仿宋" w:hAnsi="仿宋" w:eastAsia="仿宋" w:cs="仿宋"/>
                <w:sz w:val="21"/>
                <w:szCs w:val="16"/>
              </w:rPr>
            </w:pPr>
            <w:r>
              <w:rPr>
                <w:rFonts w:hint="eastAsia" w:ascii="仿宋" w:hAnsi="仿宋" w:eastAsia="仿宋" w:cs="仿宋"/>
                <w:sz w:val="21"/>
                <w:szCs w:val="16"/>
              </w:rPr>
              <w:t>课程名称</w:t>
            </w:r>
          </w:p>
        </w:tc>
        <w:tc>
          <w:tcPr>
            <w:tcW w:w="1771" w:type="pct"/>
            <w:vAlign w:val="center"/>
          </w:tcPr>
          <w:p w14:paraId="5D008F27">
            <w:pPr>
              <w:keepNext w:val="0"/>
              <w:keepLines w:val="0"/>
              <w:suppressLineNumbers w:val="0"/>
              <w:spacing w:before="0" w:beforeAutospacing="0" w:after="0" w:afterAutospacing="0"/>
              <w:ind w:left="0" w:right="0"/>
              <w:jc w:val="center"/>
              <w:rPr>
                <w:rFonts w:hint="eastAsia" w:ascii="仿宋" w:hAnsi="仿宋" w:eastAsia="仿宋" w:cs="仿宋"/>
                <w:sz w:val="21"/>
                <w:szCs w:val="16"/>
              </w:rPr>
            </w:pPr>
            <w:r>
              <w:rPr>
                <w:rFonts w:hint="eastAsia" w:ascii="仿宋" w:hAnsi="仿宋" w:eastAsia="仿宋" w:cs="仿宋"/>
                <w:sz w:val="21"/>
                <w:szCs w:val="16"/>
              </w:rPr>
              <w:t>课程目标</w:t>
            </w:r>
          </w:p>
        </w:tc>
        <w:tc>
          <w:tcPr>
            <w:tcW w:w="1176" w:type="pct"/>
            <w:vAlign w:val="center"/>
          </w:tcPr>
          <w:p w14:paraId="2C09951C">
            <w:pPr>
              <w:keepNext w:val="0"/>
              <w:keepLines w:val="0"/>
              <w:suppressLineNumbers w:val="0"/>
              <w:spacing w:before="0" w:beforeAutospacing="0" w:after="0" w:afterAutospacing="0"/>
              <w:ind w:left="0" w:right="0"/>
              <w:jc w:val="center"/>
              <w:rPr>
                <w:rFonts w:hint="eastAsia" w:ascii="仿宋" w:hAnsi="仿宋" w:eastAsia="仿宋" w:cs="仿宋"/>
                <w:sz w:val="21"/>
                <w:szCs w:val="16"/>
              </w:rPr>
            </w:pPr>
            <w:r>
              <w:rPr>
                <w:rFonts w:hint="eastAsia" w:ascii="仿宋" w:hAnsi="仿宋" w:eastAsia="仿宋" w:cs="仿宋"/>
                <w:sz w:val="21"/>
                <w:szCs w:val="16"/>
              </w:rPr>
              <w:t>主要内容</w:t>
            </w:r>
          </w:p>
        </w:tc>
        <w:tc>
          <w:tcPr>
            <w:tcW w:w="952" w:type="pct"/>
            <w:vAlign w:val="center"/>
          </w:tcPr>
          <w:p w14:paraId="0110215D">
            <w:pPr>
              <w:keepNext w:val="0"/>
              <w:keepLines w:val="0"/>
              <w:suppressLineNumbers w:val="0"/>
              <w:spacing w:before="0" w:beforeAutospacing="0" w:after="0" w:afterAutospacing="0"/>
              <w:ind w:left="0" w:right="0"/>
              <w:jc w:val="center"/>
              <w:rPr>
                <w:rFonts w:hint="eastAsia" w:ascii="仿宋" w:hAnsi="仿宋" w:eastAsia="仿宋" w:cs="仿宋"/>
                <w:sz w:val="21"/>
                <w:szCs w:val="16"/>
              </w:rPr>
            </w:pPr>
            <w:r>
              <w:rPr>
                <w:rFonts w:hint="eastAsia" w:ascii="仿宋" w:hAnsi="仿宋" w:eastAsia="仿宋" w:cs="仿宋"/>
                <w:sz w:val="21"/>
                <w:szCs w:val="16"/>
              </w:rPr>
              <w:t>教学要求</w:t>
            </w:r>
          </w:p>
        </w:tc>
      </w:tr>
      <w:tr w14:paraId="6B973F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04" w:type="pct"/>
            <w:vAlign w:val="center"/>
          </w:tcPr>
          <w:p w14:paraId="68060231">
            <w:pPr>
              <w:keepNext w:val="0"/>
              <w:keepLines w:val="0"/>
              <w:suppressLineNumbers w:val="0"/>
              <w:spacing w:before="0" w:beforeAutospacing="0" w:after="0" w:afterAutospacing="0"/>
              <w:ind w:left="0" w:right="0"/>
              <w:jc w:val="center"/>
              <w:rPr>
                <w:rFonts w:hint="eastAsia" w:ascii="仿宋" w:hAnsi="仿宋" w:eastAsia="仿宋" w:cs="仿宋"/>
                <w:sz w:val="21"/>
                <w:szCs w:val="16"/>
                <w:lang w:eastAsia="zh-CN"/>
              </w:rPr>
            </w:pPr>
            <w:r>
              <w:rPr>
                <w:rFonts w:hint="eastAsia" w:ascii="仿宋" w:hAnsi="仿宋" w:eastAsia="仿宋" w:cs="仿宋"/>
                <w:sz w:val="21"/>
                <w:szCs w:val="16"/>
                <w:lang w:val="en-US" w:eastAsia="zh-CN"/>
              </w:rPr>
              <w:t>1</w:t>
            </w:r>
          </w:p>
        </w:tc>
        <w:tc>
          <w:tcPr>
            <w:tcW w:w="694" w:type="pct"/>
            <w:shd w:val="clear" w:color="auto" w:fill="auto"/>
            <w:vAlign w:val="center"/>
          </w:tcPr>
          <w:p w14:paraId="6B743DE1">
            <w:pPr>
              <w:keepNext w:val="0"/>
              <w:keepLines w:val="0"/>
              <w:suppressLineNumbers w:val="0"/>
              <w:spacing w:before="0" w:beforeAutospacing="0" w:after="0" w:afterAutospacing="0"/>
              <w:ind w:left="0" w:right="0"/>
              <w:jc w:val="center"/>
              <w:rPr>
                <w:rFonts w:hint="eastAsia" w:ascii="仿宋" w:hAnsi="仿宋" w:eastAsia="仿宋" w:cs="仿宋"/>
                <w:sz w:val="21"/>
                <w:szCs w:val="16"/>
                <w:lang w:val="en-US" w:eastAsia="zh-CN"/>
              </w:rPr>
            </w:pPr>
            <w:r>
              <w:rPr>
                <w:rFonts w:hint="eastAsia" w:ascii="仿宋" w:hAnsi="仿宋" w:eastAsia="仿宋" w:cs="仿宋"/>
                <w:sz w:val="21"/>
                <w:szCs w:val="16"/>
              </w:rPr>
              <w:t>智能传感器装调与测试</w:t>
            </w:r>
          </w:p>
        </w:tc>
        <w:tc>
          <w:tcPr>
            <w:tcW w:w="1771" w:type="pct"/>
            <w:shd w:val="clear" w:color="auto" w:fill="auto"/>
            <w:vAlign w:val="center"/>
          </w:tcPr>
          <w:p w14:paraId="2D2DF28D">
            <w:pPr>
              <w:keepNext w:val="0"/>
              <w:keepLines w:val="0"/>
              <w:suppressLineNumbers w:val="0"/>
              <w:spacing w:before="0" w:beforeAutospacing="0" w:after="0" w:afterAutospacing="0"/>
              <w:ind w:left="0" w:right="0"/>
              <w:jc w:val="center"/>
              <w:rPr>
                <w:rFonts w:hint="eastAsia" w:ascii="仿宋" w:hAnsi="仿宋" w:eastAsia="仿宋" w:cs="仿宋"/>
                <w:sz w:val="21"/>
                <w:szCs w:val="16"/>
                <w:lang w:val="en-US" w:eastAsia="zh-CN"/>
              </w:rPr>
            </w:pPr>
            <w:r>
              <w:rPr>
                <w:rFonts w:hint="eastAsia" w:ascii="仿宋" w:hAnsi="仿宋" w:eastAsia="仿宋" w:cs="仿宋"/>
                <w:sz w:val="21"/>
                <w:szCs w:val="16"/>
              </w:rPr>
              <w:t>通过本课程的学习</w:t>
            </w:r>
            <w:r>
              <w:rPr>
                <w:rFonts w:hint="eastAsia" w:ascii="仿宋" w:hAnsi="仿宋" w:eastAsia="仿宋" w:cs="仿宋"/>
                <w:sz w:val="21"/>
                <w:szCs w:val="16"/>
                <w:lang w:eastAsia="zh-CN"/>
              </w:rPr>
              <w:t>，</w:t>
            </w:r>
            <w:r>
              <w:rPr>
                <w:rFonts w:hint="eastAsia" w:ascii="仿宋" w:hAnsi="仿宋" w:eastAsia="仿宋" w:cs="仿宋"/>
                <w:sz w:val="21"/>
                <w:szCs w:val="16"/>
              </w:rPr>
              <w:t>学生能够</w:t>
            </w:r>
            <w:r>
              <w:rPr>
                <w:rFonts w:hint="eastAsia" w:ascii="仿宋" w:hAnsi="仿宋" w:eastAsia="仿宋" w:cs="仿宋"/>
                <w:sz w:val="21"/>
                <w:szCs w:val="16"/>
                <w:lang w:val="en-US" w:eastAsia="zh-CN"/>
              </w:rPr>
              <w:t>掌握智能网联汽车环境感知传感器测试装调的基本操作、懂得环境感知传感器的相关技术参数、会根据技术参数调试环境感知传感器，在学习过程中</w:t>
            </w:r>
            <w:r>
              <w:rPr>
                <w:rFonts w:hint="eastAsia" w:ascii="仿宋" w:hAnsi="仿宋" w:eastAsia="仿宋" w:cs="仿宋"/>
                <w:sz w:val="21"/>
                <w:szCs w:val="16"/>
              </w:rPr>
              <w:t>同时注重培养学生的社会能力和方法能力培养学生具备严谨细致的学习、工作作风</w:t>
            </w:r>
            <w:r>
              <w:rPr>
                <w:rFonts w:hint="eastAsia" w:ascii="仿宋" w:hAnsi="仿宋" w:eastAsia="仿宋" w:cs="仿宋"/>
                <w:sz w:val="21"/>
                <w:szCs w:val="16"/>
                <w:lang w:eastAsia="zh-CN"/>
              </w:rPr>
              <w:t>、</w:t>
            </w:r>
            <w:r>
              <w:rPr>
                <w:rFonts w:hint="eastAsia" w:ascii="仿宋" w:hAnsi="仿宋" w:eastAsia="仿宋" w:cs="仿宋"/>
                <w:sz w:val="21"/>
                <w:szCs w:val="16"/>
              </w:rPr>
              <w:t>自主学习能力</w:t>
            </w:r>
            <w:r>
              <w:rPr>
                <w:rFonts w:hint="eastAsia" w:ascii="仿宋" w:hAnsi="仿宋" w:eastAsia="仿宋" w:cs="仿宋"/>
                <w:sz w:val="21"/>
                <w:szCs w:val="16"/>
                <w:lang w:val="en-US" w:eastAsia="zh-CN"/>
              </w:rPr>
              <w:t>和</w:t>
            </w:r>
            <w:r>
              <w:rPr>
                <w:rFonts w:hint="eastAsia" w:ascii="仿宋" w:hAnsi="仿宋" w:eastAsia="仿宋" w:cs="仿宋"/>
                <w:sz w:val="21"/>
                <w:szCs w:val="16"/>
              </w:rPr>
              <w:t>团队合作能力。</w:t>
            </w:r>
          </w:p>
        </w:tc>
        <w:tc>
          <w:tcPr>
            <w:tcW w:w="1176" w:type="pct"/>
            <w:shd w:val="clear" w:color="auto" w:fill="auto"/>
            <w:vAlign w:val="center"/>
          </w:tcPr>
          <w:p w14:paraId="3D2A394A">
            <w:pPr>
              <w:keepNext w:val="0"/>
              <w:keepLines w:val="0"/>
              <w:suppressLineNumbers w:val="0"/>
              <w:spacing w:before="0" w:beforeAutospacing="0" w:after="0" w:afterAutospacing="0"/>
              <w:ind w:left="0" w:right="0"/>
              <w:jc w:val="center"/>
              <w:rPr>
                <w:rFonts w:hint="eastAsia" w:ascii="仿宋" w:hAnsi="仿宋" w:eastAsia="仿宋" w:cs="仿宋"/>
                <w:sz w:val="21"/>
                <w:szCs w:val="16"/>
                <w:lang w:val="en-US" w:eastAsia="zh-CN"/>
              </w:rPr>
            </w:pPr>
            <w:r>
              <w:rPr>
                <w:rFonts w:hint="eastAsia" w:ascii="仿宋" w:hAnsi="仿宋" w:eastAsia="仿宋" w:cs="仿宋"/>
                <w:sz w:val="21"/>
                <w:szCs w:val="16"/>
              </w:rPr>
              <w:t>课程主要学习：毫米波雷达的定义、组成、应用及装调；激光雷达的定义、组成、应用及装调；视觉传感器的定义、组成、应用及装调；组合惯导的认知</w:t>
            </w:r>
            <w:r>
              <w:rPr>
                <w:rFonts w:hint="eastAsia" w:ascii="仿宋" w:hAnsi="仿宋" w:eastAsia="仿宋" w:cs="仿宋"/>
                <w:sz w:val="21"/>
                <w:szCs w:val="16"/>
                <w:lang w:val="en-US" w:eastAsia="zh-CN"/>
              </w:rPr>
              <w:t>等。</w:t>
            </w:r>
          </w:p>
        </w:tc>
        <w:tc>
          <w:tcPr>
            <w:tcW w:w="952" w:type="pct"/>
            <w:shd w:val="clear" w:color="auto" w:fill="auto"/>
            <w:vAlign w:val="center"/>
          </w:tcPr>
          <w:p w14:paraId="4FE7F49B">
            <w:pPr>
              <w:keepNext w:val="0"/>
              <w:keepLines w:val="0"/>
              <w:suppressLineNumbers w:val="0"/>
              <w:spacing w:before="0" w:beforeAutospacing="0" w:after="0" w:afterAutospacing="0"/>
              <w:ind w:left="0" w:right="0"/>
              <w:jc w:val="center"/>
              <w:rPr>
                <w:rFonts w:hint="eastAsia" w:ascii="仿宋" w:hAnsi="仿宋" w:eastAsia="仿宋" w:cs="仿宋"/>
                <w:sz w:val="21"/>
                <w:szCs w:val="16"/>
              </w:rPr>
            </w:pPr>
            <w:r>
              <w:rPr>
                <w:rFonts w:hint="eastAsia" w:ascii="仿宋" w:hAnsi="仿宋" w:eastAsia="仿宋" w:cs="仿宋"/>
                <w:sz w:val="21"/>
                <w:szCs w:val="16"/>
              </w:rPr>
              <w:t>1.教学形式：混合式授课；</w:t>
            </w:r>
          </w:p>
          <w:p w14:paraId="4F350609">
            <w:pPr>
              <w:keepNext w:val="0"/>
              <w:keepLines w:val="0"/>
              <w:suppressLineNumbers w:val="0"/>
              <w:spacing w:before="0" w:beforeAutospacing="0" w:after="0" w:afterAutospacing="0"/>
              <w:ind w:left="0" w:right="0"/>
              <w:jc w:val="center"/>
              <w:rPr>
                <w:rFonts w:hint="eastAsia" w:ascii="仿宋" w:hAnsi="仿宋" w:eastAsia="仿宋" w:cs="仿宋"/>
                <w:sz w:val="21"/>
                <w:szCs w:val="16"/>
              </w:rPr>
            </w:pPr>
            <w:r>
              <w:rPr>
                <w:rFonts w:hint="eastAsia" w:ascii="仿宋" w:hAnsi="仿宋" w:eastAsia="仿宋" w:cs="仿宋"/>
                <w:sz w:val="21"/>
                <w:szCs w:val="16"/>
              </w:rPr>
              <w:t>2.教室要求：</w:t>
            </w:r>
            <w:r>
              <w:rPr>
                <w:rFonts w:hint="eastAsia" w:ascii="仿宋" w:hAnsi="仿宋" w:eastAsia="仿宋" w:cs="仿宋"/>
                <w:sz w:val="21"/>
                <w:szCs w:val="16"/>
                <w:lang w:val="en-US" w:eastAsia="zh-CN"/>
              </w:rPr>
              <w:t>理实一体化教室</w:t>
            </w:r>
            <w:r>
              <w:rPr>
                <w:rFonts w:hint="eastAsia" w:ascii="仿宋" w:hAnsi="仿宋" w:eastAsia="仿宋" w:cs="仿宋"/>
                <w:sz w:val="21"/>
                <w:szCs w:val="16"/>
              </w:rPr>
              <w:t>；</w:t>
            </w:r>
          </w:p>
          <w:p w14:paraId="0673D0E9">
            <w:pPr>
              <w:keepNext w:val="0"/>
              <w:keepLines w:val="0"/>
              <w:suppressLineNumbers w:val="0"/>
              <w:spacing w:before="0" w:beforeAutospacing="0" w:after="0" w:afterAutospacing="0"/>
              <w:ind w:left="0" w:right="0"/>
              <w:jc w:val="center"/>
              <w:rPr>
                <w:rFonts w:hint="eastAsia" w:ascii="仿宋" w:hAnsi="仿宋" w:eastAsia="仿宋" w:cs="仿宋"/>
                <w:sz w:val="21"/>
                <w:szCs w:val="16"/>
              </w:rPr>
            </w:pPr>
            <w:r>
              <w:rPr>
                <w:rFonts w:hint="eastAsia" w:ascii="仿宋" w:hAnsi="仿宋" w:eastAsia="仿宋" w:cs="仿宋"/>
                <w:sz w:val="21"/>
                <w:szCs w:val="16"/>
              </w:rPr>
              <w:t>3.考核要求：</w:t>
            </w:r>
          </w:p>
          <w:p w14:paraId="525B8A38">
            <w:pPr>
              <w:keepNext w:val="0"/>
              <w:keepLines w:val="0"/>
              <w:suppressLineNumbers w:val="0"/>
              <w:spacing w:before="0" w:beforeAutospacing="0" w:after="0" w:afterAutospacing="0"/>
              <w:ind w:left="0" w:right="0"/>
              <w:jc w:val="center"/>
              <w:rPr>
                <w:rFonts w:hint="eastAsia" w:ascii="仿宋" w:hAnsi="仿宋" w:eastAsia="仿宋" w:cs="仿宋"/>
                <w:sz w:val="21"/>
                <w:szCs w:val="16"/>
                <w:lang w:val="en-US" w:eastAsia="zh-CN"/>
              </w:rPr>
            </w:pPr>
            <w:r>
              <w:rPr>
                <w:rFonts w:hint="eastAsia" w:ascii="仿宋" w:hAnsi="仿宋" w:eastAsia="仿宋" w:cs="仿宋"/>
                <w:sz w:val="21"/>
                <w:szCs w:val="16"/>
                <w:lang w:val="en-US" w:eastAsia="zh-CN"/>
              </w:rPr>
              <w:t>形成性考核占总成绩的60%,终结性考核占总成绩的40%</w:t>
            </w:r>
          </w:p>
        </w:tc>
      </w:tr>
      <w:tr w14:paraId="795940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04" w:type="pct"/>
            <w:vAlign w:val="center"/>
          </w:tcPr>
          <w:p w14:paraId="70868A51">
            <w:pPr>
              <w:keepNext w:val="0"/>
              <w:keepLines w:val="0"/>
              <w:suppressLineNumbers w:val="0"/>
              <w:spacing w:before="0" w:beforeAutospacing="0" w:after="0" w:afterAutospacing="0"/>
              <w:ind w:left="0" w:right="0"/>
              <w:jc w:val="center"/>
              <w:rPr>
                <w:rFonts w:hint="eastAsia" w:ascii="仿宋" w:hAnsi="仿宋" w:eastAsia="仿宋" w:cs="仿宋"/>
                <w:sz w:val="21"/>
                <w:szCs w:val="16"/>
                <w:lang w:eastAsia="zh-CN"/>
              </w:rPr>
            </w:pPr>
            <w:bookmarkStart w:id="42" w:name="_Toc110198125"/>
            <w:bookmarkStart w:id="43" w:name="_Toc12658"/>
            <w:r>
              <w:rPr>
                <w:rFonts w:hint="eastAsia" w:ascii="仿宋" w:hAnsi="仿宋" w:eastAsia="仿宋" w:cs="仿宋"/>
                <w:sz w:val="21"/>
                <w:szCs w:val="16"/>
                <w:lang w:val="en-US" w:eastAsia="zh-CN"/>
              </w:rPr>
              <w:t>2</w:t>
            </w:r>
          </w:p>
        </w:tc>
        <w:tc>
          <w:tcPr>
            <w:tcW w:w="694" w:type="pct"/>
            <w:shd w:val="clear" w:color="auto" w:fill="auto"/>
            <w:vAlign w:val="center"/>
          </w:tcPr>
          <w:p w14:paraId="121CBA16">
            <w:pPr>
              <w:keepNext w:val="0"/>
              <w:keepLines w:val="0"/>
              <w:suppressLineNumbers w:val="0"/>
              <w:spacing w:before="0" w:beforeAutospacing="0" w:after="0" w:afterAutospacing="0"/>
              <w:ind w:left="0" w:right="0"/>
              <w:jc w:val="center"/>
              <w:rPr>
                <w:rFonts w:hint="eastAsia" w:ascii="仿宋" w:hAnsi="仿宋" w:eastAsia="仿宋" w:cs="仿宋"/>
                <w:sz w:val="21"/>
                <w:szCs w:val="16"/>
                <w:lang w:val="en-US" w:eastAsia="zh-CN"/>
              </w:rPr>
            </w:pPr>
            <w:r>
              <w:rPr>
                <w:rFonts w:hint="eastAsia" w:ascii="仿宋" w:hAnsi="仿宋" w:eastAsia="仿宋" w:cs="仿宋"/>
                <w:sz w:val="21"/>
                <w:szCs w:val="16"/>
                <w:lang w:val="en-US" w:eastAsia="zh-CN"/>
              </w:rPr>
              <w:t>高级驾驶辅助系统应用</w:t>
            </w:r>
          </w:p>
        </w:tc>
        <w:tc>
          <w:tcPr>
            <w:tcW w:w="1771" w:type="pct"/>
            <w:shd w:val="clear" w:color="auto" w:fill="auto"/>
            <w:vAlign w:val="center"/>
          </w:tcPr>
          <w:p w14:paraId="7979D006">
            <w:pPr>
              <w:keepNext w:val="0"/>
              <w:keepLines w:val="0"/>
              <w:suppressLineNumbers w:val="0"/>
              <w:spacing w:before="0" w:beforeAutospacing="0" w:after="0" w:afterAutospacing="0"/>
              <w:ind w:left="0" w:right="0"/>
              <w:jc w:val="center"/>
              <w:rPr>
                <w:rFonts w:hint="eastAsia" w:ascii="仿宋" w:hAnsi="仿宋" w:eastAsia="仿宋" w:cs="仿宋"/>
                <w:sz w:val="21"/>
                <w:szCs w:val="16"/>
                <w:lang w:val="en-US" w:eastAsia="zh-CN"/>
              </w:rPr>
            </w:pPr>
            <w:r>
              <w:rPr>
                <w:rFonts w:hint="eastAsia" w:ascii="仿宋" w:hAnsi="仿宋" w:eastAsia="仿宋" w:cs="仿宋"/>
                <w:sz w:val="21"/>
                <w:szCs w:val="16"/>
                <w:lang w:val="en-US" w:eastAsia="zh-CN"/>
              </w:rPr>
              <w:t>通过本课程的学习，学生能够了解高级驾驶辅助系统（ADAS）的原理、功能和应用，掌握ADAS系统的关键技术和开发流程，培养学生的实践操作能力，使学生能够熟悉ADAS系统的装调与测试，从而为未来的汽车智能化发展打下坚实的基础。</w:t>
            </w:r>
          </w:p>
        </w:tc>
        <w:tc>
          <w:tcPr>
            <w:tcW w:w="1176" w:type="pct"/>
            <w:shd w:val="clear" w:color="auto" w:fill="auto"/>
            <w:vAlign w:val="center"/>
          </w:tcPr>
          <w:p w14:paraId="2922D5A1">
            <w:pPr>
              <w:keepNext w:val="0"/>
              <w:keepLines w:val="0"/>
              <w:suppressLineNumbers w:val="0"/>
              <w:spacing w:before="0" w:beforeAutospacing="0" w:after="0" w:afterAutospacing="0"/>
              <w:ind w:left="0" w:right="0"/>
              <w:jc w:val="center"/>
              <w:rPr>
                <w:rFonts w:hint="eastAsia" w:ascii="仿宋" w:hAnsi="仿宋" w:eastAsia="仿宋" w:cs="仿宋"/>
                <w:sz w:val="21"/>
                <w:szCs w:val="16"/>
                <w:lang w:val="en-US" w:eastAsia="zh-CN"/>
              </w:rPr>
            </w:pPr>
            <w:r>
              <w:rPr>
                <w:rFonts w:hint="eastAsia" w:ascii="仿宋" w:hAnsi="仿宋" w:eastAsia="仿宋" w:cs="仿宋"/>
                <w:sz w:val="21"/>
                <w:szCs w:val="16"/>
              </w:rPr>
              <w:t>课程主要学习：</w:t>
            </w:r>
            <w:r>
              <w:rPr>
                <w:rFonts w:hint="eastAsia" w:ascii="仿宋" w:hAnsi="仿宋" w:eastAsia="仿宋" w:cs="仿宋"/>
                <w:sz w:val="21"/>
                <w:szCs w:val="16"/>
                <w:lang w:val="en-US" w:eastAsia="zh-CN"/>
              </w:rPr>
              <w:t>常用的高级驾驶辅助系统的系统组成、工作原理及应用，比如：</w:t>
            </w:r>
            <w:r>
              <w:rPr>
                <w:rFonts w:hint="eastAsia" w:ascii="仿宋" w:hAnsi="仿宋" w:eastAsia="仿宋" w:cs="仿宋"/>
                <w:sz w:val="21"/>
                <w:szCs w:val="16"/>
                <w:lang w:val="en-US" w:eastAsia="zh-CN"/>
              </w:rPr>
              <w:fldChar w:fldCharType="begin"/>
            </w:r>
            <w:r>
              <w:rPr>
                <w:rFonts w:hint="eastAsia" w:ascii="仿宋" w:hAnsi="仿宋" w:eastAsia="仿宋" w:cs="仿宋"/>
                <w:sz w:val="21"/>
                <w:szCs w:val="16"/>
                <w:lang w:val="en-US" w:eastAsia="zh-CN"/>
              </w:rPr>
              <w:instrText xml:space="preserve"> HYPERLINK "https://baike.baidu.com/item/%E8%87%AA%E9%80%82%E5%BA%94%E5%B7%A1%E8%88%AA/9672943?fromModule=lemma_inlink" \t "https://baike.baidu.com/item/%E9%AB%98%E7%BA%A7%E9%A9%BE%E9%A9%B6%E8%BE%85%E5%8A%A9%E7%B3%BB%E7%BB%9F/_blank" </w:instrText>
            </w:r>
            <w:r>
              <w:rPr>
                <w:rFonts w:hint="eastAsia" w:ascii="仿宋" w:hAnsi="仿宋" w:eastAsia="仿宋" w:cs="仿宋"/>
                <w:sz w:val="21"/>
                <w:szCs w:val="16"/>
                <w:lang w:val="en-US" w:eastAsia="zh-CN"/>
              </w:rPr>
              <w:fldChar w:fldCharType="separate"/>
            </w:r>
            <w:r>
              <w:rPr>
                <w:rFonts w:hint="eastAsia" w:ascii="仿宋" w:hAnsi="仿宋" w:eastAsia="仿宋" w:cs="仿宋"/>
                <w:sz w:val="21"/>
                <w:szCs w:val="16"/>
                <w:lang w:val="en-US" w:eastAsia="zh-CN"/>
              </w:rPr>
              <w:t>自适应巡航</w:t>
            </w:r>
            <w:r>
              <w:rPr>
                <w:rFonts w:hint="eastAsia" w:ascii="仿宋" w:hAnsi="仿宋" w:eastAsia="仿宋" w:cs="仿宋"/>
                <w:sz w:val="21"/>
                <w:szCs w:val="16"/>
                <w:lang w:val="en-US" w:eastAsia="zh-CN"/>
              </w:rPr>
              <w:fldChar w:fldCharType="end"/>
            </w:r>
            <w:r>
              <w:rPr>
                <w:rFonts w:hint="eastAsia" w:ascii="仿宋" w:hAnsi="仿宋" w:eastAsia="仿宋" w:cs="仿宋"/>
                <w:sz w:val="21"/>
                <w:szCs w:val="16"/>
                <w:lang w:val="en-US" w:eastAsia="zh-CN"/>
              </w:rPr>
              <w:t>、车道偏移</w:t>
            </w:r>
            <w:r>
              <w:rPr>
                <w:rFonts w:hint="eastAsia" w:ascii="仿宋" w:hAnsi="仿宋" w:eastAsia="仿宋" w:cs="仿宋"/>
                <w:sz w:val="21"/>
                <w:szCs w:val="16"/>
                <w:lang w:val="en-US" w:eastAsia="zh-CN"/>
              </w:rPr>
              <w:fldChar w:fldCharType="begin"/>
            </w:r>
            <w:r>
              <w:rPr>
                <w:rFonts w:hint="eastAsia" w:ascii="仿宋" w:hAnsi="仿宋" w:eastAsia="仿宋" w:cs="仿宋"/>
                <w:sz w:val="21"/>
                <w:szCs w:val="16"/>
                <w:lang w:val="en-US" w:eastAsia="zh-CN"/>
              </w:rPr>
              <w:instrText xml:space="preserve"> HYPERLINK "https://baike.baidu.com/item/%E6%8A%A5%E8%AD%A6%E7%B3%BB%E7%BB%9F/10432147?fromModule=lemma_inlink" \t "https://baike.baidu.com/item/%E9%AB%98%E7%BA%A7%E9%A9%BE%E9%A9%B6%E8%BE%85%E5%8A%A9%E7%B3%BB%E7%BB%9F/_blank" </w:instrText>
            </w:r>
            <w:r>
              <w:rPr>
                <w:rFonts w:hint="eastAsia" w:ascii="仿宋" w:hAnsi="仿宋" w:eastAsia="仿宋" w:cs="仿宋"/>
                <w:sz w:val="21"/>
                <w:szCs w:val="16"/>
                <w:lang w:val="en-US" w:eastAsia="zh-CN"/>
              </w:rPr>
              <w:fldChar w:fldCharType="separate"/>
            </w:r>
            <w:r>
              <w:rPr>
                <w:rFonts w:hint="eastAsia" w:ascii="仿宋" w:hAnsi="仿宋" w:eastAsia="仿宋" w:cs="仿宋"/>
                <w:sz w:val="21"/>
                <w:szCs w:val="16"/>
                <w:lang w:val="en-US" w:eastAsia="zh-CN"/>
              </w:rPr>
              <w:t>报警系统</w:t>
            </w:r>
            <w:r>
              <w:rPr>
                <w:rFonts w:hint="eastAsia" w:ascii="仿宋" w:hAnsi="仿宋" w:eastAsia="仿宋" w:cs="仿宋"/>
                <w:sz w:val="21"/>
                <w:szCs w:val="16"/>
                <w:lang w:val="en-US" w:eastAsia="zh-CN"/>
              </w:rPr>
              <w:fldChar w:fldCharType="end"/>
            </w:r>
            <w:r>
              <w:rPr>
                <w:rFonts w:hint="eastAsia" w:ascii="仿宋" w:hAnsi="仿宋" w:eastAsia="仿宋" w:cs="仿宋"/>
                <w:sz w:val="21"/>
                <w:szCs w:val="16"/>
                <w:lang w:val="en-US" w:eastAsia="zh-CN"/>
              </w:rPr>
              <w:t>、车道保持系统，碰撞避免或预碰撞系统、</w:t>
            </w:r>
            <w:r>
              <w:rPr>
                <w:rFonts w:hint="eastAsia" w:ascii="仿宋" w:hAnsi="仿宋" w:eastAsia="仿宋" w:cs="仿宋"/>
                <w:sz w:val="21"/>
                <w:szCs w:val="16"/>
                <w:lang w:val="en-US" w:eastAsia="zh-CN"/>
              </w:rPr>
              <w:fldChar w:fldCharType="begin"/>
            </w:r>
            <w:r>
              <w:rPr>
                <w:rFonts w:hint="eastAsia" w:ascii="仿宋" w:hAnsi="仿宋" w:eastAsia="仿宋" w:cs="仿宋"/>
                <w:sz w:val="21"/>
                <w:szCs w:val="16"/>
                <w:lang w:val="en-US" w:eastAsia="zh-CN"/>
              </w:rPr>
              <w:instrText xml:space="preserve"> HYPERLINK "https://baike.baidu.com/item/%E8%87%AA%E5%8A%A8%E6%B3%8A%E8%BD%A6%E7%B3%BB%E7%BB%9F/6145702?fromModule=lemma_inlink" \t "https://baike.baidu.com/item/%E9%AB%98%E7%BA%A7%E9%A9%BE%E9%A9%B6%E8%BE%85%E5%8A%A9%E7%B3%BB%E7%BB%9F/_blank" </w:instrText>
            </w:r>
            <w:r>
              <w:rPr>
                <w:rFonts w:hint="eastAsia" w:ascii="仿宋" w:hAnsi="仿宋" w:eastAsia="仿宋" w:cs="仿宋"/>
                <w:sz w:val="21"/>
                <w:szCs w:val="16"/>
                <w:lang w:val="en-US" w:eastAsia="zh-CN"/>
              </w:rPr>
              <w:fldChar w:fldCharType="separate"/>
            </w:r>
            <w:r>
              <w:rPr>
                <w:rFonts w:hint="eastAsia" w:ascii="仿宋" w:hAnsi="仿宋" w:eastAsia="仿宋" w:cs="仿宋"/>
                <w:sz w:val="21"/>
                <w:szCs w:val="16"/>
                <w:lang w:val="en-US" w:eastAsia="zh-CN"/>
              </w:rPr>
              <w:t>自动泊车系统</w:t>
            </w:r>
            <w:r>
              <w:rPr>
                <w:rFonts w:hint="eastAsia" w:ascii="仿宋" w:hAnsi="仿宋" w:eastAsia="仿宋" w:cs="仿宋"/>
                <w:sz w:val="21"/>
                <w:szCs w:val="16"/>
                <w:lang w:val="en-US" w:eastAsia="zh-CN"/>
              </w:rPr>
              <w:fldChar w:fldCharType="end"/>
            </w:r>
            <w:r>
              <w:rPr>
                <w:rFonts w:hint="eastAsia" w:ascii="仿宋" w:hAnsi="仿宋" w:eastAsia="仿宋" w:cs="仿宋"/>
                <w:sz w:val="21"/>
                <w:szCs w:val="16"/>
                <w:lang w:val="en-US" w:eastAsia="zh-CN"/>
              </w:rPr>
              <w:t>等系统</w:t>
            </w:r>
          </w:p>
        </w:tc>
        <w:tc>
          <w:tcPr>
            <w:tcW w:w="952" w:type="pct"/>
            <w:shd w:val="clear" w:color="auto" w:fill="auto"/>
            <w:vAlign w:val="center"/>
          </w:tcPr>
          <w:p w14:paraId="1C5B8305">
            <w:pPr>
              <w:keepNext w:val="0"/>
              <w:keepLines w:val="0"/>
              <w:suppressLineNumbers w:val="0"/>
              <w:spacing w:before="0" w:beforeAutospacing="0" w:after="0" w:afterAutospacing="0"/>
              <w:ind w:left="0" w:right="0"/>
              <w:jc w:val="center"/>
              <w:rPr>
                <w:rFonts w:hint="eastAsia" w:ascii="仿宋" w:hAnsi="仿宋" w:eastAsia="仿宋" w:cs="仿宋"/>
                <w:sz w:val="21"/>
                <w:szCs w:val="16"/>
              </w:rPr>
            </w:pPr>
            <w:r>
              <w:rPr>
                <w:rFonts w:hint="eastAsia" w:ascii="仿宋" w:hAnsi="仿宋" w:eastAsia="仿宋" w:cs="仿宋"/>
                <w:sz w:val="21"/>
                <w:szCs w:val="16"/>
              </w:rPr>
              <w:t>1.教学形式：混合式授课；</w:t>
            </w:r>
          </w:p>
          <w:p w14:paraId="53191989">
            <w:pPr>
              <w:keepNext w:val="0"/>
              <w:keepLines w:val="0"/>
              <w:suppressLineNumbers w:val="0"/>
              <w:spacing w:before="0" w:beforeAutospacing="0" w:after="0" w:afterAutospacing="0"/>
              <w:ind w:left="0" w:right="0"/>
              <w:jc w:val="center"/>
              <w:rPr>
                <w:rFonts w:hint="eastAsia" w:ascii="仿宋" w:hAnsi="仿宋" w:eastAsia="仿宋" w:cs="仿宋"/>
                <w:sz w:val="21"/>
                <w:szCs w:val="16"/>
              </w:rPr>
            </w:pPr>
            <w:r>
              <w:rPr>
                <w:rFonts w:hint="eastAsia" w:ascii="仿宋" w:hAnsi="仿宋" w:eastAsia="仿宋" w:cs="仿宋"/>
                <w:sz w:val="21"/>
                <w:szCs w:val="16"/>
              </w:rPr>
              <w:t>2.教室要求：</w:t>
            </w:r>
            <w:r>
              <w:rPr>
                <w:rFonts w:hint="eastAsia" w:ascii="仿宋" w:hAnsi="仿宋" w:eastAsia="仿宋" w:cs="仿宋"/>
                <w:sz w:val="21"/>
                <w:szCs w:val="16"/>
                <w:lang w:val="en-US" w:eastAsia="zh-CN"/>
              </w:rPr>
              <w:t>理实一体化教室</w:t>
            </w:r>
            <w:r>
              <w:rPr>
                <w:rFonts w:hint="eastAsia" w:ascii="仿宋" w:hAnsi="仿宋" w:eastAsia="仿宋" w:cs="仿宋"/>
                <w:sz w:val="21"/>
                <w:szCs w:val="16"/>
              </w:rPr>
              <w:t>；</w:t>
            </w:r>
          </w:p>
          <w:p w14:paraId="081DFB39">
            <w:pPr>
              <w:keepNext w:val="0"/>
              <w:keepLines w:val="0"/>
              <w:suppressLineNumbers w:val="0"/>
              <w:spacing w:before="0" w:beforeAutospacing="0" w:after="0" w:afterAutospacing="0"/>
              <w:ind w:left="0" w:right="0"/>
              <w:jc w:val="center"/>
              <w:rPr>
                <w:rFonts w:hint="eastAsia" w:ascii="仿宋" w:hAnsi="仿宋" w:eastAsia="仿宋" w:cs="仿宋"/>
                <w:sz w:val="21"/>
                <w:szCs w:val="16"/>
              </w:rPr>
            </w:pPr>
            <w:r>
              <w:rPr>
                <w:rFonts w:hint="eastAsia" w:ascii="仿宋" w:hAnsi="仿宋" w:eastAsia="仿宋" w:cs="仿宋"/>
                <w:sz w:val="21"/>
                <w:szCs w:val="16"/>
              </w:rPr>
              <w:t>3.考核要求：</w:t>
            </w:r>
            <w:r>
              <w:rPr>
                <w:rFonts w:hint="eastAsia" w:ascii="仿宋" w:hAnsi="仿宋" w:eastAsia="仿宋" w:cs="仿宋"/>
                <w:sz w:val="21"/>
                <w:szCs w:val="16"/>
                <w:lang w:val="en-US" w:eastAsia="zh-CN"/>
              </w:rPr>
              <w:t>形成性考核占总成绩的60%,终结性考核占总成绩的40%</w:t>
            </w:r>
          </w:p>
          <w:p w14:paraId="087CFE12">
            <w:pPr>
              <w:keepNext w:val="0"/>
              <w:keepLines w:val="0"/>
              <w:suppressLineNumbers w:val="0"/>
              <w:spacing w:before="0" w:beforeAutospacing="0" w:after="0" w:afterAutospacing="0"/>
              <w:ind w:left="0" w:right="0"/>
              <w:jc w:val="center"/>
              <w:rPr>
                <w:rFonts w:hint="eastAsia" w:ascii="仿宋" w:hAnsi="仿宋" w:eastAsia="仿宋" w:cs="仿宋"/>
                <w:sz w:val="21"/>
                <w:szCs w:val="16"/>
                <w:lang w:val="en-US" w:eastAsia="zh-CN"/>
              </w:rPr>
            </w:pPr>
          </w:p>
        </w:tc>
      </w:tr>
      <w:tr w14:paraId="7CB24E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04" w:type="pct"/>
            <w:vAlign w:val="center"/>
          </w:tcPr>
          <w:p w14:paraId="311F523F">
            <w:pPr>
              <w:keepNext w:val="0"/>
              <w:keepLines w:val="0"/>
              <w:suppressLineNumbers w:val="0"/>
              <w:spacing w:before="0" w:beforeAutospacing="0" w:after="0" w:afterAutospacing="0"/>
              <w:ind w:left="0" w:right="0"/>
              <w:jc w:val="center"/>
              <w:rPr>
                <w:rFonts w:hint="eastAsia" w:ascii="仿宋" w:hAnsi="仿宋" w:eastAsia="仿宋" w:cs="仿宋"/>
                <w:sz w:val="21"/>
                <w:szCs w:val="16"/>
                <w:lang w:val="en-US" w:eastAsia="zh-CN"/>
              </w:rPr>
            </w:pPr>
            <w:r>
              <w:rPr>
                <w:rFonts w:hint="eastAsia" w:ascii="仿宋" w:hAnsi="仿宋" w:eastAsia="仿宋" w:cs="仿宋"/>
                <w:sz w:val="21"/>
                <w:szCs w:val="16"/>
                <w:lang w:val="en-US" w:eastAsia="zh-CN"/>
              </w:rPr>
              <w:t>3</w:t>
            </w:r>
          </w:p>
        </w:tc>
        <w:tc>
          <w:tcPr>
            <w:tcW w:w="694" w:type="pct"/>
            <w:shd w:val="clear" w:color="auto" w:fill="auto"/>
            <w:vAlign w:val="center"/>
          </w:tcPr>
          <w:p w14:paraId="4A5751FE">
            <w:pPr>
              <w:keepNext w:val="0"/>
              <w:keepLines w:val="0"/>
              <w:suppressLineNumbers w:val="0"/>
              <w:spacing w:before="0" w:beforeAutospacing="0" w:after="0" w:afterAutospacing="0"/>
              <w:ind w:left="0" w:right="0"/>
              <w:jc w:val="center"/>
              <w:rPr>
                <w:rFonts w:hint="eastAsia" w:ascii="仿宋" w:hAnsi="仿宋" w:eastAsia="仿宋" w:cs="仿宋"/>
                <w:sz w:val="21"/>
                <w:szCs w:val="16"/>
                <w:lang w:val="en-US" w:eastAsia="zh-CN"/>
              </w:rPr>
            </w:pPr>
            <w:r>
              <w:rPr>
                <w:rFonts w:hint="eastAsia" w:ascii="仿宋" w:hAnsi="仿宋" w:eastAsia="仿宋" w:cs="仿宋"/>
                <w:sz w:val="21"/>
                <w:szCs w:val="16"/>
                <w:lang w:val="en-US" w:eastAsia="zh-CN"/>
              </w:rPr>
              <w:t>智能座舱系统装调与测试</w:t>
            </w:r>
          </w:p>
        </w:tc>
        <w:tc>
          <w:tcPr>
            <w:tcW w:w="1771" w:type="pct"/>
            <w:shd w:val="clear" w:color="auto" w:fill="auto"/>
            <w:vAlign w:val="center"/>
          </w:tcPr>
          <w:p w14:paraId="55142687">
            <w:pPr>
              <w:keepNext w:val="0"/>
              <w:keepLines w:val="0"/>
              <w:suppressLineNumbers w:val="0"/>
              <w:spacing w:before="0" w:beforeAutospacing="0" w:after="0" w:afterAutospacing="0"/>
              <w:ind w:left="0" w:right="0"/>
              <w:jc w:val="center"/>
              <w:rPr>
                <w:rFonts w:hint="eastAsia" w:ascii="仿宋" w:hAnsi="仿宋" w:eastAsia="仿宋" w:cs="仿宋"/>
                <w:sz w:val="21"/>
                <w:szCs w:val="16"/>
                <w:lang w:val="en-US" w:eastAsia="zh-CN"/>
              </w:rPr>
            </w:pPr>
            <w:r>
              <w:rPr>
                <w:rFonts w:hint="eastAsia" w:ascii="仿宋" w:hAnsi="仿宋" w:eastAsia="仿宋" w:cs="仿宋"/>
                <w:sz w:val="21"/>
                <w:szCs w:val="16"/>
                <w:lang w:val="en-US" w:eastAsia="zh-CN"/>
              </w:rPr>
              <w:t>通过本课程的学习，学生能够理解和掌握智能座舱系统的基本原理、组成结构、关键技术以及装调与测试的方法。学生能够在实践中熟悉和掌握智能座舱系统装调与测试的流程和规范，提升解决实际问题的能力。</w:t>
            </w:r>
          </w:p>
        </w:tc>
        <w:tc>
          <w:tcPr>
            <w:tcW w:w="1176" w:type="pct"/>
            <w:shd w:val="clear" w:color="auto" w:fill="auto"/>
            <w:vAlign w:val="center"/>
          </w:tcPr>
          <w:p w14:paraId="7FDABD3D">
            <w:pPr>
              <w:keepNext w:val="0"/>
              <w:keepLines w:val="0"/>
              <w:suppressLineNumbers w:val="0"/>
              <w:spacing w:before="0" w:beforeAutospacing="0" w:after="0" w:afterAutospacing="0"/>
              <w:ind w:left="0" w:right="0"/>
              <w:jc w:val="center"/>
              <w:rPr>
                <w:rFonts w:hint="eastAsia" w:ascii="仿宋" w:hAnsi="仿宋" w:eastAsia="仿宋" w:cs="仿宋"/>
                <w:sz w:val="21"/>
                <w:szCs w:val="16"/>
                <w:lang w:val="en-US" w:eastAsia="zh-CN"/>
              </w:rPr>
            </w:pPr>
            <w:r>
              <w:rPr>
                <w:rFonts w:hint="eastAsia" w:ascii="仿宋" w:hAnsi="仿宋" w:eastAsia="仿宋" w:cs="仿宋"/>
                <w:sz w:val="21"/>
                <w:szCs w:val="16"/>
              </w:rPr>
              <w:t>课程主要学习：语音交互系统的拆装与调试、触控交互系统的拆装与调试、智能座椅系统的拆装与调试、抬头显示系统的拆装与调试、手势交互系统的拆装与调试</w:t>
            </w:r>
            <w:r>
              <w:rPr>
                <w:rFonts w:hint="eastAsia" w:ascii="仿宋" w:hAnsi="仿宋" w:eastAsia="仿宋" w:cs="仿宋"/>
                <w:sz w:val="21"/>
                <w:szCs w:val="16"/>
                <w:lang w:eastAsia="zh-CN"/>
              </w:rPr>
              <w:t>。</w:t>
            </w:r>
          </w:p>
        </w:tc>
        <w:tc>
          <w:tcPr>
            <w:tcW w:w="952" w:type="pct"/>
            <w:shd w:val="clear" w:color="auto" w:fill="auto"/>
            <w:vAlign w:val="center"/>
          </w:tcPr>
          <w:p w14:paraId="12614AA6">
            <w:pPr>
              <w:keepNext w:val="0"/>
              <w:keepLines w:val="0"/>
              <w:suppressLineNumbers w:val="0"/>
              <w:spacing w:before="0" w:beforeAutospacing="0" w:after="0" w:afterAutospacing="0"/>
              <w:ind w:left="0" w:right="0"/>
              <w:jc w:val="center"/>
              <w:rPr>
                <w:rFonts w:hint="eastAsia" w:ascii="仿宋" w:hAnsi="仿宋" w:eastAsia="仿宋" w:cs="仿宋"/>
                <w:sz w:val="21"/>
                <w:szCs w:val="16"/>
              </w:rPr>
            </w:pPr>
            <w:r>
              <w:rPr>
                <w:rFonts w:hint="eastAsia" w:ascii="仿宋" w:hAnsi="仿宋" w:eastAsia="仿宋" w:cs="仿宋"/>
                <w:sz w:val="21"/>
                <w:szCs w:val="16"/>
              </w:rPr>
              <w:t>1.教学形式：混合式授课；</w:t>
            </w:r>
          </w:p>
          <w:p w14:paraId="6C4AA0DE">
            <w:pPr>
              <w:keepNext w:val="0"/>
              <w:keepLines w:val="0"/>
              <w:suppressLineNumbers w:val="0"/>
              <w:spacing w:before="0" w:beforeAutospacing="0" w:after="0" w:afterAutospacing="0"/>
              <w:ind w:left="0" w:right="0"/>
              <w:jc w:val="center"/>
              <w:rPr>
                <w:rFonts w:hint="eastAsia" w:ascii="仿宋" w:hAnsi="仿宋" w:eastAsia="仿宋" w:cs="仿宋"/>
                <w:sz w:val="21"/>
                <w:szCs w:val="16"/>
              </w:rPr>
            </w:pPr>
            <w:r>
              <w:rPr>
                <w:rFonts w:hint="eastAsia" w:ascii="仿宋" w:hAnsi="仿宋" w:eastAsia="仿宋" w:cs="仿宋"/>
                <w:sz w:val="21"/>
                <w:szCs w:val="16"/>
              </w:rPr>
              <w:t>2.教室要求：</w:t>
            </w:r>
            <w:r>
              <w:rPr>
                <w:rFonts w:hint="eastAsia" w:ascii="仿宋" w:hAnsi="仿宋" w:eastAsia="仿宋" w:cs="仿宋"/>
                <w:sz w:val="21"/>
                <w:szCs w:val="16"/>
                <w:lang w:val="en-US" w:eastAsia="zh-CN"/>
              </w:rPr>
              <w:t>理实一体化教室</w:t>
            </w:r>
            <w:r>
              <w:rPr>
                <w:rFonts w:hint="eastAsia" w:ascii="仿宋" w:hAnsi="仿宋" w:eastAsia="仿宋" w:cs="仿宋"/>
                <w:sz w:val="21"/>
                <w:szCs w:val="16"/>
              </w:rPr>
              <w:t>；</w:t>
            </w:r>
          </w:p>
          <w:p w14:paraId="398DCB3C">
            <w:pPr>
              <w:keepNext w:val="0"/>
              <w:keepLines w:val="0"/>
              <w:suppressLineNumbers w:val="0"/>
              <w:spacing w:before="0" w:beforeAutospacing="0" w:after="0" w:afterAutospacing="0"/>
              <w:ind w:left="0" w:right="0"/>
              <w:jc w:val="center"/>
              <w:rPr>
                <w:rFonts w:hint="eastAsia" w:ascii="仿宋" w:hAnsi="仿宋" w:eastAsia="仿宋" w:cs="仿宋"/>
                <w:sz w:val="21"/>
                <w:szCs w:val="16"/>
              </w:rPr>
            </w:pPr>
            <w:r>
              <w:rPr>
                <w:rFonts w:hint="eastAsia" w:ascii="仿宋" w:hAnsi="仿宋" w:eastAsia="仿宋" w:cs="仿宋"/>
                <w:sz w:val="21"/>
                <w:szCs w:val="16"/>
              </w:rPr>
              <w:t>3.考核要求：</w:t>
            </w:r>
          </w:p>
          <w:p w14:paraId="5817B7DD">
            <w:pPr>
              <w:keepNext w:val="0"/>
              <w:keepLines w:val="0"/>
              <w:suppressLineNumbers w:val="0"/>
              <w:spacing w:before="0" w:beforeAutospacing="0" w:after="0" w:afterAutospacing="0"/>
              <w:ind w:left="0" w:right="0"/>
              <w:jc w:val="center"/>
              <w:rPr>
                <w:rFonts w:hint="eastAsia" w:ascii="仿宋" w:hAnsi="仿宋" w:eastAsia="仿宋" w:cs="仿宋"/>
                <w:sz w:val="21"/>
                <w:szCs w:val="16"/>
              </w:rPr>
            </w:pPr>
            <w:r>
              <w:rPr>
                <w:rFonts w:hint="eastAsia" w:ascii="仿宋" w:hAnsi="仿宋" w:eastAsia="仿宋" w:cs="仿宋"/>
                <w:sz w:val="21"/>
                <w:szCs w:val="16"/>
              </w:rPr>
              <w:t>形成性考核占总成绩的80%,终结性考核占总成绩的20%。</w:t>
            </w:r>
          </w:p>
          <w:p w14:paraId="3B60EBB2">
            <w:pPr>
              <w:keepNext w:val="0"/>
              <w:keepLines w:val="0"/>
              <w:suppressLineNumbers w:val="0"/>
              <w:spacing w:before="0" w:beforeAutospacing="0" w:after="0" w:afterAutospacing="0"/>
              <w:ind w:left="0" w:right="0"/>
              <w:jc w:val="center"/>
              <w:rPr>
                <w:rFonts w:hint="eastAsia" w:ascii="仿宋" w:hAnsi="仿宋" w:eastAsia="仿宋" w:cs="仿宋"/>
                <w:sz w:val="21"/>
                <w:szCs w:val="16"/>
                <w:lang w:val="en-US" w:eastAsia="zh-CN"/>
              </w:rPr>
            </w:pPr>
          </w:p>
        </w:tc>
      </w:tr>
      <w:tr w14:paraId="097416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04" w:type="pct"/>
            <w:shd w:val="clear" w:color="auto" w:fill="auto"/>
            <w:vAlign w:val="center"/>
          </w:tcPr>
          <w:p w14:paraId="79A64BD9">
            <w:pPr>
              <w:keepNext w:val="0"/>
              <w:keepLines w:val="0"/>
              <w:suppressLineNumbers w:val="0"/>
              <w:spacing w:before="0" w:beforeAutospacing="0" w:after="0" w:afterAutospacing="0"/>
              <w:ind w:left="0" w:leftChars="0" w:right="0" w:rightChars="0"/>
              <w:jc w:val="left"/>
              <w:rPr>
                <w:rFonts w:hint="eastAsia" w:ascii="仿宋" w:hAnsi="仿宋" w:eastAsia="仿宋" w:cs="仿宋"/>
                <w:sz w:val="21"/>
                <w:szCs w:val="16"/>
                <w:lang w:val="en-US" w:eastAsia="zh-CN"/>
              </w:rPr>
            </w:pPr>
            <w:r>
              <w:rPr>
                <w:rFonts w:hint="eastAsia" w:ascii="仿宋" w:hAnsi="仿宋" w:eastAsia="仿宋" w:cs="仿宋"/>
                <w:i w:val="0"/>
                <w:iCs w:val="0"/>
                <w:color w:val="000000"/>
                <w:kern w:val="0"/>
                <w:sz w:val="21"/>
                <w:szCs w:val="21"/>
                <w:u w:val="none"/>
                <w:lang w:val="en-US" w:eastAsia="zh-CN" w:bidi="ar"/>
              </w:rPr>
              <w:t>4</w:t>
            </w:r>
          </w:p>
        </w:tc>
        <w:tc>
          <w:tcPr>
            <w:tcW w:w="694" w:type="pct"/>
            <w:shd w:val="clear" w:color="auto" w:fill="auto"/>
            <w:vAlign w:val="center"/>
          </w:tcPr>
          <w:p w14:paraId="54B95BCA">
            <w:pPr>
              <w:keepNext w:val="0"/>
              <w:keepLines w:val="0"/>
              <w:suppressLineNumbers w:val="0"/>
              <w:spacing w:before="0" w:beforeAutospacing="0" w:after="0" w:afterAutospacing="0"/>
              <w:ind w:left="0" w:leftChars="0" w:right="0" w:rightChars="0"/>
              <w:jc w:val="left"/>
              <w:rPr>
                <w:rFonts w:hint="eastAsia" w:ascii="仿宋" w:hAnsi="仿宋" w:eastAsia="仿宋" w:cs="仿宋"/>
                <w:sz w:val="21"/>
                <w:szCs w:val="16"/>
                <w:lang w:val="en-US" w:eastAsia="zh-CN"/>
              </w:rPr>
            </w:pPr>
            <w:r>
              <w:rPr>
                <w:rFonts w:hint="eastAsia" w:ascii="仿宋" w:hAnsi="仿宋" w:eastAsia="仿宋" w:cs="仿宋"/>
                <w:i w:val="0"/>
                <w:iCs w:val="0"/>
                <w:color w:val="000000"/>
                <w:kern w:val="0"/>
                <w:sz w:val="21"/>
                <w:szCs w:val="21"/>
                <w:u w:val="none"/>
                <w:lang w:val="en-US" w:eastAsia="zh-CN" w:bidi="ar"/>
              </w:rPr>
              <w:t>智能网联汽车装调综合实训</w:t>
            </w:r>
          </w:p>
        </w:tc>
        <w:tc>
          <w:tcPr>
            <w:tcW w:w="1771" w:type="pct"/>
            <w:shd w:val="clear" w:color="auto" w:fill="auto"/>
            <w:vAlign w:val="center"/>
          </w:tcPr>
          <w:p w14:paraId="6D09771E">
            <w:pPr>
              <w:keepNext w:val="0"/>
              <w:keepLines w:val="0"/>
              <w:suppressLineNumbers w:val="0"/>
              <w:spacing w:before="0" w:beforeAutospacing="0" w:after="0" w:afterAutospacing="0"/>
              <w:ind w:left="0" w:leftChars="0" w:right="0" w:rightChars="0"/>
              <w:jc w:val="center"/>
              <w:rPr>
                <w:rFonts w:hint="eastAsia" w:ascii="仿宋" w:hAnsi="仿宋" w:eastAsia="仿宋" w:cs="仿宋"/>
                <w:sz w:val="21"/>
                <w:szCs w:val="16"/>
                <w:lang w:val="en-US" w:eastAsia="zh-CN"/>
              </w:rPr>
            </w:pPr>
            <w:r>
              <w:rPr>
                <w:rFonts w:hint="eastAsia" w:ascii="仿宋" w:hAnsi="仿宋" w:eastAsia="仿宋" w:cs="仿宋"/>
                <w:i w:val="0"/>
                <w:iCs w:val="0"/>
                <w:color w:val="000000"/>
                <w:kern w:val="0"/>
                <w:sz w:val="21"/>
                <w:szCs w:val="21"/>
                <w:u w:val="none"/>
                <w:lang w:val="en-US" w:eastAsia="zh-CN" w:bidi="ar"/>
              </w:rPr>
              <w:t>通过本课程的学习，学生能够系统掌握智能网联汽车多传感器融合装调、域控制器集成及整车通信网络配置的综合技能，独立完成从环境感知传感器标定到中央计算平台参数调试的全流程实车作业；理解智能网联汽车“感知-决策-执行”系统架构中各模块的协同工作逻辑，能根据技术手册解决装调过程中的跨系统故障；同时注重培养学生的多工种协作能力、标准化作业习惯及复杂任务的项目管理能力，为后续从事智能网联汽车总装集成、测试验证岗位奠定实践基础。</w:t>
            </w:r>
          </w:p>
        </w:tc>
        <w:tc>
          <w:tcPr>
            <w:tcW w:w="1176" w:type="pct"/>
            <w:shd w:val="clear" w:color="auto" w:fill="auto"/>
            <w:vAlign w:val="center"/>
          </w:tcPr>
          <w:p w14:paraId="74BC363B">
            <w:pPr>
              <w:keepNext w:val="0"/>
              <w:keepLines w:val="0"/>
              <w:suppressLineNumbers w:val="0"/>
              <w:spacing w:before="0" w:beforeAutospacing="0" w:after="0" w:afterAutospacing="0"/>
              <w:ind w:left="0" w:leftChars="0" w:right="0" w:rightChars="0"/>
              <w:jc w:val="center"/>
              <w:rPr>
                <w:rFonts w:hint="eastAsia" w:ascii="仿宋" w:hAnsi="仿宋" w:eastAsia="仿宋" w:cs="仿宋"/>
                <w:sz w:val="21"/>
                <w:szCs w:val="16"/>
                <w:lang w:val="en-US" w:eastAsia="zh-CN"/>
              </w:rPr>
            </w:pPr>
            <w:r>
              <w:rPr>
                <w:rFonts w:hint="eastAsia" w:ascii="仿宋" w:hAnsi="仿宋" w:eastAsia="仿宋" w:cs="仿宋"/>
                <w:i w:val="0"/>
                <w:iCs w:val="0"/>
                <w:color w:val="000000"/>
                <w:kern w:val="0"/>
                <w:sz w:val="21"/>
                <w:szCs w:val="21"/>
                <w:u w:val="none"/>
                <w:lang w:val="en-US" w:eastAsia="zh-CN" w:bidi="ar"/>
              </w:rPr>
              <w:t>智能网联汽车系统架构与装调规范、 多传感器融合标定与参数调试、控制器集成与通信网络配置、整车功能验证与问题闭环处理等</w:t>
            </w:r>
          </w:p>
        </w:tc>
        <w:tc>
          <w:tcPr>
            <w:tcW w:w="952" w:type="pct"/>
            <w:shd w:val="clear" w:color="auto" w:fill="auto"/>
            <w:vAlign w:val="center"/>
          </w:tcPr>
          <w:p w14:paraId="7CEE7F1D">
            <w:pPr>
              <w:keepNext w:val="0"/>
              <w:keepLines w:val="0"/>
              <w:suppressLineNumbers w:val="0"/>
              <w:spacing w:before="0" w:beforeAutospacing="0" w:after="0" w:afterAutospacing="0"/>
              <w:ind w:left="0" w:right="0"/>
              <w:jc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1.教学形式：混合式授课；</w:t>
            </w:r>
          </w:p>
          <w:p w14:paraId="0EC25CE5">
            <w:pPr>
              <w:keepNext w:val="0"/>
              <w:keepLines w:val="0"/>
              <w:suppressLineNumbers w:val="0"/>
              <w:spacing w:before="0" w:beforeAutospacing="0" w:after="0" w:afterAutospacing="0"/>
              <w:ind w:left="0" w:right="0"/>
              <w:jc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2.教室要求：理实一体化教室；</w:t>
            </w:r>
          </w:p>
          <w:p w14:paraId="05F4BC86">
            <w:pPr>
              <w:keepNext w:val="0"/>
              <w:keepLines w:val="0"/>
              <w:suppressLineNumbers w:val="0"/>
              <w:spacing w:before="0" w:beforeAutospacing="0" w:after="0" w:afterAutospacing="0"/>
              <w:ind w:left="0" w:right="0"/>
              <w:jc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3.考核要求：</w:t>
            </w:r>
          </w:p>
          <w:p w14:paraId="32A34EAC">
            <w:pPr>
              <w:keepNext w:val="0"/>
              <w:keepLines w:val="0"/>
              <w:suppressLineNumbers w:val="0"/>
              <w:spacing w:before="0" w:beforeAutospacing="0" w:after="0" w:afterAutospacing="0"/>
              <w:ind w:left="0" w:leftChars="0" w:right="0" w:rightChars="0"/>
              <w:jc w:val="center"/>
              <w:rPr>
                <w:rFonts w:hint="eastAsia" w:ascii="仿宋" w:hAnsi="仿宋" w:eastAsia="仿宋" w:cs="仿宋"/>
                <w:sz w:val="21"/>
                <w:szCs w:val="16"/>
                <w:lang w:val="en-US" w:eastAsia="zh-CN"/>
              </w:rPr>
            </w:pPr>
            <w:r>
              <w:rPr>
                <w:rFonts w:hint="eastAsia" w:ascii="仿宋" w:hAnsi="仿宋" w:eastAsia="仿宋" w:cs="仿宋"/>
                <w:i w:val="0"/>
                <w:iCs w:val="0"/>
                <w:color w:val="000000"/>
                <w:kern w:val="0"/>
                <w:sz w:val="21"/>
                <w:szCs w:val="21"/>
                <w:u w:val="none"/>
                <w:lang w:val="en-US" w:eastAsia="zh-CN" w:bidi="ar"/>
              </w:rPr>
              <w:t>形成性考核占总成绩的60%,终结性考核占总成绩的40%</w:t>
            </w:r>
          </w:p>
        </w:tc>
      </w:tr>
      <w:tr w14:paraId="40BC3F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04" w:type="pct"/>
            <w:shd w:val="clear" w:color="auto" w:fill="auto"/>
            <w:vAlign w:val="center"/>
          </w:tcPr>
          <w:p w14:paraId="36FBBF34">
            <w:pPr>
              <w:keepNext w:val="0"/>
              <w:keepLines w:val="0"/>
              <w:suppressLineNumbers w:val="0"/>
              <w:spacing w:before="0" w:beforeAutospacing="0" w:after="0" w:afterAutospacing="0"/>
              <w:ind w:left="0" w:leftChars="0" w:right="0" w:rightChars="0"/>
              <w:jc w:val="left"/>
              <w:rPr>
                <w:rFonts w:hint="eastAsia" w:ascii="仿宋" w:hAnsi="仿宋" w:eastAsia="仿宋" w:cs="仿宋"/>
                <w:sz w:val="21"/>
                <w:szCs w:val="16"/>
                <w:lang w:val="en-US" w:eastAsia="zh-CN"/>
              </w:rPr>
            </w:pPr>
            <w:r>
              <w:rPr>
                <w:rFonts w:hint="eastAsia" w:ascii="仿宋" w:hAnsi="仿宋" w:eastAsia="仿宋" w:cs="仿宋"/>
                <w:i w:val="0"/>
                <w:iCs w:val="0"/>
                <w:color w:val="000000"/>
                <w:kern w:val="0"/>
                <w:sz w:val="21"/>
                <w:szCs w:val="21"/>
                <w:u w:val="none"/>
                <w:lang w:val="en-US" w:eastAsia="zh-CN" w:bidi="ar"/>
              </w:rPr>
              <w:t>5</w:t>
            </w:r>
          </w:p>
        </w:tc>
        <w:tc>
          <w:tcPr>
            <w:tcW w:w="694" w:type="pct"/>
            <w:shd w:val="clear" w:color="auto" w:fill="auto"/>
            <w:vAlign w:val="center"/>
          </w:tcPr>
          <w:p w14:paraId="0FA210E9">
            <w:pPr>
              <w:keepNext w:val="0"/>
              <w:keepLines w:val="0"/>
              <w:suppressLineNumbers w:val="0"/>
              <w:spacing w:before="0" w:beforeAutospacing="0" w:after="0" w:afterAutospacing="0"/>
              <w:ind w:left="0" w:leftChars="0" w:right="0" w:rightChars="0"/>
              <w:jc w:val="left"/>
              <w:rPr>
                <w:rFonts w:hint="eastAsia" w:ascii="仿宋" w:hAnsi="仿宋" w:eastAsia="仿宋" w:cs="仿宋"/>
                <w:sz w:val="21"/>
                <w:szCs w:val="16"/>
                <w:lang w:val="en-US" w:eastAsia="zh-CN"/>
              </w:rPr>
            </w:pPr>
            <w:r>
              <w:rPr>
                <w:rFonts w:hint="eastAsia" w:ascii="仿宋" w:hAnsi="仿宋" w:eastAsia="仿宋" w:cs="仿宋"/>
                <w:i w:val="0"/>
                <w:iCs w:val="0"/>
                <w:color w:val="000000"/>
                <w:kern w:val="0"/>
                <w:sz w:val="21"/>
                <w:szCs w:val="21"/>
                <w:u w:val="none"/>
                <w:lang w:val="en-US" w:eastAsia="zh-CN" w:bidi="ar"/>
              </w:rPr>
              <w:t>智能汽车导航与规划技术</w:t>
            </w:r>
          </w:p>
        </w:tc>
        <w:tc>
          <w:tcPr>
            <w:tcW w:w="1771" w:type="pct"/>
            <w:shd w:val="clear" w:color="auto" w:fill="auto"/>
            <w:vAlign w:val="center"/>
          </w:tcPr>
          <w:p w14:paraId="16ACE107">
            <w:pPr>
              <w:keepNext w:val="0"/>
              <w:keepLines w:val="0"/>
              <w:suppressLineNumbers w:val="0"/>
              <w:spacing w:before="0" w:beforeAutospacing="0" w:after="0" w:afterAutospacing="0"/>
              <w:ind w:left="0" w:leftChars="0" w:right="0" w:rightChars="0"/>
              <w:jc w:val="center"/>
              <w:rPr>
                <w:rFonts w:hint="eastAsia" w:ascii="仿宋" w:hAnsi="仿宋" w:eastAsia="仿宋" w:cs="仿宋"/>
                <w:sz w:val="21"/>
                <w:szCs w:val="16"/>
                <w:lang w:val="en-US" w:eastAsia="zh-CN"/>
              </w:rPr>
            </w:pPr>
            <w:r>
              <w:rPr>
                <w:rFonts w:hint="eastAsia" w:ascii="仿宋" w:hAnsi="仿宋" w:eastAsia="仿宋" w:cs="仿宋"/>
                <w:i w:val="0"/>
                <w:iCs w:val="0"/>
                <w:color w:val="000000"/>
                <w:kern w:val="0"/>
                <w:sz w:val="21"/>
                <w:szCs w:val="21"/>
                <w:u w:val="none"/>
                <w:lang w:val="en-US" w:eastAsia="zh-CN" w:bidi="ar"/>
              </w:rPr>
              <w:t>通过本课程的学习，学生能够系统掌握智能汽车导航定位与路径规划（的核心技术原理，熟练操作高精度地图匹配、多传感器融合定位、A与RRT算法实现等关键技术模块；理解导航系统在复杂场景下的性能优化策略，能根据技术参数调试定位精度、优化规划效率；同时注重培养学生的复杂问题分析能力、跨学科知识迁移能力及团队协作能力，为后续从事智能汽车导航算法标定工程师、路径规划工程师等岗位奠定技术基础。</w:t>
            </w:r>
          </w:p>
        </w:tc>
        <w:tc>
          <w:tcPr>
            <w:tcW w:w="1176" w:type="pct"/>
            <w:shd w:val="clear" w:color="auto" w:fill="auto"/>
            <w:vAlign w:val="center"/>
          </w:tcPr>
          <w:p w14:paraId="2A514BAF">
            <w:pPr>
              <w:keepNext w:val="0"/>
              <w:keepLines w:val="0"/>
              <w:suppressLineNumbers w:val="0"/>
              <w:spacing w:before="0" w:beforeAutospacing="0" w:after="0" w:afterAutospacing="0"/>
              <w:ind w:left="0" w:leftChars="0" w:right="0" w:rightChars="0"/>
              <w:jc w:val="center"/>
              <w:rPr>
                <w:rFonts w:hint="eastAsia" w:ascii="仿宋" w:hAnsi="仿宋" w:eastAsia="仿宋" w:cs="仿宋"/>
                <w:sz w:val="21"/>
                <w:szCs w:val="16"/>
                <w:lang w:val="en-US" w:eastAsia="zh-CN"/>
              </w:rPr>
            </w:pPr>
            <w:r>
              <w:rPr>
                <w:rFonts w:hint="eastAsia" w:ascii="仿宋" w:hAnsi="仿宋" w:eastAsia="仿宋" w:cs="仿宋"/>
                <w:i w:val="0"/>
                <w:iCs w:val="0"/>
                <w:color w:val="000000"/>
                <w:kern w:val="0"/>
                <w:sz w:val="21"/>
                <w:szCs w:val="21"/>
                <w:u w:val="none"/>
                <w:lang w:val="en-US" w:eastAsia="zh-CN" w:bidi="ar"/>
              </w:rPr>
              <w:t>智能汽车导航定位技术、高精度地图与环境建模技术、智能汽车路径规划技术等</w:t>
            </w:r>
          </w:p>
        </w:tc>
        <w:tc>
          <w:tcPr>
            <w:tcW w:w="952" w:type="pct"/>
            <w:shd w:val="clear" w:color="auto" w:fill="auto"/>
            <w:vAlign w:val="center"/>
          </w:tcPr>
          <w:p w14:paraId="3DA92ABE">
            <w:pPr>
              <w:keepNext w:val="0"/>
              <w:keepLines w:val="0"/>
              <w:suppressLineNumbers w:val="0"/>
              <w:spacing w:before="0" w:beforeAutospacing="0" w:after="0" w:afterAutospacing="0"/>
              <w:ind w:left="0" w:right="0"/>
              <w:jc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1.教学形式：混合式授课；</w:t>
            </w:r>
          </w:p>
          <w:p w14:paraId="7368AB92">
            <w:pPr>
              <w:keepNext w:val="0"/>
              <w:keepLines w:val="0"/>
              <w:suppressLineNumbers w:val="0"/>
              <w:spacing w:before="0" w:beforeAutospacing="0" w:after="0" w:afterAutospacing="0"/>
              <w:ind w:left="0" w:right="0"/>
              <w:jc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2.教室要求：理实一体化教室；</w:t>
            </w:r>
          </w:p>
          <w:p w14:paraId="279F379F">
            <w:pPr>
              <w:keepNext w:val="0"/>
              <w:keepLines w:val="0"/>
              <w:suppressLineNumbers w:val="0"/>
              <w:spacing w:before="0" w:beforeAutospacing="0" w:after="0" w:afterAutospacing="0"/>
              <w:ind w:left="0" w:right="0"/>
              <w:jc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3.考核要求：</w:t>
            </w:r>
          </w:p>
          <w:p w14:paraId="5916D284">
            <w:pPr>
              <w:keepNext w:val="0"/>
              <w:keepLines w:val="0"/>
              <w:suppressLineNumbers w:val="0"/>
              <w:spacing w:before="0" w:beforeAutospacing="0" w:after="0" w:afterAutospacing="0"/>
              <w:ind w:left="0" w:leftChars="0" w:right="0" w:rightChars="0"/>
              <w:jc w:val="center"/>
              <w:rPr>
                <w:rFonts w:hint="eastAsia" w:ascii="仿宋" w:hAnsi="仿宋" w:eastAsia="仿宋" w:cs="仿宋"/>
                <w:sz w:val="21"/>
                <w:szCs w:val="16"/>
                <w:lang w:val="en-US" w:eastAsia="zh-CN"/>
              </w:rPr>
            </w:pPr>
            <w:r>
              <w:rPr>
                <w:rFonts w:hint="eastAsia" w:ascii="仿宋" w:hAnsi="仿宋" w:eastAsia="仿宋" w:cs="仿宋"/>
                <w:i w:val="0"/>
                <w:iCs w:val="0"/>
                <w:color w:val="000000"/>
                <w:kern w:val="0"/>
                <w:sz w:val="21"/>
                <w:szCs w:val="21"/>
                <w:u w:val="none"/>
                <w:lang w:val="en-US" w:eastAsia="zh-CN" w:bidi="ar"/>
              </w:rPr>
              <w:t>形成性考核占总成绩的60%,终结性考核占总成绩的40%</w:t>
            </w:r>
          </w:p>
        </w:tc>
      </w:tr>
      <w:tr w14:paraId="156537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04" w:type="pct"/>
            <w:shd w:val="clear" w:color="auto" w:fill="auto"/>
            <w:vAlign w:val="center"/>
          </w:tcPr>
          <w:p w14:paraId="161D6232">
            <w:pPr>
              <w:keepNext w:val="0"/>
              <w:keepLines w:val="0"/>
              <w:suppressLineNumbers w:val="0"/>
              <w:spacing w:before="0" w:beforeAutospacing="0" w:after="0" w:afterAutospacing="0"/>
              <w:ind w:left="0" w:leftChars="0" w:right="0" w:rightChars="0"/>
              <w:jc w:val="left"/>
              <w:rPr>
                <w:rFonts w:hint="eastAsia" w:ascii="仿宋" w:hAnsi="仿宋" w:eastAsia="仿宋" w:cs="仿宋"/>
                <w:sz w:val="21"/>
                <w:szCs w:val="16"/>
                <w:lang w:val="en-US" w:eastAsia="zh-CN"/>
              </w:rPr>
            </w:pPr>
            <w:r>
              <w:rPr>
                <w:rFonts w:hint="eastAsia" w:ascii="仿宋" w:hAnsi="仿宋" w:eastAsia="仿宋" w:cs="仿宋"/>
                <w:i w:val="0"/>
                <w:iCs w:val="0"/>
                <w:color w:val="000000"/>
                <w:kern w:val="0"/>
                <w:sz w:val="21"/>
                <w:szCs w:val="21"/>
                <w:u w:val="none"/>
                <w:lang w:val="en-US" w:eastAsia="zh-CN" w:bidi="ar"/>
              </w:rPr>
              <w:t>6</w:t>
            </w:r>
          </w:p>
        </w:tc>
        <w:tc>
          <w:tcPr>
            <w:tcW w:w="694" w:type="pct"/>
            <w:shd w:val="clear" w:color="auto" w:fill="auto"/>
            <w:vAlign w:val="center"/>
          </w:tcPr>
          <w:p w14:paraId="42DB648B">
            <w:pPr>
              <w:keepNext w:val="0"/>
              <w:keepLines w:val="0"/>
              <w:suppressLineNumbers w:val="0"/>
              <w:spacing w:before="0" w:beforeAutospacing="0" w:after="0" w:afterAutospacing="0"/>
              <w:ind w:left="0" w:leftChars="0" w:right="0" w:rightChars="0"/>
              <w:jc w:val="left"/>
              <w:rPr>
                <w:rFonts w:hint="eastAsia" w:ascii="仿宋" w:hAnsi="仿宋" w:eastAsia="仿宋" w:cs="仿宋"/>
                <w:sz w:val="21"/>
                <w:szCs w:val="16"/>
                <w:lang w:val="en-US" w:eastAsia="zh-CN"/>
              </w:rPr>
            </w:pPr>
            <w:r>
              <w:rPr>
                <w:rFonts w:hint="eastAsia" w:ascii="仿宋" w:hAnsi="仿宋" w:eastAsia="仿宋" w:cs="仿宋"/>
                <w:i w:val="0"/>
                <w:iCs w:val="0"/>
                <w:color w:val="000000"/>
                <w:kern w:val="0"/>
                <w:sz w:val="21"/>
                <w:szCs w:val="21"/>
                <w:u w:val="none"/>
                <w:lang w:val="en-US" w:eastAsia="zh-CN" w:bidi="ar"/>
              </w:rPr>
              <w:t>汽车电气及电控系统检修</w:t>
            </w:r>
          </w:p>
        </w:tc>
        <w:tc>
          <w:tcPr>
            <w:tcW w:w="1771" w:type="pct"/>
            <w:shd w:val="clear" w:color="auto" w:fill="auto"/>
            <w:vAlign w:val="center"/>
          </w:tcPr>
          <w:p w14:paraId="3AEBD903">
            <w:pPr>
              <w:keepNext w:val="0"/>
              <w:keepLines w:val="0"/>
              <w:suppressLineNumbers w:val="0"/>
              <w:spacing w:before="0" w:beforeAutospacing="0" w:after="0" w:afterAutospacing="0"/>
              <w:ind w:left="0" w:leftChars="0" w:right="0" w:rightChars="0"/>
              <w:jc w:val="center"/>
              <w:rPr>
                <w:rFonts w:hint="eastAsia" w:ascii="仿宋" w:hAnsi="仿宋" w:eastAsia="仿宋" w:cs="仿宋"/>
                <w:sz w:val="21"/>
                <w:szCs w:val="16"/>
                <w:lang w:val="en-US" w:eastAsia="zh-CN"/>
              </w:rPr>
            </w:pPr>
            <w:r>
              <w:rPr>
                <w:rFonts w:hint="eastAsia" w:ascii="仿宋" w:hAnsi="仿宋" w:eastAsia="仿宋" w:cs="仿宋"/>
                <w:i w:val="0"/>
                <w:iCs w:val="0"/>
                <w:color w:val="000000"/>
                <w:kern w:val="0"/>
                <w:sz w:val="21"/>
                <w:szCs w:val="21"/>
                <w:u w:val="none"/>
                <w:lang w:val="en-US" w:eastAsia="zh-CN" w:bidi="ar"/>
              </w:rPr>
              <w:t>通过本课程的学习，学生能够系统掌握智能网联汽车低压电气系统，熟练操作万用表、示波器、绝缘电阻测试仪等工具完成电路检测、参数读取与故障定位；理解总线通信协议、电控单元工作逻辑，能根据故障现象分析系统级问题；同时注重培养学生的安全规范意识、标准化操作能力及跨团队协作能力，为后续从事新能源汽车维修技师、电控系统测试工程师等岗位奠定技术基础。</w:t>
            </w:r>
          </w:p>
        </w:tc>
        <w:tc>
          <w:tcPr>
            <w:tcW w:w="1176" w:type="pct"/>
            <w:shd w:val="clear" w:color="auto" w:fill="auto"/>
            <w:vAlign w:val="center"/>
          </w:tcPr>
          <w:p w14:paraId="5D9B85B9">
            <w:pPr>
              <w:keepNext w:val="0"/>
              <w:keepLines w:val="0"/>
              <w:suppressLineNumbers w:val="0"/>
              <w:spacing w:before="0" w:beforeAutospacing="0" w:after="0" w:afterAutospacing="0"/>
              <w:ind w:left="0" w:leftChars="0" w:right="0" w:rightChars="0"/>
              <w:jc w:val="center"/>
              <w:rPr>
                <w:rFonts w:hint="eastAsia" w:ascii="仿宋" w:hAnsi="仿宋" w:eastAsia="仿宋" w:cs="仿宋"/>
                <w:sz w:val="21"/>
                <w:szCs w:val="16"/>
                <w:lang w:val="en-US" w:eastAsia="zh-CN"/>
              </w:rPr>
            </w:pPr>
            <w:r>
              <w:rPr>
                <w:rFonts w:hint="eastAsia" w:ascii="仿宋" w:hAnsi="仿宋" w:eastAsia="仿宋" w:cs="仿宋"/>
                <w:i w:val="0"/>
                <w:iCs w:val="0"/>
                <w:color w:val="000000"/>
                <w:kern w:val="0"/>
                <w:sz w:val="21"/>
                <w:szCs w:val="21"/>
                <w:u w:val="none"/>
                <w:lang w:val="en-US" w:eastAsia="zh-CN" w:bidi="ar"/>
              </w:rPr>
              <w:t>智能网联汽车基础电气功能，解析电源系统、照明信号系统、车身控制系统的电路结构与信号流向、故障分析</w:t>
            </w:r>
          </w:p>
        </w:tc>
        <w:tc>
          <w:tcPr>
            <w:tcW w:w="952" w:type="pct"/>
            <w:shd w:val="clear" w:color="auto" w:fill="auto"/>
            <w:vAlign w:val="center"/>
          </w:tcPr>
          <w:p w14:paraId="4287A24D">
            <w:pPr>
              <w:keepNext w:val="0"/>
              <w:keepLines w:val="0"/>
              <w:suppressLineNumbers w:val="0"/>
              <w:spacing w:before="0" w:beforeAutospacing="0" w:after="0" w:afterAutospacing="0"/>
              <w:ind w:left="0" w:right="0"/>
              <w:jc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1.教学形式：混合式授课；</w:t>
            </w:r>
          </w:p>
          <w:p w14:paraId="3D7555DF">
            <w:pPr>
              <w:keepNext w:val="0"/>
              <w:keepLines w:val="0"/>
              <w:suppressLineNumbers w:val="0"/>
              <w:spacing w:before="0" w:beforeAutospacing="0" w:after="0" w:afterAutospacing="0"/>
              <w:ind w:left="0" w:right="0"/>
              <w:jc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2.教室要求：理实一体化教室；</w:t>
            </w:r>
          </w:p>
          <w:p w14:paraId="63F4E4EF">
            <w:pPr>
              <w:keepNext w:val="0"/>
              <w:keepLines w:val="0"/>
              <w:suppressLineNumbers w:val="0"/>
              <w:spacing w:before="0" w:beforeAutospacing="0" w:after="0" w:afterAutospacing="0"/>
              <w:ind w:left="0" w:right="0"/>
              <w:jc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3.考核要求：</w:t>
            </w:r>
          </w:p>
          <w:p w14:paraId="379E0AE6">
            <w:pPr>
              <w:keepNext w:val="0"/>
              <w:keepLines w:val="0"/>
              <w:suppressLineNumbers w:val="0"/>
              <w:spacing w:before="0" w:beforeAutospacing="0" w:after="0" w:afterAutospacing="0"/>
              <w:ind w:left="0" w:leftChars="0" w:right="0" w:rightChars="0"/>
              <w:jc w:val="center"/>
              <w:rPr>
                <w:rFonts w:hint="eastAsia" w:ascii="仿宋" w:hAnsi="仿宋" w:eastAsia="仿宋" w:cs="仿宋"/>
                <w:sz w:val="21"/>
                <w:szCs w:val="16"/>
                <w:lang w:val="en-US" w:eastAsia="zh-CN"/>
              </w:rPr>
            </w:pPr>
            <w:r>
              <w:rPr>
                <w:rFonts w:hint="eastAsia" w:ascii="仿宋" w:hAnsi="仿宋" w:eastAsia="仿宋" w:cs="仿宋"/>
                <w:i w:val="0"/>
                <w:iCs w:val="0"/>
                <w:color w:val="000000"/>
                <w:kern w:val="0"/>
                <w:sz w:val="21"/>
                <w:szCs w:val="21"/>
                <w:u w:val="none"/>
                <w:lang w:val="en-US" w:eastAsia="zh-CN" w:bidi="ar"/>
              </w:rPr>
              <w:t>形成性考核占总成绩的60%,终结性考核占总成绩的40%</w:t>
            </w:r>
          </w:p>
        </w:tc>
      </w:tr>
    </w:tbl>
    <w:p w14:paraId="54892C02">
      <w:pPr>
        <w:pStyle w:val="4"/>
        <w:spacing w:before="0" w:after="0" w:line="240" w:lineRule="auto"/>
        <w:ind w:firstLine="560" w:firstLineChars="200"/>
        <w:rPr>
          <w:rFonts w:hint="default" w:ascii="宋体" w:hAnsi="宋体" w:eastAsia="宋体" w:cs="宋体"/>
          <w:b w:val="0"/>
          <w:bCs/>
          <w:color w:val="auto"/>
          <w:sz w:val="28"/>
          <w:szCs w:val="21"/>
          <w:lang w:val="en-US"/>
        </w:rPr>
      </w:pPr>
      <w:r>
        <w:rPr>
          <w:rFonts w:hint="eastAsia" w:ascii="宋体" w:hAnsi="宋体" w:eastAsia="宋体" w:cs="宋体"/>
          <w:b w:val="0"/>
          <w:bCs/>
          <w:color w:val="auto"/>
          <w:sz w:val="28"/>
          <w:szCs w:val="21"/>
          <w:lang w:val="en-US" w:eastAsia="zh-CN"/>
        </w:rPr>
        <w:t>3.</w:t>
      </w:r>
      <w:r>
        <w:rPr>
          <w:rFonts w:hint="eastAsia" w:ascii="宋体" w:hAnsi="宋体" w:eastAsia="宋体" w:cs="宋体"/>
          <w:b w:val="0"/>
          <w:bCs/>
          <w:color w:val="auto"/>
          <w:sz w:val="28"/>
          <w:szCs w:val="21"/>
        </w:rPr>
        <w:t>实践</w:t>
      </w:r>
      <w:r>
        <w:rPr>
          <w:rFonts w:hint="eastAsia" w:ascii="宋体" w:hAnsi="宋体" w:eastAsia="宋体" w:cs="宋体"/>
          <w:b w:val="0"/>
          <w:bCs/>
          <w:color w:val="auto"/>
          <w:sz w:val="28"/>
          <w:szCs w:val="21"/>
          <w:lang w:val="en-US" w:eastAsia="zh-CN"/>
        </w:rPr>
        <w:t>教学环节</w:t>
      </w:r>
    </w:p>
    <w:p w14:paraId="1F6F1385">
      <w:pPr>
        <w:pStyle w:val="32"/>
        <w:adjustRightInd w:val="0"/>
        <w:snapToGrid w:val="0"/>
        <w:spacing w:line="360" w:lineRule="auto"/>
        <w:ind w:firstLine="560"/>
        <w:rPr>
          <w:rFonts w:ascii="仿宋" w:hAnsi="仿宋" w:eastAsia="仿宋" w:cs="仿宋"/>
          <w:sz w:val="28"/>
          <w:szCs w:val="28"/>
        </w:rPr>
      </w:pPr>
      <w:r>
        <w:rPr>
          <w:rFonts w:hint="eastAsia" w:ascii="仿宋" w:hAnsi="仿宋" w:eastAsia="仿宋" w:cs="仿宋"/>
          <w:sz w:val="28"/>
          <w:szCs w:val="28"/>
          <w:lang w:val="en-US" w:eastAsia="zh-CN"/>
        </w:rPr>
        <w:t>①</w:t>
      </w:r>
      <w:r>
        <w:rPr>
          <w:rFonts w:hint="eastAsia" w:ascii="仿宋" w:hAnsi="仿宋" w:eastAsia="仿宋" w:cs="仿宋"/>
          <w:sz w:val="28"/>
          <w:szCs w:val="28"/>
        </w:rPr>
        <w:t>实践教学体系</w:t>
      </w:r>
    </w:p>
    <w:p w14:paraId="577FD653">
      <w:pPr>
        <w:bidi w:val="0"/>
        <w:spacing w:line="360" w:lineRule="auto"/>
        <w:ind w:firstLine="480" w:firstLineChars="200"/>
        <w:rPr>
          <w:rFonts w:hint="eastAsia"/>
          <w:sz w:val="24"/>
          <w:szCs w:val="24"/>
          <w:lang w:val="en-US" w:eastAsia="zh-CN"/>
        </w:rPr>
      </w:pPr>
      <w:r>
        <w:rPr>
          <w:rFonts w:hint="eastAsia"/>
          <w:sz w:val="24"/>
          <w:szCs w:val="24"/>
          <w:lang w:val="en-US" w:eastAsia="zh-CN"/>
        </w:rPr>
        <w:t>结合柳州区域人才需求，依照汽车智能技术专业“校企联合培养”课程体系的实训教学要求，遵循智能网联汽车装调测试能力的培养由“ 技术素质模块+核心技能模块+企业生产实际模块”模式，构建如图6</w:t>
      </w:r>
      <w:r>
        <w:rPr>
          <w:rFonts w:hint="default"/>
          <w:sz w:val="24"/>
          <w:szCs w:val="24"/>
          <w:lang w:val="en-US" w:eastAsia="zh-CN"/>
        </w:rPr>
        <w:t>-</w:t>
      </w:r>
      <w:r>
        <w:rPr>
          <w:rFonts w:hint="eastAsia"/>
          <w:sz w:val="24"/>
          <w:szCs w:val="24"/>
          <w:lang w:val="en-US" w:eastAsia="zh-CN"/>
        </w:rPr>
        <w:t>1所示的汽车智能技术专业实践教学。</w:t>
      </w:r>
    </w:p>
    <w:p w14:paraId="7C4143C3">
      <w:pPr>
        <w:jc w:val="center"/>
        <w:rPr>
          <w:color w:val="0000FF"/>
        </w:rPr>
      </w:pPr>
      <w:r>
        <w:rPr>
          <w:color w:val="0000FF"/>
        </w:rPr>
        <w:drawing>
          <wp:inline distT="0" distB="0" distL="114300" distR="114300">
            <wp:extent cx="3873500" cy="3867150"/>
            <wp:effectExtent l="0" t="0" r="12700" b="381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1"/>
                    <a:stretch>
                      <a:fillRect/>
                    </a:stretch>
                  </pic:blipFill>
                  <pic:spPr>
                    <a:xfrm>
                      <a:off x="0" y="0"/>
                      <a:ext cx="3873500" cy="3867150"/>
                    </a:xfrm>
                    <a:prstGeom prst="rect">
                      <a:avLst/>
                    </a:prstGeom>
                    <a:noFill/>
                    <a:ln>
                      <a:noFill/>
                    </a:ln>
                  </pic:spPr>
                </pic:pic>
              </a:graphicData>
            </a:graphic>
          </wp:inline>
        </w:drawing>
      </w:r>
    </w:p>
    <w:p w14:paraId="4E27C222">
      <w:pPr>
        <w:jc w:val="center"/>
        <w:rPr>
          <w:rFonts w:hint="eastAsia"/>
          <w:color w:val="auto"/>
          <w:lang w:val="en-US" w:eastAsia="zh-CN"/>
        </w:rPr>
      </w:pPr>
      <w:r>
        <w:rPr>
          <w:rFonts w:hint="eastAsia" w:asciiTheme="minorEastAsia" w:hAnsiTheme="minorEastAsia" w:eastAsiaTheme="minorEastAsia" w:cstheme="minorEastAsia"/>
          <w:b w:val="0"/>
          <w:bCs w:val="0"/>
          <w:color w:val="auto"/>
          <w:kern w:val="2"/>
          <w:sz w:val="24"/>
          <w:szCs w:val="24"/>
          <w:lang w:val="en-US" w:eastAsia="zh-CN" w:bidi="ar-SA"/>
        </w:rPr>
        <w:t>图</w:t>
      </w:r>
      <w:r>
        <w:rPr>
          <w:rFonts w:hint="eastAsia" w:asciiTheme="minorEastAsia" w:hAnsiTheme="minorEastAsia" w:cstheme="minorEastAsia"/>
          <w:b w:val="0"/>
          <w:bCs w:val="0"/>
          <w:color w:val="auto"/>
          <w:kern w:val="2"/>
          <w:sz w:val="24"/>
          <w:szCs w:val="24"/>
          <w:lang w:val="en-US" w:eastAsia="zh-CN" w:bidi="ar-SA"/>
        </w:rPr>
        <w:t>6</w:t>
      </w:r>
      <w:r>
        <w:rPr>
          <w:rFonts w:hint="default" w:asciiTheme="minorEastAsia" w:hAnsiTheme="minorEastAsia" w:eastAsiaTheme="minorEastAsia" w:cstheme="minorEastAsia"/>
          <w:b w:val="0"/>
          <w:bCs w:val="0"/>
          <w:color w:val="auto"/>
          <w:kern w:val="2"/>
          <w:sz w:val="24"/>
          <w:szCs w:val="24"/>
          <w:lang w:val="en-US" w:eastAsia="zh-CN" w:bidi="ar-SA"/>
        </w:rPr>
        <w:t>-</w:t>
      </w:r>
      <w:r>
        <w:rPr>
          <w:rFonts w:hint="eastAsia" w:asciiTheme="minorEastAsia" w:hAnsiTheme="minorEastAsia" w:eastAsiaTheme="minorEastAsia" w:cstheme="minorEastAsia"/>
          <w:b w:val="0"/>
          <w:bCs w:val="0"/>
          <w:color w:val="auto"/>
          <w:kern w:val="2"/>
          <w:sz w:val="24"/>
          <w:szCs w:val="24"/>
          <w:lang w:val="en-US" w:eastAsia="zh-CN" w:bidi="ar-SA"/>
        </w:rPr>
        <w:t>1</w:t>
      </w:r>
      <w:r>
        <w:rPr>
          <w:rFonts w:hint="eastAsia" w:asciiTheme="minorEastAsia" w:hAnsiTheme="minorEastAsia" w:cstheme="minorEastAsia"/>
          <w:b w:val="0"/>
          <w:bCs w:val="0"/>
          <w:color w:val="auto"/>
          <w:kern w:val="2"/>
          <w:sz w:val="24"/>
          <w:szCs w:val="24"/>
          <w:lang w:val="en-US" w:eastAsia="zh-CN" w:bidi="ar-SA"/>
        </w:rPr>
        <w:t>汽车智能</w:t>
      </w:r>
      <w:r>
        <w:rPr>
          <w:rFonts w:hint="eastAsia" w:asciiTheme="minorEastAsia" w:hAnsiTheme="minorEastAsia" w:eastAsiaTheme="minorEastAsia" w:cstheme="minorEastAsia"/>
          <w:b w:val="0"/>
          <w:bCs w:val="0"/>
          <w:color w:val="auto"/>
          <w:kern w:val="2"/>
          <w:sz w:val="24"/>
          <w:szCs w:val="24"/>
          <w:lang w:val="en-US" w:eastAsia="zh-CN" w:bidi="ar-SA"/>
        </w:rPr>
        <w:t>技术专业实践教学</w:t>
      </w:r>
    </w:p>
    <w:p w14:paraId="699F952A">
      <w:pPr>
        <w:adjustRightInd w:val="0"/>
        <w:snapToGrid w:val="0"/>
        <w:spacing w:line="360" w:lineRule="auto"/>
        <w:ind w:firstLine="560" w:firstLineChars="200"/>
        <w:rPr>
          <w:rFonts w:ascii="仿宋" w:hAnsi="仿宋" w:eastAsia="仿宋" w:cs="仿宋"/>
          <w:sz w:val="28"/>
          <w:szCs w:val="28"/>
        </w:rPr>
      </w:pPr>
      <w:r>
        <w:rPr>
          <w:rFonts w:hint="eastAsia" w:ascii="仿宋" w:hAnsi="仿宋" w:eastAsia="仿宋" w:cs="仿宋"/>
          <w:sz w:val="28"/>
          <w:szCs w:val="28"/>
          <w:lang w:val="en-US" w:eastAsia="zh-CN"/>
        </w:rPr>
        <w:t>②</w:t>
      </w:r>
      <w:r>
        <w:rPr>
          <w:rFonts w:hint="eastAsia" w:ascii="仿宋" w:hAnsi="仿宋" w:eastAsia="仿宋" w:cs="仿宋"/>
          <w:sz w:val="28"/>
          <w:szCs w:val="28"/>
        </w:rPr>
        <w:t>主要实践教学环节</w:t>
      </w:r>
    </w:p>
    <w:p w14:paraId="127B4E24">
      <w:pPr>
        <w:adjustRightInd w:val="0"/>
        <w:snapToGrid w:val="0"/>
        <w:spacing w:line="360" w:lineRule="auto"/>
        <w:ind w:firstLine="560" w:firstLineChars="200"/>
        <w:rPr>
          <w:rFonts w:ascii="仿宋" w:hAnsi="仿宋" w:eastAsia="仿宋" w:cs="仿宋"/>
          <w:sz w:val="28"/>
          <w:szCs w:val="28"/>
        </w:rPr>
      </w:pPr>
      <w:r>
        <w:rPr>
          <w:rFonts w:hint="eastAsia" w:ascii="仿宋" w:hAnsi="仿宋" w:eastAsia="仿宋" w:cs="仿宋"/>
          <w:sz w:val="28"/>
          <w:szCs w:val="28"/>
        </w:rPr>
        <w:t>主要教学实践环节包括实训</w:t>
      </w:r>
      <w:r>
        <w:rPr>
          <w:rFonts w:hint="eastAsia" w:ascii="仿宋" w:hAnsi="仿宋" w:eastAsia="仿宋" w:cs="仿宋"/>
          <w:sz w:val="28"/>
          <w:szCs w:val="28"/>
          <w:lang w:eastAsia="zh-CN"/>
        </w:rPr>
        <w:t>、</w:t>
      </w:r>
      <w:r>
        <w:rPr>
          <w:rFonts w:hint="eastAsia" w:ascii="仿宋" w:hAnsi="仿宋" w:eastAsia="仿宋" w:cs="仿宋"/>
          <w:sz w:val="28"/>
          <w:szCs w:val="28"/>
        </w:rPr>
        <w:t>实习、</w:t>
      </w:r>
      <w:r>
        <w:rPr>
          <w:rFonts w:hint="eastAsia" w:ascii="仿宋" w:hAnsi="仿宋" w:eastAsia="仿宋" w:cs="仿宋"/>
          <w:sz w:val="28"/>
          <w:szCs w:val="28"/>
          <w:lang w:val="en-US" w:eastAsia="zh-CN"/>
        </w:rPr>
        <w:t>毕业设计</w:t>
      </w:r>
      <w:r>
        <w:rPr>
          <w:rFonts w:hint="eastAsia" w:ascii="仿宋" w:hAnsi="仿宋" w:eastAsia="仿宋" w:cs="仿宋"/>
          <w:sz w:val="28"/>
          <w:szCs w:val="28"/>
        </w:rPr>
        <w:t>等。要有在企业实践环节的安排。</w:t>
      </w:r>
    </w:p>
    <w:p w14:paraId="42D9609B">
      <w:pPr>
        <w:adjustRightInd w:val="0"/>
        <w:snapToGrid w:val="0"/>
        <w:spacing w:line="360" w:lineRule="auto"/>
        <w:ind w:firstLine="560" w:firstLineChars="200"/>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a.实验安排</w:t>
      </w:r>
    </w:p>
    <w:tbl>
      <w:tblPr>
        <w:tblStyle w:val="15"/>
        <w:tblW w:w="4997"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24"/>
        <w:gridCol w:w="1183"/>
        <w:gridCol w:w="670"/>
        <w:gridCol w:w="1319"/>
        <w:gridCol w:w="2067"/>
        <w:gridCol w:w="2554"/>
      </w:tblGrid>
      <w:tr w14:paraId="1CF4CC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25" w:type="pct"/>
            <w:vAlign w:val="center"/>
          </w:tcPr>
          <w:p w14:paraId="6AA31B31">
            <w:pPr>
              <w:keepNext w:val="0"/>
              <w:keepLines w:val="0"/>
              <w:widowControl/>
              <w:suppressLineNumbers w:val="0"/>
              <w:spacing w:before="0" w:beforeAutospacing="0" w:after="0" w:afterAutospacing="0"/>
              <w:ind w:left="0" w:right="0"/>
              <w:rPr>
                <w:rFonts w:hint="eastAsia" w:ascii="仿宋" w:hAnsi="仿宋" w:eastAsia="仿宋" w:cs="仿宋"/>
                <w:color w:val="auto"/>
                <w:sz w:val="21"/>
                <w:szCs w:val="21"/>
              </w:rPr>
            </w:pPr>
            <w:r>
              <w:rPr>
                <w:rFonts w:hint="eastAsia" w:ascii="仿宋" w:hAnsi="仿宋" w:eastAsia="仿宋" w:cs="仿宋"/>
                <w:color w:val="auto"/>
                <w:sz w:val="21"/>
                <w:szCs w:val="21"/>
              </w:rPr>
              <w:t>序号</w:t>
            </w:r>
          </w:p>
        </w:tc>
        <w:tc>
          <w:tcPr>
            <w:tcW w:w="694" w:type="pct"/>
            <w:vAlign w:val="center"/>
          </w:tcPr>
          <w:p w14:paraId="2CFE67FD">
            <w:pPr>
              <w:keepNext w:val="0"/>
              <w:keepLines w:val="0"/>
              <w:widowControl/>
              <w:suppressLineNumbers w:val="0"/>
              <w:spacing w:before="0" w:beforeAutospacing="0" w:after="0" w:afterAutospacing="0"/>
              <w:ind w:left="0" w:right="0"/>
              <w:rPr>
                <w:rFonts w:hint="eastAsia" w:ascii="仿宋" w:hAnsi="仿宋" w:eastAsia="仿宋" w:cs="仿宋"/>
                <w:color w:val="auto"/>
                <w:sz w:val="21"/>
                <w:szCs w:val="21"/>
              </w:rPr>
            </w:pPr>
            <w:r>
              <w:rPr>
                <w:rFonts w:hint="eastAsia" w:ascii="仿宋" w:hAnsi="仿宋" w:eastAsia="仿宋" w:cs="仿宋"/>
                <w:color w:val="auto"/>
                <w:sz w:val="21"/>
                <w:szCs w:val="21"/>
              </w:rPr>
              <w:t>实验环节</w:t>
            </w:r>
          </w:p>
        </w:tc>
        <w:tc>
          <w:tcPr>
            <w:tcW w:w="393" w:type="pct"/>
            <w:shd w:val="clear" w:color="auto" w:fill="auto"/>
            <w:vAlign w:val="center"/>
          </w:tcPr>
          <w:p w14:paraId="65376C98">
            <w:pPr>
              <w:keepNext w:val="0"/>
              <w:keepLines w:val="0"/>
              <w:widowControl/>
              <w:suppressLineNumbers w:val="0"/>
              <w:spacing w:before="0" w:beforeAutospacing="0" w:after="0" w:afterAutospacing="0"/>
              <w:ind w:left="0" w:right="0"/>
              <w:rPr>
                <w:rFonts w:hint="eastAsia" w:ascii="仿宋" w:hAnsi="仿宋" w:eastAsia="仿宋" w:cs="仿宋"/>
                <w:color w:val="auto"/>
                <w:sz w:val="21"/>
                <w:szCs w:val="21"/>
              </w:rPr>
            </w:pPr>
            <w:r>
              <w:rPr>
                <w:rFonts w:hint="eastAsia" w:ascii="仿宋" w:hAnsi="仿宋" w:eastAsia="仿宋" w:cs="仿宋"/>
                <w:color w:val="auto"/>
                <w:sz w:val="21"/>
                <w:szCs w:val="21"/>
              </w:rPr>
              <w:t>学期</w:t>
            </w:r>
          </w:p>
        </w:tc>
        <w:tc>
          <w:tcPr>
            <w:tcW w:w="774" w:type="pct"/>
            <w:vAlign w:val="center"/>
          </w:tcPr>
          <w:p w14:paraId="379F766B">
            <w:pPr>
              <w:keepNext w:val="0"/>
              <w:keepLines w:val="0"/>
              <w:widowControl/>
              <w:suppressLineNumbers w:val="0"/>
              <w:spacing w:before="0" w:beforeAutospacing="0" w:after="0" w:afterAutospacing="0"/>
              <w:ind w:left="0" w:right="0"/>
              <w:rPr>
                <w:rFonts w:hint="eastAsia" w:ascii="仿宋" w:hAnsi="仿宋" w:eastAsia="仿宋" w:cs="仿宋"/>
                <w:color w:val="auto"/>
                <w:sz w:val="21"/>
                <w:szCs w:val="21"/>
              </w:rPr>
            </w:pPr>
            <w:r>
              <w:rPr>
                <w:rFonts w:hint="eastAsia" w:ascii="仿宋" w:hAnsi="仿宋" w:eastAsia="仿宋" w:cs="仿宋"/>
                <w:color w:val="auto"/>
                <w:sz w:val="21"/>
                <w:szCs w:val="21"/>
              </w:rPr>
              <w:t>实施地点</w:t>
            </w:r>
          </w:p>
        </w:tc>
        <w:tc>
          <w:tcPr>
            <w:tcW w:w="1213" w:type="pct"/>
            <w:vAlign w:val="center"/>
          </w:tcPr>
          <w:p w14:paraId="1960F7CB">
            <w:pPr>
              <w:keepNext w:val="0"/>
              <w:keepLines w:val="0"/>
              <w:widowControl/>
              <w:suppressLineNumbers w:val="0"/>
              <w:spacing w:before="0" w:beforeAutospacing="0" w:after="0" w:afterAutospacing="0"/>
              <w:ind w:left="0" w:right="0"/>
              <w:rPr>
                <w:rFonts w:hint="eastAsia" w:ascii="仿宋" w:hAnsi="仿宋" w:eastAsia="仿宋" w:cs="仿宋"/>
                <w:color w:val="auto"/>
                <w:sz w:val="21"/>
                <w:szCs w:val="21"/>
              </w:rPr>
            </w:pPr>
            <w:r>
              <w:rPr>
                <w:rFonts w:hint="eastAsia" w:ascii="仿宋" w:hAnsi="仿宋" w:eastAsia="仿宋" w:cs="仿宋"/>
                <w:color w:val="auto"/>
                <w:sz w:val="21"/>
                <w:szCs w:val="21"/>
              </w:rPr>
              <w:t>实验内容</w:t>
            </w:r>
          </w:p>
        </w:tc>
        <w:tc>
          <w:tcPr>
            <w:tcW w:w="1498" w:type="pct"/>
            <w:vAlign w:val="center"/>
          </w:tcPr>
          <w:p w14:paraId="6297BC1E">
            <w:pPr>
              <w:keepNext w:val="0"/>
              <w:keepLines w:val="0"/>
              <w:widowControl/>
              <w:suppressLineNumbers w:val="0"/>
              <w:spacing w:before="0" w:beforeAutospacing="0" w:after="0" w:afterAutospacing="0"/>
              <w:ind w:left="0" w:right="0"/>
              <w:rPr>
                <w:rFonts w:hint="eastAsia" w:ascii="仿宋" w:hAnsi="仿宋" w:eastAsia="仿宋" w:cs="仿宋"/>
                <w:color w:val="auto"/>
                <w:sz w:val="21"/>
                <w:szCs w:val="21"/>
              </w:rPr>
            </w:pPr>
            <w:r>
              <w:rPr>
                <w:rFonts w:hint="eastAsia" w:ascii="仿宋" w:hAnsi="仿宋" w:eastAsia="仿宋" w:cs="仿宋"/>
                <w:color w:val="auto"/>
                <w:sz w:val="21"/>
                <w:szCs w:val="21"/>
              </w:rPr>
              <w:t>依托课程</w:t>
            </w:r>
          </w:p>
        </w:tc>
      </w:tr>
      <w:tr w14:paraId="21CEF1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5" w:type="pct"/>
            <w:vAlign w:val="center"/>
          </w:tcPr>
          <w:p w14:paraId="194FD4AA">
            <w:pPr>
              <w:keepNext w:val="0"/>
              <w:keepLines w:val="0"/>
              <w:widowControl/>
              <w:suppressLineNumbers w:val="0"/>
              <w:spacing w:before="0" w:beforeAutospacing="0" w:after="0" w:afterAutospacing="0"/>
              <w:ind w:left="0" w:right="0"/>
              <w:rPr>
                <w:rFonts w:hint="eastAsia" w:ascii="仿宋" w:hAnsi="仿宋" w:eastAsia="仿宋" w:cs="仿宋"/>
                <w:color w:val="auto"/>
                <w:sz w:val="21"/>
                <w:szCs w:val="21"/>
                <w:shd w:val="clear" w:color="auto" w:fill="FFFFFF"/>
              </w:rPr>
            </w:pPr>
            <w:r>
              <w:rPr>
                <w:rFonts w:hint="eastAsia" w:ascii="仿宋" w:hAnsi="仿宋" w:eastAsia="仿宋" w:cs="仿宋"/>
                <w:color w:val="auto"/>
                <w:sz w:val="21"/>
                <w:szCs w:val="21"/>
                <w:shd w:val="clear" w:color="auto" w:fill="FFFFFF"/>
              </w:rPr>
              <w:t>1</w:t>
            </w:r>
          </w:p>
        </w:tc>
        <w:tc>
          <w:tcPr>
            <w:tcW w:w="694" w:type="pct"/>
            <w:vAlign w:val="center"/>
          </w:tcPr>
          <w:p w14:paraId="163D5602">
            <w:pPr>
              <w:keepNext w:val="0"/>
              <w:keepLines w:val="0"/>
              <w:widowControl/>
              <w:suppressLineNumbers w:val="0"/>
              <w:spacing w:before="0" w:beforeAutospacing="0" w:after="0" w:afterAutospacing="0"/>
              <w:ind w:left="0" w:right="0"/>
              <w:rPr>
                <w:rFonts w:hint="eastAsia" w:ascii="仿宋" w:hAnsi="仿宋" w:eastAsia="仿宋" w:cs="仿宋"/>
                <w:color w:val="auto"/>
                <w:sz w:val="21"/>
                <w:szCs w:val="21"/>
                <w:shd w:val="clear" w:color="auto" w:fill="FFFFFF"/>
                <w:lang w:val="en-US" w:eastAsia="zh-CN"/>
              </w:rPr>
            </w:pPr>
            <w:r>
              <w:rPr>
                <w:rFonts w:hint="eastAsia" w:ascii="仿宋" w:hAnsi="仿宋" w:eastAsia="仿宋" w:cs="仿宋"/>
                <w:color w:val="auto"/>
                <w:sz w:val="21"/>
                <w:szCs w:val="21"/>
                <w:shd w:val="clear" w:color="auto" w:fill="FFFFFF"/>
                <w:lang w:val="en-US" w:eastAsia="zh-CN"/>
              </w:rPr>
              <w:t>课堂教学</w:t>
            </w:r>
          </w:p>
        </w:tc>
        <w:tc>
          <w:tcPr>
            <w:tcW w:w="393" w:type="pct"/>
            <w:vAlign w:val="center"/>
          </w:tcPr>
          <w:p w14:paraId="3A2B2F9D">
            <w:pPr>
              <w:keepNext w:val="0"/>
              <w:keepLines w:val="0"/>
              <w:widowControl/>
              <w:suppressLineNumbers w:val="0"/>
              <w:spacing w:before="0" w:beforeAutospacing="0" w:after="0" w:afterAutospacing="0"/>
              <w:ind w:left="0" w:right="0"/>
              <w:jc w:val="center"/>
              <w:rPr>
                <w:rFonts w:hint="eastAsia" w:ascii="仿宋" w:hAnsi="仿宋" w:eastAsia="仿宋" w:cs="仿宋"/>
                <w:color w:val="auto"/>
                <w:sz w:val="21"/>
                <w:szCs w:val="21"/>
                <w:shd w:val="clear" w:color="auto" w:fill="FFFFFF"/>
                <w:lang w:val="en-US" w:eastAsia="zh-CN"/>
              </w:rPr>
            </w:pPr>
            <w:r>
              <w:rPr>
                <w:rFonts w:hint="eastAsia" w:ascii="仿宋" w:hAnsi="仿宋" w:eastAsia="仿宋" w:cs="仿宋"/>
                <w:color w:val="auto"/>
                <w:sz w:val="21"/>
                <w:szCs w:val="21"/>
                <w:shd w:val="clear" w:color="auto" w:fill="FFFFFF"/>
                <w:lang w:val="en-US" w:eastAsia="zh-CN"/>
              </w:rPr>
              <w:t>2</w:t>
            </w:r>
          </w:p>
        </w:tc>
        <w:tc>
          <w:tcPr>
            <w:tcW w:w="774" w:type="pct"/>
            <w:vAlign w:val="center"/>
          </w:tcPr>
          <w:p w14:paraId="06CE0229">
            <w:pPr>
              <w:keepNext w:val="0"/>
              <w:keepLines w:val="0"/>
              <w:widowControl/>
              <w:suppressLineNumbers w:val="0"/>
              <w:spacing w:before="0" w:beforeAutospacing="0" w:after="0" w:afterAutospacing="0"/>
              <w:ind w:left="0" w:right="0"/>
              <w:rPr>
                <w:rFonts w:hint="eastAsia" w:ascii="仿宋" w:hAnsi="仿宋" w:eastAsia="仿宋" w:cs="仿宋"/>
                <w:color w:val="auto"/>
                <w:sz w:val="21"/>
                <w:szCs w:val="21"/>
                <w:shd w:val="clear" w:color="auto" w:fill="FFFFFF"/>
                <w:lang w:val="en-US" w:eastAsia="zh-CN"/>
              </w:rPr>
            </w:pPr>
            <w:r>
              <w:rPr>
                <w:rFonts w:hint="eastAsia" w:ascii="仿宋" w:hAnsi="仿宋" w:eastAsia="仿宋" w:cs="仿宋"/>
                <w:color w:val="auto"/>
                <w:sz w:val="21"/>
                <w:szCs w:val="21"/>
                <w:shd w:val="clear" w:color="auto" w:fill="FFFFFF"/>
                <w:lang w:val="en-US" w:eastAsia="zh-CN"/>
              </w:rPr>
              <w:t>实训室</w:t>
            </w:r>
          </w:p>
        </w:tc>
        <w:tc>
          <w:tcPr>
            <w:tcW w:w="1213" w:type="pct"/>
          </w:tcPr>
          <w:p w14:paraId="582CE469">
            <w:pPr>
              <w:keepNext w:val="0"/>
              <w:keepLines w:val="0"/>
              <w:widowControl/>
              <w:suppressLineNumbers w:val="0"/>
              <w:spacing w:before="0" w:beforeAutospacing="0" w:after="0" w:afterAutospacing="0"/>
              <w:ind w:left="0" w:right="0"/>
              <w:rPr>
                <w:rFonts w:hint="eastAsia" w:ascii="仿宋" w:hAnsi="仿宋" w:eastAsia="仿宋" w:cs="仿宋"/>
                <w:color w:val="auto"/>
                <w:sz w:val="21"/>
                <w:szCs w:val="21"/>
              </w:rPr>
            </w:pPr>
            <w:r>
              <w:rPr>
                <w:rFonts w:hint="eastAsia" w:ascii="仿宋" w:hAnsi="仿宋" w:eastAsia="仿宋" w:cs="仿宋"/>
                <w:color w:val="auto"/>
                <w:sz w:val="21"/>
                <w:szCs w:val="21"/>
              </w:rPr>
              <w:t>车载网络系统检修</w:t>
            </w:r>
          </w:p>
        </w:tc>
        <w:tc>
          <w:tcPr>
            <w:tcW w:w="1498" w:type="pct"/>
          </w:tcPr>
          <w:p w14:paraId="43B30DE8">
            <w:pPr>
              <w:keepNext w:val="0"/>
              <w:keepLines w:val="0"/>
              <w:widowControl/>
              <w:suppressLineNumbers w:val="0"/>
              <w:spacing w:before="0" w:beforeAutospacing="0" w:after="0" w:afterAutospacing="0"/>
              <w:ind w:left="0" w:right="0"/>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汽车网络通信基础</w:t>
            </w:r>
          </w:p>
        </w:tc>
      </w:tr>
      <w:tr w14:paraId="7269D1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5" w:type="pct"/>
            <w:vAlign w:val="center"/>
          </w:tcPr>
          <w:p w14:paraId="128AE999">
            <w:pPr>
              <w:keepNext w:val="0"/>
              <w:keepLines w:val="0"/>
              <w:widowControl/>
              <w:suppressLineNumbers w:val="0"/>
              <w:spacing w:before="0" w:beforeAutospacing="0" w:after="0" w:afterAutospacing="0"/>
              <w:ind w:left="0" w:right="0"/>
              <w:rPr>
                <w:rFonts w:hint="eastAsia" w:ascii="仿宋" w:hAnsi="仿宋" w:eastAsia="仿宋" w:cs="仿宋"/>
                <w:color w:val="auto"/>
                <w:sz w:val="21"/>
                <w:szCs w:val="21"/>
                <w:shd w:val="clear" w:color="auto" w:fill="FFFFFF"/>
              </w:rPr>
            </w:pPr>
            <w:r>
              <w:rPr>
                <w:rFonts w:hint="eastAsia" w:ascii="仿宋" w:hAnsi="仿宋" w:eastAsia="仿宋" w:cs="仿宋"/>
                <w:color w:val="auto"/>
                <w:sz w:val="21"/>
                <w:szCs w:val="21"/>
                <w:shd w:val="clear" w:color="auto" w:fill="FFFFFF"/>
              </w:rPr>
              <w:t>2</w:t>
            </w:r>
          </w:p>
        </w:tc>
        <w:tc>
          <w:tcPr>
            <w:tcW w:w="694" w:type="pct"/>
            <w:vAlign w:val="center"/>
          </w:tcPr>
          <w:p w14:paraId="3A9895A3">
            <w:pPr>
              <w:keepNext w:val="0"/>
              <w:keepLines w:val="0"/>
              <w:widowControl/>
              <w:suppressLineNumbers w:val="0"/>
              <w:spacing w:before="0" w:beforeAutospacing="0" w:after="0" w:afterAutospacing="0"/>
              <w:ind w:left="0" w:right="0"/>
              <w:rPr>
                <w:rFonts w:hint="eastAsia" w:ascii="仿宋" w:hAnsi="仿宋" w:eastAsia="仿宋" w:cs="仿宋"/>
                <w:color w:val="auto"/>
                <w:sz w:val="21"/>
                <w:szCs w:val="21"/>
                <w:shd w:val="clear" w:color="auto" w:fill="FFFFFF"/>
              </w:rPr>
            </w:pPr>
            <w:r>
              <w:rPr>
                <w:rFonts w:hint="eastAsia" w:ascii="仿宋" w:hAnsi="仿宋" w:eastAsia="仿宋" w:cs="仿宋"/>
                <w:color w:val="auto"/>
                <w:sz w:val="21"/>
                <w:szCs w:val="21"/>
                <w:shd w:val="clear" w:color="auto" w:fill="FFFFFF"/>
                <w:lang w:val="en-US" w:eastAsia="zh-CN"/>
              </w:rPr>
              <w:t>课堂教学</w:t>
            </w:r>
          </w:p>
        </w:tc>
        <w:tc>
          <w:tcPr>
            <w:tcW w:w="393" w:type="pct"/>
            <w:vAlign w:val="center"/>
          </w:tcPr>
          <w:p w14:paraId="771A3170">
            <w:pPr>
              <w:keepNext w:val="0"/>
              <w:keepLines w:val="0"/>
              <w:widowControl/>
              <w:suppressLineNumbers w:val="0"/>
              <w:spacing w:before="0" w:beforeAutospacing="0" w:after="0" w:afterAutospacing="0"/>
              <w:ind w:left="0" w:right="0"/>
              <w:jc w:val="center"/>
              <w:rPr>
                <w:rFonts w:hint="eastAsia" w:ascii="仿宋" w:hAnsi="仿宋" w:eastAsia="仿宋" w:cs="仿宋"/>
                <w:color w:val="auto"/>
                <w:sz w:val="21"/>
                <w:szCs w:val="21"/>
                <w:shd w:val="clear" w:color="auto" w:fill="FFFFFF"/>
                <w:lang w:val="en-US" w:eastAsia="zh-CN"/>
              </w:rPr>
            </w:pPr>
            <w:r>
              <w:rPr>
                <w:rFonts w:hint="eastAsia" w:ascii="仿宋" w:hAnsi="仿宋" w:eastAsia="仿宋" w:cs="仿宋"/>
                <w:color w:val="auto"/>
                <w:sz w:val="21"/>
                <w:szCs w:val="21"/>
                <w:shd w:val="clear" w:color="auto" w:fill="FFFFFF"/>
                <w:lang w:val="en-US" w:eastAsia="zh-CN"/>
              </w:rPr>
              <w:t>2</w:t>
            </w:r>
          </w:p>
        </w:tc>
        <w:tc>
          <w:tcPr>
            <w:tcW w:w="774" w:type="pct"/>
            <w:vAlign w:val="center"/>
          </w:tcPr>
          <w:p w14:paraId="03E0A1B0">
            <w:pPr>
              <w:keepNext w:val="0"/>
              <w:keepLines w:val="0"/>
              <w:widowControl/>
              <w:suppressLineNumbers w:val="0"/>
              <w:spacing w:before="0" w:beforeAutospacing="0" w:after="0" w:afterAutospacing="0"/>
              <w:ind w:left="0" w:right="0"/>
              <w:rPr>
                <w:rFonts w:hint="eastAsia" w:ascii="仿宋" w:hAnsi="仿宋" w:eastAsia="仿宋" w:cs="仿宋"/>
                <w:color w:val="auto"/>
                <w:sz w:val="21"/>
                <w:szCs w:val="21"/>
                <w:shd w:val="clear" w:color="auto" w:fill="FFFFFF"/>
              </w:rPr>
            </w:pPr>
            <w:r>
              <w:rPr>
                <w:rFonts w:hint="eastAsia" w:ascii="仿宋" w:hAnsi="仿宋" w:eastAsia="仿宋" w:cs="仿宋"/>
                <w:color w:val="auto"/>
                <w:sz w:val="21"/>
                <w:szCs w:val="21"/>
                <w:shd w:val="clear" w:color="auto" w:fill="FFFFFF"/>
                <w:lang w:val="en-US" w:eastAsia="zh-CN"/>
              </w:rPr>
              <w:t>实训室</w:t>
            </w:r>
          </w:p>
        </w:tc>
        <w:tc>
          <w:tcPr>
            <w:tcW w:w="1213" w:type="pct"/>
          </w:tcPr>
          <w:p w14:paraId="2A817CC6">
            <w:pPr>
              <w:keepNext w:val="0"/>
              <w:keepLines w:val="0"/>
              <w:widowControl/>
              <w:suppressLineNumbers w:val="0"/>
              <w:spacing w:before="0" w:beforeAutospacing="0" w:after="0" w:afterAutospacing="0"/>
              <w:ind w:left="0" w:right="0"/>
              <w:rPr>
                <w:rFonts w:hint="eastAsia" w:ascii="仿宋" w:hAnsi="仿宋" w:eastAsia="仿宋" w:cs="仿宋"/>
                <w:color w:val="auto"/>
                <w:sz w:val="21"/>
                <w:szCs w:val="21"/>
              </w:rPr>
            </w:pPr>
            <w:r>
              <w:rPr>
                <w:rFonts w:hint="eastAsia" w:ascii="仿宋" w:hAnsi="仿宋" w:eastAsia="仿宋" w:cs="仿宋"/>
                <w:color w:val="auto"/>
                <w:sz w:val="21"/>
                <w:szCs w:val="21"/>
              </w:rPr>
              <w:t>新能源汽车高压安全与防护</w:t>
            </w:r>
          </w:p>
        </w:tc>
        <w:tc>
          <w:tcPr>
            <w:tcW w:w="1498" w:type="pct"/>
          </w:tcPr>
          <w:p w14:paraId="33464A36">
            <w:pPr>
              <w:keepNext w:val="0"/>
              <w:keepLines w:val="0"/>
              <w:widowControl/>
              <w:suppressLineNumbers w:val="0"/>
              <w:spacing w:before="0" w:beforeAutospacing="0" w:after="0" w:afterAutospacing="0"/>
              <w:ind w:left="0" w:right="0"/>
              <w:rPr>
                <w:rFonts w:hint="eastAsia" w:ascii="仿宋" w:hAnsi="仿宋" w:eastAsia="仿宋" w:cs="仿宋"/>
                <w:color w:val="auto"/>
                <w:sz w:val="21"/>
                <w:szCs w:val="21"/>
              </w:rPr>
            </w:pPr>
            <w:r>
              <w:rPr>
                <w:rFonts w:hint="eastAsia" w:ascii="仿宋" w:hAnsi="仿宋" w:eastAsia="仿宋" w:cs="仿宋"/>
                <w:color w:val="auto"/>
                <w:sz w:val="21"/>
                <w:szCs w:val="21"/>
              </w:rPr>
              <w:t>新能源汽车高压安全与防护</w:t>
            </w:r>
          </w:p>
        </w:tc>
      </w:tr>
      <w:tr w14:paraId="2E27DA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5" w:type="pct"/>
            <w:vAlign w:val="center"/>
          </w:tcPr>
          <w:p w14:paraId="59927738">
            <w:pPr>
              <w:keepNext w:val="0"/>
              <w:keepLines w:val="0"/>
              <w:widowControl/>
              <w:suppressLineNumbers w:val="0"/>
              <w:spacing w:before="0" w:beforeAutospacing="0" w:after="0" w:afterAutospacing="0"/>
              <w:ind w:left="0" w:right="0"/>
              <w:rPr>
                <w:rFonts w:hint="eastAsia" w:ascii="仿宋" w:hAnsi="仿宋" w:eastAsia="仿宋" w:cs="仿宋"/>
                <w:color w:val="auto"/>
                <w:sz w:val="21"/>
                <w:szCs w:val="21"/>
                <w:shd w:val="clear" w:color="auto" w:fill="FFFFFF"/>
              </w:rPr>
            </w:pPr>
            <w:r>
              <w:rPr>
                <w:rFonts w:hint="eastAsia" w:ascii="仿宋" w:hAnsi="仿宋" w:eastAsia="仿宋" w:cs="仿宋"/>
                <w:color w:val="auto"/>
                <w:sz w:val="21"/>
                <w:szCs w:val="21"/>
                <w:shd w:val="clear" w:color="auto" w:fill="FFFFFF"/>
              </w:rPr>
              <w:t>3</w:t>
            </w:r>
          </w:p>
        </w:tc>
        <w:tc>
          <w:tcPr>
            <w:tcW w:w="694" w:type="pct"/>
            <w:vAlign w:val="center"/>
          </w:tcPr>
          <w:p w14:paraId="36A38E7A">
            <w:pPr>
              <w:keepNext w:val="0"/>
              <w:keepLines w:val="0"/>
              <w:widowControl/>
              <w:suppressLineNumbers w:val="0"/>
              <w:spacing w:before="0" w:beforeAutospacing="0" w:after="0" w:afterAutospacing="0"/>
              <w:ind w:left="0" w:right="0"/>
              <w:rPr>
                <w:rFonts w:hint="eastAsia" w:ascii="仿宋" w:hAnsi="仿宋" w:eastAsia="仿宋" w:cs="仿宋"/>
                <w:color w:val="auto"/>
                <w:sz w:val="21"/>
                <w:szCs w:val="21"/>
                <w:shd w:val="clear" w:color="auto" w:fill="FFFFFF"/>
              </w:rPr>
            </w:pPr>
            <w:r>
              <w:rPr>
                <w:rFonts w:hint="eastAsia" w:ascii="仿宋" w:hAnsi="仿宋" w:eastAsia="仿宋" w:cs="仿宋"/>
                <w:color w:val="auto"/>
                <w:sz w:val="21"/>
                <w:szCs w:val="21"/>
                <w:shd w:val="clear" w:color="auto" w:fill="FFFFFF"/>
                <w:lang w:val="en-US" w:eastAsia="zh-CN"/>
              </w:rPr>
              <w:t>课堂教学</w:t>
            </w:r>
          </w:p>
        </w:tc>
        <w:tc>
          <w:tcPr>
            <w:tcW w:w="393" w:type="pct"/>
            <w:vAlign w:val="center"/>
          </w:tcPr>
          <w:p w14:paraId="6F013F2C">
            <w:pPr>
              <w:keepNext w:val="0"/>
              <w:keepLines w:val="0"/>
              <w:widowControl/>
              <w:suppressLineNumbers w:val="0"/>
              <w:spacing w:before="0" w:beforeAutospacing="0" w:after="0" w:afterAutospacing="0"/>
              <w:ind w:left="0" w:right="0"/>
              <w:jc w:val="center"/>
              <w:rPr>
                <w:rFonts w:hint="eastAsia" w:ascii="仿宋" w:hAnsi="仿宋" w:eastAsia="仿宋" w:cs="仿宋"/>
                <w:color w:val="auto"/>
                <w:sz w:val="21"/>
                <w:szCs w:val="21"/>
                <w:shd w:val="clear" w:color="auto" w:fill="FFFFFF"/>
                <w:lang w:val="en-US" w:eastAsia="zh-CN"/>
              </w:rPr>
            </w:pPr>
            <w:r>
              <w:rPr>
                <w:rFonts w:hint="eastAsia" w:ascii="仿宋" w:hAnsi="仿宋" w:eastAsia="仿宋" w:cs="仿宋"/>
                <w:color w:val="auto"/>
                <w:sz w:val="21"/>
                <w:szCs w:val="21"/>
                <w:shd w:val="clear" w:color="auto" w:fill="FFFFFF"/>
                <w:lang w:val="en-US" w:eastAsia="zh-CN"/>
              </w:rPr>
              <w:t>3、4</w:t>
            </w:r>
          </w:p>
        </w:tc>
        <w:tc>
          <w:tcPr>
            <w:tcW w:w="774" w:type="pct"/>
            <w:vAlign w:val="center"/>
          </w:tcPr>
          <w:p w14:paraId="49F202BE">
            <w:pPr>
              <w:keepNext w:val="0"/>
              <w:keepLines w:val="0"/>
              <w:widowControl/>
              <w:suppressLineNumbers w:val="0"/>
              <w:spacing w:before="0" w:beforeAutospacing="0" w:after="0" w:afterAutospacing="0"/>
              <w:ind w:left="0" w:right="0"/>
              <w:rPr>
                <w:rFonts w:hint="eastAsia" w:ascii="仿宋" w:hAnsi="仿宋" w:eastAsia="仿宋" w:cs="仿宋"/>
                <w:color w:val="auto"/>
                <w:sz w:val="21"/>
                <w:szCs w:val="21"/>
                <w:shd w:val="clear" w:color="auto" w:fill="FFFFFF"/>
              </w:rPr>
            </w:pPr>
            <w:r>
              <w:rPr>
                <w:rFonts w:hint="eastAsia" w:ascii="仿宋" w:hAnsi="仿宋" w:eastAsia="仿宋" w:cs="仿宋"/>
                <w:color w:val="auto"/>
                <w:sz w:val="21"/>
                <w:szCs w:val="21"/>
                <w:shd w:val="clear" w:color="auto" w:fill="FFFFFF"/>
                <w:lang w:val="en-US" w:eastAsia="zh-CN"/>
              </w:rPr>
              <w:t>实训室</w:t>
            </w:r>
          </w:p>
        </w:tc>
        <w:tc>
          <w:tcPr>
            <w:tcW w:w="1213" w:type="pct"/>
          </w:tcPr>
          <w:p w14:paraId="6DA5A360">
            <w:pPr>
              <w:keepNext w:val="0"/>
              <w:keepLines w:val="0"/>
              <w:widowControl/>
              <w:suppressLineNumbers w:val="0"/>
              <w:spacing w:before="0" w:beforeAutospacing="0" w:after="0" w:afterAutospacing="0"/>
              <w:ind w:left="0" w:right="0"/>
              <w:rPr>
                <w:rFonts w:hint="eastAsia" w:ascii="仿宋" w:hAnsi="仿宋" w:eastAsia="仿宋" w:cs="仿宋"/>
                <w:color w:val="auto"/>
                <w:sz w:val="21"/>
                <w:szCs w:val="21"/>
              </w:rPr>
            </w:pPr>
            <w:r>
              <w:rPr>
                <w:rFonts w:hint="eastAsia" w:ascii="仿宋" w:hAnsi="仿宋" w:eastAsia="仿宋" w:cs="仿宋"/>
                <w:color w:val="auto"/>
                <w:sz w:val="21"/>
                <w:szCs w:val="21"/>
              </w:rPr>
              <w:t>*电动汽车车身电气系统检修</w:t>
            </w:r>
          </w:p>
        </w:tc>
        <w:tc>
          <w:tcPr>
            <w:tcW w:w="1498" w:type="pct"/>
          </w:tcPr>
          <w:p w14:paraId="474531DB">
            <w:pPr>
              <w:keepNext w:val="0"/>
              <w:keepLines w:val="0"/>
              <w:widowControl/>
              <w:suppressLineNumbers w:val="0"/>
              <w:spacing w:before="0" w:beforeAutospacing="0" w:after="0" w:afterAutospacing="0"/>
              <w:ind w:left="0" w:right="0"/>
              <w:rPr>
                <w:rFonts w:hint="eastAsia" w:ascii="仿宋" w:hAnsi="仿宋" w:eastAsia="仿宋" w:cs="仿宋"/>
                <w:color w:val="auto"/>
                <w:sz w:val="21"/>
                <w:szCs w:val="21"/>
              </w:rPr>
            </w:pPr>
            <w:r>
              <w:rPr>
                <w:rFonts w:hint="eastAsia" w:ascii="仿宋" w:hAnsi="仿宋" w:eastAsia="仿宋" w:cs="仿宋"/>
                <w:color w:val="auto"/>
                <w:sz w:val="21"/>
                <w:szCs w:val="21"/>
              </w:rPr>
              <w:t>*电动汽车车身电气系统检修</w:t>
            </w:r>
          </w:p>
        </w:tc>
      </w:tr>
      <w:tr w14:paraId="102B2D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5" w:type="pct"/>
            <w:vAlign w:val="center"/>
          </w:tcPr>
          <w:p w14:paraId="547CF130">
            <w:pPr>
              <w:keepNext w:val="0"/>
              <w:keepLines w:val="0"/>
              <w:widowControl/>
              <w:suppressLineNumbers w:val="0"/>
              <w:spacing w:before="0" w:beforeAutospacing="0" w:after="0" w:afterAutospacing="0"/>
              <w:ind w:left="0" w:right="0"/>
              <w:rPr>
                <w:rFonts w:hint="eastAsia" w:ascii="仿宋" w:hAnsi="仿宋" w:eastAsia="仿宋" w:cs="仿宋"/>
                <w:color w:val="auto"/>
                <w:sz w:val="21"/>
                <w:szCs w:val="21"/>
                <w:shd w:val="clear" w:color="auto" w:fill="FFFFFF"/>
              </w:rPr>
            </w:pPr>
            <w:r>
              <w:rPr>
                <w:rFonts w:hint="eastAsia" w:ascii="仿宋" w:hAnsi="仿宋" w:eastAsia="仿宋" w:cs="仿宋"/>
                <w:color w:val="auto"/>
                <w:sz w:val="21"/>
                <w:szCs w:val="21"/>
                <w:shd w:val="clear" w:color="auto" w:fill="FFFFFF"/>
              </w:rPr>
              <w:t>4</w:t>
            </w:r>
          </w:p>
        </w:tc>
        <w:tc>
          <w:tcPr>
            <w:tcW w:w="694" w:type="pct"/>
            <w:vAlign w:val="center"/>
          </w:tcPr>
          <w:p w14:paraId="71477A94">
            <w:pPr>
              <w:keepNext w:val="0"/>
              <w:keepLines w:val="0"/>
              <w:widowControl/>
              <w:suppressLineNumbers w:val="0"/>
              <w:spacing w:before="0" w:beforeAutospacing="0" w:after="0" w:afterAutospacing="0"/>
              <w:ind w:left="0" w:right="0"/>
              <w:rPr>
                <w:rFonts w:hint="eastAsia" w:ascii="仿宋" w:hAnsi="仿宋" w:eastAsia="仿宋" w:cs="仿宋"/>
                <w:color w:val="auto"/>
                <w:sz w:val="21"/>
                <w:szCs w:val="21"/>
                <w:shd w:val="clear" w:color="auto" w:fill="FFFFFF"/>
              </w:rPr>
            </w:pPr>
            <w:r>
              <w:rPr>
                <w:rFonts w:hint="eastAsia" w:ascii="仿宋" w:hAnsi="仿宋" w:eastAsia="仿宋" w:cs="仿宋"/>
                <w:color w:val="auto"/>
                <w:sz w:val="21"/>
                <w:szCs w:val="21"/>
                <w:shd w:val="clear" w:color="auto" w:fill="FFFFFF"/>
                <w:lang w:val="en-US" w:eastAsia="zh-CN"/>
              </w:rPr>
              <w:t>课堂教学</w:t>
            </w:r>
          </w:p>
        </w:tc>
        <w:tc>
          <w:tcPr>
            <w:tcW w:w="393" w:type="pct"/>
            <w:vAlign w:val="center"/>
          </w:tcPr>
          <w:p w14:paraId="08945D3A">
            <w:pPr>
              <w:keepNext w:val="0"/>
              <w:keepLines w:val="0"/>
              <w:widowControl/>
              <w:suppressLineNumbers w:val="0"/>
              <w:spacing w:before="0" w:beforeAutospacing="0" w:after="0" w:afterAutospacing="0"/>
              <w:ind w:left="0" w:right="0"/>
              <w:jc w:val="center"/>
              <w:rPr>
                <w:rFonts w:hint="eastAsia" w:ascii="仿宋" w:hAnsi="仿宋" w:eastAsia="仿宋" w:cs="仿宋"/>
                <w:color w:val="auto"/>
                <w:sz w:val="21"/>
                <w:szCs w:val="21"/>
                <w:shd w:val="clear" w:color="auto" w:fill="FFFFFF"/>
                <w:lang w:val="en-US" w:eastAsia="zh-CN"/>
              </w:rPr>
            </w:pPr>
            <w:r>
              <w:rPr>
                <w:rFonts w:hint="eastAsia" w:ascii="仿宋" w:hAnsi="仿宋" w:eastAsia="仿宋" w:cs="仿宋"/>
                <w:color w:val="auto"/>
                <w:sz w:val="21"/>
                <w:szCs w:val="21"/>
                <w:shd w:val="clear" w:color="auto" w:fill="FFFFFF"/>
                <w:lang w:val="en-US" w:eastAsia="zh-CN"/>
              </w:rPr>
              <w:t>3</w:t>
            </w:r>
          </w:p>
        </w:tc>
        <w:tc>
          <w:tcPr>
            <w:tcW w:w="774" w:type="pct"/>
            <w:vAlign w:val="center"/>
          </w:tcPr>
          <w:p w14:paraId="1D45F65C">
            <w:pPr>
              <w:keepNext w:val="0"/>
              <w:keepLines w:val="0"/>
              <w:widowControl/>
              <w:suppressLineNumbers w:val="0"/>
              <w:spacing w:before="0" w:beforeAutospacing="0" w:after="0" w:afterAutospacing="0"/>
              <w:ind w:left="0" w:right="0"/>
              <w:rPr>
                <w:rFonts w:hint="eastAsia" w:ascii="仿宋" w:hAnsi="仿宋" w:eastAsia="仿宋" w:cs="仿宋"/>
                <w:color w:val="auto"/>
                <w:sz w:val="21"/>
                <w:szCs w:val="21"/>
                <w:shd w:val="clear" w:color="auto" w:fill="FFFFFF"/>
              </w:rPr>
            </w:pPr>
            <w:r>
              <w:rPr>
                <w:rFonts w:hint="eastAsia" w:ascii="仿宋" w:hAnsi="仿宋" w:eastAsia="仿宋" w:cs="仿宋"/>
                <w:color w:val="auto"/>
                <w:sz w:val="21"/>
                <w:szCs w:val="21"/>
                <w:shd w:val="clear" w:color="auto" w:fill="FFFFFF"/>
                <w:lang w:val="en-US" w:eastAsia="zh-CN"/>
              </w:rPr>
              <w:t>实训室</w:t>
            </w:r>
          </w:p>
        </w:tc>
        <w:tc>
          <w:tcPr>
            <w:tcW w:w="1213" w:type="pct"/>
          </w:tcPr>
          <w:p w14:paraId="785D91BF">
            <w:pPr>
              <w:keepNext w:val="0"/>
              <w:keepLines w:val="0"/>
              <w:widowControl/>
              <w:suppressLineNumbers w:val="0"/>
              <w:spacing w:before="0" w:beforeAutospacing="0" w:after="0" w:afterAutospacing="0"/>
              <w:ind w:left="0" w:right="0"/>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智能传感器装调与测试</w:t>
            </w:r>
          </w:p>
        </w:tc>
        <w:tc>
          <w:tcPr>
            <w:tcW w:w="1498" w:type="pct"/>
          </w:tcPr>
          <w:p w14:paraId="50B16BE4">
            <w:pPr>
              <w:keepNext w:val="0"/>
              <w:keepLines w:val="0"/>
              <w:widowControl/>
              <w:suppressLineNumbers w:val="0"/>
              <w:spacing w:before="0" w:beforeAutospacing="0" w:after="0" w:afterAutospacing="0"/>
              <w:ind w:left="0" w:right="0"/>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智能传感器装调与测试</w:t>
            </w:r>
          </w:p>
        </w:tc>
      </w:tr>
      <w:tr w14:paraId="0AD8EC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5" w:type="pct"/>
            <w:vAlign w:val="center"/>
          </w:tcPr>
          <w:p w14:paraId="0533DF3D">
            <w:pPr>
              <w:keepNext w:val="0"/>
              <w:keepLines w:val="0"/>
              <w:widowControl/>
              <w:suppressLineNumbers w:val="0"/>
              <w:spacing w:before="0" w:beforeAutospacing="0" w:after="0" w:afterAutospacing="0"/>
              <w:ind w:left="0" w:right="0"/>
              <w:rPr>
                <w:rFonts w:hint="eastAsia" w:ascii="仿宋" w:hAnsi="仿宋" w:eastAsia="仿宋" w:cs="仿宋"/>
                <w:color w:val="auto"/>
                <w:sz w:val="21"/>
                <w:szCs w:val="21"/>
                <w:shd w:val="clear" w:color="auto" w:fill="FFFFFF"/>
              </w:rPr>
            </w:pPr>
            <w:r>
              <w:rPr>
                <w:rFonts w:hint="eastAsia" w:ascii="仿宋" w:hAnsi="仿宋" w:eastAsia="仿宋" w:cs="仿宋"/>
                <w:color w:val="auto"/>
                <w:sz w:val="21"/>
                <w:szCs w:val="21"/>
                <w:shd w:val="clear" w:color="auto" w:fill="FFFFFF"/>
              </w:rPr>
              <w:t>5</w:t>
            </w:r>
          </w:p>
        </w:tc>
        <w:tc>
          <w:tcPr>
            <w:tcW w:w="694" w:type="pct"/>
            <w:vAlign w:val="center"/>
          </w:tcPr>
          <w:p w14:paraId="04D0E4D8">
            <w:pPr>
              <w:keepNext w:val="0"/>
              <w:keepLines w:val="0"/>
              <w:widowControl/>
              <w:suppressLineNumbers w:val="0"/>
              <w:spacing w:before="0" w:beforeAutospacing="0" w:after="0" w:afterAutospacing="0"/>
              <w:ind w:left="0" w:right="0"/>
              <w:rPr>
                <w:rFonts w:hint="eastAsia" w:ascii="仿宋" w:hAnsi="仿宋" w:eastAsia="仿宋" w:cs="仿宋"/>
                <w:color w:val="auto"/>
                <w:sz w:val="21"/>
                <w:szCs w:val="21"/>
                <w:shd w:val="clear" w:color="auto" w:fill="FFFFFF"/>
              </w:rPr>
            </w:pPr>
            <w:r>
              <w:rPr>
                <w:rFonts w:hint="eastAsia" w:ascii="仿宋" w:hAnsi="仿宋" w:eastAsia="仿宋" w:cs="仿宋"/>
                <w:color w:val="auto"/>
                <w:sz w:val="21"/>
                <w:szCs w:val="21"/>
                <w:shd w:val="clear" w:color="auto" w:fill="FFFFFF"/>
                <w:lang w:val="en-US" w:eastAsia="zh-CN"/>
              </w:rPr>
              <w:t>课堂教学</w:t>
            </w:r>
          </w:p>
        </w:tc>
        <w:tc>
          <w:tcPr>
            <w:tcW w:w="393" w:type="pct"/>
            <w:vAlign w:val="center"/>
          </w:tcPr>
          <w:p w14:paraId="77D63332">
            <w:pPr>
              <w:keepNext w:val="0"/>
              <w:keepLines w:val="0"/>
              <w:widowControl/>
              <w:suppressLineNumbers w:val="0"/>
              <w:spacing w:before="0" w:beforeAutospacing="0" w:after="0" w:afterAutospacing="0"/>
              <w:ind w:left="0" w:right="0"/>
              <w:jc w:val="center"/>
              <w:rPr>
                <w:rFonts w:hint="eastAsia" w:ascii="仿宋" w:hAnsi="仿宋" w:eastAsia="仿宋" w:cs="仿宋"/>
                <w:color w:val="auto"/>
                <w:sz w:val="21"/>
                <w:szCs w:val="21"/>
                <w:shd w:val="clear" w:color="auto" w:fill="FFFFFF"/>
                <w:lang w:val="en-US" w:eastAsia="zh-CN"/>
              </w:rPr>
            </w:pPr>
            <w:r>
              <w:rPr>
                <w:rFonts w:hint="eastAsia" w:ascii="仿宋" w:hAnsi="仿宋" w:eastAsia="仿宋" w:cs="仿宋"/>
                <w:color w:val="auto"/>
                <w:sz w:val="21"/>
                <w:szCs w:val="21"/>
                <w:shd w:val="clear" w:color="auto" w:fill="FFFFFF"/>
                <w:lang w:val="en-US" w:eastAsia="zh-CN"/>
              </w:rPr>
              <w:t>3</w:t>
            </w:r>
          </w:p>
        </w:tc>
        <w:tc>
          <w:tcPr>
            <w:tcW w:w="774" w:type="pct"/>
            <w:vAlign w:val="center"/>
          </w:tcPr>
          <w:p w14:paraId="234A4C10">
            <w:pPr>
              <w:keepNext w:val="0"/>
              <w:keepLines w:val="0"/>
              <w:widowControl/>
              <w:suppressLineNumbers w:val="0"/>
              <w:spacing w:before="0" w:beforeAutospacing="0" w:after="0" w:afterAutospacing="0"/>
              <w:ind w:left="0" w:right="0"/>
              <w:rPr>
                <w:rFonts w:hint="eastAsia" w:ascii="仿宋" w:hAnsi="仿宋" w:eastAsia="仿宋" w:cs="仿宋"/>
                <w:color w:val="auto"/>
                <w:sz w:val="21"/>
                <w:szCs w:val="21"/>
                <w:shd w:val="clear" w:color="auto" w:fill="FFFFFF"/>
              </w:rPr>
            </w:pPr>
            <w:r>
              <w:rPr>
                <w:rFonts w:hint="eastAsia" w:ascii="仿宋" w:hAnsi="仿宋" w:eastAsia="仿宋" w:cs="仿宋"/>
                <w:color w:val="auto"/>
                <w:sz w:val="21"/>
                <w:szCs w:val="21"/>
                <w:shd w:val="clear" w:color="auto" w:fill="FFFFFF"/>
                <w:lang w:val="en-US" w:eastAsia="zh-CN"/>
              </w:rPr>
              <w:t>实训室</w:t>
            </w:r>
          </w:p>
        </w:tc>
        <w:tc>
          <w:tcPr>
            <w:tcW w:w="1213" w:type="pct"/>
          </w:tcPr>
          <w:p w14:paraId="1333EEC5">
            <w:pPr>
              <w:keepNext w:val="0"/>
              <w:keepLines w:val="0"/>
              <w:widowControl/>
              <w:suppressLineNumbers w:val="0"/>
              <w:spacing w:before="0" w:beforeAutospacing="0" w:after="0" w:afterAutospacing="0"/>
              <w:ind w:left="0" w:right="0"/>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底盘线控系统装调与测试</w:t>
            </w:r>
          </w:p>
        </w:tc>
        <w:tc>
          <w:tcPr>
            <w:tcW w:w="1498" w:type="pct"/>
          </w:tcPr>
          <w:p w14:paraId="771C0E37">
            <w:pPr>
              <w:keepNext w:val="0"/>
              <w:keepLines w:val="0"/>
              <w:widowControl/>
              <w:suppressLineNumbers w:val="0"/>
              <w:spacing w:before="0" w:beforeAutospacing="0" w:after="0" w:afterAutospacing="0"/>
              <w:ind w:left="0" w:right="0"/>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底盘线控系统装调与测试</w:t>
            </w:r>
          </w:p>
        </w:tc>
      </w:tr>
      <w:tr w14:paraId="499E0D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5" w:type="pct"/>
            <w:vAlign w:val="center"/>
          </w:tcPr>
          <w:p w14:paraId="475295A4">
            <w:pPr>
              <w:keepNext w:val="0"/>
              <w:keepLines w:val="0"/>
              <w:widowControl/>
              <w:suppressLineNumbers w:val="0"/>
              <w:spacing w:before="0" w:beforeAutospacing="0" w:after="0" w:afterAutospacing="0"/>
              <w:ind w:left="0" w:right="0"/>
              <w:rPr>
                <w:rFonts w:hint="eastAsia" w:ascii="仿宋" w:hAnsi="仿宋" w:eastAsia="仿宋" w:cs="仿宋"/>
                <w:color w:val="auto"/>
                <w:sz w:val="21"/>
                <w:szCs w:val="21"/>
                <w:shd w:val="clear" w:color="auto" w:fill="FFFFFF"/>
              </w:rPr>
            </w:pPr>
            <w:r>
              <w:rPr>
                <w:rFonts w:hint="eastAsia" w:ascii="仿宋" w:hAnsi="仿宋" w:eastAsia="仿宋" w:cs="仿宋"/>
                <w:color w:val="auto"/>
                <w:sz w:val="21"/>
                <w:szCs w:val="21"/>
                <w:shd w:val="clear" w:color="auto" w:fill="FFFFFF"/>
              </w:rPr>
              <w:t>6</w:t>
            </w:r>
          </w:p>
        </w:tc>
        <w:tc>
          <w:tcPr>
            <w:tcW w:w="694" w:type="pct"/>
            <w:vAlign w:val="center"/>
          </w:tcPr>
          <w:p w14:paraId="24FAB056">
            <w:pPr>
              <w:keepNext w:val="0"/>
              <w:keepLines w:val="0"/>
              <w:widowControl/>
              <w:suppressLineNumbers w:val="0"/>
              <w:spacing w:before="0" w:beforeAutospacing="0" w:after="0" w:afterAutospacing="0"/>
              <w:ind w:left="0" w:right="0"/>
              <w:rPr>
                <w:rFonts w:hint="eastAsia" w:ascii="仿宋" w:hAnsi="仿宋" w:eastAsia="仿宋" w:cs="仿宋"/>
                <w:color w:val="auto"/>
                <w:sz w:val="21"/>
                <w:szCs w:val="21"/>
                <w:shd w:val="clear" w:color="auto" w:fill="FFFFFF"/>
              </w:rPr>
            </w:pPr>
            <w:r>
              <w:rPr>
                <w:rFonts w:hint="eastAsia" w:ascii="仿宋" w:hAnsi="仿宋" w:eastAsia="仿宋" w:cs="仿宋"/>
                <w:color w:val="auto"/>
                <w:sz w:val="21"/>
                <w:szCs w:val="21"/>
                <w:shd w:val="clear" w:color="auto" w:fill="FFFFFF"/>
                <w:lang w:val="en-US" w:eastAsia="zh-CN"/>
              </w:rPr>
              <w:t>课堂教学</w:t>
            </w:r>
          </w:p>
        </w:tc>
        <w:tc>
          <w:tcPr>
            <w:tcW w:w="393" w:type="pct"/>
            <w:vAlign w:val="center"/>
          </w:tcPr>
          <w:p w14:paraId="0AC110C8">
            <w:pPr>
              <w:keepNext w:val="0"/>
              <w:keepLines w:val="0"/>
              <w:widowControl/>
              <w:suppressLineNumbers w:val="0"/>
              <w:spacing w:before="0" w:beforeAutospacing="0" w:after="0" w:afterAutospacing="0"/>
              <w:ind w:left="0" w:right="0"/>
              <w:jc w:val="center"/>
              <w:rPr>
                <w:rFonts w:hint="eastAsia" w:ascii="仿宋" w:hAnsi="仿宋" w:eastAsia="仿宋" w:cs="仿宋"/>
                <w:color w:val="auto"/>
                <w:sz w:val="21"/>
                <w:szCs w:val="21"/>
                <w:shd w:val="clear" w:color="auto" w:fill="FFFFFF"/>
                <w:lang w:val="en-US" w:eastAsia="zh-CN"/>
              </w:rPr>
            </w:pPr>
            <w:r>
              <w:rPr>
                <w:rFonts w:hint="eastAsia" w:ascii="仿宋" w:hAnsi="仿宋" w:eastAsia="仿宋" w:cs="仿宋"/>
                <w:color w:val="auto"/>
                <w:sz w:val="21"/>
                <w:szCs w:val="21"/>
                <w:shd w:val="clear" w:color="auto" w:fill="FFFFFF"/>
                <w:lang w:val="en-US" w:eastAsia="zh-CN"/>
              </w:rPr>
              <w:t>4</w:t>
            </w:r>
          </w:p>
        </w:tc>
        <w:tc>
          <w:tcPr>
            <w:tcW w:w="774" w:type="pct"/>
            <w:vAlign w:val="center"/>
          </w:tcPr>
          <w:p w14:paraId="0FB6A816">
            <w:pPr>
              <w:keepNext w:val="0"/>
              <w:keepLines w:val="0"/>
              <w:widowControl/>
              <w:suppressLineNumbers w:val="0"/>
              <w:spacing w:before="0" w:beforeAutospacing="0" w:after="0" w:afterAutospacing="0"/>
              <w:ind w:left="0" w:right="0"/>
              <w:rPr>
                <w:rFonts w:hint="eastAsia" w:ascii="仿宋" w:hAnsi="仿宋" w:eastAsia="仿宋" w:cs="仿宋"/>
                <w:color w:val="auto"/>
                <w:sz w:val="21"/>
                <w:szCs w:val="21"/>
                <w:shd w:val="clear" w:color="auto" w:fill="FFFFFF"/>
              </w:rPr>
            </w:pPr>
            <w:r>
              <w:rPr>
                <w:rFonts w:hint="eastAsia" w:ascii="仿宋" w:hAnsi="仿宋" w:eastAsia="仿宋" w:cs="仿宋"/>
                <w:color w:val="auto"/>
                <w:sz w:val="21"/>
                <w:szCs w:val="21"/>
                <w:shd w:val="clear" w:color="auto" w:fill="FFFFFF"/>
                <w:lang w:val="en-US" w:eastAsia="zh-CN"/>
              </w:rPr>
              <w:t>实训室</w:t>
            </w:r>
          </w:p>
        </w:tc>
        <w:tc>
          <w:tcPr>
            <w:tcW w:w="1213" w:type="pct"/>
          </w:tcPr>
          <w:p w14:paraId="0413D14F">
            <w:pPr>
              <w:keepNext w:val="0"/>
              <w:keepLines w:val="0"/>
              <w:widowControl/>
              <w:suppressLineNumbers w:val="0"/>
              <w:spacing w:before="0" w:beforeAutospacing="0" w:after="0" w:afterAutospacing="0"/>
              <w:ind w:left="0" w:right="0"/>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智能座舱系统装调与测试</w:t>
            </w:r>
          </w:p>
        </w:tc>
        <w:tc>
          <w:tcPr>
            <w:tcW w:w="1498" w:type="pct"/>
          </w:tcPr>
          <w:p w14:paraId="7E09F1E3">
            <w:pPr>
              <w:keepNext w:val="0"/>
              <w:keepLines w:val="0"/>
              <w:widowControl/>
              <w:suppressLineNumbers w:val="0"/>
              <w:spacing w:before="0" w:beforeAutospacing="0" w:after="0" w:afterAutospacing="0"/>
              <w:ind w:left="0" w:right="0"/>
              <w:rPr>
                <w:rFonts w:hint="eastAsia" w:ascii="仿宋" w:hAnsi="仿宋" w:eastAsia="仿宋" w:cs="仿宋"/>
                <w:color w:val="auto"/>
                <w:sz w:val="21"/>
                <w:szCs w:val="21"/>
              </w:rPr>
            </w:pPr>
            <w:r>
              <w:rPr>
                <w:rFonts w:hint="eastAsia" w:ascii="仿宋" w:hAnsi="仿宋" w:eastAsia="仿宋" w:cs="仿宋"/>
                <w:i w:val="0"/>
                <w:iCs w:val="0"/>
                <w:color w:val="auto"/>
                <w:kern w:val="0"/>
                <w:sz w:val="21"/>
                <w:szCs w:val="21"/>
                <w:u w:val="none"/>
                <w:lang w:val="en-US" w:eastAsia="zh-CN" w:bidi="ar"/>
              </w:rPr>
              <w:t>智能座舱系统装调与测试</w:t>
            </w:r>
          </w:p>
        </w:tc>
      </w:tr>
      <w:tr w14:paraId="0110B4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5" w:type="pct"/>
            <w:vAlign w:val="center"/>
          </w:tcPr>
          <w:p w14:paraId="3831BB2A">
            <w:pPr>
              <w:keepNext w:val="0"/>
              <w:keepLines w:val="0"/>
              <w:widowControl/>
              <w:suppressLineNumbers w:val="0"/>
              <w:spacing w:before="0" w:beforeAutospacing="0" w:after="0" w:afterAutospacing="0"/>
              <w:ind w:left="0" w:right="0"/>
              <w:rPr>
                <w:rFonts w:hint="eastAsia" w:ascii="仿宋" w:hAnsi="仿宋" w:eastAsia="仿宋" w:cs="仿宋"/>
                <w:color w:val="auto"/>
                <w:sz w:val="21"/>
                <w:szCs w:val="21"/>
                <w:shd w:val="clear" w:color="auto" w:fill="FFFFFF"/>
                <w:lang w:val="en-US" w:eastAsia="zh-CN"/>
              </w:rPr>
            </w:pPr>
            <w:r>
              <w:rPr>
                <w:rFonts w:hint="eastAsia" w:ascii="仿宋" w:hAnsi="仿宋" w:eastAsia="仿宋" w:cs="仿宋"/>
                <w:color w:val="auto"/>
                <w:sz w:val="21"/>
                <w:szCs w:val="21"/>
                <w:shd w:val="clear" w:color="auto" w:fill="FFFFFF"/>
                <w:lang w:val="en-US" w:eastAsia="zh-CN"/>
              </w:rPr>
              <w:t>7</w:t>
            </w:r>
          </w:p>
        </w:tc>
        <w:tc>
          <w:tcPr>
            <w:tcW w:w="694" w:type="pct"/>
            <w:vAlign w:val="center"/>
          </w:tcPr>
          <w:p w14:paraId="3581B9ED">
            <w:pPr>
              <w:keepNext w:val="0"/>
              <w:keepLines w:val="0"/>
              <w:widowControl/>
              <w:suppressLineNumbers w:val="0"/>
              <w:spacing w:before="0" w:beforeAutospacing="0" w:after="0" w:afterAutospacing="0"/>
              <w:ind w:left="0" w:right="0"/>
              <w:rPr>
                <w:rFonts w:hint="eastAsia" w:ascii="仿宋" w:hAnsi="仿宋" w:eastAsia="仿宋" w:cs="仿宋"/>
                <w:color w:val="auto"/>
                <w:sz w:val="21"/>
                <w:szCs w:val="21"/>
                <w:shd w:val="clear" w:color="auto" w:fill="FFFFFF"/>
              </w:rPr>
            </w:pPr>
            <w:r>
              <w:rPr>
                <w:rFonts w:hint="eastAsia" w:ascii="仿宋" w:hAnsi="仿宋" w:eastAsia="仿宋" w:cs="仿宋"/>
                <w:color w:val="auto"/>
                <w:sz w:val="21"/>
                <w:szCs w:val="21"/>
                <w:shd w:val="clear" w:color="auto" w:fill="FFFFFF"/>
                <w:lang w:val="en-US" w:eastAsia="zh-CN"/>
              </w:rPr>
              <w:t>课堂教学</w:t>
            </w:r>
          </w:p>
        </w:tc>
        <w:tc>
          <w:tcPr>
            <w:tcW w:w="393" w:type="pct"/>
            <w:vAlign w:val="center"/>
          </w:tcPr>
          <w:p w14:paraId="2380D1CF">
            <w:pPr>
              <w:keepNext w:val="0"/>
              <w:keepLines w:val="0"/>
              <w:widowControl/>
              <w:suppressLineNumbers w:val="0"/>
              <w:spacing w:before="0" w:beforeAutospacing="0" w:after="0" w:afterAutospacing="0"/>
              <w:ind w:left="0" w:right="0"/>
              <w:jc w:val="center"/>
              <w:rPr>
                <w:rFonts w:hint="eastAsia" w:ascii="仿宋" w:hAnsi="仿宋" w:eastAsia="仿宋" w:cs="仿宋"/>
                <w:color w:val="auto"/>
                <w:sz w:val="21"/>
                <w:szCs w:val="21"/>
                <w:shd w:val="clear" w:color="auto" w:fill="FFFFFF"/>
                <w:lang w:val="en-US" w:eastAsia="zh-CN"/>
              </w:rPr>
            </w:pPr>
            <w:r>
              <w:rPr>
                <w:rFonts w:hint="eastAsia" w:ascii="仿宋" w:hAnsi="仿宋" w:eastAsia="仿宋" w:cs="仿宋"/>
                <w:color w:val="auto"/>
                <w:sz w:val="21"/>
                <w:szCs w:val="21"/>
                <w:shd w:val="clear" w:color="auto" w:fill="FFFFFF"/>
                <w:lang w:val="en-US" w:eastAsia="zh-CN"/>
              </w:rPr>
              <w:t>4</w:t>
            </w:r>
          </w:p>
        </w:tc>
        <w:tc>
          <w:tcPr>
            <w:tcW w:w="774" w:type="pct"/>
            <w:vAlign w:val="center"/>
          </w:tcPr>
          <w:p w14:paraId="1C7B6E22">
            <w:pPr>
              <w:keepNext w:val="0"/>
              <w:keepLines w:val="0"/>
              <w:widowControl/>
              <w:suppressLineNumbers w:val="0"/>
              <w:spacing w:before="0" w:beforeAutospacing="0" w:after="0" w:afterAutospacing="0"/>
              <w:ind w:left="0" w:right="0"/>
              <w:rPr>
                <w:rFonts w:hint="eastAsia" w:ascii="仿宋" w:hAnsi="仿宋" w:eastAsia="仿宋" w:cs="仿宋"/>
                <w:color w:val="auto"/>
                <w:sz w:val="21"/>
                <w:szCs w:val="21"/>
                <w:shd w:val="clear" w:color="auto" w:fill="FFFFFF"/>
              </w:rPr>
            </w:pPr>
            <w:r>
              <w:rPr>
                <w:rFonts w:hint="eastAsia" w:ascii="仿宋" w:hAnsi="仿宋" w:eastAsia="仿宋" w:cs="仿宋"/>
                <w:color w:val="auto"/>
                <w:sz w:val="21"/>
                <w:szCs w:val="21"/>
                <w:shd w:val="clear" w:color="auto" w:fill="FFFFFF"/>
                <w:lang w:val="en-US" w:eastAsia="zh-CN"/>
              </w:rPr>
              <w:t>实训室</w:t>
            </w:r>
          </w:p>
        </w:tc>
        <w:tc>
          <w:tcPr>
            <w:tcW w:w="1213" w:type="pct"/>
          </w:tcPr>
          <w:p w14:paraId="05A25631">
            <w:pPr>
              <w:keepNext w:val="0"/>
              <w:keepLines w:val="0"/>
              <w:widowControl/>
              <w:suppressLineNumbers w:val="0"/>
              <w:spacing w:before="0" w:beforeAutospacing="0" w:after="0" w:afterAutospacing="0"/>
              <w:ind w:left="0" w:right="0"/>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车路协同系统装调与测试</w:t>
            </w:r>
          </w:p>
        </w:tc>
        <w:tc>
          <w:tcPr>
            <w:tcW w:w="1498" w:type="pct"/>
          </w:tcPr>
          <w:p w14:paraId="35C2E9ED">
            <w:pPr>
              <w:keepNext w:val="0"/>
              <w:keepLines w:val="0"/>
              <w:widowControl/>
              <w:suppressLineNumbers w:val="0"/>
              <w:spacing w:before="0" w:beforeAutospacing="0" w:after="0" w:afterAutospacing="0"/>
              <w:ind w:left="0" w:right="0"/>
              <w:rPr>
                <w:rFonts w:hint="eastAsia" w:ascii="仿宋" w:hAnsi="仿宋" w:eastAsia="仿宋" w:cs="仿宋"/>
                <w:color w:val="auto"/>
                <w:sz w:val="21"/>
                <w:szCs w:val="21"/>
              </w:rPr>
            </w:pPr>
            <w:r>
              <w:rPr>
                <w:rFonts w:hint="eastAsia" w:ascii="仿宋" w:hAnsi="仿宋" w:eastAsia="仿宋" w:cs="仿宋"/>
                <w:color w:val="auto"/>
                <w:sz w:val="21"/>
                <w:szCs w:val="21"/>
                <w:lang w:val="en-US" w:eastAsia="zh-CN"/>
              </w:rPr>
              <w:t>车路协同系统装调与测试</w:t>
            </w:r>
          </w:p>
        </w:tc>
      </w:tr>
    </w:tbl>
    <w:p w14:paraId="218F936A">
      <w:pPr>
        <w:pStyle w:val="2"/>
        <w:rPr>
          <w:rFonts w:hint="default"/>
          <w:lang w:val="en-US" w:eastAsia="zh-CN"/>
        </w:rPr>
      </w:pPr>
    </w:p>
    <w:p w14:paraId="10C9E3DF">
      <w:pPr>
        <w:adjustRightInd w:val="0"/>
        <w:snapToGrid w:val="0"/>
        <w:spacing w:line="360" w:lineRule="auto"/>
        <w:ind w:firstLine="560" w:firstLineChars="200"/>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b.实训安排</w:t>
      </w:r>
    </w:p>
    <w:tbl>
      <w:tblPr>
        <w:tblStyle w:val="15"/>
        <w:tblW w:w="4954"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62"/>
        <w:gridCol w:w="1869"/>
        <w:gridCol w:w="982"/>
        <w:gridCol w:w="1573"/>
        <w:gridCol w:w="1578"/>
        <w:gridCol w:w="1580"/>
      </w:tblGrid>
      <w:tr w14:paraId="09DCC7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2" w:hRule="atLeast"/>
        </w:trPr>
        <w:tc>
          <w:tcPr>
            <w:tcW w:w="510" w:type="pct"/>
            <w:vAlign w:val="center"/>
          </w:tcPr>
          <w:p w14:paraId="2F01B479">
            <w:pPr>
              <w:keepNext w:val="0"/>
              <w:keepLines w:val="0"/>
              <w:suppressLineNumbers w:val="0"/>
              <w:spacing w:before="0" w:beforeAutospacing="0" w:after="0" w:afterAutospacing="0"/>
              <w:ind w:left="0" w:right="0"/>
              <w:jc w:val="center"/>
              <w:rPr>
                <w:rFonts w:hint="eastAsia" w:ascii="仿宋" w:hAnsi="仿宋" w:eastAsia="仿宋" w:cs="仿宋"/>
                <w:b/>
                <w:bCs/>
                <w:sz w:val="21"/>
                <w:szCs w:val="21"/>
                <w:lang w:val="en-US" w:eastAsia="zh-CN"/>
              </w:rPr>
            </w:pPr>
            <w:r>
              <w:rPr>
                <w:rFonts w:hint="eastAsia" w:ascii="仿宋" w:hAnsi="仿宋" w:eastAsia="仿宋" w:cs="仿宋"/>
                <w:b/>
                <w:bCs/>
                <w:sz w:val="21"/>
                <w:szCs w:val="21"/>
                <w:lang w:val="en-US" w:eastAsia="zh-CN"/>
              </w:rPr>
              <w:t>序号</w:t>
            </w:r>
          </w:p>
        </w:tc>
        <w:tc>
          <w:tcPr>
            <w:tcW w:w="1106" w:type="pct"/>
            <w:vAlign w:val="center"/>
          </w:tcPr>
          <w:p w14:paraId="18F8CB2C">
            <w:pPr>
              <w:keepNext w:val="0"/>
              <w:keepLines w:val="0"/>
              <w:suppressLineNumbers w:val="0"/>
              <w:spacing w:before="0" w:beforeAutospacing="0" w:after="0" w:afterAutospacing="0"/>
              <w:ind w:left="0" w:right="0"/>
              <w:jc w:val="center"/>
              <w:rPr>
                <w:rFonts w:hint="eastAsia" w:ascii="仿宋" w:hAnsi="仿宋" w:eastAsia="仿宋" w:cs="仿宋"/>
                <w:b/>
                <w:bCs/>
                <w:sz w:val="21"/>
                <w:szCs w:val="21"/>
                <w:lang w:val="en-US" w:eastAsia="zh-CN"/>
              </w:rPr>
            </w:pPr>
            <w:r>
              <w:rPr>
                <w:rFonts w:hint="eastAsia" w:ascii="仿宋" w:hAnsi="仿宋" w:eastAsia="仿宋" w:cs="仿宋"/>
                <w:b/>
                <w:bCs/>
                <w:sz w:val="21"/>
                <w:szCs w:val="21"/>
                <w:lang w:val="en-US" w:eastAsia="zh-CN"/>
              </w:rPr>
              <w:t>实训环节</w:t>
            </w:r>
          </w:p>
        </w:tc>
        <w:tc>
          <w:tcPr>
            <w:tcW w:w="581" w:type="pct"/>
            <w:shd w:val="clear" w:color="auto" w:fill="auto"/>
            <w:vAlign w:val="center"/>
          </w:tcPr>
          <w:p w14:paraId="45ABDC63">
            <w:pPr>
              <w:keepNext w:val="0"/>
              <w:keepLines w:val="0"/>
              <w:suppressLineNumbers w:val="0"/>
              <w:spacing w:before="0" w:beforeAutospacing="0" w:after="0" w:afterAutospacing="0"/>
              <w:ind w:left="0" w:right="0"/>
              <w:jc w:val="center"/>
              <w:rPr>
                <w:rFonts w:hint="eastAsia" w:ascii="仿宋" w:hAnsi="仿宋" w:eastAsia="仿宋" w:cs="仿宋"/>
                <w:b/>
                <w:bCs/>
                <w:kern w:val="2"/>
                <w:sz w:val="21"/>
                <w:szCs w:val="21"/>
                <w:lang w:val="en-US" w:eastAsia="zh-CN" w:bidi="ar-SA"/>
              </w:rPr>
            </w:pPr>
            <w:r>
              <w:rPr>
                <w:rFonts w:hint="eastAsia" w:ascii="仿宋" w:hAnsi="仿宋" w:eastAsia="仿宋" w:cs="仿宋"/>
                <w:b/>
                <w:bCs/>
                <w:sz w:val="21"/>
                <w:szCs w:val="21"/>
                <w:lang w:val="en-US" w:eastAsia="zh-CN"/>
              </w:rPr>
              <w:t>学期</w:t>
            </w:r>
          </w:p>
        </w:tc>
        <w:tc>
          <w:tcPr>
            <w:tcW w:w="931" w:type="pct"/>
            <w:vAlign w:val="center"/>
          </w:tcPr>
          <w:p w14:paraId="7F5BCD23">
            <w:pPr>
              <w:keepNext w:val="0"/>
              <w:keepLines w:val="0"/>
              <w:suppressLineNumbers w:val="0"/>
              <w:spacing w:before="0" w:beforeAutospacing="0" w:after="0" w:afterAutospacing="0"/>
              <w:ind w:left="0" w:right="0"/>
              <w:jc w:val="center"/>
              <w:rPr>
                <w:rFonts w:hint="eastAsia" w:ascii="仿宋" w:hAnsi="仿宋" w:eastAsia="仿宋" w:cs="仿宋"/>
                <w:b/>
                <w:bCs/>
                <w:sz w:val="21"/>
                <w:szCs w:val="21"/>
                <w:lang w:val="en-US" w:eastAsia="zh-CN"/>
              </w:rPr>
            </w:pPr>
            <w:r>
              <w:rPr>
                <w:rFonts w:hint="eastAsia" w:ascii="仿宋" w:hAnsi="仿宋" w:eastAsia="仿宋" w:cs="仿宋"/>
                <w:b/>
                <w:bCs/>
                <w:sz w:val="21"/>
                <w:szCs w:val="21"/>
                <w:lang w:val="en-US" w:eastAsia="zh-CN"/>
              </w:rPr>
              <w:t>产出/成果</w:t>
            </w:r>
          </w:p>
        </w:tc>
        <w:tc>
          <w:tcPr>
            <w:tcW w:w="934" w:type="pct"/>
            <w:vAlign w:val="center"/>
          </w:tcPr>
          <w:p w14:paraId="02CB69FB">
            <w:pPr>
              <w:keepNext w:val="0"/>
              <w:keepLines w:val="0"/>
              <w:suppressLineNumbers w:val="0"/>
              <w:spacing w:before="0" w:beforeAutospacing="0" w:after="0" w:afterAutospacing="0"/>
              <w:ind w:left="0" w:right="0"/>
              <w:jc w:val="center"/>
              <w:rPr>
                <w:rFonts w:hint="eastAsia" w:ascii="仿宋" w:hAnsi="仿宋" w:eastAsia="仿宋" w:cs="仿宋"/>
                <w:b/>
                <w:bCs/>
                <w:sz w:val="21"/>
                <w:szCs w:val="21"/>
                <w:lang w:val="en-US" w:eastAsia="zh-CN"/>
              </w:rPr>
            </w:pPr>
            <w:r>
              <w:rPr>
                <w:rFonts w:hint="eastAsia" w:ascii="仿宋" w:hAnsi="仿宋" w:eastAsia="仿宋" w:cs="仿宋"/>
                <w:b/>
                <w:bCs/>
                <w:sz w:val="21"/>
                <w:szCs w:val="21"/>
                <w:lang w:val="en-US" w:eastAsia="zh-CN"/>
              </w:rPr>
              <w:t>依托课程</w:t>
            </w:r>
          </w:p>
        </w:tc>
        <w:tc>
          <w:tcPr>
            <w:tcW w:w="935" w:type="pct"/>
            <w:vAlign w:val="center"/>
          </w:tcPr>
          <w:p w14:paraId="075097DA">
            <w:pPr>
              <w:keepNext w:val="0"/>
              <w:keepLines w:val="0"/>
              <w:suppressLineNumbers w:val="0"/>
              <w:spacing w:before="0" w:beforeAutospacing="0" w:after="0" w:afterAutospacing="0"/>
              <w:ind w:left="0" w:right="0"/>
              <w:jc w:val="center"/>
              <w:rPr>
                <w:rFonts w:hint="eastAsia" w:ascii="仿宋" w:hAnsi="仿宋" w:eastAsia="仿宋" w:cs="仿宋"/>
                <w:b/>
                <w:bCs/>
                <w:sz w:val="21"/>
                <w:szCs w:val="21"/>
                <w:lang w:val="en-US" w:eastAsia="zh-CN"/>
              </w:rPr>
            </w:pPr>
            <w:r>
              <w:rPr>
                <w:rFonts w:hint="eastAsia" w:ascii="仿宋" w:hAnsi="仿宋" w:eastAsia="仿宋" w:cs="仿宋"/>
                <w:b/>
                <w:bCs/>
                <w:sz w:val="21"/>
                <w:szCs w:val="21"/>
                <w:lang w:val="en-US" w:eastAsia="zh-CN"/>
              </w:rPr>
              <w:t>合作企业</w:t>
            </w:r>
          </w:p>
        </w:tc>
      </w:tr>
      <w:tr w14:paraId="4F4650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2" w:hRule="atLeast"/>
        </w:trPr>
        <w:tc>
          <w:tcPr>
            <w:tcW w:w="510" w:type="pct"/>
            <w:vAlign w:val="center"/>
          </w:tcPr>
          <w:p w14:paraId="3320B622">
            <w:pPr>
              <w:keepNext w:val="0"/>
              <w:keepLines w:val="0"/>
              <w:suppressLineNumbers w:val="0"/>
              <w:adjustRightInd w:val="0"/>
              <w:snapToGrid w:val="0"/>
              <w:spacing w:before="0" w:beforeAutospacing="0" w:after="0" w:afterAutospacing="0" w:line="596" w:lineRule="exact"/>
              <w:ind w:left="0" w:right="0"/>
              <w:jc w:val="center"/>
              <w:rPr>
                <w:rFonts w:hint="eastAsia" w:ascii="仿宋" w:hAnsi="仿宋" w:eastAsia="仿宋" w:cs="仿宋"/>
                <w:b w:val="0"/>
                <w:kern w:val="2"/>
                <w:sz w:val="21"/>
                <w:szCs w:val="21"/>
                <w:shd w:val="clear" w:color="auto" w:fill="FFFFFF"/>
                <w:vertAlign w:val="baseline"/>
                <w:lang w:val="en-US" w:eastAsia="zh-CN" w:bidi="ar-SA"/>
              </w:rPr>
            </w:pPr>
            <w:r>
              <w:rPr>
                <w:rFonts w:hint="eastAsia" w:ascii="仿宋" w:hAnsi="仿宋" w:eastAsia="仿宋" w:cs="仿宋"/>
                <w:b w:val="0"/>
                <w:kern w:val="2"/>
                <w:sz w:val="21"/>
                <w:szCs w:val="21"/>
                <w:shd w:val="clear" w:color="auto" w:fill="FFFFFF"/>
                <w:vertAlign w:val="baseline"/>
                <w:lang w:val="en-US" w:eastAsia="zh-CN" w:bidi="ar-SA"/>
              </w:rPr>
              <w:t>1</w:t>
            </w:r>
          </w:p>
        </w:tc>
        <w:tc>
          <w:tcPr>
            <w:tcW w:w="1106" w:type="pct"/>
            <w:shd w:val="clear" w:color="auto" w:fill="auto"/>
            <w:vAlign w:val="center"/>
          </w:tcPr>
          <w:p w14:paraId="3E9DFB84">
            <w:pPr>
              <w:keepNext w:val="0"/>
              <w:keepLines w:val="0"/>
              <w:suppressLineNumbers w:val="0"/>
              <w:adjustRightInd w:val="0"/>
              <w:snapToGrid w:val="0"/>
              <w:spacing w:before="0" w:beforeAutospacing="0" w:after="0" w:afterAutospacing="0" w:line="240" w:lineRule="auto"/>
              <w:ind w:left="0" w:leftChars="0" w:right="0" w:rightChars="0"/>
              <w:jc w:val="center"/>
              <w:rPr>
                <w:rFonts w:hint="eastAsia" w:ascii="仿宋" w:hAnsi="仿宋" w:eastAsia="仿宋" w:cs="仿宋"/>
                <w:kern w:val="2"/>
                <w:sz w:val="21"/>
                <w:szCs w:val="21"/>
                <w:shd w:val="clear" w:color="auto" w:fill="FFFFFF"/>
                <w:lang w:val="en-US" w:eastAsia="zh-CN" w:bidi="ar-SA"/>
              </w:rPr>
            </w:pPr>
            <w:r>
              <w:rPr>
                <w:rFonts w:hint="eastAsia" w:ascii="仿宋" w:hAnsi="仿宋" w:eastAsia="仿宋" w:cs="仿宋"/>
                <w:sz w:val="21"/>
                <w:szCs w:val="21"/>
                <w:shd w:val="clear" w:color="auto" w:fill="FFFFFF"/>
              </w:rPr>
              <w:t>专业入门教育实训</w:t>
            </w:r>
          </w:p>
        </w:tc>
        <w:tc>
          <w:tcPr>
            <w:tcW w:w="581" w:type="pct"/>
            <w:shd w:val="clear" w:color="auto" w:fill="auto"/>
            <w:vAlign w:val="center"/>
          </w:tcPr>
          <w:p w14:paraId="6411F761">
            <w:pPr>
              <w:keepNext w:val="0"/>
              <w:keepLines w:val="0"/>
              <w:suppressLineNumbers w:val="0"/>
              <w:adjustRightInd w:val="0"/>
              <w:snapToGrid w:val="0"/>
              <w:spacing w:before="0" w:beforeAutospacing="0" w:after="0" w:afterAutospacing="0" w:line="240" w:lineRule="auto"/>
              <w:ind w:left="0" w:leftChars="0" w:right="0" w:rightChars="0"/>
              <w:jc w:val="center"/>
              <w:rPr>
                <w:rFonts w:hint="eastAsia" w:ascii="仿宋" w:hAnsi="仿宋" w:eastAsia="仿宋" w:cs="仿宋"/>
                <w:kern w:val="2"/>
                <w:sz w:val="21"/>
                <w:szCs w:val="21"/>
                <w:shd w:val="clear" w:color="auto" w:fill="FFFFFF"/>
                <w:lang w:val="en-US" w:eastAsia="zh-CN" w:bidi="ar-SA"/>
              </w:rPr>
            </w:pPr>
            <w:r>
              <w:rPr>
                <w:rFonts w:hint="eastAsia" w:ascii="仿宋" w:hAnsi="仿宋" w:eastAsia="仿宋" w:cs="仿宋"/>
                <w:sz w:val="21"/>
                <w:szCs w:val="21"/>
                <w:shd w:val="clear" w:color="auto" w:fill="FFFFFF"/>
              </w:rPr>
              <w:t>1</w:t>
            </w:r>
          </w:p>
        </w:tc>
        <w:tc>
          <w:tcPr>
            <w:tcW w:w="931" w:type="pct"/>
            <w:shd w:val="clear" w:color="auto" w:fill="auto"/>
            <w:vAlign w:val="center"/>
          </w:tcPr>
          <w:p w14:paraId="74B38A0A">
            <w:pPr>
              <w:keepNext w:val="0"/>
              <w:keepLines w:val="0"/>
              <w:widowControl/>
              <w:suppressLineNumbers w:val="0"/>
              <w:adjustRightInd w:val="0"/>
              <w:snapToGrid w:val="0"/>
              <w:spacing w:before="0" w:beforeAutospacing="0" w:after="0" w:afterAutospacing="0" w:line="240" w:lineRule="auto"/>
              <w:ind w:left="0" w:leftChars="0" w:right="0" w:rightChars="0"/>
              <w:jc w:val="center"/>
              <w:rPr>
                <w:rFonts w:hint="eastAsia" w:ascii="仿宋" w:hAnsi="仿宋" w:eastAsia="仿宋" w:cs="仿宋"/>
                <w:kern w:val="2"/>
                <w:sz w:val="21"/>
                <w:szCs w:val="21"/>
                <w:shd w:val="clear" w:color="auto" w:fill="FFFFFF"/>
                <w:lang w:val="en-US" w:eastAsia="zh-CN" w:bidi="ar-SA"/>
              </w:rPr>
            </w:pPr>
            <w:r>
              <w:rPr>
                <w:rFonts w:hint="eastAsia" w:ascii="仿宋" w:hAnsi="仿宋" w:eastAsia="仿宋" w:cs="仿宋"/>
                <w:sz w:val="21"/>
                <w:szCs w:val="21"/>
                <w:shd w:val="clear" w:color="auto" w:fill="FFFFFF"/>
              </w:rPr>
              <w:t>专业入门教育学习报告</w:t>
            </w:r>
          </w:p>
        </w:tc>
        <w:tc>
          <w:tcPr>
            <w:tcW w:w="934" w:type="pct"/>
            <w:shd w:val="clear" w:color="auto" w:fill="auto"/>
            <w:vAlign w:val="center"/>
          </w:tcPr>
          <w:p w14:paraId="6F7707E1">
            <w:pPr>
              <w:keepNext w:val="0"/>
              <w:keepLines w:val="0"/>
              <w:widowControl/>
              <w:suppressLineNumbers w:val="0"/>
              <w:adjustRightInd w:val="0"/>
              <w:snapToGrid w:val="0"/>
              <w:spacing w:before="0" w:beforeAutospacing="0" w:after="0" w:afterAutospacing="0" w:line="240" w:lineRule="auto"/>
              <w:ind w:left="0" w:leftChars="0" w:right="0" w:rightChars="0"/>
              <w:jc w:val="center"/>
              <w:rPr>
                <w:rFonts w:hint="eastAsia" w:ascii="仿宋" w:hAnsi="仿宋" w:eastAsia="仿宋" w:cs="仿宋"/>
                <w:kern w:val="2"/>
                <w:sz w:val="21"/>
                <w:szCs w:val="21"/>
                <w:shd w:val="clear" w:color="auto" w:fill="FFFFFF"/>
                <w:lang w:val="en-US" w:eastAsia="zh-CN" w:bidi="ar-SA"/>
              </w:rPr>
            </w:pPr>
            <w:r>
              <w:rPr>
                <w:rFonts w:hint="eastAsia" w:ascii="仿宋" w:hAnsi="仿宋" w:eastAsia="仿宋" w:cs="仿宋"/>
                <w:sz w:val="21"/>
                <w:szCs w:val="21"/>
                <w:shd w:val="clear" w:color="auto" w:fill="FFFFFF"/>
              </w:rPr>
              <w:t>入学教育与专业入门</w:t>
            </w:r>
          </w:p>
        </w:tc>
        <w:tc>
          <w:tcPr>
            <w:tcW w:w="935" w:type="pct"/>
            <w:shd w:val="clear" w:color="auto" w:fill="auto"/>
            <w:vAlign w:val="center"/>
          </w:tcPr>
          <w:p w14:paraId="2B93BA91">
            <w:pPr>
              <w:keepNext w:val="0"/>
              <w:keepLines w:val="0"/>
              <w:widowControl/>
              <w:suppressLineNumbers w:val="0"/>
              <w:adjustRightInd w:val="0"/>
              <w:snapToGrid w:val="0"/>
              <w:spacing w:before="0" w:beforeAutospacing="0" w:after="0" w:afterAutospacing="0" w:line="240" w:lineRule="auto"/>
              <w:ind w:left="0" w:leftChars="0" w:right="0" w:rightChars="0"/>
              <w:jc w:val="center"/>
              <w:rPr>
                <w:rFonts w:hint="eastAsia" w:ascii="仿宋" w:hAnsi="仿宋" w:eastAsia="仿宋" w:cs="仿宋"/>
                <w:kern w:val="2"/>
                <w:sz w:val="21"/>
                <w:szCs w:val="21"/>
                <w:shd w:val="clear" w:color="auto" w:fill="FFFFFF"/>
                <w:lang w:val="en-US" w:eastAsia="zh-CN" w:bidi="ar-SA"/>
              </w:rPr>
            </w:pPr>
            <w:r>
              <w:rPr>
                <w:rFonts w:hint="eastAsia" w:ascii="仿宋" w:hAnsi="仿宋" w:eastAsia="仿宋" w:cs="仿宋"/>
                <w:sz w:val="21"/>
                <w:szCs w:val="21"/>
                <w:shd w:val="clear" w:color="auto" w:fill="FFFFFF"/>
              </w:rPr>
              <w:t>东风柳汽、上汽通用五菱、广西汽车集团、赛克科技</w:t>
            </w:r>
            <w:r>
              <w:rPr>
                <w:rFonts w:hint="eastAsia" w:ascii="仿宋" w:hAnsi="仿宋" w:eastAsia="仿宋" w:cs="仿宋"/>
                <w:sz w:val="21"/>
                <w:szCs w:val="21"/>
                <w:shd w:val="clear" w:color="auto" w:fill="FFFFFF"/>
                <w:lang w:val="en-US" w:eastAsia="zh-CN"/>
              </w:rPr>
              <w:t>等</w:t>
            </w:r>
          </w:p>
        </w:tc>
      </w:tr>
      <w:tr w14:paraId="19F59E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2" w:hRule="atLeast"/>
        </w:trPr>
        <w:tc>
          <w:tcPr>
            <w:tcW w:w="510" w:type="pct"/>
            <w:shd w:val="clear" w:color="auto" w:fill="auto"/>
            <w:vAlign w:val="center"/>
          </w:tcPr>
          <w:p w14:paraId="0DB2187C">
            <w:pPr>
              <w:keepNext w:val="0"/>
              <w:keepLines w:val="0"/>
              <w:widowControl/>
              <w:suppressLineNumbers w:val="0"/>
              <w:adjustRightInd w:val="0"/>
              <w:snapToGrid w:val="0"/>
              <w:spacing w:before="0" w:beforeAutospacing="0" w:after="0" w:afterAutospacing="0" w:line="240" w:lineRule="auto"/>
              <w:ind w:left="0" w:leftChars="0" w:right="0" w:rightChars="0"/>
              <w:jc w:val="center"/>
              <w:rPr>
                <w:rFonts w:hint="eastAsia" w:ascii="仿宋" w:hAnsi="仿宋" w:eastAsia="仿宋" w:cs="仿宋"/>
                <w:sz w:val="21"/>
                <w:szCs w:val="21"/>
                <w:shd w:val="clear" w:color="auto" w:fill="FFFFFF"/>
                <w:lang w:val="en-US" w:eastAsia="zh-CN"/>
              </w:rPr>
            </w:pPr>
            <w:r>
              <w:rPr>
                <w:rFonts w:hint="eastAsia" w:ascii="仿宋" w:hAnsi="仿宋" w:eastAsia="仿宋" w:cs="仿宋"/>
                <w:sz w:val="21"/>
                <w:szCs w:val="21"/>
                <w:shd w:val="clear" w:color="auto" w:fill="FFFFFF"/>
                <w:lang w:val="en-US" w:eastAsia="zh-CN"/>
              </w:rPr>
              <w:t>2</w:t>
            </w:r>
          </w:p>
        </w:tc>
        <w:tc>
          <w:tcPr>
            <w:tcW w:w="1869" w:type="dxa"/>
            <w:shd w:val="clear" w:color="auto" w:fill="auto"/>
            <w:vAlign w:val="center"/>
          </w:tcPr>
          <w:p w14:paraId="040E37B7">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shd w:val="clear" w:color="auto" w:fill="FFFFFF"/>
                <w:lang w:val="en-US" w:eastAsia="zh-CN"/>
              </w:rPr>
            </w:pPr>
            <w:r>
              <w:rPr>
                <w:rFonts w:hint="eastAsia" w:ascii="仿宋" w:hAnsi="仿宋" w:eastAsia="仿宋" w:cs="仿宋"/>
                <w:i w:val="0"/>
                <w:iCs w:val="0"/>
                <w:color w:val="auto"/>
                <w:kern w:val="0"/>
                <w:sz w:val="21"/>
                <w:szCs w:val="21"/>
                <w:u w:val="none"/>
                <w:lang w:val="en-US" w:eastAsia="zh-CN" w:bidi="ar"/>
              </w:rPr>
              <w:t>课程设计1：智能车辆维护保养方案</w:t>
            </w:r>
          </w:p>
        </w:tc>
        <w:tc>
          <w:tcPr>
            <w:tcW w:w="581" w:type="pct"/>
            <w:shd w:val="clear" w:color="auto" w:fill="auto"/>
            <w:vAlign w:val="center"/>
          </w:tcPr>
          <w:p w14:paraId="40EF799F">
            <w:pPr>
              <w:keepNext w:val="0"/>
              <w:keepLines w:val="0"/>
              <w:widowControl/>
              <w:suppressLineNumbers w:val="0"/>
              <w:adjustRightInd w:val="0"/>
              <w:snapToGrid w:val="0"/>
              <w:spacing w:before="0" w:beforeAutospacing="0" w:after="0" w:afterAutospacing="0" w:line="240" w:lineRule="auto"/>
              <w:ind w:left="0" w:leftChars="0" w:right="0" w:rightChars="0"/>
              <w:jc w:val="center"/>
              <w:rPr>
                <w:rFonts w:hint="eastAsia" w:ascii="仿宋" w:hAnsi="仿宋" w:eastAsia="仿宋" w:cs="仿宋"/>
                <w:sz w:val="21"/>
                <w:szCs w:val="21"/>
                <w:shd w:val="clear" w:color="auto" w:fill="FFFFFF"/>
                <w:lang w:val="en-US" w:eastAsia="zh-CN"/>
              </w:rPr>
            </w:pPr>
            <w:r>
              <w:rPr>
                <w:rFonts w:hint="eastAsia" w:ascii="仿宋" w:hAnsi="仿宋" w:eastAsia="仿宋" w:cs="仿宋"/>
                <w:sz w:val="21"/>
                <w:szCs w:val="21"/>
                <w:shd w:val="clear" w:color="auto" w:fill="FFFFFF"/>
                <w:lang w:val="en-US" w:eastAsia="zh-CN"/>
              </w:rPr>
              <w:t>2</w:t>
            </w:r>
          </w:p>
        </w:tc>
        <w:tc>
          <w:tcPr>
            <w:tcW w:w="931" w:type="pct"/>
            <w:shd w:val="clear" w:color="auto" w:fill="auto"/>
            <w:vAlign w:val="center"/>
          </w:tcPr>
          <w:p w14:paraId="0E90395F">
            <w:pPr>
              <w:keepNext w:val="0"/>
              <w:keepLines w:val="0"/>
              <w:widowControl/>
              <w:suppressLineNumbers w:val="0"/>
              <w:adjustRightInd w:val="0"/>
              <w:snapToGrid w:val="0"/>
              <w:spacing w:before="0" w:beforeAutospacing="0" w:after="0" w:afterAutospacing="0" w:line="240" w:lineRule="auto"/>
              <w:ind w:left="0" w:leftChars="0" w:right="0" w:rightChars="0"/>
              <w:jc w:val="center"/>
              <w:rPr>
                <w:rFonts w:hint="eastAsia" w:ascii="仿宋" w:hAnsi="仿宋" w:eastAsia="仿宋" w:cs="仿宋"/>
                <w:sz w:val="21"/>
                <w:szCs w:val="21"/>
                <w:shd w:val="clear" w:color="auto" w:fill="FFFFFF"/>
                <w:lang w:val="en-US" w:eastAsia="zh-CN"/>
              </w:rPr>
            </w:pPr>
            <w:r>
              <w:rPr>
                <w:rFonts w:hint="eastAsia" w:ascii="仿宋" w:hAnsi="仿宋" w:eastAsia="仿宋" w:cs="仿宋"/>
                <w:i w:val="0"/>
                <w:iCs w:val="0"/>
                <w:color w:val="auto"/>
                <w:kern w:val="0"/>
                <w:sz w:val="21"/>
                <w:szCs w:val="21"/>
                <w:u w:val="none"/>
                <w:lang w:val="en-US" w:eastAsia="zh-CN" w:bidi="ar"/>
              </w:rPr>
              <w:t>保养方案</w:t>
            </w:r>
          </w:p>
        </w:tc>
        <w:tc>
          <w:tcPr>
            <w:tcW w:w="1578" w:type="dxa"/>
            <w:shd w:val="clear" w:color="auto" w:fill="auto"/>
            <w:vAlign w:val="center"/>
          </w:tcPr>
          <w:p w14:paraId="4A98FF88">
            <w:pPr>
              <w:keepNext w:val="0"/>
              <w:keepLines w:val="0"/>
              <w:widowControl/>
              <w:suppressLineNumbers w:val="0"/>
              <w:adjustRightInd w:val="0"/>
              <w:snapToGrid w:val="0"/>
              <w:spacing w:before="0" w:beforeAutospacing="0" w:after="0" w:afterAutospacing="0" w:line="240" w:lineRule="auto"/>
              <w:ind w:left="0" w:leftChars="0" w:right="0" w:rightChars="0"/>
              <w:jc w:val="center"/>
              <w:rPr>
                <w:rFonts w:hint="eastAsia" w:ascii="仿宋" w:hAnsi="仿宋" w:eastAsia="仿宋" w:cs="仿宋"/>
                <w:sz w:val="21"/>
                <w:szCs w:val="21"/>
                <w:shd w:val="clear" w:color="auto" w:fill="FFFFFF"/>
                <w:lang w:val="en-US" w:eastAsia="zh-CN"/>
              </w:rPr>
            </w:pPr>
            <w:r>
              <w:rPr>
                <w:rFonts w:hint="eastAsia" w:ascii="仿宋" w:hAnsi="仿宋" w:eastAsia="仿宋" w:cs="仿宋"/>
                <w:sz w:val="21"/>
                <w:szCs w:val="21"/>
                <w:shd w:val="clear" w:color="auto" w:fill="FFFFFF"/>
                <w:lang w:val="en-US" w:eastAsia="zh-CN"/>
              </w:rPr>
              <w:t>新能源汽车维护与保养</w:t>
            </w:r>
          </w:p>
        </w:tc>
        <w:tc>
          <w:tcPr>
            <w:tcW w:w="935" w:type="pct"/>
            <w:shd w:val="clear" w:color="auto" w:fill="auto"/>
            <w:vAlign w:val="center"/>
          </w:tcPr>
          <w:p w14:paraId="6C9865F8">
            <w:pPr>
              <w:keepNext w:val="0"/>
              <w:keepLines w:val="0"/>
              <w:widowControl/>
              <w:suppressLineNumbers w:val="0"/>
              <w:adjustRightInd w:val="0"/>
              <w:snapToGrid w:val="0"/>
              <w:spacing w:before="0" w:beforeAutospacing="0" w:after="0" w:afterAutospacing="0" w:line="240" w:lineRule="auto"/>
              <w:ind w:left="0" w:leftChars="0" w:right="0" w:rightChars="0"/>
              <w:jc w:val="center"/>
              <w:rPr>
                <w:rFonts w:hint="eastAsia" w:ascii="仿宋" w:hAnsi="仿宋" w:eastAsia="仿宋" w:cs="仿宋"/>
                <w:sz w:val="21"/>
                <w:szCs w:val="21"/>
                <w:shd w:val="clear" w:color="auto" w:fill="FFFFFF"/>
                <w:lang w:val="en-US" w:eastAsia="zh-CN"/>
              </w:rPr>
            </w:pPr>
            <w:r>
              <w:rPr>
                <w:rFonts w:hint="eastAsia" w:ascii="仿宋" w:hAnsi="仿宋" w:eastAsia="仿宋" w:cs="仿宋"/>
                <w:sz w:val="21"/>
                <w:szCs w:val="21"/>
                <w:shd w:val="clear" w:color="auto" w:fill="FFFFFF"/>
                <w:lang w:val="en-US" w:eastAsia="zh-CN"/>
              </w:rPr>
              <w:t>东风柳州汽车、上汽通用五菱、柳工集团、广西汽车集团</w:t>
            </w:r>
          </w:p>
        </w:tc>
      </w:tr>
      <w:tr w14:paraId="45BEB0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2" w:hRule="atLeast"/>
        </w:trPr>
        <w:tc>
          <w:tcPr>
            <w:tcW w:w="510" w:type="pct"/>
            <w:shd w:val="clear" w:color="auto" w:fill="auto"/>
            <w:vAlign w:val="center"/>
          </w:tcPr>
          <w:p w14:paraId="2C7D00FF">
            <w:pPr>
              <w:keepNext w:val="0"/>
              <w:keepLines w:val="0"/>
              <w:widowControl/>
              <w:suppressLineNumbers w:val="0"/>
              <w:adjustRightInd w:val="0"/>
              <w:snapToGrid w:val="0"/>
              <w:spacing w:before="0" w:beforeAutospacing="0" w:after="0" w:afterAutospacing="0" w:line="240" w:lineRule="auto"/>
              <w:ind w:left="0" w:leftChars="0" w:right="0" w:rightChars="0"/>
              <w:jc w:val="center"/>
              <w:rPr>
                <w:rFonts w:hint="eastAsia" w:ascii="仿宋" w:hAnsi="仿宋" w:eastAsia="仿宋" w:cs="仿宋"/>
                <w:sz w:val="21"/>
                <w:szCs w:val="21"/>
                <w:shd w:val="clear" w:color="auto" w:fill="FFFFFF"/>
                <w:lang w:val="en-US" w:eastAsia="zh-CN"/>
              </w:rPr>
            </w:pPr>
            <w:r>
              <w:rPr>
                <w:rFonts w:hint="eastAsia" w:ascii="仿宋" w:hAnsi="仿宋" w:eastAsia="仿宋" w:cs="仿宋"/>
                <w:sz w:val="21"/>
                <w:szCs w:val="21"/>
                <w:shd w:val="clear" w:color="auto" w:fill="FFFFFF"/>
                <w:lang w:val="en-US" w:eastAsia="zh-CN"/>
              </w:rPr>
              <w:t>3</w:t>
            </w:r>
          </w:p>
        </w:tc>
        <w:tc>
          <w:tcPr>
            <w:tcW w:w="1869" w:type="dxa"/>
            <w:shd w:val="clear" w:color="auto" w:fill="auto"/>
            <w:vAlign w:val="center"/>
          </w:tcPr>
          <w:p w14:paraId="5BE4BBFA">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sz w:val="21"/>
                <w:szCs w:val="21"/>
                <w:shd w:val="clear" w:color="auto" w:fill="FFFFFF"/>
                <w:lang w:val="en-US" w:eastAsia="zh-CN"/>
              </w:rPr>
            </w:pPr>
            <w:r>
              <w:rPr>
                <w:rFonts w:hint="eastAsia" w:ascii="仿宋" w:hAnsi="仿宋" w:eastAsia="仿宋" w:cs="仿宋"/>
                <w:i w:val="0"/>
                <w:iCs w:val="0"/>
                <w:color w:val="000000"/>
                <w:kern w:val="0"/>
                <w:sz w:val="21"/>
                <w:szCs w:val="21"/>
                <w:u w:val="none"/>
                <w:lang w:val="en-US" w:eastAsia="zh-CN" w:bidi="ar"/>
              </w:rPr>
              <w:t>课程设计2：智能循迹小车</w:t>
            </w:r>
          </w:p>
        </w:tc>
        <w:tc>
          <w:tcPr>
            <w:tcW w:w="581" w:type="pct"/>
            <w:shd w:val="clear" w:color="auto" w:fill="auto"/>
            <w:vAlign w:val="center"/>
          </w:tcPr>
          <w:p w14:paraId="7C2B1783">
            <w:pPr>
              <w:keepNext w:val="0"/>
              <w:keepLines w:val="0"/>
              <w:widowControl/>
              <w:suppressLineNumbers w:val="0"/>
              <w:adjustRightInd w:val="0"/>
              <w:snapToGrid w:val="0"/>
              <w:spacing w:before="0" w:beforeAutospacing="0" w:after="0" w:afterAutospacing="0" w:line="240" w:lineRule="auto"/>
              <w:ind w:left="0" w:leftChars="0" w:right="0" w:rightChars="0"/>
              <w:jc w:val="center"/>
              <w:rPr>
                <w:rFonts w:hint="eastAsia" w:ascii="仿宋" w:hAnsi="仿宋" w:eastAsia="仿宋" w:cs="仿宋"/>
                <w:sz w:val="21"/>
                <w:szCs w:val="21"/>
                <w:shd w:val="clear" w:color="auto" w:fill="FFFFFF"/>
                <w:lang w:val="en-US" w:eastAsia="zh-CN"/>
              </w:rPr>
            </w:pPr>
            <w:r>
              <w:rPr>
                <w:rFonts w:hint="eastAsia" w:ascii="仿宋" w:hAnsi="仿宋" w:eastAsia="仿宋" w:cs="仿宋"/>
                <w:sz w:val="21"/>
                <w:szCs w:val="21"/>
                <w:shd w:val="clear" w:color="auto" w:fill="FFFFFF"/>
                <w:lang w:val="en-US" w:eastAsia="zh-CN"/>
              </w:rPr>
              <w:t>3</w:t>
            </w:r>
          </w:p>
        </w:tc>
        <w:tc>
          <w:tcPr>
            <w:tcW w:w="1573" w:type="dxa"/>
            <w:shd w:val="clear" w:color="auto" w:fill="auto"/>
            <w:vAlign w:val="center"/>
          </w:tcPr>
          <w:p w14:paraId="4EAEE17A">
            <w:pPr>
              <w:keepNext w:val="0"/>
              <w:keepLines w:val="0"/>
              <w:suppressLineNumbers w:val="0"/>
              <w:adjustRightInd w:val="0"/>
              <w:snapToGrid w:val="0"/>
              <w:spacing w:before="0" w:beforeAutospacing="0" w:after="0" w:afterAutospacing="0" w:line="596" w:lineRule="exact"/>
              <w:ind w:left="0" w:leftChars="0" w:right="0" w:rightChars="0"/>
              <w:jc w:val="center"/>
              <w:rPr>
                <w:rFonts w:hint="eastAsia" w:ascii="仿宋" w:hAnsi="仿宋" w:eastAsia="仿宋" w:cs="仿宋"/>
                <w:sz w:val="21"/>
                <w:szCs w:val="21"/>
                <w:shd w:val="clear" w:color="auto" w:fill="FFFFFF"/>
                <w:lang w:val="en-US" w:eastAsia="zh-CN"/>
              </w:rPr>
            </w:pPr>
            <w:r>
              <w:rPr>
                <w:rFonts w:hint="eastAsia" w:ascii="仿宋" w:hAnsi="仿宋" w:eastAsia="仿宋" w:cs="仿宋"/>
                <w:i w:val="0"/>
                <w:iCs w:val="0"/>
                <w:color w:val="000000"/>
                <w:kern w:val="0"/>
                <w:sz w:val="21"/>
                <w:szCs w:val="21"/>
                <w:u w:val="none"/>
                <w:lang w:val="en-US" w:eastAsia="zh-CN" w:bidi="ar"/>
              </w:rPr>
              <w:t>智能循迹小车</w:t>
            </w:r>
          </w:p>
        </w:tc>
        <w:tc>
          <w:tcPr>
            <w:tcW w:w="1578" w:type="dxa"/>
            <w:shd w:val="clear" w:color="auto" w:fill="auto"/>
            <w:vAlign w:val="center"/>
          </w:tcPr>
          <w:p w14:paraId="5B68E1F4">
            <w:pPr>
              <w:keepNext w:val="0"/>
              <w:keepLines w:val="0"/>
              <w:widowControl/>
              <w:suppressLineNumbers w:val="0"/>
              <w:spacing w:before="0" w:beforeAutospacing="0" w:after="0" w:afterAutospacing="0"/>
              <w:ind w:left="0" w:leftChars="0" w:right="0" w:rightChars="0"/>
              <w:jc w:val="both"/>
              <w:textAlignment w:val="center"/>
              <w:rPr>
                <w:rFonts w:hint="eastAsia" w:ascii="仿宋" w:hAnsi="仿宋" w:eastAsia="仿宋" w:cs="仿宋"/>
                <w:sz w:val="21"/>
                <w:szCs w:val="21"/>
                <w:shd w:val="clear" w:color="auto" w:fill="FFFFFF"/>
                <w:lang w:val="en-US" w:eastAsia="zh-CN"/>
              </w:rPr>
            </w:pPr>
            <w:r>
              <w:rPr>
                <w:rFonts w:hint="eastAsia" w:ascii="仿宋" w:hAnsi="仿宋" w:eastAsia="仿宋" w:cs="仿宋"/>
                <w:i w:val="0"/>
                <w:iCs w:val="0"/>
                <w:color w:val="000000"/>
                <w:kern w:val="0"/>
                <w:sz w:val="21"/>
                <w:szCs w:val="21"/>
                <w:u w:val="none"/>
                <w:lang w:val="en-US" w:eastAsia="zh-CN" w:bidi="ar"/>
              </w:rPr>
              <w:t>汽车单片机技术、电子线路设计与仿真、底盘线控系统装调与测试、智能传感器装调与测试</w:t>
            </w:r>
          </w:p>
        </w:tc>
        <w:tc>
          <w:tcPr>
            <w:tcW w:w="935" w:type="pct"/>
            <w:shd w:val="clear" w:color="auto" w:fill="auto"/>
            <w:vAlign w:val="center"/>
          </w:tcPr>
          <w:p w14:paraId="11F624B0">
            <w:pPr>
              <w:keepNext w:val="0"/>
              <w:keepLines w:val="0"/>
              <w:widowControl/>
              <w:suppressLineNumbers w:val="0"/>
              <w:adjustRightInd w:val="0"/>
              <w:snapToGrid w:val="0"/>
              <w:spacing w:before="0" w:beforeAutospacing="0" w:after="0" w:afterAutospacing="0" w:line="240" w:lineRule="auto"/>
              <w:ind w:left="0" w:leftChars="0" w:right="0" w:rightChars="0"/>
              <w:jc w:val="center"/>
              <w:rPr>
                <w:rFonts w:hint="eastAsia" w:ascii="仿宋" w:hAnsi="仿宋" w:eastAsia="仿宋" w:cs="仿宋"/>
                <w:sz w:val="21"/>
                <w:szCs w:val="21"/>
                <w:shd w:val="clear" w:color="auto" w:fill="FFFFFF"/>
                <w:lang w:val="en-US" w:eastAsia="zh-CN"/>
              </w:rPr>
            </w:pPr>
            <w:r>
              <w:rPr>
                <w:rFonts w:hint="eastAsia" w:ascii="仿宋" w:hAnsi="仿宋" w:eastAsia="仿宋" w:cs="仿宋"/>
                <w:sz w:val="21"/>
                <w:szCs w:val="21"/>
                <w:shd w:val="clear" w:color="auto" w:fill="FFFFFF"/>
                <w:lang w:val="en-US" w:eastAsia="zh-CN"/>
              </w:rPr>
              <w:t>东风柳州汽车、上汽通用五菱、柳工集团、广西汽车集团</w:t>
            </w:r>
          </w:p>
        </w:tc>
      </w:tr>
      <w:tr w14:paraId="56A7DC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2" w:hRule="atLeast"/>
        </w:trPr>
        <w:tc>
          <w:tcPr>
            <w:tcW w:w="510" w:type="pct"/>
            <w:shd w:val="clear" w:color="auto" w:fill="auto"/>
            <w:vAlign w:val="center"/>
          </w:tcPr>
          <w:p w14:paraId="461FCF87">
            <w:pPr>
              <w:keepNext w:val="0"/>
              <w:keepLines w:val="0"/>
              <w:widowControl/>
              <w:suppressLineNumbers w:val="0"/>
              <w:adjustRightInd w:val="0"/>
              <w:snapToGrid w:val="0"/>
              <w:spacing w:before="0" w:beforeAutospacing="0" w:after="0" w:afterAutospacing="0" w:line="240" w:lineRule="auto"/>
              <w:ind w:left="0" w:leftChars="0" w:right="0" w:rightChars="0"/>
              <w:jc w:val="center"/>
              <w:rPr>
                <w:rFonts w:hint="eastAsia" w:ascii="仿宋" w:hAnsi="仿宋" w:eastAsia="仿宋" w:cs="仿宋"/>
                <w:sz w:val="21"/>
                <w:szCs w:val="21"/>
                <w:shd w:val="clear" w:color="auto" w:fill="FFFFFF"/>
                <w:lang w:val="en-US" w:eastAsia="zh-CN"/>
              </w:rPr>
            </w:pPr>
            <w:r>
              <w:rPr>
                <w:rFonts w:hint="eastAsia" w:ascii="仿宋" w:hAnsi="仿宋" w:eastAsia="仿宋" w:cs="仿宋"/>
                <w:sz w:val="21"/>
                <w:szCs w:val="21"/>
                <w:shd w:val="clear" w:color="auto" w:fill="FFFFFF"/>
                <w:lang w:val="en-US" w:eastAsia="zh-CN"/>
              </w:rPr>
              <w:t>4</w:t>
            </w:r>
          </w:p>
        </w:tc>
        <w:tc>
          <w:tcPr>
            <w:tcW w:w="1106" w:type="pct"/>
            <w:shd w:val="clear" w:color="auto" w:fill="auto"/>
            <w:vAlign w:val="center"/>
          </w:tcPr>
          <w:p w14:paraId="09688C41">
            <w:pPr>
              <w:keepNext w:val="0"/>
              <w:keepLines w:val="0"/>
              <w:widowControl/>
              <w:suppressLineNumbers w:val="0"/>
              <w:adjustRightInd w:val="0"/>
              <w:snapToGrid w:val="0"/>
              <w:spacing w:before="0" w:beforeAutospacing="0" w:after="0" w:afterAutospacing="0" w:line="240" w:lineRule="auto"/>
              <w:ind w:left="0" w:leftChars="0" w:right="0" w:rightChars="0"/>
              <w:jc w:val="center"/>
              <w:rPr>
                <w:rFonts w:hint="eastAsia" w:ascii="仿宋" w:hAnsi="仿宋" w:eastAsia="仿宋" w:cs="仿宋"/>
                <w:sz w:val="21"/>
                <w:szCs w:val="21"/>
                <w:shd w:val="clear" w:color="auto" w:fill="FFFFFF"/>
                <w:lang w:val="en-US" w:eastAsia="zh-CN"/>
              </w:rPr>
            </w:pPr>
            <w:r>
              <w:rPr>
                <w:rFonts w:hint="eastAsia" w:ascii="仿宋" w:hAnsi="仿宋" w:eastAsia="仿宋" w:cs="仿宋"/>
                <w:sz w:val="21"/>
                <w:szCs w:val="21"/>
                <w:shd w:val="clear" w:color="auto" w:fill="FFFFFF"/>
                <w:lang w:val="en-US" w:eastAsia="zh-CN"/>
              </w:rPr>
              <w:t>毕业设计</w:t>
            </w:r>
          </w:p>
        </w:tc>
        <w:tc>
          <w:tcPr>
            <w:tcW w:w="581" w:type="pct"/>
            <w:shd w:val="clear" w:color="auto" w:fill="auto"/>
            <w:vAlign w:val="center"/>
          </w:tcPr>
          <w:p w14:paraId="1AD80E60">
            <w:pPr>
              <w:keepNext w:val="0"/>
              <w:keepLines w:val="0"/>
              <w:widowControl/>
              <w:suppressLineNumbers w:val="0"/>
              <w:adjustRightInd w:val="0"/>
              <w:snapToGrid w:val="0"/>
              <w:spacing w:before="0" w:beforeAutospacing="0" w:after="0" w:afterAutospacing="0" w:line="240" w:lineRule="auto"/>
              <w:ind w:left="0" w:leftChars="0" w:right="0" w:rightChars="0"/>
              <w:jc w:val="center"/>
              <w:rPr>
                <w:rFonts w:hint="eastAsia" w:ascii="仿宋" w:hAnsi="仿宋" w:eastAsia="仿宋" w:cs="仿宋"/>
                <w:sz w:val="21"/>
                <w:szCs w:val="21"/>
                <w:shd w:val="clear" w:color="auto" w:fill="FFFFFF"/>
                <w:lang w:val="en-US" w:eastAsia="zh-CN"/>
              </w:rPr>
            </w:pPr>
            <w:r>
              <w:rPr>
                <w:rFonts w:hint="eastAsia" w:ascii="仿宋" w:hAnsi="仿宋" w:eastAsia="仿宋" w:cs="仿宋"/>
                <w:sz w:val="21"/>
                <w:szCs w:val="21"/>
                <w:shd w:val="clear" w:color="auto" w:fill="FFFFFF"/>
                <w:lang w:val="en-US" w:eastAsia="zh-CN"/>
              </w:rPr>
              <w:t>5</w:t>
            </w:r>
          </w:p>
        </w:tc>
        <w:tc>
          <w:tcPr>
            <w:tcW w:w="931" w:type="pct"/>
            <w:shd w:val="clear" w:color="auto" w:fill="auto"/>
            <w:vAlign w:val="center"/>
          </w:tcPr>
          <w:p w14:paraId="29DA474A">
            <w:pPr>
              <w:keepNext w:val="0"/>
              <w:keepLines w:val="0"/>
              <w:widowControl/>
              <w:suppressLineNumbers w:val="0"/>
              <w:adjustRightInd w:val="0"/>
              <w:snapToGrid w:val="0"/>
              <w:spacing w:before="0" w:beforeAutospacing="0" w:after="0" w:afterAutospacing="0" w:line="240" w:lineRule="auto"/>
              <w:ind w:left="0" w:leftChars="0" w:right="0" w:rightChars="0"/>
              <w:jc w:val="center"/>
              <w:rPr>
                <w:rFonts w:hint="eastAsia" w:ascii="仿宋" w:hAnsi="仿宋" w:eastAsia="仿宋" w:cs="仿宋"/>
                <w:sz w:val="21"/>
                <w:szCs w:val="21"/>
                <w:shd w:val="clear" w:color="auto" w:fill="FFFFFF"/>
                <w:lang w:val="en-US" w:eastAsia="zh-CN"/>
              </w:rPr>
            </w:pPr>
            <w:r>
              <w:rPr>
                <w:rFonts w:hint="eastAsia" w:ascii="仿宋" w:hAnsi="仿宋" w:eastAsia="仿宋" w:cs="仿宋"/>
                <w:sz w:val="21"/>
                <w:szCs w:val="21"/>
                <w:shd w:val="clear" w:color="auto" w:fill="FFFFFF"/>
                <w:lang w:val="en-US" w:eastAsia="zh-CN"/>
              </w:rPr>
              <w:t>设计报告</w:t>
            </w:r>
          </w:p>
        </w:tc>
        <w:tc>
          <w:tcPr>
            <w:tcW w:w="934" w:type="pct"/>
            <w:shd w:val="clear" w:color="auto" w:fill="auto"/>
            <w:vAlign w:val="center"/>
          </w:tcPr>
          <w:p w14:paraId="40DC36EF">
            <w:pPr>
              <w:keepNext w:val="0"/>
              <w:keepLines w:val="0"/>
              <w:widowControl/>
              <w:suppressLineNumbers w:val="0"/>
              <w:adjustRightInd w:val="0"/>
              <w:snapToGrid w:val="0"/>
              <w:spacing w:before="0" w:beforeAutospacing="0" w:after="0" w:afterAutospacing="0" w:line="240" w:lineRule="auto"/>
              <w:ind w:left="0" w:leftChars="0" w:right="0" w:rightChars="0"/>
              <w:jc w:val="center"/>
              <w:rPr>
                <w:rFonts w:hint="eastAsia" w:ascii="仿宋" w:hAnsi="仿宋" w:eastAsia="仿宋" w:cs="仿宋"/>
                <w:sz w:val="21"/>
                <w:szCs w:val="21"/>
                <w:shd w:val="clear" w:color="auto" w:fill="FFFFFF"/>
                <w:lang w:val="en-US" w:eastAsia="zh-CN"/>
              </w:rPr>
            </w:pPr>
            <w:r>
              <w:rPr>
                <w:rFonts w:hint="eastAsia" w:ascii="仿宋" w:hAnsi="仿宋" w:eastAsia="仿宋" w:cs="仿宋"/>
                <w:sz w:val="21"/>
                <w:szCs w:val="21"/>
                <w:shd w:val="clear" w:color="auto" w:fill="FFFFFF"/>
                <w:lang w:val="en-US" w:eastAsia="zh-CN"/>
              </w:rPr>
              <w:t>专业课程</w:t>
            </w:r>
          </w:p>
        </w:tc>
        <w:tc>
          <w:tcPr>
            <w:tcW w:w="935" w:type="pct"/>
            <w:shd w:val="clear" w:color="auto" w:fill="auto"/>
            <w:vAlign w:val="center"/>
          </w:tcPr>
          <w:p w14:paraId="2565CEC9">
            <w:pPr>
              <w:keepNext w:val="0"/>
              <w:keepLines w:val="0"/>
              <w:widowControl/>
              <w:suppressLineNumbers w:val="0"/>
              <w:adjustRightInd w:val="0"/>
              <w:snapToGrid w:val="0"/>
              <w:spacing w:before="0" w:beforeAutospacing="0" w:after="0" w:afterAutospacing="0" w:line="240" w:lineRule="auto"/>
              <w:ind w:left="0" w:leftChars="0" w:right="0" w:rightChars="0"/>
              <w:jc w:val="center"/>
              <w:rPr>
                <w:rFonts w:hint="eastAsia" w:ascii="仿宋" w:hAnsi="仿宋" w:eastAsia="仿宋" w:cs="仿宋"/>
                <w:sz w:val="21"/>
                <w:szCs w:val="21"/>
                <w:shd w:val="clear" w:color="auto" w:fill="FFFFFF"/>
                <w:lang w:val="en-US" w:eastAsia="zh-CN"/>
              </w:rPr>
            </w:pPr>
            <w:r>
              <w:rPr>
                <w:rFonts w:hint="eastAsia" w:ascii="仿宋" w:hAnsi="仿宋" w:eastAsia="仿宋" w:cs="仿宋"/>
                <w:sz w:val="21"/>
                <w:szCs w:val="21"/>
                <w:shd w:val="clear" w:color="auto" w:fill="FFFFFF"/>
                <w:lang w:val="en-US" w:eastAsia="zh-CN"/>
              </w:rPr>
              <w:t>东风柳州汽车、上汽通用五菱、柳工集团、广西汽车集团</w:t>
            </w:r>
          </w:p>
        </w:tc>
      </w:tr>
      <w:tr w14:paraId="438E58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2" w:hRule="atLeast"/>
        </w:trPr>
        <w:tc>
          <w:tcPr>
            <w:tcW w:w="510" w:type="pct"/>
            <w:shd w:val="clear" w:color="auto" w:fill="auto"/>
            <w:vAlign w:val="center"/>
          </w:tcPr>
          <w:p w14:paraId="2F9EDB5B">
            <w:pPr>
              <w:keepNext w:val="0"/>
              <w:keepLines w:val="0"/>
              <w:widowControl/>
              <w:suppressLineNumbers w:val="0"/>
              <w:adjustRightInd w:val="0"/>
              <w:snapToGrid w:val="0"/>
              <w:spacing w:before="0" w:beforeAutospacing="0" w:after="0" w:afterAutospacing="0" w:line="240" w:lineRule="auto"/>
              <w:ind w:left="0" w:leftChars="0" w:right="0" w:rightChars="0"/>
              <w:jc w:val="center"/>
              <w:rPr>
                <w:rFonts w:hint="eastAsia" w:ascii="仿宋" w:hAnsi="仿宋" w:eastAsia="仿宋" w:cs="仿宋"/>
                <w:sz w:val="21"/>
                <w:szCs w:val="21"/>
                <w:shd w:val="clear" w:color="auto" w:fill="FFFFFF"/>
                <w:lang w:val="en-US" w:eastAsia="zh-CN"/>
              </w:rPr>
            </w:pPr>
            <w:r>
              <w:rPr>
                <w:rFonts w:hint="eastAsia" w:ascii="仿宋" w:hAnsi="仿宋" w:eastAsia="仿宋" w:cs="仿宋"/>
                <w:sz w:val="21"/>
                <w:szCs w:val="21"/>
                <w:shd w:val="clear" w:color="auto" w:fill="FFFFFF"/>
                <w:lang w:val="en-US" w:eastAsia="zh-CN"/>
              </w:rPr>
              <w:t>5</w:t>
            </w:r>
          </w:p>
        </w:tc>
        <w:tc>
          <w:tcPr>
            <w:tcW w:w="1106" w:type="pct"/>
            <w:shd w:val="clear" w:color="auto" w:fill="auto"/>
            <w:vAlign w:val="center"/>
          </w:tcPr>
          <w:p w14:paraId="6D5D138B">
            <w:pPr>
              <w:keepNext w:val="0"/>
              <w:keepLines w:val="0"/>
              <w:widowControl/>
              <w:suppressLineNumbers w:val="0"/>
              <w:adjustRightInd w:val="0"/>
              <w:snapToGrid w:val="0"/>
              <w:spacing w:before="0" w:beforeAutospacing="0" w:after="0" w:afterAutospacing="0" w:line="240" w:lineRule="auto"/>
              <w:ind w:left="0" w:leftChars="0" w:right="0" w:rightChars="0"/>
              <w:jc w:val="center"/>
              <w:rPr>
                <w:rFonts w:hint="eastAsia" w:ascii="仿宋" w:hAnsi="仿宋" w:eastAsia="仿宋" w:cs="仿宋"/>
                <w:sz w:val="21"/>
                <w:szCs w:val="21"/>
                <w:shd w:val="clear" w:color="auto" w:fill="FFFFFF"/>
                <w:lang w:val="en-US" w:eastAsia="zh-CN"/>
              </w:rPr>
            </w:pPr>
            <w:r>
              <w:rPr>
                <w:rFonts w:hint="eastAsia" w:ascii="仿宋" w:hAnsi="仿宋" w:eastAsia="仿宋" w:cs="仿宋"/>
                <w:sz w:val="21"/>
                <w:szCs w:val="21"/>
                <w:shd w:val="clear" w:color="auto" w:fill="FFFFFF"/>
                <w:lang w:val="en-US" w:eastAsia="zh-CN"/>
              </w:rPr>
              <w:t>综合实践</w:t>
            </w:r>
          </w:p>
        </w:tc>
        <w:tc>
          <w:tcPr>
            <w:tcW w:w="581" w:type="pct"/>
            <w:shd w:val="clear" w:color="auto" w:fill="auto"/>
            <w:vAlign w:val="center"/>
          </w:tcPr>
          <w:p w14:paraId="26461AB0">
            <w:pPr>
              <w:keepNext w:val="0"/>
              <w:keepLines w:val="0"/>
              <w:widowControl/>
              <w:suppressLineNumbers w:val="0"/>
              <w:adjustRightInd w:val="0"/>
              <w:snapToGrid w:val="0"/>
              <w:spacing w:before="0" w:beforeAutospacing="0" w:after="0" w:afterAutospacing="0" w:line="240" w:lineRule="auto"/>
              <w:ind w:left="0" w:leftChars="0" w:right="0" w:rightChars="0"/>
              <w:jc w:val="center"/>
              <w:rPr>
                <w:rFonts w:hint="eastAsia" w:ascii="仿宋" w:hAnsi="仿宋" w:eastAsia="仿宋" w:cs="仿宋"/>
                <w:sz w:val="21"/>
                <w:szCs w:val="21"/>
                <w:shd w:val="clear" w:color="auto" w:fill="FFFFFF"/>
                <w:lang w:val="en-US" w:eastAsia="zh-CN"/>
              </w:rPr>
            </w:pPr>
            <w:r>
              <w:rPr>
                <w:rFonts w:hint="eastAsia" w:ascii="仿宋" w:hAnsi="仿宋" w:eastAsia="仿宋" w:cs="仿宋"/>
                <w:sz w:val="21"/>
                <w:szCs w:val="21"/>
                <w:shd w:val="clear" w:color="auto" w:fill="FFFFFF"/>
                <w:lang w:val="en-US" w:eastAsia="zh-CN"/>
              </w:rPr>
              <w:t>5</w:t>
            </w:r>
          </w:p>
        </w:tc>
        <w:tc>
          <w:tcPr>
            <w:tcW w:w="931" w:type="pct"/>
            <w:shd w:val="clear" w:color="auto" w:fill="auto"/>
            <w:vAlign w:val="center"/>
          </w:tcPr>
          <w:p w14:paraId="03C6EFB4">
            <w:pPr>
              <w:keepNext w:val="0"/>
              <w:keepLines w:val="0"/>
              <w:widowControl/>
              <w:suppressLineNumbers w:val="0"/>
              <w:adjustRightInd w:val="0"/>
              <w:snapToGrid w:val="0"/>
              <w:spacing w:before="0" w:beforeAutospacing="0" w:after="0" w:afterAutospacing="0" w:line="240" w:lineRule="auto"/>
              <w:ind w:left="0" w:leftChars="0" w:right="0" w:rightChars="0"/>
              <w:jc w:val="center"/>
              <w:rPr>
                <w:rFonts w:hint="eastAsia" w:ascii="仿宋" w:hAnsi="仿宋" w:eastAsia="仿宋" w:cs="仿宋"/>
                <w:sz w:val="21"/>
                <w:szCs w:val="21"/>
                <w:shd w:val="clear" w:color="auto" w:fill="FFFFFF"/>
                <w:lang w:val="en-US" w:eastAsia="zh-CN"/>
              </w:rPr>
            </w:pPr>
            <w:r>
              <w:rPr>
                <w:rFonts w:hint="eastAsia" w:ascii="仿宋" w:hAnsi="仿宋" w:eastAsia="仿宋" w:cs="仿宋"/>
                <w:sz w:val="21"/>
                <w:szCs w:val="21"/>
                <w:shd w:val="clear" w:color="auto" w:fill="FFFFFF"/>
                <w:lang w:val="en-US" w:eastAsia="zh-CN"/>
              </w:rPr>
              <w:t>智能网联汽车综合装调</w:t>
            </w:r>
            <w:r>
              <w:rPr>
                <w:rFonts w:hint="eastAsia" w:ascii="仿宋" w:hAnsi="仿宋" w:eastAsia="仿宋" w:cs="仿宋"/>
                <w:sz w:val="21"/>
                <w:szCs w:val="21"/>
                <w:shd w:val="clear" w:color="auto" w:fill="FFFFFF"/>
              </w:rPr>
              <w:t>实践报告</w:t>
            </w:r>
          </w:p>
        </w:tc>
        <w:tc>
          <w:tcPr>
            <w:tcW w:w="934" w:type="pct"/>
            <w:shd w:val="clear" w:color="auto" w:fill="auto"/>
            <w:vAlign w:val="center"/>
          </w:tcPr>
          <w:p w14:paraId="3229FC0C">
            <w:pPr>
              <w:keepNext w:val="0"/>
              <w:keepLines w:val="0"/>
              <w:widowControl/>
              <w:suppressLineNumbers w:val="0"/>
              <w:adjustRightInd w:val="0"/>
              <w:snapToGrid w:val="0"/>
              <w:spacing w:before="0" w:beforeAutospacing="0" w:after="0" w:afterAutospacing="0" w:line="240" w:lineRule="auto"/>
              <w:ind w:left="0" w:leftChars="0" w:right="0" w:rightChars="0"/>
              <w:jc w:val="center"/>
              <w:rPr>
                <w:rFonts w:hint="eastAsia" w:ascii="仿宋" w:hAnsi="仿宋" w:eastAsia="仿宋" w:cs="仿宋"/>
                <w:sz w:val="21"/>
                <w:szCs w:val="21"/>
                <w:shd w:val="clear" w:color="auto" w:fill="FFFFFF"/>
                <w:lang w:val="en-US" w:eastAsia="zh-CN"/>
              </w:rPr>
            </w:pPr>
            <w:r>
              <w:rPr>
                <w:rFonts w:hint="eastAsia" w:ascii="仿宋" w:hAnsi="仿宋" w:eastAsia="仿宋" w:cs="仿宋"/>
                <w:sz w:val="21"/>
                <w:szCs w:val="21"/>
                <w:shd w:val="clear" w:color="auto" w:fill="FFFFFF"/>
                <w:lang w:val="en-US" w:eastAsia="zh-CN"/>
              </w:rPr>
              <w:t>综合实践</w:t>
            </w:r>
          </w:p>
        </w:tc>
        <w:tc>
          <w:tcPr>
            <w:tcW w:w="935" w:type="pct"/>
            <w:shd w:val="clear" w:color="auto" w:fill="auto"/>
            <w:vAlign w:val="center"/>
          </w:tcPr>
          <w:p w14:paraId="002717DF">
            <w:pPr>
              <w:keepNext w:val="0"/>
              <w:keepLines w:val="0"/>
              <w:widowControl/>
              <w:suppressLineNumbers w:val="0"/>
              <w:adjustRightInd w:val="0"/>
              <w:snapToGrid w:val="0"/>
              <w:spacing w:before="0" w:beforeAutospacing="0" w:after="0" w:afterAutospacing="0" w:line="240" w:lineRule="auto"/>
              <w:ind w:left="0" w:leftChars="0" w:right="0" w:rightChars="0"/>
              <w:jc w:val="center"/>
              <w:rPr>
                <w:rFonts w:hint="eastAsia" w:ascii="仿宋" w:hAnsi="仿宋" w:eastAsia="仿宋" w:cs="仿宋"/>
                <w:sz w:val="21"/>
                <w:szCs w:val="21"/>
                <w:shd w:val="clear" w:color="auto" w:fill="FFFFFF"/>
                <w:lang w:val="en-US" w:eastAsia="zh-CN"/>
              </w:rPr>
            </w:pPr>
            <w:r>
              <w:rPr>
                <w:rFonts w:hint="eastAsia" w:ascii="仿宋" w:hAnsi="仿宋" w:eastAsia="仿宋" w:cs="仿宋"/>
                <w:sz w:val="21"/>
                <w:szCs w:val="21"/>
                <w:shd w:val="clear" w:color="auto" w:fill="FFFFFF"/>
                <w:lang w:val="en-US" w:eastAsia="zh-CN"/>
              </w:rPr>
              <w:t>东风柳州汽车、上汽通用五菱、柳工集团、广西汽车集团</w:t>
            </w:r>
          </w:p>
        </w:tc>
      </w:tr>
      <w:tr w14:paraId="7EE7CD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2" w:hRule="atLeast"/>
        </w:trPr>
        <w:tc>
          <w:tcPr>
            <w:tcW w:w="510" w:type="pct"/>
            <w:shd w:val="clear" w:color="auto" w:fill="auto"/>
            <w:vAlign w:val="center"/>
          </w:tcPr>
          <w:p w14:paraId="337B0701">
            <w:pPr>
              <w:keepNext w:val="0"/>
              <w:keepLines w:val="0"/>
              <w:widowControl/>
              <w:suppressLineNumbers w:val="0"/>
              <w:adjustRightInd w:val="0"/>
              <w:snapToGrid w:val="0"/>
              <w:spacing w:before="0" w:beforeAutospacing="0" w:after="0" w:afterAutospacing="0" w:line="240" w:lineRule="auto"/>
              <w:ind w:left="0" w:leftChars="0" w:right="0" w:rightChars="0"/>
              <w:jc w:val="center"/>
              <w:rPr>
                <w:rFonts w:hint="eastAsia" w:ascii="仿宋" w:hAnsi="仿宋" w:eastAsia="仿宋" w:cs="仿宋"/>
                <w:sz w:val="21"/>
                <w:szCs w:val="21"/>
                <w:shd w:val="clear" w:color="auto" w:fill="FFFFFF"/>
                <w:lang w:val="en-US" w:eastAsia="zh-CN"/>
              </w:rPr>
            </w:pPr>
            <w:r>
              <w:rPr>
                <w:rFonts w:hint="eastAsia" w:ascii="仿宋" w:hAnsi="仿宋" w:eastAsia="仿宋" w:cs="仿宋"/>
                <w:sz w:val="21"/>
                <w:szCs w:val="21"/>
                <w:shd w:val="clear" w:color="auto" w:fill="FFFFFF"/>
                <w:lang w:val="en-US" w:eastAsia="zh-CN"/>
              </w:rPr>
              <w:t>6</w:t>
            </w:r>
          </w:p>
        </w:tc>
        <w:tc>
          <w:tcPr>
            <w:tcW w:w="1106" w:type="pct"/>
            <w:shd w:val="clear" w:color="auto" w:fill="auto"/>
            <w:vAlign w:val="center"/>
          </w:tcPr>
          <w:p w14:paraId="6D861867">
            <w:pPr>
              <w:keepNext w:val="0"/>
              <w:keepLines w:val="0"/>
              <w:widowControl/>
              <w:suppressLineNumbers w:val="0"/>
              <w:adjustRightInd w:val="0"/>
              <w:snapToGrid w:val="0"/>
              <w:spacing w:before="0" w:beforeAutospacing="0" w:after="0" w:afterAutospacing="0" w:line="240" w:lineRule="auto"/>
              <w:ind w:left="0" w:leftChars="0" w:right="0" w:rightChars="0"/>
              <w:jc w:val="center"/>
              <w:rPr>
                <w:rFonts w:hint="eastAsia" w:ascii="仿宋" w:hAnsi="仿宋" w:eastAsia="仿宋" w:cs="仿宋"/>
                <w:sz w:val="21"/>
                <w:szCs w:val="21"/>
                <w:shd w:val="clear" w:color="auto" w:fill="FFFFFF"/>
                <w:lang w:val="en-US" w:eastAsia="zh-CN"/>
              </w:rPr>
            </w:pPr>
            <w:r>
              <w:rPr>
                <w:rFonts w:hint="eastAsia" w:ascii="仿宋" w:hAnsi="仿宋" w:eastAsia="仿宋" w:cs="仿宋"/>
                <w:sz w:val="21"/>
                <w:szCs w:val="21"/>
                <w:shd w:val="clear" w:color="auto" w:fill="FFFFFF"/>
                <w:lang w:val="en-US" w:eastAsia="zh-CN"/>
              </w:rPr>
              <w:t>岗位实习</w:t>
            </w:r>
          </w:p>
        </w:tc>
        <w:tc>
          <w:tcPr>
            <w:tcW w:w="581" w:type="pct"/>
            <w:shd w:val="clear" w:color="auto" w:fill="auto"/>
            <w:vAlign w:val="center"/>
          </w:tcPr>
          <w:p w14:paraId="375CF4AD">
            <w:pPr>
              <w:keepNext w:val="0"/>
              <w:keepLines w:val="0"/>
              <w:widowControl/>
              <w:suppressLineNumbers w:val="0"/>
              <w:adjustRightInd w:val="0"/>
              <w:snapToGrid w:val="0"/>
              <w:spacing w:before="0" w:beforeAutospacing="0" w:after="0" w:afterAutospacing="0" w:line="240" w:lineRule="auto"/>
              <w:ind w:left="0" w:leftChars="0" w:right="0" w:rightChars="0"/>
              <w:jc w:val="center"/>
              <w:rPr>
                <w:rFonts w:hint="eastAsia" w:ascii="仿宋" w:hAnsi="仿宋" w:eastAsia="仿宋" w:cs="仿宋"/>
                <w:sz w:val="21"/>
                <w:szCs w:val="21"/>
                <w:shd w:val="clear" w:color="auto" w:fill="FFFFFF"/>
                <w:lang w:val="en-US" w:eastAsia="zh-CN"/>
              </w:rPr>
            </w:pPr>
            <w:r>
              <w:rPr>
                <w:rFonts w:hint="eastAsia" w:ascii="仿宋" w:hAnsi="仿宋" w:eastAsia="仿宋" w:cs="仿宋"/>
                <w:sz w:val="21"/>
                <w:szCs w:val="21"/>
                <w:shd w:val="clear" w:color="auto" w:fill="FFFFFF"/>
                <w:lang w:val="en-US" w:eastAsia="zh-CN"/>
              </w:rPr>
              <w:t>6</w:t>
            </w:r>
          </w:p>
        </w:tc>
        <w:tc>
          <w:tcPr>
            <w:tcW w:w="931" w:type="pct"/>
            <w:shd w:val="clear" w:color="auto" w:fill="auto"/>
            <w:vAlign w:val="center"/>
          </w:tcPr>
          <w:p w14:paraId="2C5F967D">
            <w:pPr>
              <w:keepNext w:val="0"/>
              <w:keepLines w:val="0"/>
              <w:widowControl/>
              <w:suppressLineNumbers w:val="0"/>
              <w:adjustRightInd w:val="0"/>
              <w:snapToGrid w:val="0"/>
              <w:spacing w:before="0" w:beforeAutospacing="0" w:after="0" w:afterAutospacing="0" w:line="240" w:lineRule="auto"/>
              <w:ind w:left="0" w:leftChars="0" w:right="0" w:rightChars="0"/>
              <w:jc w:val="center"/>
              <w:rPr>
                <w:rFonts w:hint="eastAsia" w:ascii="仿宋" w:hAnsi="仿宋" w:eastAsia="仿宋" w:cs="仿宋"/>
                <w:sz w:val="21"/>
                <w:szCs w:val="21"/>
                <w:shd w:val="clear" w:color="auto" w:fill="FFFFFF"/>
                <w:lang w:val="en-US" w:eastAsia="zh-CN"/>
              </w:rPr>
            </w:pPr>
            <w:r>
              <w:rPr>
                <w:rFonts w:hint="eastAsia" w:ascii="仿宋" w:hAnsi="仿宋" w:eastAsia="仿宋" w:cs="仿宋"/>
                <w:sz w:val="21"/>
                <w:szCs w:val="21"/>
                <w:shd w:val="clear" w:color="auto" w:fill="FFFFFF"/>
                <w:lang w:val="en-US" w:eastAsia="zh-CN"/>
              </w:rPr>
              <w:t>实习总结</w:t>
            </w:r>
          </w:p>
        </w:tc>
        <w:tc>
          <w:tcPr>
            <w:tcW w:w="934" w:type="pct"/>
            <w:shd w:val="clear" w:color="auto" w:fill="auto"/>
            <w:vAlign w:val="center"/>
          </w:tcPr>
          <w:p w14:paraId="71A6B78A">
            <w:pPr>
              <w:keepNext w:val="0"/>
              <w:keepLines w:val="0"/>
              <w:widowControl/>
              <w:suppressLineNumbers w:val="0"/>
              <w:adjustRightInd w:val="0"/>
              <w:snapToGrid w:val="0"/>
              <w:spacing w:before="0" w:beforeAutospacing="0" w:after="0" w:afterAutospacing="0" w:line="240" w:lineRule="auto"/>
              <w:ind w:left="0" w:leftChars="0" w:right="0" w:rightChars="0"/>
              <w:jc w:val="center"/>
              <w:rPr>
                <w:rFonts w:hint="eastAsia" w:ascii="仿宋" w:hAnsi="仿宋" w:eastAsia="仿宋" w:cs="仿宋"/>
                <w:sz w:val="21"/>
                <w:szCs w:val="21"/>
                <w:shd w:val="clear" w:color="auto" w:fill="FFFFFF"/>
                <w:lang w:val="en-US" w:eastAsia="zh-CN"/>
              </w:rPr>
            </w:pPr>
            <w:r>
              <w:rPr>
                <w:rFonts w:hint="eastAsia" w:ascii="仿宋" w:hAnsi="仿宋" w:eastAsia="仿宋" w:cs="仿宋"/>
                <w:sz w:val="21"/>
                <w:szCs w:val="21"/>
                <w:shd w:val="clear" w:color="auto" w:fill="FFFFFF"/>
                <w:lang w:val="en-US" w:eastAsia="zh-CN"/>
              </w:rPr>
              <w:t>岗位实习</w:t>
            </w:r>
          </w:p>
        </w:tc>
        <w:tc>
          <w:tcPr>
            <w:tcW w:w="935" w:type="pct"/>
            <w:shd w:val="clear" w:color="auto" w:fill="auto"/>
            <w:vAlign w:val="center"/>
          </w:tcPr>
          <w:p w14:paraId="2CC23773">
            <w:pPr>
              <w:keepNext w:val="0"/>
              <w:keepLines w:val="0"/>
              <w:widowControl/>
              <w:suppressLineNumbers w:val="0"/>
              <w:adjustRightInd w:val="0"/>
              <w:snapToGrid w:val="0"/>
              <w:spacing w:before="0" w:beforeAutospacing="0" w:after="0" w:afterAutospacing="0" w:line="240" w:lineRule="auto"/>
              <w:ind w:left="0" w:leftChars="0" w:right="0" w:rightChars="0"/>
              <w:jc w:val="center"/>
              <w:rPr>
                <w:rFonts w:hint="eastAsia" w:ascii="仿宋" w:hAnsi="仿宋" w:eastAsia="仿宋" w:cs="仿宋"/>
                <w:sz w:val="21"/>
                <w:szCs w:val="21"/>
                <w:shd w:val="clear" w:color="auto" w:fill="FFFFFF"/>
                <w:lang w:val="en-US" w:eastAsia="zh-CN"/>
              </w:rPr>
            </w:pPr>
            <w:r>
              <w:rPr>
                <w:rFonts w:hint="eastAsia" w:ascii="仿宋" w:hAnsi="仿宋" w:eastAsia="仿宋" w:cs="仿宋"/>
                <w:sz w:val="21"/>
                <w:szCs w:val="21"/>
                <w:shd w:val="clear" w:color="auto" w:fill="FFFFFF"/>
                <w:lang w:val="en-US" w:eastAsia="zh-CN"/>
              </w:rPr>
              <w:t>东风柳州汽车、上汽通用五菱、柳工集团、广西汽车集团</w:t>
            </w:r>
          </w:p>
        </w:tc>
      </w:tr>
    </w:tbl>
    <w:p w14:paraId="17B4857F">
      <w:pPr>
        <w:pStyle w:val="2"/>
        <w:rPr>
          <w:rFonts w:hint="default"/>
          <w:lang w:val="en-US" w:eastAsia="zh-CN"/>
        </w:rPr>
      </w:pPr>
    </w:p>
    <w:p w14:paraId="1905A3C0">
      <w:pPr>
        <w:adjustRightInd w:val="0"/>
        <w:snapToGrid w:val="0"/>
        <w:spacing w:line="360" w:lineRule="auto"/>
        <w:ind w:firstLine="560" w:firstLineChars="200"/>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c.岗位实习安排</w:t>
      </w:r>
    </w:p>
    <w:tbl>
      <w:tblPr>
        <w:tblStyle w:val="15"/>
        <w:tblW w:w="845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05"/>
        <w:gridCol w:w="1405"/>
        <w:gridCol w:w="1431"/>
        <w:gridCol w:w="1406"/>
        <w:gridCol w:w="1406"/>
        <w:gridCol w:w="1406"/>
      </w:tblGrid>
      <w:tr w14:paraId="356378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5" w:hRule="atLeast"/>
        </w:trPr>
        <w:tc>
          <w:tcPr>
            <w:tcW w:w="1405" w:type="dxa"/>
            <w:vAlign w:val="center"/>
          </w:tcPr>
          <w:p w14:paraId="1CBFBA70">
            <w:pPr>
              <w:keepNext w:val="0"/>
              <w:keepLines w:val="0"/>
              <w:suppressLineNumbers w:val="0"/>
              <w:spacing w:before="0" w:beforeAutospacing="0" w:after="0" w:afterAutospacing="0"/>
              <w:ind w:left="0" w:right="0"/>
              <w:jc w:val="center"/>
              <w:rPr>
                <w:rFonts w:hint="eastAsia" w:ascii="仿宋" w:hAnsi="仿宋" w:eastAsia="仿宋" w:cs="仿宋"/>
                <w:b/>
                <w:bCs/>
                <w:sz w:val="21"/>
                <w:szCs w:val="21"/>
                <w:lang w:val="en-US" w:eastAsia="zh-CN"/>
              </w:rPr>
            </w:pPr>
            <w:r>
              <w:rPr>
                <w:rFonts w:hint="eastAsia" w:ascii="仿宋" w:hAnsi="仿宋" w:eastAsia="仿宋" w:cs="仿宋"/>
                <w:b/>
                <w:bCs/>
                <w:sz w:val="21"/>
                <w:szCs w:val="21"/>
                <w:lang w:val="en-US" w:eastAsia="zh-CN"/>
              </w:rPr>
              <w:t>时间</w:t>
            </w:r>
          </w:p>
        </w:tc>
        <w:tc>
          <w:tcPr>
            <w:tcW w:w="1405" w:type="dxa"/>
            <w:vAlign w:val="center"/>
          </w:tcPr>
          <w:p w14:paraId="2C520CBD">
            <w:pPr>
              <w:keepNext w:val="0"/>
              <w:keepLines w:val="0"/>
              <w:suppressLineNumbers w:val="0"/>
              <w:spacing w:before="0" w:beforeAutospacing="0" w:after="0" w:afterAutospacing="0"/>
              <w:ind w:left="0" w:right="0"/>
              <w:jc w:val="center"/>
              <w:rPr>
                <w:rFonts w:hint="eastAsia" w:ascii="仿宋" w:hAnsi="仿宋" w:eastAsia="仿宋" w:cs="仿宋"/>
                <w:b/>
                <w:bCs/>
                <w:sz w:val="21"/>
                <w:szCs w:val="21"/>
                <w:lang w:val="en-US" w:eastAsia="zh-CN"/>
              </w:rPr>
            </w:pPr>
            <w:r>
              <w:rPr>
                <w:rFonts w:hint="eastAsia" w:ascii="仿宋" w:hAnsi="仿宋" w:eastAsia="仿宋" w:cs="仿宋"/>
                <w:b/>
                <w:bCs/>
                <w:sz w:val="21"/>
                <w:szCs w:val="21"/>
                <w:lang w:val="en-US" w:eastAsia="zh-CN"/>
              </w:rPr>
              <w:t>实习目标</w:t>
            </w:r>
          </w:p>
        </w:tc>
        <w:tc>
          <w:tcPr>
            <w:tcW w:w="1431" w:type="dxa"/>
            <w:vAlign w:val="center"/>
          </w:tcPr>
          <w:p w14:paraId="58A69636">
            <w:pPr>
              <w:keepNext w:val="0"/>
              <w:keepLines w:val="0"/>
              <w:suppressLineNumbers w:val="0"/>
              <w:spacing w:before="0" w:beforeAutospacing="0" w:after="0" w:afterAutospacing="0"/>
              <w:ind w:left="0" w:right="0"/>
              <w:jc w:val="center"/>
              <w:rPr>
                <w:rFonts w:hint="eastAsia" w:ascii="仿宋" w:hAnsi="仿宋" w:eastAsia="仿宋" w:cs="仿宋"/>
                <w:b/>
                <w:bCs/>
                <w:sz w:val="21"/>
                <w:szCs w:val="21"/>
                <w:lang w:val="en-US" w:eastAsia="zh-CN"/>
              </w:rPr>
            </w:pPr>
            <w:r>
              <w:rPr>
                <w:rFonts w:hint="eastAsia" w:ascii="仿宋" w:hAnsi="仿宋" w:eastAsia="仿宋" w:cs="仿宋"/>
                <w:b/>
                <w:bCs/>
                <w:sz w:val="21"/>
                <w:szCs w:val="21"/>
                <w:lang w:val="en-US" w:eastAsia="zh-CN"/>
              </w:rPr>
              <w:t>实习项目</w:t>
            </w:r>
          </w:p>
          <w:p w14:paraId="6799057D">
            <w:pPr>
              <w:keepNext w:val="0"/>
              <w:keepLines w:val="0"/>
              <w:suppressLineNumbers w:val="0"/>
              <w:spacing w:before="0" w:beforeAutospacing="0" w:after="0" w:afterAutospacing="0"/>
              <w:ind w:left="0" w:right="0"/>
              <w:jc w:val="center"/>
              <w:rPr>
                <w:rFonts w:hint="eastAsia" w:ascii="仿宋" w:hAnsi="仿宋" w:eastAsia="仿宋" w:cs="仿宋"/>
                <w:b/>
                <w:bCs/>
                <w:sz w:val="21"/>
                <w:szCs w:val="21"/>
                <w:lang w:val="en-US" w:eastAsia="zh-CN"/>
              </w:rPr>
            </w:pPr>
            <w:r>
              <w:rPr>
                <w:rFonts w:hint="eastAsia" w:ascii="仿宋" w:hAnsi="仿宋" w:eastAsia="仿宋" w:cs="仿宋"/>
                <w:b/>
                <w:bCs/>
                <w:sz w:val="21"/>
                <w:szCs w:val="21"/>
                <w:lang w:val="en-US" w:eastAsia="zh-CN"/>
              </w:rPr>
              <w:t>（内容/任务）</w:t>
            </w:r>
          </w:p>
        </w:tc>
        <w:tc>
          <w:tcPr>
            <w:tcW w:w="1406" w:type="dxa"/>
            <w:vAlign w:val="center"/>
          </w:tcPr>
          <w:p w14:paraId="4C3CE0BF">
            <w:pPr>
              <w:keepNext w:val="0"/>
              <w:keepLines w:val="0"/>
              <w:suppressLineNumbers w:val="0"/>
              <w:spacing w:before="0" w:beforeAutospacing="0" w:after="0" w:afterAutospacing="0"/>
              <w:ind w:left="0" w:right="0"/>
              <w:jc w:val="center"/>
              <w:rPr>
                <w:rFonts w:hint="eastAsia" w:ascii="仿宋" w:hAnsi="仿宋" w:eastAsia="仿宋" w:cs="仿宋"/>
                <w:b/>
                <w:bCs/>
                <w:sz w:val="21"/>
                <w:szCs w:val="21"/>
                <w:lang w:val="en-US" w:eastAsia="zh-CN"/>
              </w:rPr>
            </w:pPr>
            <w:r>
              <w:rPr>
                <w:rFonts w:hint="eastAsia" w:ascii="仿宋" w:hAnsi="仿宋" w:eastAsia="仿宋" w:cs="仿宋"/>
                <w:b/>
                <w:bCs/>
                <w:sz w:val="21"/>
                <w:szCs w:val="21"/>
                <w:lang w:val="en-US" w:eastAsia="zh-CN"/>
              </w:rPr>
              <w:t>实习形</w:t>
            </w:r>
          </w:p>
          <w:p w14:paraId="3A8B1BCC">
            <w:pPr>
              <w:keepNext w:val="0"/>
              <w:keepLines w:val="0"/>
              <w:suppressLineNumbers w:val="0"/>
              <w:spacing w:before="0" w:beforeAutospacing="0" w:after="0" w:afterAutospacing="0"/>
              <w:ind w:left="0" w:right="0"/>
              <w:jc w:val="center"/>
              <w:rPr>
                <w:rFonts w:hint="eastAsia" w:ascii="仿宋" w:hAnsi="仿宋" w:eastAsia="仿宋" w:cs="仿宋"/>
                <w:b/>
                <w:bCs/>
                <w:sz w:val="21"/>
                <w:szCs w:val="21"/>
                <w:lang w:val="en-US" w:eastAsia="zh-CN"/>
              </w:rPr>
            </w:pPr>
            <w:r>
              <w:rPr>
                <w:rFonts w:hint="eastAsia" w:ascii="仿宋" w:hAnsi="仿宋" w:eastAsia="仿宋" w:cs="仿宋"/>
                <w:b/>
                <w:bCs/>
                <w:sz w:val="21"/>
                <w:szCs w:val="21"/>
                <w:lang w:val="en-US" w:eastAsia="zh-CN"/>
              </w:rPr>
              <w:t>式</w:t>
            </w:r>
          </w:p>
        </w:tc>
        <w:tc>
          <w:tcPr>
            <w:tcW w:w="1406" w:type="dxa"/>
            <w:vAlign w:val="center"/>
          </w:tcPr>
          <w:p w14:paraId="6BD2F846">
            <w:pPr>
              <w:keepNext w:val="0"/>
              <w:keepLines w:val="0"/>
              <w:suppressLineNumbers w:val="0"/>
              <w:spacing w:before="0" w:beforeAutospacing="0" w:after="0" w:afterAutospacing="0"/>
              <w:ind w:left="0" w:right="0"/>
              <w:jc w:val="center"/>
              <w:rPr>
                <w:rFonts w:hint="eastAsia" w:ascii="仿宋" w:hAnsi="仿宋" w:eastAsia="仿宋" w:cs="仿宋"/>
                <w:b/>
                <w:bCs/>
                <w:sz w:val="21"/>
                <w:szCs w:val="21"/>
                <w:lang w:val="en-US" w:eastAsia="zh-CN"/>
              </w:rPr>
            </w:pPr>
            <w:r>
              <w:rPr>
                <w:rFonts w:hint="eastAsia" w:ascii="仿宋" w:hAnsi="仿宋" w:eastAsia="仿宋" w:cs="仿宋"/>
                <w:b/>
                <w:bCs/>
                <w:sz w:val="21"/>
                <w:szCs w:val="21"/>
                <w:lang w:val="en-US" w:eastAsia="zh-CN"/>
              </w:rPr>
              <w:t>考核要求</w:t>
            </w:r>
          </w:p>
        </w:tc>
        <w:tc>
          <w:tcPr>
            <w:tcW w:w="1406" w:type="dxa"/>
            <w:vAlign w:val="center"/>
          </w:tcPr>
          <w:p w14:paraId="0C36DB35">
            <w:pPr>
              <w:keepNext w:val="0"/>
              <w:keepLines w:val="0"/>
              <w:suppressLineNumbers w:val="0"/>
              <w:spacing w:before="0" w:beforeAutospacing="0" w:after="0" w:afterAutospacing="0"/>
              <w:ind w:left="0" w:right="0"/>
              <w:jc w:val="center"/>
              <w:rPr>
                <w:rFonts w:hint="eastAsia" w:ascii="仿宋" w:hAnsi="仿宋" w:eastAsia="仿宋" w:cs="仿宋"/>
                <w:b/>
                <w:bCs/>
                <w:sz w:val="21"/>
                <w:szCs w:val="21"/>
                <w:lang w:val="en-US" w:eastAsia="zh-CN"/>
              </w:rPr>
            </w:pPr>
            <w:r>
              <w:rPr>
                <w:rFonts w:hint="eastAsia" w:ascii="仿宋" w:hAnsi="仿宋" w:eastAsia="仿宋" w:cs="仿宋"/>
                <w:b/>
                <w:bCs/>
                <w:sz w:val="21"/>
                <w:szCs w:val="21"/>
                <w:lang w:val="en-US" w:eastAsia="zh-CN"/>
              </w:rPr>
              <w:t>合作企业</w:t>
            </w:r>
          </w:p>
        </w:tc>
      </w:tr>
      <w:tr w14:paraId="7FD2A5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trPr>
        <w:tc>
          <w:tcPr>
            <w:tcW w:w="1405" w:type="dxa"/>
            <w:shd w:val="clear" w:color="auto" w:fill="auto"/>
            <w:vAlign w:val="center"/>
          </w:tcPr>
          <w:p w14:paraId="1D886888">
            <w:pPr>
              <w:pStyle w:val="42"/>
              <w:keepNext w:val="0"/>
              <w:keepLines w:val="0"/>
              <w:suppressLineNumbers w:val="0"/>
              <w:adjustRightInd w:val="0"/>
              <w:snapToGrid w:val="0"/>
              <w:spacing w:before="0" w:beforeAutospacing="0" w:after="0" w:afterAutospacing="0" w:line="240" w:lineRule="auto"/>
              <w:ind w:left="0" w:leftChars="0" w:right="0" w:rightChars="0"/>
              <w:rPr>
                <w:rFonts w:hint="eastAsia" w:ascii="仿宋" w:hAnsi="仿宋" w:eastAsia="仿宋" w:cs="仿宋"/>
                <w:kern w:val="2"/>
                <w:sz w:val="21"/>
                <w:szCs w:val="21"/>
                <w:shd w:val="clear" w:color="auto" w:fill="FFFFFF"/>
                <w:lang w:val="en-US" w:eastAsia="zh-CN" w:bidi="ar-SA"/>
              </w:rPr>
            </w:pPr>
            <w:r>
              <w:rPr>
                <w:rFonts w:hint="eastAsia" w:ascii="仿宋" w:hAnsi="仿宋" w:eastAsia="仿宋" w:cs="仿宋"/>
                <w:sz w:val="21"/>
                <w:szCs w:val="21"/>
                <w:shd w:val="clear" w:color="auto" w:fill="FFFFFF"/>
              </w:rPr>
              <w:t>第5学期</w:t>
            </w:r>
          </w:p>
        </w:tc>
        <w:tc>
          <w:tcPr>
            <w:tcW w:w="1405" w:type="dxa"/>
            <w:shd w:val="clear" w:color="auto" w:fill="auto"/>
            <w:vAlign w:val="center"/>
          </w:tcPr>
          <w:p w14:paraId="23C6F46C">
            <w:pPr>
              <w:pStyle w:val="42"/>
              <w:keepNext w:val="0"/>
              <w:keepLines w:val="0"/>
              <w:suppressLineNumbers w:val="0"/>
              <w:adjustRightInd w:val="0"/>
              <w:snapToGrid w:val="0"/>
              <w:spacing w:before="0" w:beforeAutospacing="0" w:after="0" w:afterAutospacing="0" w:line="240" w:lineRule="auto"/>
              <w:ind w:left="0" w:leftChars="0" w:right="0" w:rightChars="0" w:firstLine="420" w:firstLineChars="0"/>
              <w:rPr>
                <w:rFonts w:hint="eastAsia" w:ascii="仿宋" w:hAnsi="仿宋" w:eastAsia="仿宋" w:cs="仿宋"/>
                <w:kern w:val="2"/>
                <w:sz w:val="21"/>
                <w:szCs w:val="21"/>
                <w:shd w:val="clear" w:color="auto" w:fill="FFFFFF"/>
                <w:lang w:val="en-US" w:eastAsia="zh-CN" w:bidi="ar-SA"/>
              </w:rPr>
            </w:pPr>
            <w:r>
              <w:rPr>
                <w:rFonts w:hint="eastAsia" w:ascii="仿宋" w:hAnsi="仿宋" w:eastAsia="仿宋" w:cs="仿宋"/>
                <w:sz w:val="21"/>
                <w:szCs w:val="21"/>
                <w:shd w:val="clear" w:color="auto" w:fill="FFFFFF"/>
              </w:rPr>
              <w:t>培养学生对</w:t>
            </w:r>
            <w:r>
              <w:rPr>
                <w:rFonts w:hint="eastAsia" w:ascii="仿宋" w:hAnsi="仿宋" w:eastAsia="仿宋" w:cs="仿宋"/>
                <w:sz w:val="21"/>
                <w:szCs w:val="21"/>
                <w:shd w:val="clear" w:color="auto" w:fill="FFFFFF"/>
                <w:lang w:val="en-US" w:eastAsia="zh-CN"/>
              </w:rPr>
              <w:t>智能网联汽车功能</w:t>
            </w:r>
            <w:r>
              <w:rPr>
                <w:rFonts w:hint="eastAsia" w:ascii="仿宋" w:hAnsi="仿宋" w:eastAsia="仿宋" w:cs="仿宋"/>
                <w:sz w:val="21"/>
                <w:szCs w:val="21"/>
                <w:shd w:val="clear" w:color="auto" w:fill="FFFFFF"/>
              </w:rPr>
              <w:t>测试，在实习过程中，运用所学专业知识解决</w:t>
            </w:r>
            <w:r>
              <w:rPr>
                <w:rFonts w:hint="eastAsia" w:ascii="仿宋" w:hAnsi="仿宋" w:eastAsia="仿宋" w:cs="仿宋"/>
                <w:sz w:val="21"/>
                <w:szCs w:val="21"/>
                <w:shd w:val="clear" w:color="auto" w:fill="FFFFFF"/>
                <w:lang w:val="en-US" w:eastAsia="zh-CN"/>
              </w:rPr>
              <w:t>智能传感器</w:t>
            </w:r>
            <w:r>
              <w:rPr>
                <w:rFonts w:hint="eastAsia" w:ascii="仿宋" w:hAnsi="仿宋" w:eastAsia="仿宋" w:cs="仿宋"/>
                <w:sz w:val="21"/>
                <w:szCs w:val="21"/>
                <w:shd w:val="clear" w:color="auto" w:fill="FFFFFF"/>
              </w:rPr>
              <w:t>、</w:t>
            </w:r>
            <w:r>
              <w:rPr>
                <w:rFonts w:hint="eastAsia" w:ascii="仿宋" w:hAnsi="仿宋" w:eastAsia="仿宋" w:cs="仿宋"/>
                <w:sz w:val="21"/>
                <w:szCs w:val="21"/>
                <w:shd w:val="clear" w:color="auto" w:fill="FFFFFF"/>
                <w:lang w:val="en-US" w:eastAsia="zh-CN"/>
              </w:rPr>
              <w:t>线控底盘</w:t>
            </w:r>
            <w:r>
              <w:rPr>
                <w:rFonts w:hint="eastAsia" w:ascii="仿宋" w:hAnsi="仿宋" w:eastAsia="仿宋" w:cs="仿宋"/>
                <w:sz w:val="21"/>
                <w:szCs w:val="21"/>
                <w:shd w:val="clear" w:color="auto" w:fill="FFFFFF"/>
              </w:rPr>
              <w:t>底盘、车身、电器等汽车部件的性能检测，培养学生的团队协作能力，学会与他人有效沟通、协作，共同完成工作任务。</w:t>
            </w:r>
          </w:p>
        </w:tc>
        <w:tc>
          <w:tcPr>
            <w:tcW w:w="1431" w:type="dxa"/>
            <w:shd w:val="clear" w:color="auto" w:fill="auto"/>
            <w:vAlign w:val="center"/>
          </w:tcPr>
          <w:p w14:paraId="5A6C3720">
            <w:pPr>
              <w:pStyle w:val="42"/>
              <w:keepNext w:val="0"/>
              <w:keepLines w:val="0"/>
              <w:suppressLineNumbers w:val="0"/>
              <w:adjustRightInd w:val="0"/>
              <w:snapToGrid w:val="0"/>
              <w:spacing w:before="0" w:beforeAutospacing="0" w:after="0" w:afterAutospacing="0" w:line="240" w:lineRule="auto"/>
              <w:ind w:left="0" w:leftChars="0" w:right="0" w:rightChars="0"/>
              <w:rPr>
                <w:rFonts w:hint="eastAsia" w:ascii="仿宋" w:hAnsi="仿宋" w:eastAsia="仿宋" w:cs="仿宋"/>
                <w:kern w:val="2"/>
                <w:sz w:val="21"/>
                <w:szCs w:val="21"/>
                <w:shd w:val="clear" w:color="auto" w:fill="FFFFFF"/>
                <w:lang w:val="en-US" w:eastAsia="zh-CN" w:bidi="ar-SA"/>
              </w:rPr>
            </w:pPr>
            <w:r>
              <w:rPr>
                <w:rFonts w:hint="eastAsia" w:ascii="仿宋" w:hAnsi="仿宋" w:eastAsia="仿宋" w:cs="仿宋"/>
                <w:sz w:val="21"/>
                <w:szCs w:val="21"/>
                <w:shd w:val="clear" w:color="auto" w:fill="FFFFFF"/>
              </w:rPr>
              <w:t>汽车零部件</w:t>
            </w:r>
            <w:r>
              <w:rPr>
                <w:rFonts w:hint="eastAsia" w:ascii="仿宋" w:hAnsi="仿宋" w:eastAsia="仿宋" w:cs="仿宋"/>
                <w:sz w:val="21"/>
                <w:szCs w:val="21"/>
                <w:shd w:val="clear" w:color="auto" w:fill="FFFFFF"/>
                <w:lang w:val="en-US" w:eastAsia="zh-CN"/>
              </w:rPr>
              <w:t>功能</w:t>
            </w:r>
            <w:r>
              <w:rPr>
                <w:rFonts w:hint="eastAsia" w:ascii="仿宋" w:hAnsi="仿宋" w:eastAsia="仿宋" w:cs="仿宋"/>
                <w:sz w:val="21"/>
                <w:szCs w:val="21"/>
                <w:shd w:val="clear" w:color="auto" w:fill="FFFFFF"/>
              </w:rPr>
              <w:t>检测、检测报告编制。</w:t>
            </w:r>
          </w:p>
        </w:tc>
        <w:tc>
          <w:tcPr>
            <w:tcW w:w="1406" w:type="dxa"/>
            <w:shd w:val="clear" w:color="auto" w:fill="auto"/>
            <w:vAlign w:val="center"/>
          </w:tcPr>
          <w:p w14:paraId="013DC39C">
            <w:pPr>
              <w:pStyle w:val="42"/>
              <w:keepNext w:val="0"/>
              <w:keepLines w:val="0"/>
              <w:suppressLineNumbers w:val="0"/>
              <w:adjustRightInd w:val="0"/>
              <w:snapToGrid w:val="0"/>
              <w:spacing w:before="0" w:beforeAutospacing="0" w:after="0" w:afterAutospacing="0" w:line="240" w:lineRule="auto"/>
              <w:ind w:left="0" w:leftChars="0" w:right="0" w:rightChars="0"/>
              <w:rPr>
                <w:rFonts w:hint="eastAsia" w:ascii="仿宋" w:hAnsi="仿宋" w:eastAsia="仿宋" w:cs="仿宋"/>
                <w:kern w:val="2"/>
                <w:sz w:val="21"/>
                <w:szCs w:val="21"/>
                <w:shd w:val="clear" w:color="auto" w:fill="FFFFFF"/>
                <w:lang w:val="en-US" w:eastAsia="zh-CN" w:bidi="ar-SA"/>
              </w:rPr>
            </w:pPr>
            <w:r>
              <w:rPr>
                <w:rFonts w:hint="eastAsia" w:ascii="仿宋" w:hAnsi="仿宋" w:eastAsia="仿宋" w:cs="仿宋"/>
                <w:sz w:val="21"/>
                <w:szCs w:val="21"/>
                <w:shd w:val="clear" w:color="auto" w:fill="FFFFFF"/>
              </w:rPr>
              <w:t>集中安排到企业参观学习或者典型工作场景的学习方式</w:t>
            </w:r>
          </w:p>
        </w:tc>
        <w:tc>
          <w:tcPr>
            <w:tcW w:w="1406" w:type="dxa"/>
            <w:shd w:val="clear" w:color="auto" w:fill="auto"/>
            <w:vAlign w:val="center"/>
          </w:tcPr>
          <w:p w14:paraId="4422E001">
            <w:pPr>
              <w:pStyle w:val="42"/>
              <w:keepNext w:val="0"/>
              <w:keepLines w:val="0"/>
              <w:suppressLineNumbers w:val="0"/>
              <w:adjustRightInd w:val="0"/>
              <w:snapToGrid w:val="0"/>
              <w:spacing w:before="0" w:beforeAutospacing="0" w:after="0" w:afterAutospacing="0" w:line="240" w:lineRule="auto"/>
              <w:ind w:left="0" w:leftChars="0" w:right="0" w:rightChars="0"/>
              <w:rPr>
                <w:rFonts w:hint="eastAsia" w:ascii="仿宋" w:hAnsi="仿宋" w:eastAsia="仿宋" w:cs="仿宋"/>
                <w:kern w:val="2"/>
                <w:sz w:val="21"/>
                <w:szCs w:val="21"/>
                <w:shd w:val="clear" w:color="auto" w:fill="FFFFFF"/>
                <w:lang w:val="en-US" w:eastAsia="zh-CN" w:bidi="ar-SA"/>
              </w:rPr>
            </w:pPr>
            <w:r>
              <w:rPr>
                <w:rFonts w:hint="eastAsia" w:ascii="仿宋" w:hAnsi="仿宋" w:eastAsia="仿宋" w:cs="仿宋"/>
                <w:sz w:val="21"/>
                <w:szCs w:val="21"/>
                <w:shd w:val="clear" w:color="auto" w:fill="FFFFFF"/>
              </w:rPr>
              <w:t>实验报告展示+职业资格证书</w:t>
            </w:r>
          </w:p>
        </w:tc>
        <w:tc>
          <w:tcPr>
            <w:tcW w:w="1406" w:type="dxa"/>
            <w:shd w:val="clear" w:color="auto" w:fill="auto"/>
            <w:vAlign w:val="center"/>
          </w:tcPr>
          <w:p w14:paraId="43C550EF">
            <w:pPr>
              <w:pStyle w:val="42"/>
              <w:keepNext w:val="0"/>
              <w:keepLines w:val="0"/>
              <w:suppressLineNumbers w:val="0"/>
              <w:adjustRightInd w:val="0"/>
              <w:snapToGrid w:val="0"/>
              <w:spacing w:before="0" w:beforeAutospacing="0" w:after="0" w:afterAutospacing="0" w:line="240" w:lineRule="auto"/>
              <w:ind w:left="0" w:leftChars="0" w:right="0" w:rightChars="0"/>
              <w:rPr>
                <w:rFonts w:hint="eastAsia" w:ascii="仿宋" w:hAnsi="仿宋" w:eastAsia="仿宋" w:cs="仿宋"/>
                <w:kern w:val="2"/>
                <w:sz w:val="21"/>
                <w:szCs w:val="21"/>
                <w:shd w:val="clear" w:color="auto" w:fill="FFFFFF"/>
                <w:lang w:val="en-US" w:eastAsia="zh-CN" w:bidi="ar-SA"/>
              </w:rPr>
            </w:pPr>
            <w:r>
              <w:rPr>
                <w:rFonts w:hint="eastAsia" w:ascii="仿宋" w:hAnsi="仿宋" w:eastAsia="仿宋" w:cs="仿宋"/>
                <w:sz w:val="21"/>
                <w:szCs w:val="21"/>
                <w:shd w:val="clear" w:color="auto" w:fill="FFFFFF"/>
              </w:rPr>
              <w:t>东风柳州汽车、上汽通用五菱、柳工集团、广西汽车集团</w:t>
            </w:r>
          </w:p>
        </w:tc>
      </w:tr>
      <w:tr w14:paraId="6D46A9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trPr>
        <w:tc>
          <w:tcPr>
            <w:tcW w:w="1405" w:type="dxa"/>
            <w:shd w:val="clear" w:color="auto" w:fill="auto"/>
            <w:vAlign w:val="center"/>
          </w:tcPr>
          <w:p w14:paraId="477A0059">
            <w:pPr>
              <w:pStyle w:val="42"/>
              <w:keepNext w:val="0"/>
              <w:keepLines w:val="0"/>
              <w:suppressLineNumbers w:val="0"/>
              <w:adjustRightInd w:val="0"/>
              <w:snapToGrid w:val="0"/>
              <w:spacing w:before="0" w:beforeAutospacing="0" w:after="0" w:afterAutospacing="0" w:line="240" w:lineRule="auto"/>
              <w:ind w:left="0" w:leftChars="0" w:right="0" w:rightChars="0"/>
              <w:rPr>
                <w:rFonts w:hint="eastAsia" w:ascii="仿宋" w:hAnsi="仿宋" w:eastAsia="仿宋" w:cs="仿宋"/>
                <w:kern w:val="2"/>
                <w:sz w:val="21"/>
                <w:szCs w:val="21"/>
                <w:shd w:val="clear" w:color="auto" w:fill="FFFFFF"/>
                <w:lang w:val="en-US" w:eastAsia="zh-CN" w:bidi="ar-SA"/>
              </w:rPr>
            </w:pPr>
            <w:r>
              <w:rPr>
                <w:rFonts w:hint="eastAsia" w:ascii="仿宋" w:hAnsi="仿宋" w:eastAsia="仿宋" w:cs="仿宋"/>
                <w:sz w:val="21"/>
                <w:szCs w:val="21"/>
                <w:shd w:val="clear" w:color="auto" w:fill="FFFFFF"/>
              </w:rPr>
              <w:t>第6学期</w:t>
            </w:r>
          </w:p>
        </w:tc>
        <w:tc>
          <w:tcPr>
            <w:tcW w:w="1405" w:type="dxa"/>
            <w:shd w:val="clear" w:color="auto" w:fill="auto"/>
            <w:vAlign w:val="center"/>
          </w:tcPr>
          <w:p w14:paraId="21149E37">
            <w:pPr>
              <w:pStyle w:val="42"/>
              <w:keepNext w:val="0"/>
              <w:keepLines w:val="0"/>
              <w:suppressLineNumbers w:val="0"/>
              <w:adjustRightInd w:val="0"/>
              <w:snapToGrid w:val="0"/>
              <w:spacing w:before="0" w:beforeAutospacing="0" w:after="0" w:afterAutospacing="0" w:line="240" w:lineRule="auto"/>
              <w:ind w:left="0" w:leftChars="0" w:right="0" w:rightChars="0" w:firstLine="420" w:firstLineChars="0"/>
              <w:rPr>
                <w:rFonts w:hint="eastAsia" w:ascii="仿宋" w:hAnsi="仿宋" w:eastAsia="仿宋" w:cs="仿宋"/>
                <w:kern w:val="2"/>
                <w:sz w:val="21"/>
                <w:szCs w:val="21"/>
                <w:shd w:val="clear" w:color="auto" w:fill="FFFFFF"/>
                <w:lang w:val="en-US" w:eastAsia="zh-CN" w:bidi="ar-SA"/>
              </w:rPr>
            </w:pPr>
            <w:r>
              <w:rPr>
                <w:rFonts w:hint="eastAsia" w:ascii="仿宋" w:hAnsi="仿宋" w:eastAsia="仿宋" w:cs="仿宋"/>
                <w:sz w:val="21"/>
                <w:szCs w:val="21"/>
                <w:shd w:val="clear" w:color="auto" w:fill="FFFFFF"/>
              </w:rPr>
              <w:t>经历了基本素质教育、专业课程学习后，学生到企业参加顶岗实习，通过实践教师的指导和学生自身的工作体验，感受企业文化，养成良好的职业素养，形成良好的职业行为规范、职业道德和就业意识，增强学生的职业能力和社会适应能力，提高学生的职业素养。</w:t>
            </w:r>
          </w:p>
        </w:tc>
        <w:tc>
          <w:tcPr>
            <w:tcW w:w="1431" w:type="dxa"/>
            <w:shd w:val="clear" w:color="auto" w:fill="auto"/>
            <w:vAlign w:val="center"/>
          </w:tcPr>
          <w:p w14:paraId="31E6790A">
            <w:pPr>
              <w:pStyle w:val="42"/>
              <w:keepNext w:val="0"/>
              <w:keepLines w:val="0"/>
              <w:suppressLineNumbers w:val="0"/>
              <w:adjustRightInd w:val="0"/>
              <w:snapToGrid w:val="0"/>
              <w:spacing w:before="0" w:beforeAutospacing="0" w:after="0" w:afterAutospacing="0" w:line="240" w:lineRule="auto"/>
              <w:ind w:left="0" w:leftChars="0" w:right="0" w:rightChars="0"/>
              <w:rPr>
                <w:rFonts w:hint="eastAsia" w:ascii="仿宋" w:hAnsi="仿宋" w:eastAsia="仿宋" w:cs="仿宋"/>
                <w:kern w:val="2"/>
                <w:sz w:val="21"/>
                <w:szCs w:val="21"/>
                <w:shd w:val="clear" w:color="auto" w:fill="FFFFFF"/>
                <w:lang w:val="en-US" w:eastAsia="zh-CN" w:bidi="ar-SA"/>
              </w:rPr>
            </w:pPr>
            <w:r>
              <w:rPr>
                <w:rFonts w:hint="eastAsia" w:ascii="仿宋" w:hAnsi="仿宋" w:eastAsia="仿宋" w:cs="仿宋"/>
                <w:sz w:val="21"/>
                <w:szCs w:val="21"/>
                <w:shd w:val="clear" w:color="auto" w:fill="FFFFFF"/>
              </w:rPr>
              <w:t>工业安全，学习企业制度、生产工程和工业工程基本操作技能，训练素质拓展</w:t>
            </w:r>
          </w:p>
        </w:tc>
        <w:tc>
          <w:tcPr>
            <w:tcW w:w="1406" w:type="dxa"/>
            <w:shd w:val="clear" w:color="auto" w:fill="auto"/>
            <w:vAlign w:val="center"/>
          </w:tcPr>
          <w:p w14:paraId="5972CF95">
            <w:pPr>
              <w:pStyle w:val="42"/>
              <w:keepNext w:val="0"/>
              <w:keepLines w:val="0"/>
              <w:suppressLineNumbers w:val="0"/>
              <w:adjustRightInd w:val="0"/>
              <w:snapToGrid w:val="0"/>
              <w:spacing w:before="0" w:beforeAutospacing="0" w:after="0" w:afterAutospacing="0" w:line="240" w:lineRule="auto"/>
              <w:ind w:left="0" w:leftChars="0" w:right="0" w:rightChars="0"/>
              <w:rPr>
                <w:rFonts w:hint="eastAsia" w:ascii="仿宋" w:hAnsi="仿宋" w:eastAsia="仿宋" w:cs="仿宋"/>
                <w:kern w:val="2"/>
                <w:sz w:val="21"/>
                <w:szCs w:val="21"/>
                <w:shd w:val="clear" w:color="auto" w:fill="FFFFFF"/>
                <w:lang w:val="en-US" w:eastAsia="zh-CN" w:bidi="ar-SA"/>
              </w:rPr>
            </w:pPr>
            <w:r>
              <w:rPr>
                <w:rFonts w:hint="eastAsia" w:ascii="仿宋" w:hAnsi="仿宋" w:eastAsia="仿宋" w:cs="仿宋"/>
                <w:sz w:val="21"/>
                <w:szCs w:val="21"/>
                <w:shd w:val="clear" w:color="auto" w:fill="FFFFFF"/>
              </w:rPr>
              <w:t>集中安排顶岗工作方式或者到企业参观</w:t>
            </w:r>
          </w:p>
        </w:tc>
        <w:tc>
          <w:tcPr>
            <w:tcW w:w="1406" w:type="dxa"/>
            <w:shd w:val="clear" w:color="auto" w:fill="auto"/>
            <w:vAlign w:val="center"/>
          </w:tcPr>
          <w:p w14:paraId="1232D6B3">
            <w:pPr>
              <w:pStyle w:val="42"/>
              <w:keepNext w:val="0"/>
              <w:keepLines w:val="0"/>
              <w:suppressLineNumbers w:val="0"/>
              <w:adjustRightInd w:val="0"/>
              <w:snapToGrid w:val="0"/>
              <w:spacing w:before="0" w:beforeAutospacing="0" w:after="0" w:afterAutospacing="0" w:line="240" w:lineRule="auto"/>
              <w:ind w:left="0" w:leftChars="0" w:right="0" w:rightChars="0"/>
              <w:rPr>
                <w:rFonts w:hint="eastAsia" w:ascii="仿宋" w:hAnsi="仿宋" w:eastAsia="仿宋" w:cs="仿宋"/>
                <w:kern w:val="2"/>
                <w:sz w:val="21"/>
                <w:szCs w:val="21"/>
                <w:shd w:val="clear" w:color="auto" w:fill="FFFFFF"/>
                <w:lang w:val="en-US" w:eastAsia="zh-CN" w:bidi="ar-SA"/>
              </w:rPr>
            </w:pPr>
            <w:r>
              <w:rPr>
                <w:rFonts w:hint="eastAsia" w:ascii="仿宋" w:hAnsi="仿宋" w:eastAsia="仿宋" w:cs="仿宋"/>
                <w:sz w:val="21"/>
                <w:szCs w:val="21"/>
                <w:shd w:val="clear" w:color="auto" w:fill="FFFFFF"/>
              </w:rPr>
              <w:t>实习总结+职业素质活动展示+企业鉴定</w:t>
            </w:r>
          </w:p>
        </w:tc>
        <w:tc>
          <w:tcPr>
            <w:tcW w:w="1406" w:type="dxa"/>
            <w:shd w:val="clear" w:color="auto" w:fill="auto"/>
            <w:vAlign w:val="center"/>
          </w:tcPr>
          <w:p w14:paraId="4FA14840">
            <w:pPr>
              <w:pStyle w:val="42"/>
              <w:keepNext w:val="0"/>
              <w:keepLines w:val="0"/>
              <w:suppressLineNumbers w:val="0"/>
              <w:adjustRightInd w:val="0"/>
              <w:snapToGrid w:val="0"/>
              <w:spacing w:before="0" w:beforeAutospacing="0" w:after="0" w:afterAutospacing="0" w:line="240" w:lineRule="auto"/>
              <w:ind w:left="0" w:leftChars="0" w:right="0" w:rightChars="0"/>
              <w:rPr>
                <w:rFonts w:hint="eastAsia" w:ascii="仿宋" w:hAnsi="仿宋" w:eastAsia="仿宋" w:cs="仿宋"/>
                <w:kern w:val="2"/>
                <w:sz w:val="21"/>
                <w:szCs w:val="21"/>
                <w:shd w:val="clear" w:color="auto" w:fill="FFFFFF"/>
                <w:lang w:val="en-US" w:eastAsia="zh-CN" w:bidi="ar-SA"/>
              </w:rPr>
            </w:pPr>
            <w:r>
              <w:rPr>
                <w:rFonts w:hint="eastAsia" w:ascii="仿宋" w:hAnsi="仿宋" w:eastAsia="仿宋" w:cs="仿宋"/>
                <w:sz w:val="21"/>
                <w:szCs w:val="21"/>
                <w:shd w:val="clear" w:color="auto" w:fill="FFFFFF"/>
              </w:rPr>
              <w:t>东风柳州汽车、上汽通用五菱、柳工集团、广西汽车集团</w:t>
            </w:r>
          </w:p>
        </w:tc>
      </w:tr>
    </w:tbl>
    <w:p w14:paraId="389F6AEE">
      <w:pPr>
        <w:adjustRightInd w:val="0"/>
        <w:snapToGrid w:val="0"/>
        <w:spacing w:line="360" w:lineRule="auto"/>
        <w:ind w:firstLine="560" w:firstLineChars="200"/>
        <w:rPr>
          <w:rFonts w:hint="eastAsia" w:ascii="仿宋" w:hAnsi="仿宋" w:eastAsia="仿宋" w:cs="仿宋"/>
          <w:sz w:val="28"/>
          <w:szCs w:val="28"/>
          <w:lang w:val="en-US" w:eastAsia="zh-CN"/>
        </w:rPr>
      </w:pPr>
    </w:p>
    <w:p w14:paraId="4A03667C">
      <w:pPr>
        <w:adjustRightInd w:val="0"/>
        <w:snapToGrid w:val="0"/>
        <w:spacing w:line="360" w:lineRule="auto"/>
        <w:ind w:firstLine="560" w:firstLineChars="200"/>
        <w:rPr>
          <w:rFonts w:hint="default" w:ascii="仿宋" w:hAnsi="仿宋" w:eastAsia="仿宋" w:cs="仿宋"/>
          <w:sz w:val="28"/>
          <w:szCs w:val="28"/>
          <w:lang w:val="en-US" w:eastAsia="zh-CN"/>
        </w:rPr>
      </w:pPr>
      <w:r>
        <w:rPr>
          <w:rFonts w:hint="eastAsia" w:ascii="仿宋" w:hAnsi="仿宋" w:eastAsia="仿宋" w:cs="仿宋"/>
          <w:sz w:val="28"/>
          <w:szCs w:val="28"/>
          <w:lang w:val="en-US" w:eastAsia="zh-CN"/>
        </w:rPr>
        <w:t>③综合实践课程设计</w:t>
      </w:r>
    </w:p>
    <w:tbl>
      <w:tblPr>
        <w:tblStyle w:val="15"/>
        <w:tblW w:w="5024"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74"/>
        <w:gridCol w:w="1897"/>
        <w:gridCol w:w="994"/>
        <w:gridCol w:w="1595"/>
        <w:gridCol w:w="1601"/>
        <w:gridCol w:w="1602"/>
      </w:tblGrid>
      <w:tr w14:paraId="7CE301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2" w:hRule="atLeast"/>
        </w:trPr>
        <w:tc>
          <w:tcPr>
            <w:tcW w:w="510" w:type="pct"/>
            <w:vAlign w:val="center"/>
          </w:tcPr>
          <w:p w14:paraId="4318DCC7">
            <w:pPr>
              <w:keepNext w:val="0"/>
              <w:keepLines w:val="0"/>
              <w:suppressLineNumbers w:val="0"/>
              <w:spacing w:before="0" w:beforeAutospacing="0" w:after="0" w:afterAutospacing="0"/>
              <w:ind w:left="0" w:right="0"/>
              <w:jc w:val="center"/>
              <w:rPr>
                <w:rFonts w:hint="eastAsia" w:ascii="仿宋" w:hAnsi="仿宋" w:eastAsia="仿宋" w:cs="仿宋"/>
                <w:b/>
                <w:bCs/>
                <w:sz w:val="21"/>
                <w:szCs w:val="21"/>
                <w:lang w:val="en-US" w:eastAsia="zh-CN"/>
              </w:rPr>
            </w:pPr>
            <w:r>
              <w:rPr>
                <w:rFonts w:hint="eastAsia" w:ascii="仿宋" w:hAnsi="仿宋" w:eastAsia="仿宋" w:cs="仿宋"/>
                <w:b/>
                <w:bCs/>
                <w:sz w:val="21"/>
                <w:szCs w:val="21"/>
                <w:lang w:val="en-US" w:eastAsia="zh-CN"/>
              </w:rPr>
              <w:t>序号</w:t>
            </w:r>
          </w:p>
        </w:tc>
        <w:tc>
          <w:tcPr>
            <w:tcW w:w="1107" w:type="pct"/>
            <w:vAlign w:val="center"/>
          </w:tcPr>
          <w:p w14:paraId="53380D9E">
            <w:pPr>
              <w:keepNext w:val="0"/>
              <w:keepLines w:val="0"/>
              <w:suppressLineNumbers w:val="0"/>
              <w:spacing w:before="0" w:beforeAutospacing="0" w:after="0" w:afterAutospacing="0"/>
              <w:ind w:left="0" w:right="0"/>
              <w:jc w:val="center"/>
              <w:rPr>
                <w:rFonts w:hint="eastAsia" w:ascii="仿宋" w:hAnsi="仿宋" w:eastAsia="仿宋" w:cs="仿宋"/>
                <w:b/>
                <w:bCs/>
                <w:sz w:val="21"/>
                <w:szCs w:val="21"/>
                <w:lang w:val="en-US" w:eastAsia="zh-CN"/>
              </w:rPr>
            </w:pPr>
            <w:r>
              <w:rPr>
                <w:rFonts w:hint="eastAsia" w:ascii="仿宋" w:hAnsi="仿宋" w:eastAsia="仿宋" w:cs="仿宋"/>
                <w:b/>
                <w:bCs/>
                <w:sz w:val="21"/>
                <w:szCs w:val="21"/>
                <w:lang w:val="en-US" w:eastAsia="zh-CN"/>
              </w:rPr>
              <w:t>综合实践课程名称（课程设计名称）</w:t>
            </w:r>
          </w:p>
        </w:tc>
        <w:tc>
          <w:tcPr>
            <w:tcW w:w="580" w:type="pct"/>
            <w:shd w:val="clear" w:color="auto" w:fill="auto"/>
            <w:vAlign w:val="center"/>
          </w:tcPr>
          <w:p w14:paraId="3DB32486">
            <w:pPr>
              <w:keepNext w:val="0"/>
              <w:keepLines w:val="0"/>
              <w:suppressLineNumbers w:val="0"/>
              <w:spacing w:before="0" w:beforeAutospacing="0" w:after="0" w:afterAutospacing="0"/>
              <w:ind w:left="0" w:right="0"/>
              <w:jc w:val="center"/>
              <w:rPr>
                <w:rFonts w:hint="eastAsia" w:ascii="仿宋" w:hAnsi="仿宋" w:eastAsia="仿宋" w:cs="仿宋"/>
                <w:b/>
                <w:bCs/>
                <w:kern w:val="2"/>
                <w:sz w:val="21"/>
                <w:szCs w:val="21"/>
                <w:lang w:val="en-US" w:eastAsia="zh-CN" w:bidi="ar-SA"/>
              </w:rPr>
            </w:pPr>
            <w:r>
              <w:rPr>
                <w:rFonts w:hint="eastAsia" w:ascii="仿宋" w:hAnsi="仿宋" w:eastAsia="仿宋" w:cs="仿宋"/>
                <w:b/>
                <w:bCs/>
                <w:sz w:val="21"/>
                <w:szCs w:val="21"/>
                <w:lang w:val="en-US" w:eastAsia="zh-CN"/>
              </w:rPr>
              <w:t>学期</w:t>
            </w:r>
          </w:p>
        </w:tc>
        <w:tc>
          <w:tcPr>
            <w:tcW w:w="931" w:type="pct"/>
            <w:vAlign w:val="center"/>
          </w:tcPr>
          <w:p w14:paraId="767A0840">
            <w:pPr>
              <w:keepNext w:val="0"/>
              <w:keepLines w:val="0"/>
              <w:suppressLineNumbers w:val="0"/>
              <w:spacing w:before="0" w:beforeAutospacing="0" w:after="0" w:afterAutospacing="0"/>
              <w:ind w:left="0" w:right="0"/>
              <w:jc w:val="center"/>
              <w:rPr>
                <w:rFonts w:hint="eastAsia" w:ascii="仿宋" w:hAnsi="仿宋" w:eastAsia="仿宋" w:cs="仿宋"/>
                <w:b/>
                <w:bCs/>
                <w:sz w:val="21"/>
                <w:szCs w:val="21"/>
                <w:lang w:val="en-US" w:eastAsia="zh-CN"/>
              </w:rPr>
            </w:pPr>
            <w:r>
              <w:rPr>
                <w:rFonts w:hint="eastAsia" w:ascii="仿宋" w:hAnsi="仿宋" w:eastAsia="仿宋" w:cs="仿宋"/>
                <w:b/>
                <w:bCs/>
                <w:sz w:val="21"/>
                <w:szCs w:val="21"/>
                <w:lang w:val="en-US" w:eastAsia="zh-CN"/>
              </w:rPr>
              <w:t>产出/成果</w:t>
            </w:r>
          </w:p>
        </w:tc>
        <w:tc>
          <w:tcPr>
            <w:tcW w:w="934" w:type="pct"/>
            <w:vAlign w:val="center"/>
          </w:tcPr>
          <w:p w14:paraId="398B36CA">
            <w:pPr>
              <w:keepNext w:val="0"/>
              <w:keepLines w:val="0"/>
              <w:suppressLineNumbers w:val="0"/>
              <w:spacing w:before="0" w:beforeAutospacing="0" w:after="0" w:afterAutospacing="0"/>
              <w:ind w:left="0" w:right="0"/>
              <w:jc w:val="center"/>
              <w:rPr>
                <w:rFonts w:hint="eastAsia" w:ascii="仿宋" w:hAnsi="仿宋" w:eastAsia="仿宋" w:cs="仿宋"/>
                <w:b/>
                <w:bCs/>
                <w:sz w:val="21"/>
                <w:szCs w:val="21"/>
                <w:lang w:val="en-US" w:eastAsia="zh-CN"/>
              </w:rPr>
            </w:pPr>
            <w:r>
              <w:rPr>
                <w:rFonts w:hint="eastAsia" w:ascii="仿宋" w:hAnsi="仿宋" w:eastAsia="仿宋" w:cs="仿宋"/>
                <w:b/>
                <w:bCs/>
                <w:sz w:val="21"/>
                <w:szCs w:val="21"/>
                <w:lang w:val="en-US" w:eastAsia="zh-CN"/>
              </w:rPr>
              <w:t>依托专业课程</w:t>
            </w:r>
          </w:p>
        </w:tc>
        <w:tc>
          <w:tcPr>
            <w:tcW w:w="935" w:type="pct"/>
            <w:vAlign w:val="center"/>
          </w:tcPr>
          <w:p w14:paraId="664B3F05">
            <w:pPr>
              <w:keepNext w:val="0"/>
              <w:keepLines w:val="0"/>
              <w:suppressLineNumbers w:val="0"/>
              <w:spacing w:before="0" w:beforeAutospacing="0" w:after="0" w:afterAutospacing="0"/>
              <w:ind w:left="0" w:right="0"/>
              <w:jc w:val="center"/>
              <w:rPr>
                <w:rFonts w:hint="eastAsia" w:ascii="仿宋" w:hAnsi="仿宋" w:eastAsia="仿宋" w:cs="仿宋"/>
                <w:b/>
                <w:bCs/>
                <w:sz w:val="21"/>
                <w:szCs w:val="21"/>
                <w:lang w:val="en-US" w:eastAsia="zh-CN"/>
              </w:rPr>
            </w:pPr>
            <w:r>
              <w:rPr>
                <w:rFonts w:hint="eastAsia" w:ascii="仿宋" w:hAnsi="仿宋" w:eastAsia="仿宋" w:cs="仿宋"/>
                <w:b/>
                <w:bCs/>
                <w:sz w:val="21"/>
                <w:szCs w:val="21"/>
                <w:lang w:val="en-US" w:eastAsia="zh-CN"/>
              </w:rPr>
              <w:t>合作企业</w:t>
            </w:r>
          </w:p>
        </w:tc>
      </w:tr>
      <w:tr w14:paraId="744B22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510" w:type="pct"/>
            <w:vAlign w:val="center"/>
          </w:tcPr>
          <w:p w14:paraId="3BA13E1E">
            <w:pPr>
              <w:keepNext w:val="0"/>
              <w:keepLines w:val="0"/>
              <w:suppressLineNumbers w:val="0"/>
              <w:adjustRightInd w:val="0"/>
              <w:snapToGrid w:val="0"/>
              <w:spacing w:before="0" w:beforeAutospacing="0" w:after="0" w:afterAutospacing="0" w:line="596" w:lineRule="exact"/>
              <w:ind w:left="0" w:leftChars="0" w:right="0" w:rightChars="0"/>
              <w:jc w:val="center"/>
              <w:rPr>
                <w:rFonts w:hint="eastAsia" w:ascii="仿宋" w:hAnsi="仿宋" w:eastAsia="仿宋" w:cs="仿宋"/>
                <w:b w:val="0"/>
                <w:kern w:val="2"/>
                <w:sz w:val="21"/>
                <w:szCs w:val="21"/>
                <w:shd w:val="clear" w:color="auto" w:fill="FFFFFF"/>
                <w:vertAlign w:val="baseline"/>
                <w:lang w:val="en-US" w:eastAsia="zh-CN" w:bidi="ar-SA"/>
              </w:rPr>
            </w:pPr>
            <w:r>
              <w:rPr>
                <w:rFonts w:hint="eastAsia" w:ascii="仿宋" w:hAnsi="仿宋" w:eastAsia="仿宋" w:cs="仿宋"/>
                <w:b w:val="0"/>
                <w:kern w:val="2"/>
                <w:sz w:val="21"/>
                <w:szCs w:val="21"/>
                <w:shd w:val="clear" w:color="auto" w:fill="FFFFFF"/>
                <w:vertAlign w:val="baseline"/>
                <w:lang w:val="en-US" w:eastAsia="zh-CN" w:bidi="ar-SA"/>
              </w:rPr>
              <w:t>1</w:t>
            </w:r>
          </w:p>
        </w:tc>
        <w:tc>
          <w:tcPr>
            <w:tcW w:w="1107" w:type="pct"/>
            <w:vAlign w:val="center"/>
          </w:tcPr>
          <w:p w14:paraId="343A0407">
            <w:pPr>
              <w:keepNext w:val="0"/>
              <w:keepLines w:val="0"/>
              <w:widowControl/>
              <w:suppressLineNumbers w:val="0"/>
              <w:spacing w:before="0" w:beforeAutospacing="0" w:after="0" w:afterAutospacing="0"/>
              <w:ind w:left="0" w:leftChars="0" w:right="0" w:rightChars="0"/>
              <w:jc w:val="both"/>
              <w:textAlignment w:val="center"/>
              <w:rPr>
                <w:rFonts w:hint="eastAsia" w:ascii="仿宋" w:hAnsi="仿宋" w:eastAsia="仿宋" w:cs="仿宋"/>
                <w:b w:val="0"/>
                <w:bCs w:val="0"/>
                <w:kern w:val="2"/>
                <w:sz w:val="21"/>
                <w:szCs w:val="21"/>
                <w:shd w:val="clear" w:color="auto" w:fill="FFFFFF"/>
                <w:vertAlign w:val="baseline"/>
                <w:lang w:val="en-US" w:eastAsia="zh-CN" w:bidi="ar-SA"/>
              </w:rPr>
            </w:pPr>
            <w:r>
              <w:rPr>
                <w:rFonts w:hint="eastAsia" w:ascii="仿宋" w:hAnsi="仿宋" w:eastAsia="仿宋" w:cs="仿宋"/>
                <w:i w:val="0"/>
                <w:iCs w:val="0"/>
                <w:color w:val="000000"/>
                <w:kern w:val="0"/>
                <w:sz w:val="21"/>
                <w:szCs w:val="21"/>
                <w:u w:val="none"/>
                <w:lang w:val="en-US" w:eastAsia="zh-CN" w:bidi="ar"/>
              </w:rPr>
              <w:t>课程设计1：智能车辆维护保养方案</w:t>
            </w:r>
          </w:p>
        </w:tc>
        <w:tc>
          <w:tcPr>
            <w:tcW w:w="580" w:type="pct"/>
            <w:shd w:val="clear" w:color="auto" w:fill="auto"/>
            <w:vAlign w:val="center"/>
          </w:tcPr>
          <w:p w14:paraId="4C6F2EE3">
            <w:pPr>
              <w:keepNext w:val="0"/>
              <w:keepLines w:val="0"/>
              <w:suppressLineNumbers w:val="0"/>
              <w:adjustRightInd w:val="0"/>
              <w:snapToGrid w:val="0"/>
              <w:spacing w:before="0" w:beforeAutospacing="0" w:after="0" w:afterAutospacing="0" w:line="596" w:lineRule="exact"/>
              <w:ind w:left="0" w:leftChars="0" w:right="0" w:rightChars="0"/>
              <w:jc w:val="center"/>
              <w:rPr>
                <w:rFonts w:hint="eastAsia" w:ascii="仿宋" w:hAnsi="仿宋" w:eastAsia="仿宋" w:cs="仿宋"/>
                <w:b w:val="0"/>
                <w:kern w:val="2"/>
                <w:sz w:val="21"/>
                <w:szCs w:val="21"/>
                <w:shd w:val="clear" w:color="auto" w:fill="FFFFFF"/>
                <w:vertAlign w:val="baseline"/>
                <w:lang w:val="en-US" w:eastAsia="zh-CN" w:bidi="ar-SA"/>
              </w:rPr>
            </w:pPr>
            <w:r>
              <w:rPr>
                <w:rFonts w:hint="eastAsia" w:ascii="仿宋" w:hAnsi="仿宋" w:eastAsia="仿宋" w:cs="仿宋"/>
                <w:b w:val="0"/>
                <w:kern w:val="2"/>
                <w:sz w:val="21"/>
                <w:szCs w:val="21"/>
                <w:shd w:val="clear" w:color="auto" w:fill="FFFFFF"/>
                <w:vertAlign w:val="baseline"/>
                <w:lang w:val="en-US" w:eastAsia="zh-CN" w:bidi="ar-SA"/>
              </w:rPr>
              <w:t>2</w:t>
            </w:r>
          </w:p>
        </w:tc>
        <w:tc>
          <w:tcPr>
            <w:tcW w:w="931" w:type="pct"/>
            <w:vAlign w:val="center"/>
          </w:tcPr>
          <w:p w14:paraId="0C14BBB4">
            <w:pPr>
              <w:keepNext w:val="0"/>
              <w:keepLines w:val="0"/>
              <w:suppressLineNumbers w:val="0"/>
              <w:adjustRightInd w:val="0"/>
              <w:snapToGrid w:val="0"/>
              <w:spacing w:before="0" w:beforeAutospacing="0" w:after="0" w:afterAutospacing="0" w:line="596" w:lineRule="exact"/>
              <w:ind w:left="0" w:leftChars="0" w:right="0" w:rightChars="0"/>
              <w:jc w:val="center"/>
              <w:rPr>
                <w:rFonts w:hint="eastAsia" w:ascii="仿宋" w:hAnsi="仿宋" w:eastAsia="仿宋" w:cs="仿宋"/>
                <w:b w:val="0"/>
                <w:kern w:val="2"/>
                <w:sz w:val="21"/>
                <w:szCs w:val="21"/>
                <w:shd w:val="clear" w:color="auto" w:fill="FFFFFF"/>
                <w:vertAlign w:val="baseline"/>
                <w:lang w:val="en-US" w:eastAsia="zh-CN" w:bidi="ar-SA"/>
              </w:rPr>
            </w:pPr>
            <w:r>
              <w:rPr>
                <w:rFonts w:hint="eastAsia" w:ascii="仿宋" w:hAnsi="仿宋" w:eastAsia="仿宋" w:cs="仿宋"/>
                <w:i w:val="0"/>
                <w:iCs w:val="0"/>
                <w:color w:val="000000"/>
                <w:kern w:val="0"/>
                <w:sz w:val="21"/>
                <w:szCs w:val="21"/>
                <w:u w:val="none"/>
                <w:lang w:val="en-US" w:eastAsia="zh-CN" w:bidi="ar"/>
              </w:rPr>
              <w:t>维护保养方案</w:t>
            </w:r>
          </w:p>
        </w:tc>
        <w:tc>
          <w:tcPr>
            <w:tcW w:w="934" w:type="pct"/>
            <w:vAlign w:val="center"/>
          </w:tcPr>
          <w:p w14:paraId="110DB820">
            <w:pPr>
              <w:keepNext w:val="0"/>
              <w:keepLines w:val="0"/>
              <w:widowControl/>
              <w:suppressLineNumbers w:val="0"/>
              <w:spacing w:before="0" w:beforeAutospacing="0" w:after="0" w:afterAutospacing="0"/>
              <w:ind w:left="0" w:leftChars="0" w:right="0" w:rightChars="0"/>
              <w:jc w:val="both"/>
              <w:textAlignment w:val="center"/>
              <w:rPr>
                <w:rFonts w:hint="eastAsia" w:ascii="仿宋" w:hAnsi="仿宋" w:eastAsia="仿宋" w:cs="仿宋"/>
                <w:b w:val="0"/>
                <w:kern w:val="2"/>
                <w:sz w:val="21"/>
                <w:szCs w:val="21"/>
                <w:shd w:val="clear" w:color="auto" w:fill="FFFFFF"/>
                <w:vertAlign w:val="baseline"/>
                <w:lang w:val="en-US" w:eastAsia="zh-CN" w:bidi="ar-SA"/>
              </w:rPr>
            </w:pPr>
            <w:r>
              <w:rPr>
                <w:rFonts w:hint="eastAsia" w:ascii="仿宋" w:hAnsi="仿宋" w:eastAsia="仿宋" w:cs="仿宋"/>
                <w:i w:val="0"/>
                <w:iCs w:val="0"/>
                <w:color w:val="000000"/>
                <w:kern w:val="0"/>
                <w:sz w:val="21"/>
                <w:szCs w:val="21"/>
                <w:u w:val="none"/>
                <w:lang w:val="en-US" w:eastAsia="zh-CN" w:bidi="ar"/>
              </w:rPr>
              <w:t>新能源汽车维护与保养</w:t>
            </w:r>
          </w:p>
        </w:tc>
        <w:tc>
          <w:tcPr>
            <w:tcW w:w="935" w:type="pct"/>
            <w:vAlign w:val="center"/>
          </w:tcPr>
          <w:p w14:paraId="093673D8">
            <w:pPr>
              <w:keepNext w:val="0"/>
              <w:keepLines w:val="0"/>
              <w:widowControl/>
              <w:suppressLineNumbers w:val="0"/>
              <w:spacing w:before="0" w:beforeAutospacing="0" w:after="0" w:afterAutospacing="0"/>
              <w:ind w:left="0" w:leftChars="0" w:right="0" w:rightChars="0"/>
              <w:jc w:val="both"/>
              <w:textAlignment w:val="center"/>
              <w:rPr>
                <w:rFonts w:hint="eastAsia" w:ascii="仿宋" w:hAnsi="仿宋" w:eastAsia="仿宋" w:cs="仿宋"/>
                <w:b w:val="0"/>
                <w:kern w:val="2"/>
                <w:sz w:val="21"/>
                <w:szCs w:val="21"/>
                <w:shd w:val="clear" w:color="auto" w:fill="FFFFFF"/>
                <w:vertAlign w:val="baseline"/>
                <w:lang w:val="en-US" w:eastAsia="zh-CN" w:bidi="ar-SA"/>
              </w:rPr>
            </w:pPr>
            <w:r>
              <w:rPr>
                <w:rFonts w:hint="eastAsia" w:ascii="仿宋" w:hAnsi="仿宋" w:eastAsia="仿宋" w:cs="仿宋"/>
                <w:i w:val="0"/>
                <w:iCs w:val="0"/>
                <w:color w:val="000000"/>
                <w:kern w:val="0"/>
                <w:sz w:val="21"/>
                <w:szCs w:val="21"/>
                <w:u w:val="none"/>
                <w:lang w:val="en-US" w:eastAsia="zh-CN" w:bidi="ar"/>
              </w:rPr>
              <w:t>东风柳州汽车、上汽通用五菱、柳工集团、广西汽车集团</w:t>
            </w:r>
          </w:p>
        </w:tc>
      </w:tr>
      <w:tr w14:paraId="6CCBB5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510" w:type="pct"/>
            <w:vAlign w:val="center"/>
          </w:tcPr>
          <w:p w14:paraId="67715E0F">
            <w:pPr>
              <w:keepNext w:val="0"/>
              <w:keepLines w:val="0"/>
              <w:suppressLineNumbers w:val="0"/>
              <w:adjustRightInd w:val="0"/>
              <w:snapToGrid w:val="0"/>
              <w:spacing w:before="0" w:beforeAutospacing="0" w:after="0" w:afterAutospacing="0" w:line="596" w:lineRule="exact"/>
              <w:ind w:left="0" w:leftChars="0" w:right="0" w:rightChars="0"/>
              <w:jc w:val="center"/>
              <w:rPr>
                <w:rFonts w:hint="eastAsia" w:ascii="仿宋" w:hAnsi="仿宋" w:eastAsia="仿宋" w:cs="仿宋"/>
                <w:b w:val="0"/>
                <w:kern w:val="2"/>
                <w:sz w:val="21"/>
                <w:szCs w:val="21"/>
                <w:shd w:val="clear" w:color="auto" w:fill="FFFFFF"/>
                <w:vertAlign w:val="baseline"/>
                <w:lang w:val="en-US" w:eastAsia="zh-CN" w:bidi="ar-SA"/>
              </w:rPr>
            </w:pPr>
            <w:r>
              <w:rPr>
                <w:rFonts w:hint="eastAsia" w:ascii="仿宋" w:hAnsi="仿宋" w:eastAsia="仿宋" w:cs="仿宋"/>
                <w:b w:val="0"/>
                <w:kern w:val="2"/>
                <w:sz w:val="21"/>
                <w:szCs w:val="21"/>
                <w:shd w:val="clear" w:color="auto" w:fill="FFFFFF"/>
                <w:vertAlign w:val="baseline"/>
                <w:lang w:val="en-US" w:eastAsia="zh-CN" w:bidi="ar-SA"/>
              </w:rPr>
              <w:t>2</w:t>
            </w:r>
          </w:p>
        </w:tc>
        <w:tc>
          <w:tcPr>
            <w:tcW w:w="1107" w:type="pct"/>
            <w:vAlign w:val="center"/>
          </w:tcPr>
          <w:p w14:paraId="48699979">
            <w:pPr>
              <w:keepNext w:val="0"/>
              <w:keepLines w:val="0"/>
              <w:widowControl/>
              <w:suppressLineNumbers w:val="0"/>
              <w:spacing w:before="0" w:beforeAutospacing="0" w:after="0" w:afterAutospacing="0"/>
              <w:ind w:left="0" w:leftChars="0" w:right="0" w:rightChars="0"/>
              <w:jc w:val="both"/>
              <w:textAlignment w:val="center"/>
              <w:rPr>
                <w:rFonts w:hint="eastAsia" w:ascii="仿宋" w:hAnsi="仿宋" w:eastAsia="仿宋" w:cs="仿宋"/>
                <w:b w:val="0"/>
                <w:bCs w:val="0"/>
                <w:kern w:val="2"/>
                <w:sz w:val="21"/>
                <w:szCs w:val="21"/>
                <w:shd w:val="clear" w:color="auto" w:fill="FFFFFF"/>
                <w:vertAlign w:val="baseline"/>
                <w:lang w:val="en-US" w:eastAsia="zh-CN" w:bidi="ar-SA"/>
              </w:rPr>
            </w:pPr>
            <w:r>
              <w:rPr>
                <w:rFonts w:hint="eastAsia" w:ascii="仿宋" w:hAnsi="仿宋" w:eastAsia="仿宋" w:cs="仿宋"/>
                <w:i w:val="0"/>
                <w:iCs w:val="0"/>
                <w:color w:val="000000"/>
                <w:kern w:val="0"/>
                <w:sz w:val="21"/>
                <w:szCs w:val="21"/>
                <w:u w:val="none"/>
                <w:lang w:val="en-US" w:eastAsia="zh-CN" w:bidi="ar"/>
              </w:rPr>
              <w:t>课程设计2：智能循迹小车</w:t>
            </w:r>
          </w:p>
        </w:tc>
        <w:tc>
          <w:tcPr>
            <w:tcW w:w="580" w:type="pct"/>
            <w:shd w:val="clear" w:color="auto" w:fill="auto"/>
            <w:vAlign w:val="center"/>
          </w:tcPr>
          <w:p w14:paraId="709250BB">
            <w:pPr>
              <w:keepNext w:val="0"/>
              <w:keepLines w:val="0"/>
              <w:suppressLineNumbers w:val="0"/>
              <w:adjustRightInd w:val="0"/>
              <w:snapToGrid w:val="0"/>
              <w:spacing w:before="0" w:beforeAutospacing="0" w:after="0" w:afterAutospacing="0" w:line="596" w:lineRule="exact"/>
              <w:ind w:left="0" w:leftChars="0" w:right="0" w:rightChars="0"/>
              <w:jc w:val="center"/>
              <w:rPr>
                <w:rFonts w:hint="eastAsia" w:ascii="仿宋" w:hAnsi="仿宋" w:eastAsia="仿宋" w:cs="仿宋"/>
                <w:b w:val="0"/>
                <w:kern w:val="2"/>
                <w:sz w:val="21"/>
                <w:szCs w:val="21"/>
                <w:shd w:val="clear" w:color="auto" w:fill="FFFFFF"/>
                <w:vertAlign w:val="baseline"/>
                <w:lang w:val="en-US" w:eastAsia="zh-CN" w:bidi="ar-SA"/>
              </w:rPr>
            </w:pPr>
            <w:r>
              <w:rPr>
                <w:rFonts w:hint="eastAsia" w:ascii="仿宋" w:hAnsi="仿宋" w:eastAsia="仿宋" w:cs="仿宋"/>
                <w:b w:val="0"/>
                <w:kern w:val="2"/>
                <w:sz w:val="21"/>
                <w:szCs w:val="21"/>
                <w:shd w:val="clear" w:color="auto" w:fill="FFFFFF"/>
                <w:vertAlign w:val="baseline"/>
                <w:lang w:val="en-US" w:eastAsia="zh-CN" w:bidi="ar-SA"/>
              </w:rPr>
              <w:t>3</w:t>
            </w:r>
          </w:p>
        </w:tc>
        <w:tc>
          <w:tcPr>
            <w:tcW w:w="931" w:type="pct"/>
            <w:vAlign w:val="center"/>
          </w:tcPr>
          <w:p w14:paraId="7B580CE9">
            <w:pPr>
              <w:keepNext w:val="0"/>
              <w:keepLines w:val="0"/>
              <w:suppressLineNumbers w:val="0"/>
              <w:adjustRightInd w:val="0"/>
              <w:snapToGrid w:val="0"/>
              <w:spacing w:before="0" w:beforeAutospacing="0" w:after="0" w:afterAutospacing="0" w:line="596" w:lineRule="exact"/>
              <w:ind w:left="0" w:leftChars="0" w:right="0" w:rightChars="0"/>
              <w:jc w:val="center"/>
              <w:rPr>
                <w:rFonts w:hint="eastAsia" w:ascii="仿宋" w:hAnsi="仿宋" w:eastAsia="仿宋" w:cs="仿宋"/>
                <w:b w:val="0"/>
                <w:kern w:val="2"/>
                <w:sz w:val="21"/>
                <w:szCs w:val="21"/>
                <w:shd w:val="clear" w:color="auto" w:fill="FFFFFF"/>
                <w:vertAlign w:val="baseline"/>
                <w:lang w:val="en-US" w:eastAsia="zh-CN" w:bidi="ar-SA"/>
              </w:rPr>
            </w:pPr>
            <w:r>
              <w:rPr>
                <w:rFonts w:hint="eastAsia" w:ascii="仿宋" w:hAnsi="仿宋" w:eastAsia="仿宋" w:cs="仿宋"/>
                <w:i w:val="0"/>
                <w:iCs w:val="0"/>
                <w:color w:val="000000"/>
                <w:kern w:val="0"/>
                <w:sz w:val="21"/>
                <w:szCs w:val="21"/>
                <w:u w:val="none"/>
                <w:lang w:val="en-US" w:eastAsia="zh-CN" w:bidi="ar"/>
              </w:rPr>
              <w:t>智能循迹小车</w:t>
            </w:r>
          </w:p>
        </w:tc>
        <w:tc>
          <w:tcPr>
            <w:tcW w:w="934" w:type="pct"/>
            <w:vAlign w:val="center"/>
          </w:tcPr>
          <w:p w14:paraId="1E41E244">
            <w:pPr>
              <w:keepNext w:val="0"/>
              <w:keepLines w:val="0"/>
              <w:widowControl/>
              <w:suppressLineNumbers w:val="0"/>
              <w:spacing w:before="0" w:beforeAutospacing="0" w:after="0" w:afterAutospacing="0"/>
              <w:ind w:left="0" w:leftChars="0" w:right="0" w:rightChars="0"/>
              <w:jc w:val="both"/>
              <w:textAlignment w:val="center"/>
              <w:rPr>
                <w:rFonts w:hint="eastAsia" w:ascii="仿宋" w:hAnsi="仿宋" w:eastAsia="仿宋" w:cs="仿宋"/>
                <w:b w:val="0"/>
                <w:kern w:val="2"/>
                <w:sz w:val="21"/>
                <w:szCs w:val="21"/>
                <w:shd w:val="clear" w:color="auto" w:fill="FFFFFF"/>
                <w:vertAlign w:val="baseline"/>
                <w:lang w:val="en-US" w:eastAsia="zh-CN" w:bidi="ar-SA"/>
              </w:rPr>
            </w:pPr>
            <w:r>
              <w:rPr>
                <w:rFonts w:hint="eastAsia" w:ascii="仿宋" w:hAnsi="仿宋" w:eastAsia="仿宋" w:cs="仿宋"/>
                <w:i w:val="0"/>
                <w:iCs w:val="0"/>
                <w:color w:val="000000"/>
                <w:kern w:val="0"/>
                <w:sz w:val="21"/>
                <w:szCs w:val="21"/>
                <w:u w:val="none"/>
                <w:lang w:val="en-US" w:eastAsia="zh-CN" w:bidi="ar"/>
              </w:rPr>
              <w:t>汽车单片机技术、电子线路设计与仿真、底盘线控系统装调与测试、智能传感器装调与测试</w:t>
            </w:r>
          </w:p>
        </w:tc>
        <w:tc>
          <w:tcPr>
            <w:tcW w:w="935" w:type="pct"/>
            <w:vAlign w:val="center"/>
          </w:tcPr>
          <w:p w14:paraId="22A7B693">
            <w:pPr>
              <w:keepNext w:val="0"/>
              <w:keepLines w:val="0"/>
              <w:widowControl/>
              <w:suppressLineNumbers w:val="0"/>
              <w:spacing w:before="0" w:beforeAutospacing="0" w:after="0" w:afterAutospacing="0"/>
              <w:ind w:left="0" w:leftChars="0" w:right="0" w:rightChars="0"/>
              <w:jc w:val="both"/>
              <w:textAlignment w:val="center"/>
              <w:rPr>
                <w:rFonts w:hint="eastAsia" w:ascii="仿宋" w:hAnsi="仿宋" w:eastAsia="仿宋" w:cs="仿宋"/>
                <w:b w:val="0"/>
                <w:kern w:val="2"/>
                <w:sz w:val="21"/>
                <w:szCs w:val="21"/>
                <w:shd w:val="clear" w:color="auto" w:fill="FFFFFF"/>
                <w:vertAlign w:val="baseline"/>
                <w:lang w:val="en-US" w:eastAsia="zh-CN" w:bidi="ar-SA"/>
              </w:rPr>
            </w:pPr>
            <w:r>
              <w:rPr>
                <w:rFonts w:hint="eastAsia" w:ascii="仿宋" w:hAnsi="仿宋" w:eastAsia="仿宋" w:cs="仿宋"/>
                <w:i w:val="0"/>
                <w:iCs w:val="0"/>
                <w:color w:val="000000"/>
                <w:kern w:val="0"/>
                <w:sz w:val="21"/>
                <w:szCs w:val="21"/>
                <w:u w:val="none"/>
                <w:lang w:val="en-US" w:eastAsia="zh-CN" w:bidi="ar"/>
              </w:rPr>
              <w:t>东风柳州汽车、上汽通用五菱、柳工集团、广西汽车集团</w:t>
            </w:r>
          </w:p>
        </w:tc>
      </w:tr>
    </w:tbl>
    <w:p w14:paraId="06E7C0B6">
      <w:pPr>
        <w:ind w:firstLine="560" w:firstLineChars="200"/>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4.管理能力体系</w:t>
      </w:r>
      <w:bookmarkEnd w:id="42"/>
      <w:bookmarkEnd w:id="43"/>
    </w:p>
    <w:p w14:paraId="557A20D9">
      <w:pPr>
        <w:ind w:firstLine="560" w:firstLineChars="200"/>
        <w:rPr>
          <w:rFonts w:hint="eastAsia" w:ascii="宋体" w:hAnsi="宋体" w:eastAsia="宋体" w:cs="宋体"/>
          <w:sz w:val="28"/>
          <w:szCs w:val="28"/>
        </w:rPr>
      </w:pPr>
      <w:r>
        <w:rPr>
          <w:rFonts w:hint="eastAsia" w:ascii="宋体" w:hAnsi="宋体" w:eastAsia="宋体" w:cs="宋体"/>
          <w:sz w:val="28"/>
          <w:szCs w:val="28"/>
        </w:rPr>
        <w:t>以培养自我管理能力、一线管理能力和精益生产管理能力为目标，开设管理类课程并把管理能力融入系列课程，开展全员实训管理，打造融入精益精神的教学和实训环境。</w:t>
      </w:r>
    </w:p>
    <w:p w14:paraId="64861B05">
      <w:pPr>
        <w:pStyle w:val="21"/>
        <w:ind w:firstLine="422"/>
      </w:pPr>
      <w:bookmarkStart w:id="44" w:name="_Toc20315"/>
      <w:bookmarkStart w:id="45" w:name="_Toc5721"/>
      <w:r>
        <w:rPr>
          <w:rFonts w:hint="eastAsia"/>
        </w:rPr>
        <w:t>表6-</w:t>
      </w:r>
      <w:r>
        <w:rPr>
          <w:rFonts w:hint="eastAsia"/>
          <w:lang w:val="en-US" w:eastAsia="zh-CN"/>
        </w:rPr>
        <w:t>6</w:t>
      </w:r>
      <w:r>
        <w:rPr>
          <w:rFonts w:hint="eastAsia"/>
        </w:rPr>
        <w:t xml:space="preserve"> 管理能力体系一览表</w:t>
      </w:r>
      <w:bookmarkEnd w:id="44"/>
      <w:bookmarkEnd w:id="45"/>
    </w:p>
    <w:tbl>
      <w:tblPr>
        <w:tblStyle w:val="14"/>
        <w:tblW w:w="887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26"/>
        <w:gridCol w:w="4353"/>
      </w:tblGrid>
      <w:tr w14:paraId="21D0C4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9" w:hRule="atLeast"/>
          <w:jc w:val="center"/>
        </w:trPr>
        <w:tc>
          <w:tcPr>
            <w:tcW w:w="4526" w:type="dxa"/>
            <w:vAlign w:val="center"/>
          </w:tcPr>
          <w:p w14:paraId="087142A2">
            <w:pPr>
              <w:pStyle w:val="22"/>
              <w:keepNext w:val="0"/>
              <w:keepLines w:val="0"/>
              <w:suppressLineNumbers w:val="0"/>
              <w:spacing w:before="0" w:beforeAutospacing="0" w:after="0" w:afterAutospacing="0"/>
              <w:ind w:left="0" w:right="0"/>
              <w:jc w:val="center"/>
              <w:rPr>
                <w:rFonts w:hint="eastAsia" w:ascii="仿宋" w:hAnsi="仿宋" w:eastAsia="仿宋" w:cs="仿宋"/>
              </w:rPr>
            </w:pPr>
            <w:bookmarkStart w:id="46" w:name="_Toc110195919"/>
            <w:r>
              <w:rPr>
                <w:rFonts w:hint="eastAsia" w:ascii="仿宋" w:hAnsi="仿宋" w:eastAsia="仿宋" w:cs="仿宋"/>
              </w:rPr>
              <w:t>课程名称</w:t>
            </w:r>
            <w:bookmarkEnd w:id="46"/>
          </w:p>
        </w:tc>
        <w:tc>
          <w:tcPr>
            <w:tcW w:w="4353" w:type="dxa"/>
            <w:vAlign w:val="center"/>
          </w:tcPr>
          <w:p w14:paraId="285CB2A4">
            <w:pPr>
              <w:pStyle w:val="22"/>
              <w:keepNext w:val="0"/>
              <w:keepLines w:val="0"/>
              <w:suppressLineNumbers w:val="0"/>
              <w:spacing w:before="0" w:beforeAutospacing="0" w:after="0" w:afterAutospacing="0"/>
              <w:ind w:left="0" w:right="0"/>
              <w:jc w:val="center"/>
              <w:rPr>
                <w:rFonts w:hint="eastAsia" w:ascii="仿宋" w:hAnsi="仿宋" w:eastAsia="仿宋" w:cs="仿宋"/>
              </w:rPr>
            </w:pPr>
            <w:bookmarkStart w:id="47" w:name="_Toc110195920"/>
            <w:r>
              <w:rPr>
                <w:rFonts w:hint="eastAsia" w:ascii="仿宋" w:hAnsi="仿宋" w:eastAsia="仿宋" w:cs="仿宋"/>
              </w:rPr>
              <w:t>活动名称</w:t>
            </w:r>
            <w:bookmarkEnd w:id="47"/>
          </w:p>
        </w:tc>
      </w:tr>
      <w:tr w14:paraId="294344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8" w:hRule="atLeast"/>
          <w:jc w:val="center"/>
        </w:trPr>
        <w:tc>
          <w:tcPr>
            <w:tcW w:w="4526" w:type="dxa"/>
            <w:vAlign w:val="center"/>
          </w:tcPr>
          <w:p w14:paraId="2F7426F1">
            <w:pPr>
              <w:pStyle w:val="22"/>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rPr>
              <w:t>1.精益生产与管理基础</w:t>
            </w:r>
          </w:p>
        </w:tc>
        <w:tc>
          <w:tcPr>
            <w:tcW w:w="4353" w:type="dxa"/>
            <w:vAlign w:val="center"/>
          </w:tcPr>
          <w:p w14:paraId="31A78ACB">
            <w:pPr>
              <w:pStyle w:val="22"/>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rPr>
              <w:t>全员实训管理</w:t>
            </w:r>
          </w:p>
        </w:tc>
      </w:tr>
      <w:tr w14:paraId="15F7AD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8" w:hRule="atLeast"/>
          <w:jc w:val="center"/>
        </w:trPr>
        <w:tc>
          <w:tcPr>
            <w:tcW w:w="4526" w:type="dxa"/>
            <w:vAlign w:val="center"/>
          </w:tcPr>
          <w:p w14:paraId="16AE0C3D">
            <w:pPr>
              <w:pStyle w:val="22"/>
              <w:keepNext w:val="0"/>
              <w:keepLines w:val="0"/>
              <w:suppressLineNumbers w:val="0"/>
              <w:spacing w:before="0" w:beforeAutospacing="0" w:after="0" w:afterAutospacing="0"/>
              <w:ind w:left="0" w:leftChars="0" w:right="0" w:rightChars="0"/>
              <w:rPr>
                <w:rFonts w:hint="eastAsia" w:ascii="仿宋" w:hAnsi="仿宋" w:eastAsia="仿宋" w:cs="仿宋"/>
              </w:rPr>
            </w:pPr>
            <w:r>
              <w:rPr>
                <w:rFonts w:hint="eastAsia" w:ascii="仿宋" w:hAnsi="仿宋" w:eastAsia="仿宋" w:cs="仿宋"/>
                <w:color w:val="000000" w:themeColor="text1"/>
                <w:kern w:val="0"/>
                <w:szCs w:val="21"/>
                <w14:textFill>
                  <w14:solidFill>
                    <w14:schemeClr w14:val="tx1"/>
                  </w14:solidFill>
                </w14:textFill>
              </w:rPr>
              <w:t>2.管理类选修课程</w:t>
            </w:r>
          </w:p>
        </w:tc>
        <w:tc>
          <w:tcPr>
            <w:tcW w:w="4353" w:type="dxa"/>
            <w:vAlign w:val="center"/>
          </w:tcPr>
          <w:p w14:paraId="3459C82F">
            <w:pPr>
              <w:pStyle w:val="22"/>
              <w:keepNext w:val="0"/>
              <w:keepLines w:val="0"/>
              <w:suppressLineNumbers w:val="0"/>
              <w:spacing w:before="0" w:beforeAutospacing="0" w:after="0" w:afterAutospacing="0"/>
              <w:ind w:left="0" w:leftChars="0" w:right="0" w:rightChars="0"/>
              <w:rPr>
                <w:rFonts w:hint="eastAsia" w:ascii="仿宋" w:hAnsi="仿宋" w:eastAsia="仿宋" w:cs="仿宋"/>
              </w:rPr>
            </w:pPr>
            <w:r>
              <w:rPr>
                <w:rFonts w:hint="eastAsia" w:ascii="仿宋" w:hAnsi="仿宋" w:eastAsia="仿宋" w:cs="仿宋"/>
              </w:rPr>
              <w:t>车间管理基础</w:t>
            </w:r>
          </w:p>
        </w:tc>
      </w:tr>
      <w:tr w14:paraId="42BF6C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4" w:hRule="atLeast"/>
          <w:jc w:val="center"/>
        </w:trPr>
        <w:tc>
          <w:tcPr>
            <w:tcW w:w="4526" w:type="dxa"/>
            <w:vAlign w:val="center"/>
          </w:tcPr>
          <w:p w14:paraId="1DF1EB31">
            <w:pPr>
              <w:keepNext w:val="0"/>
              <w:keepLines w:val="0"/>
              <w:widowControl/>
              <w:suppressLineNumbers w:val="0"/>
              <w:spacing w:before="0" w:beforeAutospacing="0" w:after="0" w:afterAutospacing="0"/>
              <w:ind w:left="0" w:leftChars="0" w:right="0" w:rightChars="0"/>
              <w:textAlignment w:val="center"/>
              <w:rPr>
                <w:rFonts w:hint="eastAsia" w:ascii="仿宋" w:hAnsi="仿宋" w:eastAsia="仿宋" w:cs="仿宋"/>
                <w:color w:val="000000" w:themeColor="text1"/>
                <w:kern w:val="0"/>
                <w:szCs w:val="21"/>
                <w14:textFill>
                  <w14:solidFill>
                    <w14:schemeClr w14:val="tx1"/>
                  </w14:solidFill>
                </w14:textFill>
              </w:rPr>
            </w:pPr>
            <w:r>
              <w:rPr>
                <w:rFonts w:hint="eastAsia" w:ascii="仿宋" w:hAnsi="仿宋" w:eastAsia="仿宋" w:cs="仿宋"/>
                <w:color w:val="000000" w:themeColor="text1"/>
                <w:kern w:val="0"/>
                <w:sz w:val="21"/>
                <w:szCs w:val="21"/>
                <w:lang w:val="en-US" w:eastAsia="zh-CN" w:bidi="ar-SA"/>
                <w14:textFill>
                  <w14:solidFill>
                    <w14:schemeClr w14:val="tx1"/>
                  </w14:solidFill>
                </w14:textFill>
              </w:rPr>
              <w:t>3.专业类管理课程：预就业实习，新能源汽车维护与保养</w:t>
            </w:r>
          </w:p>
        </w:tc>
        <w:tc>
          <w:tcPr>
            <w:tcW w:w="4353" w:type="dxa"/>
            <w:vAlign w:val="center"/>
          </w:tcPr>
          <w:p w14:paraId="5B812D3C">
            <w:pPr>
              <w:keepNext w:val="0"/>
              <w:keepLines w:val="0"/>
              <w:widowControl/>
              <w:suppressLineNumbers w:val="0"/>
              <w:spacing w:before="0" w:beforeAutospacing="0" w:after="0" w:afterAutospacing="0"/>
              <w:ind w:left="0" w:leftChars="0" w:right="0" w:rightChars="0"/>
              <w:textAlignment w:val="center"/>
              <w:rPr>
                <w:rFonts w:hint="eastAsia" w:ascii="仿宋" w:hAnsi="仿宋" w:eastAsia="仿宋" w:cs="仿宋"/>
              </w:rPr>
            </w:pPr>
            <w:r>
              <w:rPr>
                <w:rFonts w:hint="eastAsia" w:ascii="仿宋" w:hAnsi="仿宋" w:eastAsia="仿宋" w:cs="仿宋"/>
                <w:color w:val="000000" w:themeColor="text1"/>
                <w:kern w:val="0"/>
                <w:sz w:val="21"/>
                <w:szCs w:val="21"/>
                <w:lang w:val="en-US" w:eastAsia="zh-CN" w:bidi="ar-SA"/>
                <w14:textFill>
                  <w14:solidFill>
                    <w14:schemeClr w14:val="tx1"/>
                  </w14:solidFill>
                </w14:textFill>
              </w:rPr>
              <w:t>任务接收与管理、车间管理基础</w:t>
            </w:r>
          </w:p>
        </w:tc>
      </w:tr>
    </w:tbl>
    <w:p w14:paraId="4B52CC1D">
      <w:pPr>
        <w:ind w:firstLine="560" w:firstLineChars="200"/>
        <w:rPr>
          <w:rFonts w:hint="eastAsia" w:ascii="宋体" w:hAnsi="宋体" w:eastAsia="宋体" w:cs="宋体"/>
          <w:sz w:val="28"/>
          <w:szCs w:val="28"/>
          <w:lang w:val="en-US" w:eastAsia="zh-CN"/>
        </w:rPr>
      </w:pPr>
      <w:bookmarkStart w:id="48" w:name="_Toc110196067"/>
      <w:bookmarkStart w:id="49" w:name="_Toc110195921"/>
      <w:bookmarkStart w:id="50" w:name="_Toc110198126"/>
      <w:bookmarkStart w:id="51" w:name="_Toc23184"/>
      <w:r>
        <w:rPr>
          <w:rFonts w:hint="eastAsia" w:ascii="宋体" w:hAnsi="宋体" w:eastAsia="宋体" w:cs="宋体"/>
          <w:sz w:val="28"/>
          <w:szCs w:val="28"/>
          <w:lang w:val="en-US" w:eastAsia="zh-CN"/>
        </w:rPr>
        <w:t>5.创新创业体系</w:t>
      </w:r>
      <w:bookmarkEnd w:id="48"/>
      <w:bookmarkEnd w:id="49"/>
      <w:bookmarkEnd w:id="50"/>
      <w:bookmarkEnd w:id="51"/>
    </w:p>
    <w:p w14:paraId="7200F49F">
      <w:pPr>
        <w:ind w:firstLine="560" w:firstLineChars="200"/>
        <w:rPr>
          <w:rFonts w:hint="eastAsia" w:ascii="宋体" w:hAnsi="宋体" w:eastAsia="宋体" w:cs="宋体"/>
          <w:sz w:val="28"/>
          <w:szCs w:val="28"/>
        </w:rPr>
      </w:pPr>
      <w:r>
        <w:rPr>
          <w:rFonts w:hint="eastAsia" w:ascii="宋体" w:hAnsi="宋体" w:eastAsia="宋体" w:cs="宋体"/>
          <w:sz w:val="28"/>
          <w:szCs w:val="28"/>
        </w:rPr>
        <w:t>系统设计创新创业教育，细化创新创业素质能力要求，不断完善创新创业教育课程体系，针对不同学生的需求开设创新创业系列选修课程和培训课程，开展专创融合教学改革。</w:t>
      </w:r>
    </w:p>
    <w:p w14:paraId="3FDAC572">
      <w:pPr>
        <w:pStyle w:val="21"/>
        <w:ind w:firstLine="422"/>
        <w:rPr>
          <w:szCs w:val="21"/>
        </w:rPr>
      </w:pPr>
      <w:bookmarkStart w:id="52" w:name="_Toc17006"/>
      <w:bookmarkStart w:id="53" w:name="_Toc24981"/>
      <w:r>
        <w:rPr>
          <w:rFonts w:hint="eastAsia"/>
          <w:szCs w:val="21"/>
        </w:rPr>
        <w:t>表6-</w:t>
      </w:r>
      <w:r>
        <w:rPr>
          <w:rFonts w:hint="eastAsia"/>
          <w:szCs w:val="21"/>
          <w:lang w:val="en-US" w:eastAsia="zh-CN"/>
        </w:rPr>
        <w:t>7</w:t>
      </w:r>
      <w:r>
        <w:rPr>
          <w:rFonts w:hint="eastAsia"/>
          <w:szCs w:val="21"/>
        </w:rPr>
        <w:t xml:space="preserve">  创新创业能力体系一览表</w:t>
      </w:r>
      <w:bookmarkEnd w:id="52"/>
      <w:bookmarkEnd w:id="53"/>
    </w:p>
    <w:tbl>
      <w:tblPr>
        <w:tblStyle w:val="14"/>
        <w:tblW w:w="88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19"/>
        <w:gridCol w:w="4656"/>
      </w:tblGrid>
      <w:tr w14:paraId="610D35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7" w:hRule="atLeast"/>
        </w:trPr>
        <w:tc>
          <w:tcPr>
            <w:tcW w:w="4219" w:type="dxa"/>
            <w:vAlign w:val="center"/>
          </w:tcPr>
          <w:p w14:paraId="287EC14F">
            <w:pPr>
              <w:keepNext w:val="0"/>
              <w:keepLines w:val="0"/>
              <w:suppressLineNumbers w:val="0"/>
              <w:spacing w:before="0" w:beforeAutospacing="0" w:after="0" w:afterAutospacing="0"/>
              <w:ind w:left="0" w:right="0"/>
              <w:jc w:val="center"/>
              <w:rPr>
                <w:rFonts w:hint="eastAsia" w:ascii="仿宋" w:hAnsi="仿宋" w:eastAsia="仿宋" w:cs="仿宋"/>
                <w:sz w:val="21"/>
                <w:szCs w:val="21"/>
              </w:rPr>
            </w:pPr>
            <w:bookmarkStart w:id="54" w:name="_Toc110195922"/>
            <w:r>
              <w:rPr>
                <w:rFonts w:hint="eastAsia" w:ascii="仿宋" w:hAnsi="仿宋" w:eastAsia="仿宋" w:cs="仿宋"/>
                <w:sz w:val="21"/>
                <w:szCs w:val="21"/>
              </w:rPr>
              <w:t>课程名称</w:t>
            </w:r>
            <w:bookmarkEnd w:id="54"/>
          </w:p>
        </w:tc>
        <w:tc>
          <w:tcPr>
            <w:tcW w:w="4656" w:type="dxa"/>
            <w:vAlign w:val="center"/>
          </w:tcPr>
          <w:p w14:paraId="0D60B353">
            <w:pPr>
              <w:keepNext w:val="0"/>
              <w:keepLines w:val="0"/>
              <w:suppressLineNumbers w:val="0"/>
              <w:spacing w:before="0" w:beforeAutospacing="0" w:after="0" w:afterAutospacing="0"/>
              <w:ind w:left="0" w:right="0"/>
              <w:jc w:val="center"/>
              <w:rPr>
                <w:rFonts w:hint="eastAsia" w:ascii="仿宋" w:hAnsi="仿宋" w:eastAsia="仿宋" w:cs="仿宋"/>
                <w:sz w:val="21"/>
                <w:szCs w:val="21"/>
              </w:rPr>
            </w:pPr>
            <w:bookmarkStart w:id="55" w:name="_Toc110195923"/>
            <w:r>
              <w:rPr>
                <w:rFonts w:hint="eastAsia" w:ascii="仿宋" w:hAnsi="仿宋" w:eastAsia="仿宋" w:cs="仿宋"/>
                <w:sz w:val="21"/>
                <w:szCs w:val="21"/>
              </w:rPr>
              <w:t>活动名称</w:t>
            </w:r>
            <w:bookmarkEnd w:id="55"/>
          </w:p>
        </w:tc>
      </w:tr>
      <w:tr w14:paraId="0D60B2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trPr>
        <w:tc>
          <w:tcPr>
            <w:tcW w:w="4219" w:type="dxa"/>
            <w:vAlign w:val="center"/>
          </w:tcPr>
          <w:p w14:paraId="6FDB476D">
            <w:pPr>
              <w:pStyle w:val="22"/>
              <w:keepNext w:val="0"/>
              <w:keepLines w:val="0"/>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1.</w:t>
            </w:r>
            <w:r>
              <w:rPr>
                <w:rFonts w:hint="eastAsia" w:ascii="仿宋" w:hAnsi="仿宋" w:eastAsia="仿宋" w:cs="仿宋"/>
                <w:sz w:val="21"/>
                <w:szCs w:val="21"/>
                <w:lang w:val="en-US" w:eastAsia="zh-CN"/>
              </w:rPr>
              <w:t>大学生</w:t>
            </w:r>
            <w:r>
              <w:rPr>
                <w:rFonts w:hint="eastAsia" w:ascii="仿宋" w:hAnsi="仿宋" w:eastAsia="仿宋" w:cs="仿宋"/>
                <w:sz w:val="21"/>
                <w:szCs w:val="21"/>
              </w:rPr>
              <w:t>职业发展与就业指导（一）</w:t>
            </w:r>
          </w:p>
          <w:p w14:paraId="57051FD8">
            <w:pPr>
              <w:pStyle w:val="22"/>
              <w:keepNext w:val="0"/>
              <w:keepLines w:val="0"/>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2.</w:t>
            </w:r>
            <w:r>
              <w:rPr>
                <w:rFonts w:hint="eastAsia" w:ascii="仿宋" w:hAnsi="仿宋" w:eastAsia="仿宋" w:cs="仿宋"/>
                <w:sz w:val="21"/>
                <w:szCs w:val="21"/>
                <w:lang w:val="en-US" w:eastAsia="zh-CN"/>
              </w:rPr>
              <w:t>大学生</w:t>
            </w:r>
            <w:r>
              <w:rPr>
                <w:rFonts w:hint="eastAsia" w:ascii="仿宋" w:hAnsi="仿宋" w:eastAsia="仿宋" w:cs="仿宋"/>
                <w:sz w:val="21"/>
                <w:szCs w:val="21"/>
              </w:rPr>
              <w:t>创新与创业实务（一）</w:t>
            </w:r>
          </w:p>
          <w:p w14:paraId="5C1A44C5">
            <w:pPr>
              <w:pStyle w:val="22"/>
              <w:keepNext w:val="0"/>
              <w:keepLines w:val="0"/>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3.</w:t>
            </w:r>
            <w:r>
              <w:rPr>
                <w:rFonts w:hint="eastAsia" w:ascii="仿宋" w:hAnsi="仿宋" w:eastAsia="仿宋" w:cs="仿宋"/>
                <w:sz w:val="21"/>
                <w:szCs w:val="21"/>
                <w:lang w:val="en-US" w:eastAsia="zh-CN"/>
              </w:rPr>
              <w:t>大学生</w:t>
            </w:r>
            <w:r>
              <w:rPr>
                <w:rFonts w:hint="eastAsia" w:ascii="仿宋" w:hAnsi="仿宋" w:eastAsia="仿宋" w:cs="仿宋"/>
                <w:sz w:val="21"/>
                <w:szCs w:val="21"/>
              </w:rPr>
              <w:t>职业发展与就业指导（二）</w:t>
            </w:r>
          </w:p>
          <w:p w14:paraId="71E05840">
            <w:pPr>
              <w:pStyle w:val="22"/>
              <w:keepNext w:val="0"/>
              <w:keepLines w:val="0"/>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4.</w:t>
            </w:r>
            <w:r>
              <w:rPr>
                <w:rFonts w:hint="eastAsia" w:ascii="仿宋" w:hAnsi="仿宋" w:eastAsia="仿宋" w:cs="仿宋"/>
                <w:sz w:val="21"/>
                <w:szCs w:val="21"/>
                <w:lang w:val="en-US" w:eastAsia="zh-CN"/>
              </w:rPr>
              <w:t>大学生</w:t>
            </w:r>
            <w:r>
              <w:rPr>
                <w:rFonts w:hint="eastAsia" w:ascii="仿宋" w:hAnsi="仿宋" w:eastAsia="仿宋" w:cs="仿宋"/>
                <w:sz w:val="21"/>
                <w:szCs w:val="21"/>
              </w:rPr>
              <w:t>创新与创业实务（二）</w:t>
            </w:r>
          </w:p>
        </w:tc>
        <w:tc>
          <w:tcPr>
            <w:tcW w:w="4656" w:type="dxa"/>
            <w:vAlign w:val="center"/>
          </w:tcPr>
          <w:p w14:paraId="6F524C7A">
            <w:pPr>
              <w:pStyle w:val="22"/>
              <w:keepNext w:val="0"/>
              <w:keepLines w:val="0"/>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1.创新创业训练营</w:t>
            </w:r>
          </w:p>
          <w:p w14:paraId="72B86412">
            <w:pPr>
              <w:pStyle w:val="22"/>
              <w:keepNext w:val="0"/>
              <w:keepLines w:val="0"/>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2.创客马拉松</w:t>
            </w:r>
          </w:p>
          <w:p w14:paraId="299F636F">
            <w:pPr>
              <w:pStyle w:val="22"/>
              <w:keepNext w:val="0"/>
              <w:keepLines w:val="0"/>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3.科学商店进社区</w:t>
            </w:r>
          </w:p>
          <w:p w14:paraId="0CBFA056">
            <w:pPr>
              <w:pStyle w:val="22"/>
              <w:keepNext w:val="0"/>
              <w:keepLines w:val="0"/>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4.双创活动月</w:t>
            </w:r>
          </w:p>
        </w:tc>
      </w:tr>
      <w:tr w14:paraId="03A124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trPr>
        <w:tc>
          <w:tcPr>
            <w:tcW w:w="4219" w:type="dxa"/>
            <w:vAlign w:val="center"/>
          </w:tcPr>
          <w:p w14:paraId="5C21C716">
            <w:pPr>
              <w:pStyle w:val="22"/>
              <w:keepNext w:val="0"/>
              <w:keepLines w:val="0"/>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创新创业系列选修课程</w:t>
            </w:r>
          </w:p>
        </w:tc>
        <w:tc>
          <w:tcPr>
            <w:tcW w:w="4656" w:type="dxa"/>
            <w:vAlign w:val="center"/>
          </w:tcPr>
          <w:p w14:paraId="4259447D">
            <w:pPr>
              <w:pStyle w:val="22"/>
              <w:keepNext w:val="0"/>
              <w:keepLines w:val="0"/>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1.移动商务创业</w:t>
            </w:r>
          </w:p>
          <w:p w14:paraId="36BC86EA">
            <w:pPr>
              <w:pStyle w:val="22"/>
              <w:keepNext w:val="0"/>
              <w:keepLines w:val="0"/>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2.精益创业</w:t>
            </w:r>
          </w:p>
          <w:p w14:paraId="00953ABC">
            <w:pPr>
              <w:pStyle w:val="22"/>
              <w:keepNext w:val="0"/>
              <w:keepLines w:val="0"/>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3.大学生KAB创业基础</w:t>
            </w:r>
          </w:p>
          <w:p w14:paraId="0D1ED4E7">
            <w:pPr>
              <w:pStyle w:val="22"/>
              <w:keepNext w:val="0"/>
              <w:keepLines w:val="0"/>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4.SYB创业基础</w:t>
            </w:r>
          </w:p>
          <w:p w14:paraId="749C68BB">
            <w:pPr>
              <w:pStyle w:val="22"/>
              <w:keepNext w:val="0"/>
              <w:keepLines w:val="0"/>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5.创业之星虚拟运营</w:t>
            </w:r>
          </w:p>
          <w:p w14:paraId="05545453">
            <w:pPr>
              <w:pStyle w:val="22"/>
              <w:keepNext w:val="0"/>
              <w:keepLines w:val="0"/>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6.桌游艺术——职场能力训练</w:t>
            </w:r>
          </w:p>
        </w:tc>
      </w:tr>
      <w:tr w14:paraId="1E35B7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6" w:hRule="atLeast"/>
        </w:trPr>
        <w:tc>
          <w:tcPr>
            <w:tcW w:w="4219" w:type="dxa"/>
            <w:vAlign w:val="center"/>
          </w:tcPr>
          <w:p w14:paraId="4157D3F5">
            <w:pPr>
              <w:pStyle w:val="22"/>
              <w:keepNext w:val="0"/>
              <w:keepLines w:val="0"/>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专创融合课程</w:t>
            </w:r>
          </w:p>
          <w:p w14:paraId="19A541BA">
            <w:pPr>
              <w:pStyle w:val="22"/>
              <w:keepNext w:val="0"/>
              <w:keepLines w:val="0"/>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（具体化，每个专业至少2门）</w:t>
            </w:r>
          </w:p>
        </w:tc>
        <w:tc>
          <w:tcPr>
            <w:tcW w:w="4656" w:type="dxa"/>
            <w:vAlign w:val="center"/>
          </w:tcPr>
          <w:p w14:paraId="2F50D1FA">
            <w:pPr>
              <w:pStyle w:val="22"/>
              <w:keepNext w:val="0"/>
              <w:keepLines w:val="0"/>
              <w:suppressLineNumbers w:val="0"/>
              <w:spacing w:before="0" w:beforeAutospacing="0" w:after="0" w:afterAutospacing="0"/>
              <w:ind w:left="0" w:right="0"/>
              <w:rPr>
                <w:rFonts w:hint="eastAsia" w:ascii="仿宋" w:hAnsi="仿宋" w:eastAsia="仿宋" w:cs="仿宋"/>
                <w:sz w:val="21"/>
                <w:szCs w:val="21"/>
              </w:rPr>
            </w:pPr>
          </w:p>
        </w:tc>
      </w:tr>
    </w:tbl>
    <w:p w14:paraId="275EE74E">
      <w:pPr>
        <w:ind w:firstLine="560" w:firstLineChars="200"/>
        <w:rPr>
          <w:rFonts w:hint="eastAsia" w:ascii="宋体" w:hAnsi="宋体" w:eastAsia="宋体" w:cs="宋体"/>
          <w:sz w:val="28"/>
          <w:szCs w:val="28"/>
        </w:rPr>
      </w:pPr>
      <w:r>
        <w:rPr>
          <w:rFonts w:hint="eastAsia" w:ascii="宋体" w:hAnsi="宋体" w:eastAsia="宋体" w:cs="宋体"/>
          <w:sz w:val="28"/>
          <w:szCs w:val="28"/>
          <w:lang w:val="en-US" w:eastAsia="zh-CN"/>
        </w:rPr>
        <w:t>6.</w:t>
      </w:r>
      <w:r>
        <w:rPr>
          <w:rFonts w:hint="eastAsia" w:ascii="宋体" w:hAnsi="宋体" w:eastAsia="宋体" w:cs="宋体"/>
          <w:sz w:val="28"/>
          <w:szCs w:val="28"/>
        </w:rPr>
        <w:t>学生竞赛及第二课堂活动</w:t>
      </w:r>
    </w:p>
    <w:p w14:paraId="38A83FF2">
      <w:pPr>
        <w:ind w:firstLine="560" w:firstLineChars="200"/>
        <w:rPr>
          <w:rFonts w:hint="eastAsia" w:ascii="宋体" w:hAnsi="宋体" w:eastAsia="宋体" w:cs="宋体"/>
          <w:sz w:val="28"/>
          <w:szCs w:val="28"/>
        </w:rPr>
      </w:pPr>
      <w:r>
        <w:rPr>
          <w:rFonts w:hint="eastAsia" w:ascii="宋体" w:hAnsi="宋体" w:eastAsia="宋体" w:cs="宋体"/>
          <w:sz w:val="28"/>
          <w:szCs w:val="28"/>
        </w:rPr>
        <w:t>每个专业根据学科专业的特点，在不同的年级设计安排不同的学生竞赛及第二课堂活动。具体安排见第二课堂活动安排表。</w:t>
      </w:r>
    </w:p>
    <w:p w14:paraId="08C22286">
      <w:pPr>
        <w:bidi w:val="0"/>
        <w:rPr>
          <w:rFonts w:hint="eastAsia"/>
        </w:rPr>
      </w:pPr>
    </w:p>
    <w:p w14:paraId="3B7E0409">
      <w:pPr>
        <w:pStyle w:val="3"/>
        <w:keepNext/>
        <w:keepLines/>
        <w:pageBreakBefore w:val="0"/>
        <w:widowControl w:val="0"/>
        <w:kinsoku/>
        <w:wordWrap/>
        <w:overflowPunct/>
        <w:topLinePunct w:val="0"/>
        <w:autoSpaceDE/>
        <w:autoSpaceDN/>
        <w:bidi w:val="0"/>
        <w:adjustRightInd/>
        <w:snapToGrid/>
        <w:spacing w:before="157" w:beforeLines="50" w:after="0" w:line="360" w:lineRule="auto"/>
        <w:textAlignment w:val="auto"/>
        <w:rPr>
          <w:rFonts w:hint="eastAsia" w:ascii="黑体" w:hAnsi="黑体" w:eastAsia="黑体"/>
          <w:sz w:val="32"/>
          <w:szCs w:val="32"/>
        </w:rPr>
      </w:pPr>
      <w:bookmarkStart w:id="56" w:name="_Toc2662"/>
      <w:r>
        <w:rPr>
          <w:rFonts w:hint="eastAsia" w:ascii="黑体" w:hAnsi="黑体" w:eastAsia="黑体"/>
          <w:sz w:val="32"/>
          <w:szCs w:val="32"/>
        </w:rPr>
        <w:t>七、教学进程总体安排</w:t>
      </w:r>
      <w:bookmarkEnd w:id="56"/>
    </w:p>
    <w:p w14:paraId="27F83240">
      <w:pPr>
        <w:ind w:firstLine="560" w:firstLineChars="200"/>
        <w:rPr>
          <w:rFonts w:hint="eastAsia" w:ascii="宋体" w:hAnsi="宋体" w:eastAsia="宋体" w:cs="宋体"/>
          <w:sz w:val="28"/>
          <w:szCs w:val="28"/>
        </w:rPr>
      </w:pPr>
      <w:r>
        <w:rPr>
          <w:rFonts w:hint="eastAsia" w:ascii="宋体" w:hAnsi="宋体" w:eastAsia="宋体" w:cs="宋体"/>
          <w:sz w:val="28"/>
          <w:szCs w:val="28"/>
        </w:rPr>
        <w:t>教学进程是对本专业技术技能人才培养、教育教学实施进程的总体安排，是专业人才培养方案实施的具体体现。以表格的形式列出本专业开设课程类别、课程性质、课程名称、课程编码、学时学分、学期课程安排，并反映有关学时比例要求。</w:t>
      </w:r>
    </w:p>
    <w:p w14:paraId="6C2762FA">
      <w:pPr>
        <w:pStyle w:val="2"/>
        <w:rPr>
          <w:rFonts w:hint="eastAsia" w:ascii="宋体" w:hAnsi="宋体" w:eastAsia="宋体" w:cs="宋体"/>
          <w:sz w:val="28"/>
          <w:szCs w:val="28"/>
        </w:rPr>
      </w:pPr>
    </w:p>
    <w:p w14:paraId="627F8942">
      <w:pPr>
        <w:rPr>
          <w:rFonts w:hint="eastAsia"/>
        </w:rPr>
      </w:pPr>
    </w:p>
    <w:p w14:paraId="7F9C07E3">
      <w:pPr>
        <w:pStyle w:val="2"/>
        <w:spacing w:line="360" w:lineRule="auto"/>
        <w:ind w:firstLine="562" w:firstLineChars="200"/>
        <w:rPr>
          <w:rFonts w:hint="eastAsia" w:asciiTheme="minorEastAsia" w:hAnsiTheme="minorEastAsia" w:eastAsiaTheme="minorEastAsia"/>
          <w:sz w:val="28"/>
          <w:szCs w:val="22"/>
        </w:rPr>
      </w:pPr>
      <w:bookmarkStart w:id="57" w:name="_Toc110196069"/>
      <w:bookmarkStart w:id="58" w:name="_Toc27288"/>
      <w:bookmarkStart w:id="59" w:name="_Toc24507"/>
      <w:bookmarkStart w:id="60" w:name="_Toc110195925"/>
      <w:bookmarkStart w:id="61" w:name="_Toc110198128"/>
      <w:r>
        <w:rPr>
          <w:rFonts w:asciiTheme="minorEastAsia" w:hAnsiTheme="minorEastAsia" w:eastAsiaTheme="minorEastAsia"/>
          <w:sz w:val="28"/>
          <w:szCs w:val="22"/>
        </w:rPr>
        <w:t>（一）教学活动时间分配</w:t>
      </w:r>
      <w:bookmarkEnd w:id="57"/>
      <w:bookmarkEnd w:id="58"/>
      <w:bookmarkEnd w:id="59"/>
      <w:bookmarkEnd w:id="60"/>
      <w:bookmarkEnd w:id="61"/>
    </w:p>
    <w:p w14:paraId="5E952225">
      <w:pPr>
        <w:pStyle w:val="21"/>
        <w:ind w:firstLine="422"/>
      </w:pPr>
      <w:r>
        <w:rPr>
          <w:rFonts w:hint="eastAsia"/>
        </w:rPr>
        <w:t xml:space="preserve">表7-1  </w:t>
      </w:r>
      <w:r>
        <w:rPr>
          <w:rFonts w:hint="eastAsia"/>
          <w:lang w:val="en-US" w:eastAsia="zh-CN"/>
        </w:rPr>
        <w:t>汽车智能技术</w:t>
      </w:r>
      <w:r>
        <w:rPr>
          <w:rFonts w:hint="eastAsia"/>
        </w:rPr>
        <w:t>专业教学活动时间分配表（单位：周）</w:t>
      </w:r>
    </w:p>
    <w:tbl>
      <w:tblPr>
        <w:tblStyle w:val="14"/>
        <w:tblW w:w="877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7" w:type="dxa"/>
          <w:bottom w:w="0" w:type="dxa"/>
          <w:right w:w="57" w:type="dxa"/>
        </w:tblCellMar>
      </w:tblPr>
      <w:tblGrid>
        <w:gridCol w:w="3703"/>
        <w:gridCol w:w="720"/>
        <w:gridCol w:w="721"/>
        <w:gridCol w:w="721"/>
        <w:gridCol w:w="721"/>
        <w:gridCol w:w="721"/>
        <w:gridCol w:w="721"/>
        <w:gridCol w:w="745"/>
      </w:tblGrid>
      <w:tr w14:paraId="250EEE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503" w:hRule="exact"/>
          <w:jc w:val="center"/>
        </w:trPr>
        <w:tc>
          <w:tcPr>
            <w:tcW w:w="3703" w:type="dxa"/>
            <w:vMerge w:val="restart"/>
            <w:vAlign w:val="center"/>
          </w:tcPr>
          <w:p w14:paraId="374644FC">
            <w:pPr>
              <w:keepNext w:val="0"/>
              <w:keepLines w:val="0"/>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 xml:space="preserve">                          学年</w:t>
            </w:r>
          </w:p>
          <w:p w14:paraId="0EFB1D63">
            <w:pPr>
              <w:keepNext w:val="0"/>
              <w:keepLines w:val="0"/>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 xml:space="preserve">              周</w:t>
            </w:r>
          </w:p>
          <w:p w14:paraId="2F647821">
            <w:pPr>
              <w:keepNext w:val="0"/>
              <w:keepLines w:val="0"/>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项目</w:t>
            </w:r>
            <w:r>
              <w:rPr>
                <w:rFonts w:hint="eastAsia" w:ascii="仿宋" w:hAnsi="仿宋" w:eastAsia="仿宋" w:cs="仿宋"/>
                <w:sz w:val="21"/>
                <w:szCs w:val="21"/>
              </w:rPr>
              <mc:AlternateContent>
                <mc:Choice Requires="wps">
                  <w:drawing>
                    <wp:anchor distT="0" distB="0" distL="114300" distR="114300" simplePos="0" relativeHeight="251660288" behindDoc="0" locked="1" layoutInCell="1" allowOverlap="1">
                      <wp:simplePos x="0" y="0"/>
                      <wp:positionH relativeFrom="column">
                        <wp:posOffset>895985</wp:posOffset>
                      </wp:positionH>
                      <wp:positionV relativeFrom="paragraph">
                        <wp:posOffset>-382270</wp:posOffset>
                      </wp:positionV>
                      <wp:extent cx="1420495" cy="565785"/>
                      <wp:effectExtent l="1905" t="4445" r="6350" b="20320"/>
                      <wp:wrapNone/>
                      <wp:docPr id="1" name="直接连接符 1"/>
                      <wp:cNvGraphicFramePr/>
                      <a:graphic xmlns:a="http://schemas.openxmlformats.org/drawingml/2006/main">
                        <a:graphicData uri="http://schemas.microsoft.com/office/word/2010/wordprocessingShape">
                          <wps:wsp>
                            <wps:cNvCnPr>
                              <a:cxnSpLocks noChangeShapeType="1"/>
                            </wps:cNvCnPr>
                            <wps:spPr bwMode="auto">
                              <a:xfrm>
                                <a:off x="0" y="0"/>
                                <a:ext cx="1420495" cy="565785"/>
                              </a:xfrm>
                              <a:prstGeom prst="line">
                                <a:avLst/>
                              </a:prstGeom>
                              <a:noFill/>
                              <a:ln w="9525">
                                <a:solidFill>
                                  <a:srgbClr val="000000"/>
                                </a:solidFill>
                                <a:round/>
                              </a:ln>
                              <a:effectLst/>
                            </wps:spPr>
                            <wps:bodyPr/>
                          </wps:wsp>
                        </a:graphicData>
                      </a:graphic>
                    </wp:anchor>
                  </w:drawing>
                </mc:Choice>
                <mc:Fallback>
                  <w:pict>
                    <v:line id="_x0000_s1026" o:spid="_x0000_s1026" o:spt="20" style="position:absolute;left:0pt;margin-left:70.55pt;margin-top:-30.1pt;height:44.55pt;width:111.85pt;z-index:251660288;mso-width-relative:page;mso-height-relative:page;" filled="f" stroked="t" coordsize="21600,21600" o:gfxdata="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BwBynG2AAAAAoBAAAPAAAAAAAAAAEAIAAAACIAAABkcnMvZG93bnJldi54bWxQSwECFAAUAAAA&#10;CACHTuJAEqkCOu4BAAC9AwAADgAAAAAAAAABACAAAAAnAQAAZHJzL2Uyb0RvYy54bWxQSwUGAAAA&#10;AAYABgBZAQAAhwUAAAAA&#10;">
                      <v:fill on="f" focussize="0,0"/>
                      <v:stroke color="#000000" joinstyle="round"/>
                      <v:imagedata o:title=""/>
                      <o:lock v:ext="edit" aspectratio="f"/>
                      <w10:anchorlock/>
                    </v:line>
                  </w:pict>
                </mc:Fallback>
              </mc:AlternateContent>
            </w:r>
            <w:r>
              <w:rPr>
                <w:rFonts w:hint="eastAsia" w:ascii="仿宋" w:hAnsi="仿宋" w:eastAsia="仿宋" w:cs="仿宋"/>
                <w:sz w:val="21"/>
                <w:szCs w:val="21"/>
              </w:rPr>
              <mc:AlternateContent>
                <mc:Choice Requires="wps">
                  <w:drawing>
                    <wp:anchor distT="0" distB="0" distL="114300" distR="114300" simplePos="0" relativeHeight="251661312" behindDoc="0" locked="1" layoutInCell="1" allowOverlap="1">
                      <wp:simplePos x="0" y="0"/>
                      <wp:positionH relativeFrom="column">
                        <wp:posOffset>-24130</wp:posOffset>
                      </wp:positionH>
                      <wp:positionV relativeFrom="paragraph">
                        <wp:posOffset>-63500</wp:posOffset>
                      </wp:positionV>
                      <wp:extent cx="2320290" cy="240030"/>
                      <wp:effectExtent l="635" t="4445" r="3175" b="22225"/>
                      <wp:wrapNone/>
                      <wp:docPr id="3" name="直接连接符 3"/>
                      <wp:cNvGraphicFramePr/>
                      <a:graphic xmlns:a="http://schemas.openxmlformats.org/drawingml/2006/main">
                        <a:graphicData uri="http://schemas.microsoft.com/office/word/2010/wordprocessingShape">
                          <wps:wsp>
                            <wps:cNvCnPr>
                              <a:cxnSpLocks noChangeShapeType="1"/>
                            </wps:cNvCnPr>
                            <wps:spPr bwMode="auto">
                              <a:xfrm>
                                <a:off x="0" y="0"/>
                                <a:ext cx="2320290" cy="240030"/>
                              </a:xfrm>
                              <a:prstGeom prst="line">
                                <a:avLst/>
                              </a:prstGeom>
                              <a:noFill/>
                              <a:ln w="9525">
                                <a:solidFill>
                                  <a:srgbClr val="000000"/>
                                </a:solidFill>
                                <a:round/>
                              </a:ln>
                              <a:effectLst/>
                            </wps:spPr>
                            <wps:bodyPr/>
                          </wps:wsp>
                        </a:graphicData>
                      </a:graphic>
                    </wp:anchor>
                  </w:drawing>
                </mc:Choice>
                <mc:Fallback>
                  <w:pict>
                    <v:line id="_x0000_s1026" o:spid="_x0000_s1026" o:spt="20" style="position:absolute;left:0pt;margin-left:-1.9pt;margin-top:-5pt;height:18.9pt;width:182.7pt;z-index:251661312;mso-width-relative:page;mso-height-relative:page;" filled="f" stroked="t" coordsize="21600,21600" o:gfxdata="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j5tufdgAAAAJAQAADwAAAAAAAAABACAAAAAiAAAAZHJzL2Rvd25yZXYueG1sUEsBAhQAFAAA&#10;AAgAh07iQAFqTvTvAQAAvQMAAA4AAAAAAAAAAQAgAAAAJwEAAGRycy9lMm9Eb2MueG1sUEsFBgAA&#10;AAAGAAYAWQEAAIgFAAAAAA==&#10;">
                      <v:fill on="f" focussize="0,0"/>
                      <v:stroke color="#000000" joinstyle="round"/>
                      <v:imagedata o:title=""/>
                      <o:lock v:ext="edit" aspectratio="f"/>
                      <w10:anchorlock/>
                    </v:line>
                  </w:pict>
                </mc:Fallback>
              </mc:AlternateContent>
            </w:r>
          </w:p>
        </w:tc>
        <w:tc>
          <w:tcPr>
            <w:tcW w:w="1441" w:type="dxa"/>
            <w:gridSpan w:val="2"/>
            <w:vAlign w:val="center"/>
          </w:tcPr>
          <w:p w14:paraId="48DD3B30">
            <w:pPr>
              <w:keepNext w:val="0"/>
              <w:keepLines w:val="0"/>
              <w:suppressLineNumbers w:val="0"/>
              <w:spacing w:before="0" w:beforeAutospacing="0" w:after="0" w:afterAutospacing="0"/>
              <w:ind w:left="0" w:right="0"/>
              <w:jc w:val="center"/>
              <w:rPr>
                <w:rFonts w:hint="eastAsia" w:ascii="仿宋" w:hAnsi="仿宋" w:eastAsia="仿宋" w:cs="仿宋"/>
                <w:sz w:val="21"/>
                <w:szCs w:val="21"/>
              </w:rPr>
            </w:pPr>
            <w:bookmarkStart w:id="62" w:name="_Toc110195926"/>
            <w:r>
              <w:rPr>
                <w:rFonts w:hint="eastAsia" w:ascii="仿宋" w:hAnsi="仿宋" w:eastAsia="仿宋" w:cs="仿宋"/>
                <w:sz w:val="21"/>
                <w:szCs w:val="21"/>
              </w:rPr>
              <w:t>一</w:t>
            </w:r>
            <w:bookmarkEnd w:id="62"/>
          </w:p>
        </w:tc>
        <w:tc>
          <w:tcPr>
            <w:tcW w:w="1442" w:type="dxa"/>
            <w:gridSpan w:val="2"/>
            <w:vAlign w:val="center"/>
          </w:tcPr>
          <w:p w14:paraId="17867945">
            <w:pPr>
              <w:keepNext w:val="0"/>
              <w:keepLines w:val="0"/>
              <w:suppressLineNumbers w:val="0"/>
              <w:spacing w:before="0" w:beforeAutospacing="0" w:after="0" w:afterAutospacing="0"/>
              <w:ind w:left="0" w:right="0"/>
              <w:jc w:val="center"/>
              <w:rPr>
                <w:rFonts w:hint="eastAsia" w:ascii="仿宋" w:hAnsi="仿宋" w:eastAsia="仿宋" w:cs="仿宋"/>
                <w:sz w:val="21"/>
                <w:szCs w:val="21"/>
              </w:rPr>
            </w:pPr>
            <w:bookmarkStart w:id="63" w:name="_Toc110195927"/>
            <w:r>
              <w:rPr>
                <w:rFonts w:hint="eastAsia" w:ascii="仿宋" w:hAnsi="仿宋" w:eastAsia="仿宋" w:cs="仿宋"/>
                <w:sz w:val="21"/>
                <w:szCs w:val="21"/>
              </w:rPr>
              <w:t>二</w:t>
            </w:r>
            <w:bookmarkEnd w:id="63"/>
          </w:p>
        </w:tc>
        <w:tc>
          <w:tcPr>
            <w:tcW w:w="1442" w:type="dxa"/>
            <w:gridSpan w:val="2"/>
            <w:vAlign w:val="center"/>
          </w:tcPr>
          <w:p w14:paraId="1F213F1F">
            <w:pPr>
              <w:keepNext w:val="0"/>
              <w:keepLines w:val="0"/>
              <w:suppressLineNumbers w:val="0"/>
              <w:spacing w:before="0" w:beforeAutospacing="0" w:after="0" w:afterAutospacing="0"/>
              <w:ind w:left="0" w:right="0"/>
              <w:jc w:val="center"/>
              <w:rPr>
                <w:rFonts w:hint="eastAsia" w:ascii="仿宋" w:hAnsi="仿宋" w:eastAsia="仿宋" w:cs="仿宋"/>
                <w:sz w:val="21"/>
                <w:szCs w:val="21"/>
              </w:rPr>
            </w:pPr>
            <w:bookmarkStart w:id="64" w:name="_Toc110195928"/>
            <w:r>
              <w:rPr>
                <w:rFonts w:hint="eastAsia" w:ascii="仿宋" w:hAnsi="仿宋" w:eastAsia="仿宋" w:cs="仿宋"/>
                <w:sz w:val="21"/>
                <w:szCs w:val="21"/>
              </w:rPr>
              <w:t>三</w:t>
            </w:r>
            <w:bookmarkEnd w:id="64"/>
          </w:p>
        </w:tc>
        <w:tc>
          <w:tcPr>
            <w:tcW w:w="745" w:type="dxa"/>
            <w:vMerge w:val="restart"/>
            <w:vAlign w:val="center"/>
          </w:tcPr>
          <w:p w14:paraId="62BF76F5">
            <w:pPr>
              <w:keepNext w:val="0"/>
              <w:keepLines w:val="0"/>
              <w:suppressLineNumbers w:val="0"/>
              <w:spacing w:before="0" w:beforeAutospacing="0" w:after="0" w:afterAutospacing="0"/>
              <w:ind w:left="0" w:right="0"/>
              <w:rPr>
                <w:rFonts w:hint="eastAsia" w:ascii="仿宋" w:hAnsi="仿宋" w:eastAsia="仿宋" w:cs="仿宋"/>
                <w:sz w:val="21"/>
                <w:szCs w:val="21"/>
              </w:rPr>
            </w:pPr>
            <w:bookmarkStart w:id="65" w:name="_Toc110195929"/>
            <w:r>
              <w:rPr>
                <w:rFonts w:hint="eastAsia" w:ascii="仿宋" w:hAnsi="仿宋" w:eastAsia="仿宋" w:cs="仿宋"/>
                <w:sz w:val="21"/>
                <w:szCs w:val="21"/>
              </w:rPr>
              <w:t>总计</w:t>
            </w:r>
            <w:bookmarkEnd w:id="65"/>
          </w:p>
        </w:tc>
      </w:tr>
      <w:tr w14:paraId="3E205B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72" w:hRule="exact"/>
          <w:jc w:val="center"/>
        </w:trPr>
        <w:tc>
          <w:tcPr>
            <w:tcW w:w="3703" w:type="dxa"/>
            <w:vMerge w:val="continue"/>
            <w:vAlign w:val="center"/>
          </w:tcPr>
          <w:p w14:paraId="43DCC09F">
            <w:pPr>
              <w:keepNext w:val="0"/>
              <w:keepLines w:val="0"/>
              <w:suppressLineNumbers w:val="0"/>
              <w:spacing w:before="0" w:beforeAutospacing="0" w:after="0" w:afterAutospacing="0"/>
              <w:ind w:left="0" w:right="0"/>
              <w:rPr>
                <w:rFonts w:hint="eastAsia" w:ascii="仿宋" w:hAnsi="仿宋" w:eastAsia="仿宋" w:cs="仿宋"/>
                <w:sz w:val="21"/>
                <w:szCs w:val="21"/>
              </w:rPr>
            </w:pPr>
          </w:p>
        </w:tc>
        <w:tc>
          <w:tcPr>
            <w:tcW w:w="720" w:type="dxa"/>
            <w:vAlign w:val="center"/>
          </w:tcPr>
          <w:p w14:paraId="787D764A">
            <w:pPr>
              <w:keepNext w:val="0"/>
              <w:keepLines w:val="0"/>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1</w:t>
            </w:r>
          </w:p>
        </w:tc>
        <w:tc>
          <w:tcPr>
            <w:tcW w:w="721" w:type="dxa"/>
            <w:vAlign w:val="center"/>
          </w:tcPr>
          <w:p w14:paraId="23701EDA">
            <w:pPr>
              <w:keepNext w:val="0"/>
              <w:keepLines w:val="0"/>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2</w:t>
            </w:r>
          </w:p>
        </w:tc>
        <w:tc>
          <w:tcPr>
            <w:tcW w:w="721" w:type="dxa"/>
            <w:vAlign w:val="center"/>
          </w:tcPr>
          <w:p w14:paraId="1D634518">
            <w:pPr>
              <w:keepNext w:val="0"/>
              <w:keepLines w:val="0"/>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3</w:t>
            </w:r>
          </w:p>
        </w:tc>
        <w:tc>
          <w:tcPr>
            <w:tcW w:w="721" w:type="dxa"/>
            <w:vAlign w:val="center"/>
          </w:tcPr>
          <w:p w14:paraId="0F93D86D">
            <w:pPr>
              <w:keepNext w:val="0"/>
              <w:keepLines w:val="0"/>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4</w:t>
            </w:r>
          </w:p>
        </w:tc>
        <w:tc>
          <w:tcPr>
            <w:tcW w:w="721" w:type="dxa"/>
            <w:vAlign w:val="center"/>
          </w:tcPr>
          <w:p w14:paraId="407C2D0D">
            <w:pPr>
              <w:keepNext w:val="0"/>
              <w:keepLines w:val="0"/>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5</w:t>
            </w:r>
          </w:p>
        </w:tc>
        <w:tc>
          <w:tcPr>
            <w:tcW w:w="721" w:type="dxa"/>
            <w:vAlign w:val="center"/>
          </w:tcPr>
          <w:p w14:paraId="2951D5AE">
            <w:pPr>
              <w:keepNext w:val="0"/>
              <w:keepLines w:val="0"/>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6</w:t>
            </w:r>
          </w:p>
        </w:tc>
        <w:tc>
          <w:tcPr>
            <w:tcW w:w="745" w:type="dxa"/>
            <w:vMerge w:val="continue"/>
            <w:vAlign w:val="center"/>
          </w:tcPr>
          <w:p w14:paraId="58148A47">
            <w:pPr>
              <w:keepNext w:val="0"/>
              <w:keepLines w:val="0"/>
              <w:suppressLineNumbers w:val="0"/>
              <w:spacing w:before="0" w:beforeAutospacing="0" w:after="0" w:afterAutospacing="0"/>
              <w:ind w:left="0" w:right="0"/>
              <w:jc w:val="center"/>
              <w:rPr>
                <w:rFonts w:hint="eastAsia" w:ascii="仿宋" w:hAnsi="仿宋" w:eastAsia="仿宋" w:cs="仿宋"/>
                <w:sz w:val="21"/>
                <w:szCs w:val="21"/>
              </w:rPr>
            </w:pPr>
          </w:p>
        </w:tc>
      </w:tr>
      <w:tr w14:paraId="14DC39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72" w:hRule="exact"/>
          <w:jc w:val="center"/>
        </w:trPr>
        <w:tc>
          <w:tcPr>
            <w:tcW w:w="3703" w:type="dxa"/>
            <w:vAlign w:val="center"/>
          </w:tcPr>
          <w:p w14:paraId="39473D9D">
            <w:pPr>
              <w:keepNext w:val="0"/>
              <w:keepLines w:val="0"/>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1.学期教育总周数小计</w:t>
            </w:r>
          </w:p>
        </w:tc>
        <w:tc>
          <w:tcPr>
            <w:tcW w:w="720" w:type="dxa"/>
            <w:vAlign w:val="center"/>
          </w:tcPr>
          <w:p w14:paraId="76C427F8">
            <w:pPr>
              <w:keepNext w:val="0"/>
              <w:keepLines w:val="0"/>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20</w:t>
            </w:r>
          </w:p>
        </w:tc>
        <w:tc>
          <w:tcPr>
            <w:tcW w:w="721" w:type="dxa"/>
            <w:vAlign w:val="center"/>
          </w:tcPr>
          <w:p w14:paraId="26D728B4">
            <w:pPr>
              <w:keepNext w:val="0"/>
              <w:keepLines w:val="0"/>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20</w:t>
            </w:r>
          </w:p>
        </w:tc>
        <w:tc>
          <w:tcPr>
            <w:tcW w:w="721" w:type="dxa"/>
            <w:vAlign w:val="center"/>
          </w:tcPr>
          <w:p w14:paraId="1A2F257F">
            <w:pPr>
              <w:keepNext w:val="0"/>
              <w:keepLines w:val="0"/>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20</w:t>
            </w:r>
          </w:p>
        </w:tc>
        <w:tc>
          <w:tcPr>
            <w:tcW w:w="721" w:type="dxa"/>
            <w:vAlign w:val="center"/>
          </w:tcPr>
          <w:p w14:paraId="491B17DD">
            <w:pPr>
              <w:keepNext w:val="0"/>
              <w:keepLines w:val="0"/>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20</w:t>
            </w:r>
          </w:p>
        </w:tc>
        <w:tc>
          <w:tcPr>
            <w:tcW w:w="721" w:type="dxa"/>
            <w:vAlign w:val="center"/>
          </w:tcPr>
          <w:p w14:paraId="75774744">
            <w:pPr>
              <w:keepNext w:val="0"/>
              <w:keepLines w:val="0"/>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20</w:t>
            </w:r>
          </w:p>
        </w:tc>
        <w:tc>
          <w:tcPr>
            <w:tcW w:w="721" w:type="dxa"/>
            <w:vAlign w:val="center"/>
          </w:tcPr>
          <w:p w14:paraId="72526D90">
            <w:pPr>
              <w:keepNext w:val="0"/>
              <w:keepLines w:val="0"/>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20</w:t>
            </w:r>
          </w:p>
        </w:tc>
        <w:tc>
          <w:tcPr>
            <w:tcW w:w="745" w:type="dxa"/>
            <w:vAlign w:val="center"/>
          </w:tcPr>
          <w:p w14:paraId="1C42432F">
            <w:pPr>
              <w:keepNext w:val="0"/>
              <w:keepLines w:val="0"/>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120</w:t>
            </w:r>
          </w:p>
        </w:tc>
      </w:tr>
      <w:tr w14:paraId="15FBE0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059D14CB">
            <w:pPr>
              <w:keepNext w:val="0"/>
              <w:keepLines w:val="0"/>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其中：课堂教学</w:t>
            </w:r>
          </w:p>
        </w:tc>
        <w:tc>
          <w:tcPr>
            <w:tcW w:w="720" w:type="dxa"/>
            <w:vAlign w:val="center"/>
          </w:tcPr>
          <w:p w14:paraId="6ACEDB95">
            <w:pPr>
              <w:pStyle w:val="43"/>
              <w:keepNext w:val="0"/>
              <w:keepLines w:val="0"/>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rPr>
              <w:t>14</w:t>
            </w:r>
          </w:p>
        </w:tc>
        <w:tc>
          <w:tcPr>
            <w:tcW w:w="721" w:type="dxa"/>
            <w:vAlign w:val="center"/>
          </w:tcPr>
          <w:p w14:paraId="53C88875">
            <w:pPr>
              <w:pStyle w:val="43"/>
              <w:keepNext w:val="0"/>
              <w:keepLines w:val="0"/>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rPr>
              <w:t>18</w:t>
            </w:r>
          </w:p>
        </w:tc>
        <w:tc>
          <w:tcPr>
            <w:tcW w:w="721" w:type="dxa"/>
            <w:vAlign w:val="center"/>
          </w:tcPr>
          <w:p w14:paraId="377E8DAB">
            <w:pPr>
              <w:pStyle w:val="43"/>
              <w:keepNext w:val="0"/>
              <w:keepLines w:val="0"/>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rPr>
              <w:t>12</w:t>
            </w:r>
          </w:p>
        </w:tc>
        <w:tc>
          <w:tcPr>
            <w:tcW w:w="721" w:type="dxa"/>
            <w:vAlign w:val="center"/>
          </w:tcPr>
          <w:p w14:paraId="05AD1054">
            <w:pPr>
              <w:pStyle w:val="43"/>
              <w:keepNext w:val="0"/>
              <w:keepLines w:val="0"/>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rPr>
              <w:t>18</w:t>
            </w:r>
          </w:p>
        </w:tc>
        <w:tc>
          <w:tcPr>
            <w:tcW w:w="721" w:type="dxa"/>
            <w:vAlign w:val="center"/>
          </w:tcPr>
          <w:p w14:paraId="50106FF9">
            <w:pPr>
              <w:pStyle w:val="43"/>
              <w:keepNext w:val="0"/>
              <w:keepLines w:val="0"/>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rPr>
              <w:t>18</w:t>
            </w:r>
          </w:p>
        </w:tc>
        <w:tc>
          <w:tcPr>
            <w:tcW w:w="721" w:type="dxa"/>
            <w:vAlign w:val="center"/>
          </w:tcPr>
          <w:p w14:paraId="291DE205">
            <w:pPr>
              <w:pStyle w:val="43"/>
              <w:keepNext w:val="0"/>
              <w:keepLines w:val="0"/>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rPr>
              <w:t>18</w:t>
            </w:r>
          </w:p>
        </w:tc>
        <w:tc>
          <w:tcPr>
            <w:tcW w:w="745" w:type="dxa"/>
            <w:vAlign w:val="center"/>
          </w:tcPr>
          <w:p w14:paraId="605AA77F">
            <w:pPr>
              <w:keepNext w:val="0"/>
              <w:keepLines w:val="0"/>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102</w:t>
            </w:r>
          </w:p>
        </w:tc>
      </w:tr>
      <w:tr w14:paraId="252442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638D5C8B">
            <w:pPr>
              <w:keepNext w:val="0"/>
              <w:keepLines w:val="0"/>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集中实训教学</w:t>
            </w:r>
          </w:p>
        </w:tc>
        <w:tc>
          <w:tcPr>
            <w:tcW w:w="720" w:type="dxa"/>
            <w:vAlign w:val="center"/>
          </w:tcPr>
          <w:p w14:paraId="619584E3">
            <w:pPr>
              <w:keepNext w:val="0"/>
              <w:keepLines w:val="0"/>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1</w:t>
            </w:r>
          </w:p>
        </w:tc>
        <w:tc>
          <w:tcPr>
            <w:tcW w:w="721" w:type="dxa"/>
            <w:vAlign w:val="center"/>
          </w:tcPr>
          <w:p w14:paraId="455F5AF4">
            <w:pPr>
              <w:keepNext w:val="0"/>
              <w:keepLines w:val="0"/>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0</w:t>
            </w:r>
          </w:p>
        </w:tc>
        <w:tc>
          <w:tcPr>
            <w:tcW w:w="721" w:type="dxa"/>
            <w:vAlign w:val="center"/>
          </w:tcPr>
          <w:p w14:paraId="150D5588">
            <w:pPr>
              <w:keepNext w:val="0"/>
              <w:keepLines w:val="0"/>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0</w:t>
            </w:r>
          </w:p>
        </w:tc>
        <w:tc>
          <w:tcPr>
            <w:tcW w:w="721" w:type="dxa"/>
            <w:vAlign w:val="center"/>
          </w:tcPr>
          <w:p w14:paraId="62644A39">
            <w:pPr>
              <w:keepNext w:val="0"/>
              <w:keepLines w:val="0"/>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0</w:t>
            </w:r>
          </w:p>
        </w:tc>
        <w:tc>
          <w:tcPr>
            <w:tcW w:w="721" w:type="dxa"/>
            <w:vAlign w:val="center"/>
          </w:tcPr>
          <w:p w14:paraId="7B6FB1E1">
            <w:pPr>
              <w:keepNext w:val="0"/>
              <w:keepLines w:val="0"/>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0</w:t>
            </w:r>
          </w:p>
        </w:tc>
        <w:tc>
          <w:tcPr>
            <w:tcW w:w="721" w:type="dxa"/>
            <w:vAlign w:val="center"/>
          </w:tcPr>
          <w:p w14:paraId="1F5F923B">
            <w:pPr>
              <w:keepNext w:val="0"/>
              <w:keepLines w:val="0"/>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0</w:t>
            </w:r>
          </w:p>
        </w:tc>
        <w:tc>
          <w:tcPr>
            <w:tcW w:w="745" w:type="dxa"/>
            <w:vAlign w:val="center"/>
          </w:tcPr>
          <w:p w14:paraId="0A66D824">
            <w:pPr>
              <w:keepNext w:val="0"/>
              <w:keepLines w:val="0"/>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1</w:t>
            </w:r>
          </w:p>
        </w:tc>
      </w:tr>
      <w:tr w14:paraId="77F09A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504" w:hRule="exact"/>
          <w:jc w:val="center"/>
        </w:trPr>
        <w:tc>
          <w:tcPr>
            <w:tcW w:w="3703" w:type="dxa"/>
            <w:vAlign w:val="center"/>
          </w:tcPr>
          <w:p w14:paraId="2DE4384C">
            <w:pPr>
              <w:keepNext w:val="0"/>
              <w:keepLines w:val="0"/>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军事技能</w:t>
            </w:r>
          </w:p>
        </w:tc>
        <w:tc>
          <w:tcPr>
            <w:tcW w:w="720" w:type="dxa"/>
            <w:vAlign w:val="center"/>
          </w:tcPr>
          <w:p w14:paraId="1A6D82C8">
            <w:pPr>
              <w:keepNext w:val="0"/>
              <w:keepLines w:val="0"/>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2</w:t>
            </w:r>
          </w:p>
        </w:tc>
        <w:tc>
          <w:tcPr>
            <w:tcW w:w="721" w:type="dxa"/>
            <w:vAlign w:val="center"/>
          </w:tcPr>
          <w:p w14:paraId="66469546">
            <w:pPr>
              <w:keepNext w:val="0"/>
              <w:keepLines w:val="0"/>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w:t>
            </w:r>
          </w:p>
        </w:tc>
        <w:tc>
          <w:tcPr>
            <w:tcW w:w="721" w:type="dxa"/>
            <w:vAlign w:val="center"/>
          </w:tcPr>
          <w:p w14:paraId="307C1FB4">
            <w:pPr>
              <w:keepNext w:val="0"/>
              <w:keepLines w:val="0"/>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w:t>
            </w:r>
          </w:p>
        </w:tc>
        <w:tc>
          <w:tcPr>
            <w:tcW w:w="721" w:type="dxa"/>
            <w:vAlign w:val="center"/>
          </w:tcPr>
          <w:p w14:paraId="191796AA">
            <w:pPr>
              <w:keepNext w:val="0"/>
              <w:keepLines w:val="0"/>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w:t>
            </w:r>
          </w:p>
        </w:tc>
        <w:tc>
          <w:tcPr>
            <w:tcW w:w="721" w:type="dxa"/>
            <w:vAlign w:val="center"/>
          </w:tcPr>
          <w:p w14:paraId="16B28E83">
            <w:pPr>
              <w:keepNext w:val="0"/>
              <w:keepLines w:val="0"/>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w:t>
            </w:r>
          </w:p>
        </w:tc>
        <w:tc>
          <w:tcPr>
            <w:tcW w:w="721" w:type="dxa"/>
            <w:vAlign w:val="center"/>
          </w:tcPr>
          <w:p w14:paraId="573AE84E">
            <w:pPr>
              <w:keepNext w:val="0"/>
              <w:keepLines w:val="0"/>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w:t>
            </w:r>
          </w:p>
        </w:tc>
        <w:tc>
          <w:tcPr>
            <w:tcW w:w="745" w:type="dxa"/>
            <w:vAlign w:val="center"/>
          </w:tcPr>
          <w:p w14:paraId="2ADAA36D">
            <w:pPr>
              <w:keepNext w:val="0"/>
              <w:keepLines w:val="0"/>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2</w:t>
            </w:r>
          </w:p>
        </w:tc>
      </w:tr>
      <w:tr w14:paraId="57FD21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64" w:hRule="exact"/>
          <w:jc w:val="center"/>
        </w:trPr>
        <w:tc>
          <w:tcPr>
            <w:tcW w:w="3703" w:type="dxa"/>
            <w:vAlign w:val="center"/>
          </w:tcPr>
          <w:p w14:paraId="142F0B20">
            <w:pPr>
              <w:keepNext w:val="0"/>
              <w:keepLines w:val="0"/>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毕业设计</w:t>
            </w:r>
          </w:p>
        </w:tc>
        <w:tc>
          <w:tcPr>
            <w:tcW w:w="720" w:type="dxa"/>
            <w:vAlign w:val="center"/>
          </w:tcPr>
          <w:p w14:paraId="240AB4FA">
            <w:pPr>
              <w:pStyle w:val="43"/>
              <w:keepNext w:val="0"/>
              <w:keepLines w:val="0"/>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rPr>
              <w:t>0</w:t>
            </w:r>
          </w:p>
        </w:tc>
        <w:tc>
          <w:tcPr>
            <w:tcW w:w="721" w:type="dxa"/>
            <w:vAlign w:val="center"/>
          </w:tcPr>
          <w:p w14:paraId="27F46F0B">
            <w:pPr>
              <w:pStyle w:val="43"/>
              <w:keepNext w:val="0"/>
              <w:keepLines w:val="0"/>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rPr>
              <w:t>0</w:t>
            </w:r>
          </w:p>
        </w:tc>
        <w:tc>
          <w:tcPr>
            <w:tcW w:w="721" w:type="dxa"/>
            <w:vAlign w:val="center"/>
          </w:tcPr>
          <w:p w14:paraId="1864FB1A">
            <w:pPr>
              <w:pStyle w:val="43"/>
              <w:keepNext w:val="0"/>
              <w:keepLines w:val="0"/>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rPr>
              <w:t>0</w:t>
            </w:r>
          </w:p>
        </w:tc>
        <w:tc>
          <w:tcPr>
            <w:tcW w:w="721" w:type="dxa"/>
            <w:vAlign w:val="center"/>
          </w:tcPr>
          <w:p w14:paraId="40CDA089">
            <w:pPr>
              <w:pStyle w:val="43"/>
              <w:keepNext w:val="0"/>
              <w:keepLines w:val="0"/>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rPr>
              <w:t>2</w:t>
            </w:r>
          </w:p>
        </w:tc>
        <w:tc>
          <w:tcPr>
            <w:tcW w:w="721" w:type="dxa"/>
            <w:vAlign w:val="center"/>
          </w:tcPr>
          <w:p w14:paraId="6E5739F3">
            <w:pPr>
              <w:pStyle w:val="43"/>
              <w:keepNext w:val="0"/>
              <w:keepLines w:val="0"/>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rPr>
              <w:t>2</w:t>
            </w:r>
          </w:p>
        </w:tc>
        <w:tc>
          <w:tcPr>
            <w:tcW w:w="721" w:type="dxa"/>
            <w:vAlign w:val="center"/>
          </w:tcPr>
          <w:p w14:paraId="7F6A54B7">
            <w:pPr>
              <w:pStyle w:val="43"/>
              <w:keepNext w:val="0"/>
              <w:keepLines w:val="0"/>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rPr>
              <w:t>0</w:t>
            </w:r>
          </w:p>
        </w:tc>
        <w:tc>
          <w:tcPr>
            <w:tcW w:w="745" w:type="dxa"/>
            <w:vAlign w:val="center"/>
          </w:tcPr>
          <w:p w14:paraId="67402540">
            <w:pPr>
              <w:pStyle w:val="43"/>
              <w:keepNext w:val="0"/>
              <w:keepLines w:val="0"/>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rPr>
              <w:t>4</w:t>
            </w:r>
          </w:p>
        </w:tc>
      </w:tr>
      <w:tr w14:paraId="3F5770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5905628E">
            <w:pPr>
              <w:keepNext w:val="0"/>
              <w:keepLines w:val="0"/>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实习</w:t>
            </w:r>
          </w:p>
        </w:tc>
        <w:tc>
          <w:tcPr>
            <w:tcW w:w="720" w:type="dxa"/>
            <w:vAlign w:val="center"/>
          </w:tcPr>
          <w:p w14:paraId="0B6BDD4C">
            <w:pPr>
              <w:pStyle w:val="43"/>
              <w:keepNext w:val="0"/>
              <w:keepLines w:val="0"/>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rPr>
              <w:t>0</w:t>
            </w:r>
          </w:p>
        </w:tc>
        <w:tc>
          <w:tcPr>
            <w:tcW w:w="721" w:type="dxa"/>
            <w:vAlign w:val="center"/>
          </w:tcPr>
          <w:p w14:paraId="161CF80D">
            <w:pPr>
              <w:pStyle w:val="43"/>
              <w:keepNext w:val="0"/>
              <w:keepLines w:val="0"/>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rPr>
              <w:t>0</w:t>
            </w:r>
          </w:p>
        </w:tc>
        <w:tc>
          <w:tcPr>
            <w:tcW w:w="721" w:type="dxa"/>
            <w:vAlign w:val="center"/>
          </w:tcPr>
          <w:p w14:paraId="1FA9313A">
            <w:pPr>
              <w:pStyle w:val="43"/>
              <w:keepNext w:val="0"/>
              <w:keepLines w:val="0"/>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rPr>
              <w:t>6</w:t>
            </w:r>
          </w:p>
        </w:tc>
        <w:tc>
          <w:tcPr>
            <w:tcW w:w="721" w:type="dxa"/>
            <w:vAlign w:val="center"/>
          </w:tcPr>
          <w:p w14:paraId="7F99063C">
            <w:pPr>
              <w:pStyle w:val="43"/>
              <w:keepNext w:val="0"/>
              <w:keepLines w:val="0"/>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rPr>
              <w:t>0</w:t>
            </w:r>
          </w:p>
        </w:tc>
        <w:tc>
          <w:tcPr>
            <w:tcW w:w="721" w:type="dxa"/>
            <w:vAlign w:val="center"/>
          </w:tcPr>
          <w:p w14:paraId="0EE5767C">
            <w:pPr>
              <w:pStyle w:val="43"/>
              <w:keepNext w:val="0"/>
              <w:keepLines w:val="0"/>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rPr>
              <w:t>0</w:t>
            </w:r>
          </w:p>
        </w:tc>
        <w:tc>
          <w:tcPr>
            <w:tcW w:w="721" w:type="dxa"/>
            <w:vAlign w:val="center"/>
          </w:tcPr>
          <w:p w14:paraId="50BECD05">
            <w:pPr>
              <w:pStyle w:val="43"/>
              <w:keepNext w:val="0"/>
              <w:keepLines w:val="0"/>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rPr>
              <w:t>18</w:t>
            </w:r>
          </w:p>
        </w:tc>
        <w:tc>
          <w:tcPr>
            <w:tcW w:w="745" w:type="dxa"/>
            <w:vAlign w:val="center"/>
          </w:tcPr>
          <w:p w14:paraId="66D611AC">
            <w:pPr>
              <w:pStyle w:val="43"/>
              <w:keepNext w:val="0"/>
              <w:keepLines w:val="0"/>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rPr>
              <w:t>24</w:t>
            </w:r>
          </w:p>
        </w:tc>
      </w:tr>
      <w:tr w14:paraId="6FA45F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4ECAC049">
            <w:pPr>
              <w:keepNext w:val="0"/>
              <w:keepLines w:val="0"/>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校运会</w:t>
            </w:r>
          </w:p>
        </w:tc>
        <w:tc>
          <w:tcPr>
            <w:tcW w:w="720" w:type="dxa"/>
            <w:vAlign w:val="center"/>
          </w:tcPr>
          <w:p w14:paraId="055D7202">
            <w:pPr>
              <w:keepNext w:val="0"/>
              <w:keepLines w:val="0"/>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0.5</w:t>
            </w:r>
          </w:p>
        </w:tc>
        <w:tc>
          <w:tcPr>
            <w:tcW w:w="721" w:type="dxa"/>
            <w:vAlign w:val="center"/>
          </w:tcPr>
          <w:p w14:paraId="3263273E">
            <w:pPr>
              <w:keepNext w:val="0"/>
              <w:keepLines w:val="0"/>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w:t>
            </w:r>
          </w:p>
        </w:tc>
        <w:tc>
          <w:tcPr>
            <w:tcW w:w="721" w:type="dxa"/>
            <w:vAlign w:val="center"/>
          </w:tcPr>
          <w:p w14:paraId="1AAEBD30">
            <w:pPr>
              <w:keepNext w:val="0"/>
              <w:keepLines w:val="0"/>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0.5</w:t>
            </w:r>
          </w:p>
        </w:tc>
        <w:tc>
          <w:tcPr>
            <w:tcW w:w="721" w:type="dxa"/>
            <w:vAlign w:val="center"/>
          </w:tcPr>
          <w:p w14:paraId="0CD1CEDD">
            <w:pPr>
              <w:keepNext w:val="0"/>
              <w:keepLines w:val="0"/>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w:t>
            </w:r>
          </w:p>
        </w:tc>
        <w:tc>
          <w:tcPr>
            <w:tcW w:w="721" w:type="dxa"/>
            <w:vAlign w:val="center"/>
          </w:tcPr>
          <w:p w14:paraId="384B1330">
            <w:pPr>
              <w:keepNext w:val="0"/>
              <w:keepLines w:val="0"/>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0.5</w:t>
            </w:r>
          </w:p>
        </w:tc>
        <w:tc>
          <w:tcPr>
            <w:tcW w:w="721" w:type="dxa"/>
            <w:vAlign w:val="center"/>
          </w:tcPr>
          <w:p w14:paraId="35EBA222">
            <w:pPr>
              <w:keepNext w:val="0"/>
              <w:keepLines w:val="0"/>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w:t>
            </w:r>
          </w:p>
        </w:tc>
        <w:tc>
          <w:tcPr>
            <w:tcW w:w="745" w:type="dxa"/>
            <w:vAlign w:val="center"/>
          </w:tcPr>
          <w:p w14:paraId="5A7FE03D">
            <w:pPr>
              <w:keepNext w:val="0"/>
              <w:keepLines w:val="0"/>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1.5</w:t>
            </w:r>
          </w:p>
        </w:tc>
      </w:tr>
      <w:tr w14:paraId="51A24B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5C0E0F32">
            <w:pPr>
              <w:keepNext w:val="0"/>
              <w:keepLines w:val="0"/>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劳动周</w:t>
            </w:r>
          </w:p>
        </w:tc>
        <w:tc>
          <w:tcPr>
            <w:tcW w:w="720" w:type="dxa"/>
            <w:vAlign w:val="center"/>
          </w:tcPr>
          <w:p w14:paraId="10EF5FF5">
            <w:pPr>
              <w:pStyle w:val="43"/>
              <w:keepNext w:val="0"/>
              <w:keepLines w:val="0"/>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rPr>
              <w:t>0</w:t>
            </w:r>
          </w:p>
        </w:tc>
        <w:tc>
          <w:tcPr>
            <w:tcW w:w="721" w:type="dxa"/>
            <w:vAlign w:val="center"/>
          </w:tcPr>
          <w:p w14:paraId="3B0F09C4">
            <w:pPr>
              <w:pStyle w:val="43"/>
              <w:keepNext w:val="0"/>
              <w:keepLines w:val="0"/>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rPr>
              <w:t>0</w:t>
            </w:r>
          </w:p>
        </w:tc>
        <w:tc>
          <w:tcPr>
            <w:tcW w:w="721" w:type="dxa"/>
            <w:vAlign w:val="center"/>
          </w:tcPr>
          <w:p w14:paraId="3267A62A">
            <w:pPr>
              <w:pStyle w:val="43"/>
              <w:keepNext w:val="0"/>
              <w:keepLines w:val="0"/>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rPr>
              <w:t>0</w:t>
            </w:r>
          </w:p>
        </w:tc>
        <w:tc>
          <w:tcPr>
            <w:tcW w:w="721" w:type="dxa"/>
            <w:vAlign w:val="center"/>
          </w:tcPr>
          <w:p w14:paraId="57A71273">
            <w:pPr>
              <w:pStyle w:val="43"/>
              <w:keepNext w:val="0"/>
              <w:keepLines w:val="0"/>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rPr>
              <w:t>0</w:t>
            </w:r>
          </w:p>
        </w:tc>
        <w:tc>
          <w:tcPr>
            <w:tcW w:w="721" w:type="dxa"/>
            <w:vAlign w:val="center"/>
          </w:tcPr>
          <w:p w14:paraId="79A5E14C">
            <w:pPr>
              <w:pStyle w:val="43"/>
              <w:keepNext w:val="0"/>
              <w:keepLines w:val="0"/>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rPr>
              <w:t>0</w:t>
            </w:r>
          </w:p>
        </w:tc>
        <w:tc>
          <w:tcPr>
            <w:tcW w:w="721" w:type="dxa"/>
            <w:vAlign w:val="center"/>
          </w:tcPr>
          <w:p w14:paraId="20097D1C">
            <w:pPr>
              <w:pStyle w:val="43"/>
              <w:keepNext w:val="0"/>
              <w:keepLines w:val="0"/>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rPr>
              <w:t>0</w:t>
            </w:r>
          </w:p>
        </w:tc>
        <w:tc>
          <w:tcPr>
            <w:tcW w:w="745" w:type="dxa"/>
            <w:vAlign w:val="center"/>
          </w:tcPr>
          <w:p w14:paraId="2388FC63">
            <w:pPr>
              <w:pStyle w:val="43"/>
              <w:keepNext w:val="0"/>
              <w:keepLines w:val="0"/>
              <w:suppressLineNumbers w:val="0"/>
              <w:spacing w:before="0" w:beforeAutospacing="0" w:after="0" w:afterAutospacing="0"/>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rPr>
              <w:t>0</w:t>
            </w:r>
          </w:p>
        </w:tc>
      </w:tr>
      <w:tr w14:paraId="7F1ACD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396B2076">
            <w:pPr>
              <w:keepNext w:val="0"/>
              <w:keepLines w:val="0"/>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企业课程周</w:t>
            </w:r>
          </w:p>
        </w:tc>
        <w:tc>
          <w:tcPr>
            <w:tcW w:w="720" w:type="dxa"/>
            <w:vAlign w:val="center"/>
          </w:tcPr>
          <w:p w14:paraId="3FE8B33E">
            <w:pPr>
              <w:keepNext w:val="0"/>
              <w:keepLines w:val="0"/>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1</w:t>
            </w:r>
          </w:p>
        </w:tc>
        <w:tc>
          <w:tcPr>
            <w:tcW w:w="721" w:type="dxa"/>
            <w:vAlign w:val="center"/>
          </w:tcPr>
          <w:p w14:paraId="65FBF375">
            <w:pPr>
              <w:keepNext w:val="0"/>
              <w:keepLines w:val="0"/>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w:t>
            </w:r>
          </w:p>
        </w:tc>
        <w:tc>
          <w:tcPr>
            <w:tcW w:w="721" w:type="dxa"/>
            <w:vAlign w:val="center"/>
          </w:tcPr>
          <w:p w14:paraId="505D4594">
            <w:pPr>
              <w:keepNext w:val="0"/>
              <w:keepLines w:val="0"/>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1</w:t>
            </w:r>
          </w:p>
        </w:tc>
        <w:tc>
          <w:tcPr>
            <w:tcW w:w="721" w:type="dxa"/>
            <w:vAlign w:val="center"/>
          </w:tcPr>
          <w:p w14:paraId="708AEEF0">
            <w:pPr>
              <w:keepNext w:val="0"/>
              <w:keepLines w:val="0"/>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w:t>
            </w:r>
          </w:p>
        </w:tc>
        <w:tc>
          <w:tcPr>
            <w:tcW w:w="721" w:type="dxa"/>
            <w:vAlign w:val="center"/>
          </w:tcPr>
          <w:p w14:paraId="2EE6DDED">
            <w:pPr>
              <w:keepNext w:val="0"/>
              <w:keepLines w:val="0"/>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1</w:t>
            </w:r>
          </w:p>
        </w:tc>
        <w:tc>
          <w:tcPr>
            <w:tcW w:w="721" w:type="dxa"/>
            <w:vAlign w:val="center"/>
          </w:tcPr>
          <w:p w14:paraId="61B3A450">
            <w:pPr>
              <w:keepNext w:val="0"/>
              <w:keepLines w:val="0"/>
              <w:suppressLineNumbers w:val="0"/>
              <w:spacing w:before="0" w:beforeAutospacing="0" w:after="0" w:afterAutospacing="0"/>
              <w:ind w:left="0" w:right="0"/>
              <w:jc w:val="center"/>
              <w:rPr>
                <w:rFonts w:hint="eastAsia" w:ascii="仿宋" w:hAnsi="仿宋" w:eastAsia="仿宋" w:cs="仿宋"/>
                <w:sz w:val="21"/>
                <w:szCs w:val="21"/>
              </w:rPr>
            </w:pPr>
          </w:p>
        </w:tc>
        <w:tc>
          <w:tcPr>
            <w:tcW w:w="745" w:type="dxa"/>
            <w:vAlign w:val="center"/>
          </w:tcPr>
          <w:p w14:paraId="1D7AFB88">
            <w:pPr>
              <w:keepNext w:val="0"/>
              <w:keepLines w:val="0"/>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3</w:t>
            </w:r>
          </w:p>
        </w:tc>
      </w:tr>
      <w:tr w14:paraId="25726B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25280715">
            <w:pPr>
              <w:keepNext w:val="0"/>
              <w:keepLines w:val="0"/>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2.寒暑假</w:t>
            </w:r>
          </w:p>
        </w:tc>
        <w:tc>
          <w:tcPr>
            <w:tcW w:w="720" w:type="dxa"/>
            <w:vAlign w:val="center"/>
          </w:tcPr>
          <w:p w14:paraId="522B13DB">
            <w:pPr>
              <w:keepNext w:val="0"/>
              <w:keepLines w:val="0"/>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4</w:t>
            </w:r>
          </w:p>
        </w:tc>
        <w:tc>
          <w:tcPr>
            <w:tcW w:w="721" w:type="dxa"/>
            <w:vAlign w:val="center"/>
          </w:tcPr>
          <w:p w14:paraId="22B73F78">
            <w:pPr>
              <w:keepNext w:val="0"/>
              <w:keepLines w:val="0"/>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6</w:t>
            </w:r>
          </w:p>
        </w:tc>
        <w:tc>
          <w:tcPr>
            <w:tcW w:w="721" w:type="dxa"/>
            <w:vAlign w:val="center"/>
          </w:tcPr>
          <w:p w14:paraId="1AFEC3B9">
            <w:pPr>
              <w:keepNext w:val="0"/>
              <w:keepLines w:val="0"/>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4</w:t>
            </w:r>
          </w:p>
        </w:tc>
        <w:tc>
          <w:tcPr>
            <w:tcW w:w="721" w:type="dxa"/>
            <w:vAlign w:val="center"/>
          </w:tcPr>
          <w:p w14:paraId="5C1062E6">
            <w:pPr>
              <w:keepNext w:val="0"/>
              <w:keepLines w:val="0"/>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6</w:t>
            </w:r>
          </w:p>
        </w:tc>
        <w:tc>
          <w:tcPr>
            <w:tcW w:w="721" w:type="dxa"/>
            <w:vAlign w:val="center"/>
          </w:tcPr>
          <w:p w14:paraId="73E9B96D">
            <w:pPr>
              <w:keepNext w:val="0"/>
              <w:keepLines w:val="0"/>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4</w:t>
            </w:r>
          </w:p>
        </w:tc>
        <w:tc>
          <w:tcPr>
            <w:tcW w:w="721" w:type="dxa"/>
            <w:vAlign w:val="center"/>
          </w:tcPr>
          <w:p w14:paraId="7E840BF6">
            <w:pPr>
              <w:keepNext w:val="0"/>
              <w:keepLines w:val="0"/>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6</w:t>
            </w:r>
          </w:p>
        </w:tc>
        <w:tc>
          <w:tcPr>
            <w:tcW w:w="745" w:type="dxa"/>
            <w:vAlign w:val="center"/>
          </w:tcPr>
          <w:p w14:paraId="6B43004A">
            <w:pPr>
              <w:keepNext w:val="0"/>
              <w:keepLines w:val="0"/>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30</w:t>
            </w:r>
          </w:p>
        </w:tc>
      </w:tr>
      <w:tr w14:paraId="07ED4D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39936A74">
            <w:pPr>
              <w:keepNext w:val="0"/>
              <w:keepLines w:val="0"/>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3.机动</w:t>
            </w:r>
          </w:p>
        </w:tc>
        <w:tc>
          <w:tcPr>
            <w:tcW w:w="720" w:type="dxa"/>
            <w:vAlign w:val="center"/>
          </w:tcPr>
          <w:p w14:paraId="3C461CC0">
            <w:pPr>
              <w:keepNext w:val="0"/>
              <w:keepLines w:val="0"/>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1</w:t>
            </w:r>
          </w:p>
        </w:tc>
        <w:tc>
          <w:tcPr>
            <w:tcW w:w="721" w:type="dxa"/>
            <w:vAlign w:val="center"/>
          </w:tcPr>
          <w:p w14:paraId="1A8ABCF9">
            <w:pPr>
              <w:keepNext w:val="0"/>
              <w:keepLines w:val="0"/>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1</w:t>
            </w:r>
          </w:p>
        </w:tc>
        <w:tc>
          <w:tcPr>
            <w:tcW w:w="721" w:type="dxa"/>
            <w:vAlign w:val="center"/>
          </w:tcPr>
          <w:p w14:paraId="3577D503">
            <w:pPr>
              <w:keepNext w:val="0"/>
              <w:keepLines w:val="0"/>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1</w:t>
            </w:r>
          </w:p>
        </w:tc>
        <w:tc>
          <w:tcPr>
            <w:tcW w:w="721" w:type="dxa"/>
            <w:vAlign w:val="center"/>
          </w:tcPr>
          <w:p w14:paraId="4CF2D380">
            <w:pPr>
              <w:keepNext w:val="0"/>
              <w:keepLines w:val="0"/>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1</w:t>
            </w:r>
          </w:p>
        </w:tc>
        <w:tc>
          <w:tcPr>
            <w:tcW w:w="721" w:type="dxa"/>
            <w:vAlign w:val="center"/>
          </w:tcPr>
          <w:p w14:paraId="2F9FBD69">
            <w:pPr>
              <w:keepNext w:val="0"/>
              <w:keepLines w:val="0"/>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1</w:t>
            </w:r>
          </w:p>
        </w:tc>
        <w:tc>
          <w:tcPr>
            <w:tcW w:w="721" w:type="dxa"/>
            <w:vAlign w:val="center"/>
          </w:tcPr>
          <w:p w14:paraId="41F6C354">
            <w:pPr>
              <w:keepNext w:val="0"/>
              <w:keepLines w:val="0"/>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1</w:t>
            </w:r>
          </w:p>
        </w:tc>
        <w:tc>
          <w:tcPr>
            <w:tcW w:w="745" w:type="dxa"/>
            <w:vAlign w:val="center"/>
          </w:tcPr>
          <w:p w14:paraId="6B394BB7">
            <w:pPr>
              <w:keepNext w:val="0"/>
              <w:keepLines w:val="0"/>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6</w:t>
            </w:r>
          </w:p>
        </w:tc>
      </w:tr>
      <w:tr w14:paraId="67876C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3ECED3EB">
            <w:pPr>
              <w:keepNext w:val="0"/>
              <w:keepLines w:val="0"/>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合计</w:t>
            </w:r>
          </w:p>
        </w:tc>
        <w:tc>
          <w:tcPr>
            <w:tcW w:w="1441" w:type="dxa"/>
            <w:gridSpan w:val="2"/>
            <w:vAlign w:val="center"/>
          </w:tcPr>
          <w:p w14:paraId="7BCE7ED6">
            <w:pPr>
              <w:keepNext w:val="0"/>
              <w:keepLines w:val="0"/>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52</w:t>
            </w:r>
          </w:p>
        </w:tc>
        <w:tc>
          <w:tcPr>
            <w:tcW w:w="1442" w:type="dxa"/>
            <w:gridSpan w:val="2"/>
            <w:vAlign w:val="center"/>
          </w:tcPr>
          <w:p w14:paraId="16FB6C5C">
            <w:pPr>
              <w:keepNext w:val="0"/>
              <w:keepLines w:val="0"/>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52</w:t>
            </w:r>
          </w:p>
        </w:tc>
        <w:tc>
          <w:tcPr>
            <w:tcW w:w="1442" w:type="dxa"/>
            <w:gridSpan w:val="2"/>
            <w:vAlign w:val="center"/>
          </w:tcPr>
          <w:p w14:paraId="4AF7D527">
            <w:pPr>
              <w:keepNext w:val="0"/>
              <w:keepLines w:val="0"/>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52</w:t>
            </w:r>
          </w:p>
        </w:tc>
        <w:tc>
          <w:tcPr>
            <w:tcW w:w="745" w:type="dxa"/>
            <w:vAlign w:val="center"/>
          </w:tcPr>
          <w:p w14:paraId="0732682E">
            <w:pPr>
              <w:keepNext w:val="0"/>
              <w:keepLines w:val="0"/>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156</w:t>
            </w:r>
          </w:p>
        </w:tc>
      </w:tr>
    </w:tbl>
    <w:p w14:paraId="341F50F3">
      <w:pPr>
        <w:pStyle w:val="2"/>
        <w:spacing w:line="360" w:lineRule="auto"/>
        <w:ind w:firstLine="562" w:firstLineChars="200"/>
        <w:rPr>
          <w:rFonts w:hint="eastAsia" w:asciiTheme="minorEastAsia" w:hAnsiTheme="minorEastAsia" w:eastAsiaTheme="minorEastAsia"/>
          <w:sz w:val="28"/>
          <w:szCs w:val="22"/>
        </w:rPr>
      </w:pPr>
      <w:bookmarkStart w:id="66" w:name="_Toc22337"/>
      <w:bookmarkStart w:id="67" w:name="_Toc29148"/>
      <w:bookmarkStart w:id="68" w:name="_Toc14016"/>
      <w:bookmarkStart w:id="69" w:name="_Toc110198129"/>
      <w:bookmarkStart w:id="70" w:name="_Toc110195930"/>
      <w:bookmarkStart w:id="71" w:name="_Toc110196070"/>
      <w:r>
        <w:rPr>
          <w:rFonts w:asciiTheme="minorEastAsia" w:hAnsiTheme="minorEastAsia" w:eastAsiaTheme="minorEastAsia"/>
          <w:sz w:val="28"/>
          <w:szCs w:val="22"/>
        </w:rPr>
        <w:t>（二）课程学分学时比例构成</w:t>
      </w:r>
      <w:bookmarkEnd w:id="66"/>
      <w:bookmarkEnd w:id="67"/>
      <w:bookmarkEnd w:id="68"/>
      <w:bookmarkEnd w:id="69"/>
      <w:bookmarkEnd w:id="70"/>
      <w:bookmarkEnd w:id="71"/>
    </w:p>
    <w:p w14:paraId="41975B6B">
      <w:pPr>
        <w:pStyle w:val="21"/>
        <w:ind w:firstLine="422"/>
      </w:pPr>
      <w:r>
        <w:rPr>
          <w:rFonts w:hint="eastAsia"/>
          <w:color w:val="000000"/>
        </w:rPr>
        <w:t xml:space="preserve">表7-2   </w:t>
      </w:r>
      <w:r>
        <w:rPr>
          <w:rFonts w:hint="eastAsia"/>
        </w:rPr>
        <w:t>各类课程学分学时比例构成表</w:t>
      </w:r>
    </w:p>
    <w:tbl>
      <w:tblPr>
        <w:tblStyle w:val="31"/>
        <w:tblW w:w="9046" w:type="dxa"/>
        <w:tblInd w:w="-238"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505"/>
        <w:gridCol w:w="647"/>
        <w:gridCol w:w="551"/>
        <w:gridCol w:w="1055"/>
        <w:gridCol w:w="971"/>
        <w:gridCol w:w="1048"/>
        <w:gridCol w:w="629"/>
        <w:gridCol w:w="612"/>
        <w:gridCol w:w="1011"/>
        <w:gridCol w:w="1017"/>
      </w:tblGrid>
      <w:tr w14:paraId="29DAC44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47" w:hRule="atLeast"/>
        </w:trPr>
        <w:tc>
          <w:tcPr>
            <w:tcW w:w="1505" w:type="dxa"/>
            <w:vAlign w:val="center"/>
          </w:tcPr>
          <w:p w14:paraId="76977021">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eastAsia" w:ascii="仿宋" w:hAnsi="仿宋" w:eastAsia="仿宋" w:cs="仿宋"/>
                <w:spacing w:val="0"/>
                <w:sz w:val="21"/>
                <w:szCs w:val="21"/>
              </w:rPr>
            </w:pPr>
            <w:r>
              <w:rPr>
                <w:rFonts w:hint="eastAsia" w:ascii="仿宋" w:hAnsi="仿宋" w:eastAsia="仿宋" w:cs="仿宋"/>
                <w:spacing w:val="0"/>
                <w:sz w:val="21"/>
                <w:szCs w:val="21"/>
              </w:rPr>
              <w:t>纵向结构</w:t>
            </w:r>
          </w:p>
        </w:tc>
        <w:tc>
          <w:tcPr>
            <w:tcW w:w="647" w:type="dxa"/>
            <w:textDirection w:val="tbRlV"/>
            <w:vAlign w:val="center"/>
          </w:tcPr>
          <w:p w14:paraId="7611A2F4">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eastAsia" w:ascii="仿宋" w:hAnsi="仿宋" w:eastAsia="仿宋" w:cs="仿宋"/>
                <w:spacing w:val="0"/>
                <w:sz w:val="21"/>
                <w:szCs w:val="21"/>
              </w:rPr>
            </w:pPr>
            <w:r>
              <w:rPr>
                <w:rFonts w:hint="eastAsia" w:ascii="仿宋" w:hAnsi="仿宋" w:eastAsia="仿宋" w:cs="仿宋"/>
                <w:spacing w:val="0"/>
                <w:sz w:val="21"/>
                <w:szCs w:val="21"/>
              </w:rPr>
              <w:t>学 分</w:t>
            </w:r>
          </w:p>
        </w:tc>
        <w:tc>
          <w:tcPr>
            <w:tcW w:w="551" w:type="dxa"/>
            <w:textDirection w:val="tbRlV"/>
            <w:vAlign w:val="center"/>
          </w:tcPr>
          <w:p w14:paraId="3FC0CF9D">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eastAsia" w:ascii="仿宋" w:hAnsi="仿宋" w:eastAsia="仿宋" w:cs="仿宋"/>
                <w:spacing w:val="0"/>
                <w:sz w:val="21"/>
                <w:szCs w:val="21"/>
              </w:rPr>
            </w:pPr>
            <w:r>
              <w:rPr>
                <w:rFonts w:hint="eastAsia" w:ascii="仿宋" w:hAnsi="仿宋" w:eastAsia="仿宋" w:cs="仿宋"/>
                <w:spacing w:val="0"/>
                <w:sz w:val="21"/>
                <w:szCs w:val="21"/>
              </w:rPr>
              <w:t>学 时</w:t>
            </w:r>
          </w:p>
        </w:tc>
        <w:tc>
          <w:tcPr>
            <w:tcW w:w="1055" w:type="dxa"/>
            <w:vAlign w:val="center"/>
          </w:tcPr>
          <w:p w14:paraId="75E4644E">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eastAsia" w:ascii="仿宋" w:hAnsi="仿宋" w:eastAsia="仿宋" w:cs="仿宋"/>
                <w:spacing w:val="0"/>
                <w:sz w:val="21"/>
                <w:szCs w:val="21"/>
              </w:rPr>
            </w:pPr>
            <w:r>
              <w:rPr>
                <w:rFonts w:hint="eastAsia" w:ascii="仿宋" w:hAnsi="仿宋" w:eastAsia="仿宋" w:cs="仿宋"/>
                <w:spacing w:val="0"/>
                <w:position w:val="5"/>
                <w:sz w:val="21"/>
                <w:szCs w:val="21"/>
              </w:rPr>
              <w:t>学分</w:t>
            </w:r>
          </w:p>
          <w:p w14:paraId="1FB64F2C">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eastAsia" w:ascii="仿宋" w:hAnsi="仿宋" w:eastAsia="仿宋" w:cs="仿宋"/>
                <w:spacing w:val="0"/>
                <w:sz w:val="21"/>
                <w:szCs w:val="21"/>
              </w:rPr>
            </w:pPr>
            <w:r>
              <w:rPr>
                <w:rFonts w:hint="eastAsia" w:ascii="仿宋" w:hAnsi="仿宋" w:eastAsia="仿宋" w:cs="仿宋"/>
                <w:spacing w:val="0"/>
                <w:sz w:val="21"/>
                <w:szCs w:val="21"/>
              </w:rPr>
              <w:t>比例(%)</w:t>
            </w:r>
          </w:p>
        </w:tc>
        <w:tc>
          <w:tcPr>
            <w:tcW w:w="971" w:type="dxa"/>
            <w:vAlign w:val="center"/>
          </w:tcPr>
          <w:p w14:paraId="18C1C093">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eastAsia" w:ascii="仿宋" w:hAnsi="仿宋" w:eastAsia="仿宋" w:cs="仿宋"/>
                <w:spacing w:val="0"/>
                <w:sz w:val="21"/>
                <w:szCs w:val="21"/>
              </w:rPr>
            </w:pPr>
            <w:r>
              <w:rPr>
                <w:rFonts w:hint="eastAsia" w:ascii="仿宋" w:hAnsi="仿宋" w:eastAsia="仿宋" w:cs="仿宋"/>
                <w:spacing w:val="0"/>
                <w:position w:val="5"/>
                <w:sz w:val="21"/>
                <w:szCs w:val="21"/>
              </w:rPr>
              <w:t>学时</w:t>
            </w:r>
          </w:p>
          <w:p w14:paraId="11DB9AE6">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eastAsia" w:ascii="仿宋" w:hAnsi="仿宋" w:eastAsia="仿宋" w:cs="仿宋"/>
                <w:spacing w:val="0"/>
                <w:sz w:val="21"/>
                <w:szCs w:val="21"/>
              </w:rPr>
            </w:pPr>
            <w:r>
              <w:rPr>
                <w:rFonts w:hint="eastAsia" w:ascii="仿宋" w:hAnsi="仿宋" w:eastAsia="仿宋" w:cs="仿宋"/>
                <w:spacing w:val="0"/>
                <w:sz w:val="21"/>
                <w:szCs w:val="21"/>
              </w:rPr>
              <w:t>比例(%)</w:t>
            </w:r>
          </w:p>
        </w:tc>
        <w:tc>
          <w:tcPr>
            <w:tcW w:w="1048" w:type="dxa"/>
            <w:vAlign w:val="center"/>
          </w:tcPr>
          <w:p w14:paraId="5AC92F0A">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eastAsia" w:ascii="仿宋" w:hAnsi="仿宋" w:eastAsia="仿宋" w:cs="仿宋"/>
                <w:spacing w:val="0"/>
                <w:sz w:val="21"/>
                <w:szCs w:val="21"/>
              </w:rPr>
            </w:pPr>
            <w:r>
              <w:rPr>
                <w:rFonts w:hint="eastAsia" w:ascii="仿宋" w:hAnsi="仿宋" w:eastAsia="仿宋" w:cs="仿宋"/>
                <w:spacing w:val="0"/>
                <w:position w:val="5"/>
                <w:sz w:val="21"/>
                <w:szCs w:val="21"/>
              </w:rPr>
              <w:t>横向</w:t>
            </w:r>
          </w:p>
          <w:p w14:paraId="7CC46ED5">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eastAsia" w:ascii="仿宋" w:hAnsi="仿宋" w:eastAsia="仿宋" w:cs="仿宋"/>
                <w:spacing w:val="0"/>
                <w:sz w:val="21"/>
                <w:szCs w:val="21"/>
              </w:rPr>
            </w:pPr>
            <w:r>
              <w:rPr>
                <w:rFonts w:hint="eastAsia" w:ascii="仿宋" w:hAnsi="仿宋" w:eastAsia="仿宋" w:cs="仿宋"/>
                <w:spacing w:val="0"/>
                <w:sz w:val="21"/>
                <w:szCs w:val="21"/>
              </w:rPr>
              <w:t>结构</w:t>
            </w:r>
          </w:p>
        </w:tc>
        <w:tc>
          <w:tcPr>
            <w:tcW w:w="629" w:type="dxa"/>
            <w:textDirection w:val="tbRlV"/>
            <w:vAlign w:val="center"/>
          </w:tcPr>
          <w:p w14:paraId="0EBBE06A">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eastAsia" w:ascii="仿宋" w:hAnsi="仿宋" w:eastAsia="仿宋" w:cs="仿宋"/>
                <w:spacing w:val="0"/>
                <w:sz w:val="21"/>
                <w:szCs w:val="21"/>
              </w:rPr>
            </w:pPr>
            <w:r>
              <w:rPr>
                <w:rFonts w:hint="eastAsia" w:ascii="仿宋" w:hAnsi="仿宋" w:eastAsia="仿宋" w:cs="仿宋"/>
                <w:spacing w:val="0"/>
                <w:sz w:val="21"/>
                <w:szCs w:val="21"/>
              </w:rPr>
              <w:t>学 分</w:t>
            </w:r>
          </w:p>
        </w:tc>
        <w:tc>
          <w:tcPr>
            <w:tcW w:w="612" w:type="dxa"/>
            <w:textDirection w:val="tbRlV"/>
            <w:vAlign w:val="center"/>
          </w:tcPr>
          <w:p w14:paraId="1B59F638">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eastAsia" w:ascii="仿宋" w:hAnsi="仿宋" w:eastAsia="仿宋" w:cs="仿宋"/>
                <w:spacing w:val="0"/>
                <w:sz w:val="21"/>
                <w:szCs w:val="21"/>
              </w:rPr>
            </w:pPr>
            <w:r>
              <w:rPr>
                <w:rFonts w:hint="eastAsia" w:ascii="仿宋" w:hAnsi="仿宋" w:eastAsia="仿宋" w:cs="仿宋"/>
                <w:spacing w:val="0"/>
                <w:sz w:val="21"/>
                <w:szCs w:val="21"/>
              </w:rPr>
              <w:t>学 时</w:t>
            </w:r>
          </w:p>
        </w:tc>
        <w:tc>
          <w:tcPr>
            <w:tcW w:w="1011" w:type="dxa"/>
            <w:vAlign w:val="center"/>
          </w:tcPr>
          <w:p w14:paraId="2CE2A885">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eastAsia" w:ascii="仿宋" w:hAnsi="仿宋" w:eastAsia="仿宋" w:cs="仿宋"/>
                <w:spacing w:val="0"/>
                <w:sz w:val="21"/>
                <w:szCs w:val="21"/>
                <w:lang w:val="en-US" w:eastAsia="zh-CN"/>
              </w:rPr>
            </w:pPr>
            <w:r>
              <w:rPr>
                <w:rFonts w:hint="eastAsia" w:ascii="仿宋" w:hAnsi="仿宋" w:eastAsia="仿宋" w:cs="仿宋"/>
                <w:spacing w:val="0"/>
                <w:position w:val="5"/>
                <w:sz w:val="21"/>
                <w:szCs w:val="21"/>
              </w:rPr>
              <w:t>学</w:t>
            </w:r>
            <w:r>
              <w:rPr>
                <w:rFonts w:hint="eastAsia" w:ascii="仿宋" w:hAnsi="仿宋" w:eastAsia="仿宋" w:cs="仿宋"/>
                <w:spacing w:val="0"/>
                <w:position w:val="5"/>
                <w:sz w:val="21"/>
                <w:szCs w:val="21"/>
                <w:lang w:val="en-US" w:eastAsia="zh-CN"/>
              </w:rPr>
              <w:t>分</w:t>
            </w:r>
          </w:p>
          <w:p w14:paraId="2A26F701">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eastAsia" w:ascii="仿宋" w:hAnsi="仿宋" w:eastAsia="仿宋" w:cs="仿宋"/>
                <w:spacing w:val="0"/>
                <w:sz w:val="21"/>
                <w:szCs w:val="21"/>
              </w:rPr>
            </w:pPr>
            <w:r>
              <w:rPr>
                <w:rFonts w:hint="eastAsia" w:ascii="仿宋" w:hAnsi="仿宋" w:eastAsia="仿宋" w:cs="仿宋"/>
                <w:spacing w:val="0"/>
                <w:sz w:val="21"/>
                <w:szCs w:val="21"/>
              </w:rPr>
              <w:t>比例 (%)</w:t>
            </w:r>
          </w:p>
        </w:tc>
        <w:tc>
          <w:tcPr>
            <w:tcW w:w="1017" w:type="dxa"/>
            <w:vAlign w:val="center"/>
          </w:tcPr>
          <w:p w14:paraId="09C3B40B">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eastAsia" w:ascii="仿宋" w:hAnsi="仿宋" w:eastAsia="仿宋" w:cs="仿宋"/>
                <w:spacing w:val="0"/>
                <w:sz w:val="21"/>
                <w:szCs w:val="21"/>
              </w:rPr>
            </w:pPr>
            <w:r>
              <w:rPr>
                <w:rFonts w:hint="eastAsia" w:ascii="仿宋" w:hAnsi="仿宋" w:eastAsia="仿宋" w:cs="仿宋"/>
                <w:spacing w:val="0"/>
                <w:position w:val="5"/>
                <w:sz w:val="21"/>
                <w:szCs w:val="21"/>
              </w:rPr>
              <w:t>学时</w:t>
            </w:r>
          </w:p>
          <w:p w14:paraId="27F1C07B">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eastAsia" w:ascii="仿宋" w:hAnsi="仿宋" w:eastAsia="仿宋" w:cs="仿宋"/>
                <w:spacing w:val="0"/>
                <w:sz w:val="21"/>
                <w:szCs w:val="21"/>
              </w:rPr>
            </w:pPr>
            <w:r>
              <w:rPr>
                <w:rFonts w:hint="eastAsia" w:ascii="仿宋" w:hAnsi="仿宋" w:eastAsia="仿宋" w:cs="仿宋"/>
                <w:spacing w:val="0"/>
                <w:sz w:val="21"/>
                <w:szCs w:val="21"/>
              </w:rPr>
              <w:t>比例(%)</w:t>
            </w:r>
          </w:p>
        </w:tc>
      </w:tr>
      <w:tr w14:paraId="063BDF4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505" w:type="dxa"/>
            <w:vAlign w:val="center"/>
          </w:tcPr>
          <w:p w14:paraId="3238014C">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rPr>
              <w:t>通识必修课</w:t>
            </w:r>
          </w:p>
        </w:tc>
        <w:tc>
          <w:tcPr>
            <w:tcW w:w="647" w:type="dxa"/>
            <w:vAlign w:val="center"/>
          </w:tcPr>
          <w:p w14:paraId="50AAE06A">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1"/>
                <w:szCs w:val="21"/>
                <w:u w:val="none"/>
                <w:lang w:val="en-US" w:eastAsia="zh-CN" w:bidi="ar"/>
              </w:rPr>
              <w:t>42</w:t>
            </w:r>
          </w:p>
        </w:tc>
        <w:tc>
          <w:tcPr>
            <w:tcW w:w="551" w:type="dxa"/>
            <w:vAlign w:val="center"/>
          </w:tcPr>
          <w:p w14:paraId="00975C25">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1"/>
                <w:szCs w:val="21"/>
                <w:u w:val="none"/>
                <w:lang w:val="en-US" w:eastAsia="zh-CN" w:bidi="ar"/>
              </w:rPr>
              <w:t>776</w:t>
            </w:r>
          </w:p>
        </w:tc>
        <w:tc>
          <w:tcPr>
            <w:tcW w:w="1055" w:type="dxa"/>
            <w:vAlign w:val="center"/>
          </w:tcPr>
          <w:p w14:paraId="1412F6F4">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1"/>
                <w:szCs w:val="21"/>
                <w:u w:val="none"/>
                <w:lang w:val="en-US" w:eastAsia="zh-CN" w:bidi="ar"/>
              </w:rPr>
              <w:t>28%</w:t>
            </w:r>
          </w:p>
        </w:tc>
        <w:tc>
          <w:tcPr>
            <w:tcW w:w="971" w:type="dxa"/>
            <w:vAlign w:val="center"/>
          </w:tcPr>
          <w:p w14:paraId="40E32D09">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1"/>
                <w:szCs w:val="21"/>
                <w:u w:val="none"/>
                <w:lang w:val="en-US" w:eastAsia="zh-CN" w:bidi="ar"/>
              </w:rPr>
              <w:t>30%</w:t>
            </w:r>
          </w:p>
        </w:tc>
        <w:tc>
          <w:tcPr>
            <w:tcW w:w="1048" w:type="dxa"/>
            <w:vAlign w:val="center"/>
          </w:tcPr>
          <w:p w14:paraId="79AD0907">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rPr>
              <w:t>必修课</w:t>
            </w:r>
          </w:p>
        </w:tc>
        <w:tc>
          <w:tcPr>
            <w:tcW w:w="629" w:type="dxa"/>
            <w:vAlign w:val="center"/>
          </w:tcPr>
          <w:p w14:paraId="61D0AB59">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1"/>
                <w:szCs w:val="21"/>
                <w:u w:val="none"/>
                <w:lang w:val="en-US" w:eastAsia="zh-CN" w:bidi="ar"/>
              </w:rPr>
              <w:t>135</w:t>
            </w:r>
          </w:p>
        </w:tc>
        <w:tc>
          <w:tcPr>
            <w:tcW w:w="612" w:type="dxa"/>
            <w:vAlign w:val="center"/>
          </w:tcPr>
          <w:p w14:paraId="346135C3">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1"/>
                <w:szCs w:val="21"/>
                <w:u w:val="none"/>
                <w:lang w:val="en-US" w:eastAsia="zh-CN" w:bidi="ar"/>
              </w:rPr>
              <w:t>2356</w:t>
            </w:r>
          </w:p>
        </w:tc>
        <w:tc>
          <w:tcPr>
            <w:tcW w:w="1011" w:type="dxa"/>
            <w:vAlign w:val="center"/>
          </w:tcPr>
          <w:p w14:paraId="158F328F">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1"/>
                <w:szCs w:val="21"/>
                <w:u w:val="none"/>
                <w:lang w:val="en-US" w:eastAsia="zh-CN" w:bidi="ar"/>
              </w:rPr>
              <w:t>90%</w:t>
            </w:r>
          </w:p>
        </w:tc>
        <w:tc>
          <w:tcPr>
            <w:tcW w:w="1017" w:type="dxa"/>
            <w:vAlign w:val="center"/>
          </w:tcPr>
          <w:p w14:paraId="7FB17FB4">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1"/>
                <w:szCs w:val="21"/>
                <w:u w:val="none"/>
                <w:lang w:val="en-US" w:eastAsia="zh-CN" w:bidi="ar"/>
              </w:rPr>
              <w:t>91%</w:t>
            </w:r>
          </w:p>
        </w:tc>
      </w:tr>
      <w:tr w14:paraId="54E230A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505" w:type="dxa"/>
            <w:vAlign w:val="center"/>
          </w:tcPr>
          <w:p w14:paraId="5B51482A">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rPr>
              <w:t>通识选修课</w:t>
            </w:r>
          </w:p>
        </w:tc>
        <w:tc>
          <w:tcPr>
            <w:tcW w:w="647" w:type="dxa"/>
            <w:vAlign w:val="center"/>
          </w:tcPr>
          <w:p w14:paraId="2E60E8C6">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1"/>
                <w:szCs w:val="21"/>
                <w:u w:val="none"/>
                <w:lang w:val="en-US" w:eastAsia="zh-CN" w:bidi="ar"/>
              </w:rPr>
              <w:t>5</w:t>
            </w:r>
          </w:p>
        </w:tc>
        <w:tc>
          <w:tcPr>
            <w:tcW w:w="551" w:type="dxa"/>
            <w:vAlign w:val="center"/>
          </w:tcPr>
          <w:p w14:paraId="3D1253C0">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1"/>
                <w:szCs w:val="21"/>
                <w:u w:val="none"/>
                <w:lang w:val="en-US" w:eastAsia="zh-CN" w:bidi="ar"/>
              </w:rPr>
              <w:t>80</w:t>
            </w:r>
          </w:p>
        </w:tc>
        <w:tc>
          <w:tcPr>
            <w:tcW w:w="1055" w:type="dxa"/>
            <w:vAlign w:val="center"/>
          </w:tcPr>
          <w:p w14:paraId="695A34D9">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1"/>
                <w:szCs w:val="21"/>
                <w:u w:val="none"/>
                <w:lang w:val="en-US" w:eastAsia="zh-CN" w:bidi="ar"/>
              </w:rPr>
              <w:t>3%</w:t>
            </w:r>
          </w:p>
        </w:tc>
        <w:tc>
          <w:tcPr>
            <w:tcW w:w="971" w:type="dxa"/>
            <w:vAlign w:val="center"/>
          </w:tcPr>
          <w:p w14:paraId="3133EB02">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1"/>
                <w:szCs w:val="21"/>
                <w:u w:val="none"/>
                <w:lang w:val="en-US" w:eastAsia="zh-CN" w:bidi="ar"/>
              </w:rPr>
              <w:t>3%</w:t>
            </w:r>
          </w:p>
        </w:tc>
        <w:tc>
          <w:tcPr>
            <w:tcW w:w="1048" w:type="dxa"/>
            <w:vAlign w:val="center"/>
          </w:tcPr>
          <w:p w14:paraId="75576781">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rPr>
              <w:t>选修课</w:t>
            </w:r>
          </w:p>
        </w:tc>
        <w:tc>
          <w:tcPr>
            <w:tcW w:w="629" w:type="dxa"/>
            <w:vAlign w:val="center"/>
          </w:tcPr>
          <w:p w14:paraId="3417E302">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1"/>
                <w:szCs w:val="21"/>
                <w:u w:val="none"/>
                <w:lang w:val="en-US" w:eastAsia="zh-CN" w:bidi="ar"/>
              </w:rPr>
              <w:t>15</w:t>
            </w:r>
          </w:p>
        </w:tc>
        <w:tc>
          <w:tcPr>
            <w:tcW w:w="612" w:type="dxa"/>
            <w:vAlign w:val="center"/>
          </w:tcPr>
          <w:p w14:paraId="313B3616">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1"/>
                <w:szCs w:val="21"/>
                <w:u w:val="none"/>
                <w:lang w:val="en-US" w:eastAsia="zh-CN" w:bidi="ar"/>
              </w:rPr>
              <w:t>240</w:t>
            </w:r>
          </w:p>
        </w:tc>
        <w:tc>
          <w:tcPr>
            <w:tcW w:w="1011" w:type="dxa"/>
            <w:vAlign w:val="center"/>
          </w:tcPr>
          <w:p w14:paraId="1E539904">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1"/>
                <w:szCs w:val="21"/>
                <w:u w:val="none"/>
                <w:lang w:val="en-US" w:eastAsia="zh-CN" w:bidi="ar"/>
              </w:rPr>
              <w:t>10%</w:t>
            </w:r>
          </w:p>
        </w:tc>
        <w:tc>
          <w:tcPr>
            <w:tcW w:w="1017" w:type="dxa"/>
            <w:vAlign w:val="center"/>
          </w:tcPr>
          <w:p w14:paraId="0103560B">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1"/>
                <w:szCs w:val="21"/>
                <w:u w:val="none"/>
                <w:lang w:val="en-US" w:eastAsia="zh-CN" w:bidi="ar"/>
              </w:rPr>
              <w:t>9%</w:t>
            </w:r>
          </w:p>
        </w:tc>
      </w:tr>
      <w:tr w14:paraId="29D10FF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505" w:type="dxa"/>
            <w:vAlign w:val="center"/>
          </w:tcPr>
          <w:p w14:paraId="74463202">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lang w:val="en-US" w:eastAsia="zh-CN"/>
              </w:rPr>
              <w:t>专业通识</w:t>
            </w:r>
            <w:r>
              <w:rPr>
                <w:rFonts w:hint="eastAsia" w:ascii="仿宋" w:hAnsi="仿宋" w:eastAsia="仿宋" w:cs="仿宋"/>
                <w:snapToGrid w:val="0"/>
                <w:color w:val="000000"/>
                <w:spacing w:val="0"/>
                <w:kern w:val="0"/>
                <w:sz w:val="21"/>
                <w:szCs w:val="21"/>
              </w:rPr>
              <w:t>课</w:t>
            </w:r>
          </w:p>
        </w:tc>
        <w:tc>
          <w:tcPr>
            <w:tcW w:w="647" w:type="dxa"/>
            <w:vAlign w:val="center"/>
          </w:tcPr>
          <w:p w14:paraId="4EF4C459">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1"/>
                <w:szCs w:val="21"/>
                <w:u w:val="none"/>
                <w:lang w:val="en-US" w:eastAsia="zh-CN" w:bidi="ar"/>
              </w:rPr>
              <w:t>4</w:t>
            </w:r>
          </w:p>
        </w:tc>
        <w:tc>
          <w:tcPr>
            <w:tcW w:w="551" w:type="dxa"/>
            <w:vAlign w:val="center"/>
          </w:tcPr>
          <w:p w14:paraId="2BD42A82">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1"/>
                <w:szCs w:val="21"/>
                <w:u w:val="none"/>
                <w:lang w:val="en-US" w:eastAsia="zh-CN" w:bidi="ar"/>
              </w:rPr>
              <w:t>64</w:t>
            </w:r>
          </w:p>
        </w:tc>
        <w:tc>
          <w:tcPr>
            <w:tcW w:w="1055" w:type="dxa"/>
            <w:vAlign w:val="center"/>
          </w:tcPr>
          <w:p w14:paraId="5A473FC8">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1"/>
                <w:szCs w:val="21"/>
                <w:u w:val="none"/>
                <w:lang w:val="en-US" w:eastAsia="zh-CN" w:bidi="ar"/>
              </w:rPr>
              <w:t>3%</w:t>
            </w:r>
          </w:p>
        </w:tc>
        <w:tc>
          <w:tcPr>
            <w:tcW w:w="971" w:type="dxa"/>
            <w:vAlign w:val="center"/>
          </w:tcPr>
          <w:p w14:paraId="02347926">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1"/>
                <w:szCs w:val="21"/>
                <w:u w:val="none"/>
                <w:lang w:val="en-US" w:eastAsia="zh-CN" w:bidi="ar"/>
              </w:rPr>
              <w:t>2%</w:t>
            </w:r>
          </w:p>
        </w:tc>
        <w:tc>
          <w:tcPr>
            <w:tcW w:w="1048" w:type="dxa"/>
            <w:vAlign w:val="center"/>
          </w:tcPr>
          <w:p w14:paraId="06774959">
            <w:pPr>
              <w:widowControl/>
              <w:kinsoku w:val="0"/>
              <w:autoSpaceDE w:val="0"/>
              <w:autoSpaceDN w:val="0"/>
              <w:adjustRightInd w:val="0"/>
              <w:snapToGrid w:val="0"/>
              <w:spacing w:before="39"/>
              <w:ind w:left="423" w:right="168" w:hanging="236"/>
              <w:jc w:val="center"/>
              <w:textAlignment w:val="baseline"/>
              <w:rPr>
                <w:rFonts w:hint="eastAsia"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rPr>
              <w:t>小计</w:t>
            </w:r>
          </w:p>
        </w:tc>
        <w:tc>
          <w:tcPr>
            <w:tcW w:w="629" w:type="dxa"/>
            <w:vAlign w:val="center"/>
          </w:tcPr>
          <w:p w14:paraId="1CCC9393">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1"/>
                <w:szCs w:val="21"/>
                <w:u w:val="none"/>
                <w:lang w:val="en-US" w:eastAsia="zh-CN" w:bidi="ar"/>
              </w:rPr>
              <w:t>150</w:t>
            </w:r>
          </w:p>
        </w:tc>
        <w:tc>
          <w:tcPr>
            <w:tcW w:w="612" w:type="dxa"/>
            <w:vAlign w:val="center"/>
          </w:tcPr>
          <w:p w14:paraId="49A01AF5">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1"/>
                <w:szCs w:val="21"/>
                <w:u w:val="none"/>
                <w:lang w:val="en-US" w:eastAsia="zh-CN" w:bidi="ar"/>
              </w:rPr>
              <w:t>2596</w:t>
            </w:r>
          </w:p>
        </w:tc>
        <w:tc>
          <w:tcPr>
            <w:tcW w:w="1011" w:type="dxa"/>
            <w:vAlign w:val="center"/>
          </w:tcPr>
          <w:p w14:paraId="2BBA7ED9">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1"/>
                <w:szCs w:val="21"/>
                <w:u w:val="none"/>
                <w:lang w:val="en-US" w:eastAsia="zh-CN" w:bidi="ar"/>
              </w:rPr>
              <w:t>100%</w:t>
            </w:r>
          </w:p>
        </w:tc>
        <w:tc>
          <w:tcPr>
            <w:tcW w:w="1017" w:type="dxa"/>
            <w:vAlign w:val="center"/>
          </w:tcPr>
          <w:p w14:paraId="4A53AABE">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1"/>
                <w:szCs w:val="21"/>
                <w:u w:val="none"/>
                <w:lang w:val="en-US" w:eastAsia="zh-CN" w:bidi="ar"/>
              </w:rPr>
              <w:t>100%</w:t>
            </w:r>
          </w:p>
        </w:tc>
      </w:tr>
      <w:tr w14:paraId="708DB7D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505" w:type="dxa"/>
            <w:vAlign w:val="center"/>
          </w:tcPr>
          <w:p w14:paraId="28B848E3">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rPr>
              <w:t>专业基础课</w:t>
            </w:r>
          </w:p>
        </w:tc>
        <w:tc>
          <w:tcPr>
            <w:tcW w:w="647" w:type="dxa"/>
            <w:vAlign w:val="center"/>
          </w:tcPr>
          <w:p w14:paraId="7D5C2A79">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1"/>
                <w:szCs w:val="21"/>
                <w:u w:val="none"/>
                <w:lang w:val="en-US" w:eastAsia="zh-CN" w:bidi="ar"/>
              </w:rPr>
              <w:t>14.5</w:t>
            </w:r>
          </w:p>
        </w:tc>
        <w:tc>
          <w:tcPr>
            <w:tcW w:w="551" w:type="dxa"/>
            <w:vAlign w:val="center"/>
          </w:tcPr>
          <w:p w14:paraId="0C38ADAA">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1"/>
                <w:szCs w:val="21"/>
                <w:u w:val="none"/>
                <w:lang w:val="en-US" w:eastAsia="zh-CN" w:bidi="ar"/>
              </w:rPr>
              <w:t>232</w:t>
            </w:r>
          </w:p>
        </w:tc>
        <w:tc>
          <w:tcPr>
            <w:tcW w:w="1055" w:type="dxa"/>
            <w:vAlign w:val="center"/>
          </w:tcPr>
          <w:p w14:paraId="07F9BDA6">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1"/>
                <w:szCs w:val="21"/>
                <w:u w:val="none"/>
                <w:lang w:val="en-US" w:eastAsia="zh-CN" w:bidi="ar"/>
              </w:rPr>
              <w:t>10%</w:t>
            </w:r>
          </w:p>
        </w:tc>
        <w:tc>
          <w:tcPr>
            <w:tcW w:w="971" w:type="dxa"/>
            <w:vAlign w:val="center"/>
          </w:tcPr>
          <w:p w14:paraId="672FC5F6">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1"/>
                <w:szCs w:val="21"/>
                <w:u w:val="none"/>
                <w:lang w:val="en-US" w:eastAsia="zh-CN" w:bidi="ar"/>
              </w:rPr>
              <w:t>9%</w:t>
            </w:r>
          </w:p>
        </w:tc>
        <w:tc>
          <w:tcPr>
            <w:tcW w:w="1048" w:type="dxa"/>
            <w:vAlign w:val="center"/>
          </w:tcPr>
          <w:p w14:paraId="18BBFC7F">
            <w:pPr>
              <w:keepNext w:val="0"/>
              <w:keepLines w:val="0"/>
              <w:pageBreakBefore w:val="0"/>
              <w:widowControl/>
              <w:kinsoku w:val="0"/>
              <w:wordWrap/>
              <w:overflowPunct/>
              <w:topLinePunct w:val="0"/>
              <w:autoSpaceDE w:val="0"/>
              <w:autoSpaceDN w:val="0"/>
              <w:bidi w:val="0"/>
              <w:adjustRightInd w:val="0"/>
              <w:snapToGrid w:val="0"/>
              <w:ind w:right="0"/>
              <w:jc w:val="center"/>
              <w:textAlignment w:val="baseline"/>
              <w:rPr>
                <w:rFonts w:hint="eastAsia"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rPr>
              <w:t>理论学时</w:t>
            </w:r>
          </w:p>
        </w:tc>
        <w:tc>
          <w:tcPr>
            <w:tcW w:w="629" w:type="dxa"/>
            <w:vAlign w:val="center"/>
          </w:tcPr>
          <w:p w14:paraId="7887C222">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1"/>
                <w:szCs w:val="21"/>
                <w:u w:val="none"/>
                <w:lang w:val="en-US" w:eastAsia="zh-CN" w:bidi="ar"/>
              </w:rPr>
              <w:t>--</w:t>
            </w:r>
          </w:p>
        </w:tc>
        <w:tc>
          <w:tcPr>
            <w:tcW w:w="612" w:type="dxa"/>
            <w:vAlign w:val="center"/>
          </w:tcPr>
          <w:p w14:paraId="25795198">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lang w:val="en-US" w:eastAsia="zh-CN"/>
              </w:rPr>
            </w:pPr>
            <w:r>
              <w:rPr>
                <w:rFonts w:hint="eastAsia" w:ascii="仿宋" w:hAnsi="仿宋" w:eastAsia="仿宋" w:cs="仿宋"/>
                <w:snapToGrid w:val="0"/>
                <w:color w:val="000000"/>
                <w:spacing w:val="0"/>
                <w:kern w:val="0"/>
                <w:sz w:val="21"/>
                <w:szCs w:val="21"/>
                <w:lang w:val="en-US" w:eastAsia="zh-CN"/>
              </w:rPr>
              <w:t>1068</w:t>
            </w:r>
          </w:p>
        </w:tc>
        <w:tc>
          <w:tcPr>
            <w:tcW w:w="1011" w:type="dxa"/>
            <w:vAlign w:val="center"/>
          </w:tcPr>
          <w:p w14:paraId="2C31C067">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1"/>
                <w:szCs w:val="21"/>
                <w:u w:val="none"/>
                <w:lang w:val="en-US" w:eastAsia="zh-CN" w:bidi="ar"/>
              </w:rPr>
              <w:t>--</w:t>
            </w:r>
          </w:p>
        </w:tc>
        <w:tc>
          <w:tcPr>
            <w:tcW w:w="1017" w:type="dxa"/>
            <w:vAlign w:val="center"/>
          </w:tcPr>
          <w:p w14:paraId="41864E4D">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1"/>
                <w:szCs w:val="21"/>
                <w:u w:val="none"/>
                <w:lang w:val="en-US" w:eastAsia="zh-CN" w:bidi="ar"/>
              </w:rPr>
              <w:t>41%</w:t>
            </w:r>
          </w:p>
        </w:tc>
      </w:tr>
      <w:tr w14:paraId="6CA9EDD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505" w:type="dxa"/>
            <w:vAlign w:val="center"/>
          </w:tcPr>
          <w:p w14:paraId="018AD0FE">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rPr>
              <w:t>专业核心课</w:t>
            </w:r>
          </w:p>
        </w:tc>
        <w:tc>
          <w:tcPr>
            <w:tcW w:w="647" w:type="dxa"/>
            <w:vAlign w:val="center"/>
          </w:tcPr>
          <w:p w14:paraId="5B98456D">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1"/>
                <w:szCs w:val="21"/>
                <w:u w:val="none"/>
                <w:lang w:val="en-US" w:eastAsia="zh-CN" w:bidi="ar"/>
              </w:rPr>
              <w:t>28.5</w:t>
            </w:r>
          </w:p>
        </w:tc>
        <w:tc>
          <w:tcPr>
            <w:tcW w:w="551" w:type="dxa"/>
            <w:vAlign w:val="center"/>
          </w:tcPr>
          <w:p w14:paraId="109FB006">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1"/>
                <w:szCs w:val="21"/>
                <w:u w:val="none"/>
                <w:lang w:val="en-US" w:eastAsia="zh-CN" w:bidi="ar"/>
              </w:rPr>
              <w:t>456</w:t>
            </w:r>
          </w:p>
        </w:tc>
        <w:tc>
          <w:tcPr>
            <w:tcW w:w="1055" w:type="dxa"/>
            <w:vAlign w:val="center"/>
          </w:tcPr>
          <w:p w14:paraId="31DBAE5F">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1"/>
                <w:szCs w:val="21"/>
                <w:u w:val="none"/>
                <w:lang w:val="en-US" w:eastAsia="zh-CN" w:bidi="ar"/>
              </w:rPr>
              <w:t>19%</w:t>
            </w:r>
          </w:p>
        </w:tc>
        <w:tc>
          <w:tcPr>
            <w:tcW w:w="971" w:type="dxa"/>
            <w:vAlign w:val="center"/>
          </w:tcPr>
          <w:p w14:paraId="10F8DCFC">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1"/>
                <w:szCs w:val="21"/>
                <w:u w:val="none"/>
                <w:lang w:val="en-US" w:eastAsia="zh-CN" w:bidi="ar"/>
              </w:rPr>
              <w:t>18%</w:t>
            </w:r>
          </w:p>
        </w:tc>
        <w:tc>
          <w:tcPr>
            <w:tcW w:w="1048" w:type="dxa"/>
            <w:vAlign w:val="center"/>
          </w:tcPr>
          <w:p w14:paraId="65E86EC1">
            <w:pPr>
              <w:keepNext w:val="0"/>
              <w:keepLines w:val="0"/>
              <w:pageBreakBefore w:val="0"/>
              <w:widowControl/>
              <w:kinsoku w:val="0"/>
              <w:wordWrap/>
              <w:overflowPunct/>
              <w:topLinePunct w:val="0"/>
              <w:autoSpaceDE w:val="0"/>
              <w:autoSpaceDN w:val="0"/>
              <w:bidi w:val="0"/>
              <w:adjustRightInd w:val="0"/>
              <w:snapToGrid w:val="0"/>
              <w:ind w:right="0"/>
              <w:jc w:val="center"/>
              <w:textAlignment w:val="baseline"/>
              <w:rPr>
                <w:rFonts w:hint="eastAsia"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rPr>
              <w:t>实践学时</w:t>
            </w:r>
          </w:p>
        </w:tc>
        <w:tc>
          <w:tcPr>
            <w:tcW w:w="629" w:type="dxa"/>
            <w:vAlign w:val="center"/>
          </w:tcPr>
          <w:p w14:paraId="5EE1B72D">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1"/>
                <w:szCs w:val="21"/>
                <w:u w:val="none"/>
                <w:lang w:val="en-US" w:eastAsia="zh-CN" w:bidi="ar"/>
              </w:rPr>
              <w:t>--</w:t>
            </w:r>
          </w:p>
        </w:tc>
        <w:tc>
          <w:tcPr>
            <w:tcW w:w="612" w:type="dxa"/>
            <w:vAlign w:val="center"/>
          </w:tcPr>
          <w:p w14:paraId="4E94DC9F">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lang w:val="en-US"/>
              </w:rPr>
            </w:pPr>
            <w:r>
              <w:rPr>
                <w:rFonts w:hint="eastAsia" w:ascii="仿宋" w:hAnsi="仿宋" w:eastAsia="仿宋" w:cs="仿宋"/>
                <w:i w:val="0"/>
                <w:iCs w:val="0"/>
                <w:color w:val="000000"/>
                <w:kern w:val="0"/>
                <w:sz w:val="21"/>
                <w:szCs w:val="21"/>
                <w:u w:val="none"/>
                <w:lang w:val="en-US" w:eastAsia="zh-CN" w:bidi="ar"/>
              </w:rPr>
              <w:t>1528</w:t>
            </w:r>
          </w:p>
        </w:tc>
        <w:tc>
          <w:tcPr>
            <w:tcW w:w="1011" w:type="dxa"/>
            <w:vAlign w:val="center"/>
          </w:tcPr>
          <w:p w14:paraId="57F989A2">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1"/>
                <w:szCs w:val="21"/>
                <w:u w:val="none"/>
                <w:lang w:val="en-US" w:eastAsia="zh-CN" w:bidi="ar"/>
              </w:rPr>
              <w:t>--</w:t>
            </w:r>
          </w:p>
        </w:tc>
        <w:tc>
          <w:tcPr>
            <w:tcW w:w="1017" w:type="dxa"/>
            <w:vAlign w:val="center"/>
          </w:tcPr>
          <w:p w14:paraId="5E7634EB">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1"/>
                <w:szCs w:val="21"/>
                <w:u w:val="none"/>
                <w:lang w:val="en-US" w:eastAsia="zh-CN" w:bidi="ar"/>
              </w:rPr>
              <w:t>59%</w:t>
            </w:r>
          </w:p>
        </w:tc>
      </w:tr>
      <w:tr w14:paraId="550883F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505" w:type="dxa"/>
            <w:vAlign w:val="center"/>
          </w:tcPr>
          <w:p w14:paraId="71D89EE8">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lang w:val="en-US" w:eastAsia="zh-CN"/>
              </w:rPr>
            </w:pPr>
            <w:r>
              <w:rPr>
                <w:rFonts w:hint="eastAsia" w:ascii="仿宋" w:hAnsi="仿宋" w:eastAsia="仿宋" w:cs="仿宋"/>
                <w:snapToGrid w:val="0"/>
                <w:color w:val="000000"/>
                <w:spacing w:val="0"/>
                <w:kern w:val="0"/>
                <w:sz w:val="21"/>
                <w:szCs w:val="21"/>
                <w:lang w:val="en-US" w:eastAsia="zh-CN"/>
              </w:rPr>
              <w:t>专业拓展课</w:t>
            </w:r>
          </w:p>
        </w:tc>
        <w:tc>
          <w:tcPr>
            <w:tcW w:w="647" w:type="dxa"/>
            <w:vAlign w:val="center"/>
          </w:tcPr>
          <w:p w14:paraId="5444467A">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1"/>
                <w:szCs w:val="21"/>
                <w:u w:val="none"/>
                <w:lang w:val="en-US" w:eastAsia="zh-CN" w:bidi="ar"/>
              </w:rPr>
              <w:t>13</w:t>
            </w:r>
          </w:p>
        </w:tc>
        <w:tc>
          <w:tcPr>
            <w:tcW w:w="551" w:type="dxa"/>
            <w:vAlign w:val="center"/>
          </w:tcPr>
          <w:p w14:paraId="0FC7EA34">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1"/>
                <w:szCs w:val="21"/>
                <w:u w:val="none"/>
                <w:lang w:val="en-US" w:eastAsia="zh-CN" w:bidi="ar"/>
              </w:rPr>
              <w:t>208</w:t>
            </w:r>
          </w:p>
        </w:tc>
        <w:tc>
          <w:tcPr>
            <w:tcW w:w="1055" w:type="dxa"/>
            <w:vAlign w:val="center"/>
          </w:tcPr>
          <w:p w14:paraId="15FA576B">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1"/>
                <w:szCs w:val="21"/>
                <w:u w:val="none"/>
                <w:lang w:val="en-US" w:eastAsia="zh-CN" w:bidi="ar"/>
              </w:rPr>
              <w:t>9%</w:t>
            </w:r>
          </w:p>
        </w:tc>
        <w:tc>
          <w:tcPr>
            <w:tcW w:w="971" w:type="dxa"/>
            <w:vAlign w:val="center"/>
          </w:tcPr>
          <w:p w14:paraId="248882DA">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1"/>
                <w:szCs w:val="21"/>
                <w:u w:val="none"/>
                <w:lang w:val="en-US" w:eastAsia="zh-CN" w:bidi="ar"/>
              </w:rPr>
              <w:t>8%</w:t>
            </w:r>
          </w:p>
        </w:tc>
        <w:tc>
          <w:tcPr>
            <w:tcW w:w="1048" w:type="dxa"/>
            <w:vAlign w:val="center"/>
          </w:tcPr>
          <w:p w14:paraId="15BF374D">
            <w:pPr>
              <w:widowControl/>
              <w:kinsoku w:val="0"/>
              <w:autoSpaceDE w:val="0"/>
              <w:autoSpaceDN w:val="0"/>
              <w:adjustRightInd w:val="0"/>
              <w:snapToGrid w:val="0"/>
              <w:spacing w:before="39"/>
              <w:ind w:left="423" w:right="168" w:hanging="236"/>
              <w:jc w:val="center"/>
              <w:textAlignment w:val="baseline"/>
              <w:rPr>
                <w:rFonts w:hint="eastAsia"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rPr>
              <w:t>小计</w:t>
            </w:r>
          </w:p>
        </w:tc>
        <w:tc>
          <w:tcPr>
            <w:tcW w:w="629" w:type="dxa"/>
            <w:vAlign w:val="center"/>
          </w:tcPr>
          <w:p w14:paraId="696A8F70">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p>
        </w:tc>
        <w:tc>
          <w:tcPr>
            <w:tcW w:w="612" w:type="dxa"/>
            <w:vAlign w:val="center"/>
          </w:tcPr>
          <w:p w14:paraId="280BBBD5">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p>
        </w:tc>
        <w:tc>
          <w:tcPr>
            <w:tcW w:w="1011" w:type="dxa"/>
            <w:vAlign w:val="center"/>
          </w:tcPr>
          <w:p w14:paraId="3FDDC436">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p>
        </w:tc>
        <w:tc>
          <w:tcPr>
            <w:tcW w:w="1017" w:type="dxa"/>
            <w:vAlign w:val="center"/>
          </w:tcPr>
          <w:p w14:paraId="69F9E05A">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lang w:val="en-US" w:eastAsia="zh-CN"/>
              </w:rPr>
            </w:pPr>
            <w:r>
              <w:rPr>
                <w:rFonts w:hint="eastAsia" w:ascii="仿宋" w:hAnsi="仿宋" w:eastAsia="仿宋" w:cs="仿宋"/>
                <w:snapToGrid w:val="0"/>
                <w:color w:val="000000"/>
                <w:spacing w:val="0"/>
                <w:kern w:val="0"/>
                <w:sz w:val="21"/>
                <w:szCs w:val="21"/>
                <w:lang w:val="en-US" w:eastAsia="zh-CN"/>
              </w:rPr>
              <w:t>100%</w:t>
            </w:r>
          </w:p>
        </w:tc>
      </w:tr>
      <w:tr w14:paraId="0328CB5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505" w:type="dxa"/>
            <w:vAlign w:val="center"/>
          </w:tcPr>
          <w:p w14:paraId="3D744B18">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rPr>
              <w:t>专业</w:t>
            </w:r>
            <w:r>
              <w:rPr>
                <w:rFonts w:hint="eastAsia" w:ascii="仿宋" w:hAnsi="仿宋" w:eastAsia="仿宋" w:cs="仿宋"/>
                <w:snapToGrid w:val="0"/>
                <w:color w:val="000000"/>
                <w:spacing w:val="0"/>
                <w:kern w:val="0"/>
                <w:sz w:val="21"/>
                <w:szCs w:val="21"/>
                <w:lang w:val="en-US" w:eastAsia="zh-CN"/>
              </w:rPr>
              <w:t>选修</w:t>
            </w:r>
            <w:r>
              <w:rPr>
                <w:rFonts w:hint="eastAsia" w:ascii="仿宋" w:hAnsi="仿宋" w:eastAsia="仿宋" w:cs="仿宋"/>
                <w:snapToGrid w:val="0"/>
                <w:color w:val="000000"/>
                <w:spacing w:val="0"/>
                <w:kern w:val="0"/>
                <w:sz w:val="21"/>
                <w:szCs w:val="21"/>
              </w:rPr>
              <w:t>课</w:t>
            </w:r>
          </w:p>
        </w:tc>
        <w:tc>
          <w:tcPr>
            <w:tcW w:w="647" w:type="dxa"/>
            <w:vAlign w:val="center"/>
          </w:tcPr>
          <w:p w14:paraId="575659CD">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1"/>
                <w:szCs w:val="21"/>
                <w:u w:val="none"/>
                <w:lang w:val="en-US" w:eastAsia="zh-CN" w:bidi="ar"/>
              </w:rPr>
              <w:t>10</w:t>
            </w:r>
          </w:p>
        </w:tc>
        <w:tc>
          <w:tcPr>
            <w:tcW w:w="551" w:type="dxa"/>
            <w:vAlign w:val="center"/>
          </w:tcPr>
          <w:p w14:paraId="5491F7F7">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1"/>
                <w:szCs w:val="21"/>
                <w:u w:val="none"/>
                <w:lang w:val="en-US" w:eastAsia="zh-CN" w:bidi="ar"/>
              </w:rPr>
              <w:t>160</w:t>
            </w:r>
          </w:p>
        </w:tc>
        <w:tc>
          <w:tcPr>
            <w:tcW w:w="1055" w:type="dxa"/>
            <w:vAlign w:val="center"/>
          </w:tcPr>
          <w:p w14:paraId="43DE99BA">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1"/>
                <w:szCs w:val="21"/>
                <w:u w:val="none"/>
                <w:lang w:val="en-US" w:eastAsia="zh-CN" w:bidi="ar"/>
              </w:rPr>
              <w:t>7%</w:t>
            </w:r>
          </w:p>
        </w:tc>
        <w:tc>
          <w:tcPr>
            <w:tcW w:w="971" w:type="dxa"/>
            <w:vAlign w:val="center"/>
          </w:tcPr>
          <w:p w14:paraId="75D92F45">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1"/>
                <w:szCs w:val="21"/>
                <w:u w:val="none"/>
                <w:lang w:val="en-US" w:eastAsia="zh-CN" w:bidi="ar"/>
              </w:rPr>
              <w:t>6%</w:t>
            </w:r>
          </w:p>
        </w:tc>
        <w:tc>
          <w:tcPr>
            <w:tcW w:w="1048" w:type="dxa"/>
            <w:vAlign w:val="center"/>
          </w:tcPr>
          <w:p w14:paraId="77AE6404">
            <w:pPr>
              <w:widowControl/>
              <w:kinsoku w:val="0"/>
              <w:autoSpaceDE w:val="0"/>
              <w:autoSpaceDN w:val="0"/>
              <w:adjustRightInd w:val="0"/>
              <w:snapToGrid w:val="0"/>
              <w:spacing w:before="39"/>
              <w:ind w:left="423" w:right="168" w:hanging="236"/>
              <w:jc w:val="center"/>
              <w:textAlignment w:val="baseline"/>
              <w:rPr>
                <w:rFonts w:hint="eastAsia" w:ascii="仿宋" w:hAnsi="仿宋" w:eastAsia="仿宋" w:cs="仿宋"/>
                <w:snapToGrid w:val="0"/>
                <w:color w:val="000000"/>
                <w:spacing w:val="0"/>
                <w:kern w:val="0"/>
                <w:sz w:val="21"/>
                <w:szCs w:val="21"/>
              </w:rPr>
            </w:pPr>
          </w:p>
        </w:tc>
        <w:tc>
          <w:tcPr>
            <w:tcW w:w="629" w:type="dxa"/>
            <w:vAlign w:val="center"/>
          </w:tcPr>
          <w:p w14:paraId="46022309">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p>
        </w:tc>
        <w:tc>
          <w:tcPr>
            <w:tcW w:w="612" w:type="dxa"/>
            <w:vAlign w:val="center"/>
          </w:tcPr>
          <w:p w14:paraId="3C6050AF">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p>
        </w:tc>
        <w:tc>
          <w:tcPr>
            <w:tcW w:w="1011" w:type="dxa"/>
            <w:vAlign w:val="center"/>
          </w:tcPr>
          <w:p w14:paraId="20D18405">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p>
        </w:tc>
        <w:tc>
          <w:tcPr>
            <w:tcW w:w="1017" w:type="dxa"/>
            <w:vAlign w:val="center"/>
          </w:tcPr>
          <w:p w14:paraId="0079734A">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p>
        </w:tc>
      </w:tr>
      <w:tr w14:paraId="5D8911E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505" w:type="dxa"/>
            <w:vAlign w:val="center"/>
          </w:tcPr>
          <w:p w14:paraId="24ABB734">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rPr>
              <w:t>综合实践课</w:t>
            </w:r>
          </w:p>
        </w:tc>
        <w:tc>
          <w:tcPr>
            <w:tcW w:w="647" w:type="dxa"/>
            <w:vAlign w:val="center"/>
          </w:tcPr>
          <w:p w14:paraId="370DE476">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1"/>
                <w:szCs w:val="21"/>
                <w:u w:val="none"/>
                <w:lang w:val="en-US" w:eastAsia="zh-CN" w:bidi="ar"/>
              </w:rPr>
              <w:t>33</w:t>
            </w:r>
          </w:p>
        </w:tc>
        <w:tc>
          <w:tcPr>
            <w:tcW w:w="551" w:type="dxa"/>
            <w:vAlign w:val="center"/>
          </w:tcPr>
          <w:p w14:paraId="27AE4E92">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1"/>
                <w:szCs w:val="21"/>
                <w:u w:val="none"/>
                <w:lang w:val="en-US" w:eastAsia="zh-CN" w:bidi="ar"/>
              </w:rPr>
              <w:t>620</w:t>
            </w:r>
          </w:p>
        </w:tc>
        <w:tc>
          <w:tcPr>
            <w:tcW w:w="1055" w:type="dxa"/>
            <w:vAlign w:val="center"/>
          </w:tcPr>
          <w:p w14:paraId="3FCDFC1D">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1"/>
                <w:szCs w:val="21"/>
                <w:u w:val="none"/>
                <w:lang w:val="en-US" w:eastAsia="zh-CN" w:bidi="ar"/>
              </w:rPr>
              <w:t>22%</w:t>
            </w:r>
          </w:p>
        </w:tc>
        <w:tc>
          <w:tcPr>
            <w:tcW w:w="971" w:type="dxa"/>
            <w:vAlign w:val="center"/>
          </w:tcPr>
          <w:p w14:paraId="7CE399CA">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1"/>
                <w:szCs w:val="21"/>
                <w:u w:val="none"/>
                <w:lang w:val="en-US" w:eastAsia="zh-CN" w:bidi="ar"/>
              </w:rPr>
              <w:t>24%</w:t>
            </w:r>
          </w:p>
        </w:tc>
        <w:tc>
          <w:tcPr>
            <w:tcW w:w="1048" w:type="dxa"/>
            <w:vAlign w:val="center"/>
          </w:tcPr>
          <w:p w14:paraId="3034C4C7">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p>
        </w:tc>
        <w:tc>
          <w:tcPr>
            <w:tcW w:w="629" w:type="dxa"/>
            <w:vAlign w:val="center"/>
          </w:tcPr>
          <w:p w14:paraId="3867C392">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p>
        </w:tc>
        <w:tc>
          <w:tcPr>
            <w:tcW w:w="612" w:type="dxa"/>
            <w:vAlign w:val="center"/>
          </w:tcPr>
          <w:p w14:paraId="6F6D164E">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p>
        </w:tc>
        <w:tc>
          <w:tcPr>
            <w:tcW w:w="1011" w:type="dxa"/>
            <w:vAlign w:val="center"/>
          </w:tcPr>
          <w:p w14:paraId="4D711877">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p>
        </w:tc>
        <w:tc>
          <w:tcPr>
            <w:tcW w:w="1017" w:type="dxa"/>
            <w:vAlign w:val="center"/>
          </w:tcPr>
          <w:p w14:paraId="0D75CCE0">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p>
        </w:tc>
      </w:tr>
      <w:tr w14:paraId="6E88EE4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505" w:type="dxa"/>
            <w:vAlign w:val="center"/>
          </w:tcPr>
          <w:p w14:paraId="6EDE2380">
            <w:pPr>
              <w:widowControl/>
              <w:kinsoku w:val="0"/>
              <w:autoSpaceDE w:val="0"/>
              <w:autoSpaceDN w:val="0"/>
              <w:adjustRightInd w:val="0"/>
              <w:snapToGrid w:val="0"/>
              <w:spacing w:before="39"/>
              <w:ind w:left="423" w:right="168" w:hanging="236"/>
              <w:jc w:val="center"/>
              <w:textAlignment w:val="baseline"/>
              <w:rPr>
                <w:rFonts w:hint="eastAsia"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rPr>
              <w:t>合计</w:t>
            </w:r>
          </w:p>
        </w:tc>
        <w:tc>
          <w:tcPr>
            <w:tcW w:w="647" w:type="dxa"/>
            <w:vAlign w:val="center"/>
          </w:tcPr>
          <w:p w14:paraId="434C4188">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1"/>
                <w:szCs w:val="21"/>
                <w:u w:val="none"/>
                <w:lang w:val="en-US" w:eastAsia="zh-CN" w:bidi="ar"/>
              </w:rPr>
              <w:t>150</w:t>
            </w:r>
          </w:p>
        </w:tc>
        <w:tc>
          <w:tcPr>
            <w:tcW w:w="551" w:type="dxa"/>
            <w:vAlign w:val="center"/>
          </w:tcPr>
          <w:p w14:paraId="43E0379F">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1"/>
                <w:szCs w:val="21"/>
                <w:u w:val="none"/>
                <w:lang w:val="en-US" w:eastAsia="zh-CN" w:bidi="ar"/>
              </w:rPr>
              <w:t>2596</w:t>
            </w:r>
          </w:p>
        </w:tc>
        <w:tc>
          <w:tcPr>
            <w:tcW w:w="1055" w:type="dxa"/>
            <w:vAlign w:val="center"/>
          </w:tcPr>
          <w:p w14:paraId="18C55CC6">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1"/>
                <w:szCs w:val="21"/>
                <w:u w:val="none"/>
                <w:lang w:val="en-US" w:eastAsia="zh-CN" w:bidi="ar"/>
              </w:rPr>
              <w:t>100%</w:t>
            </w:r>
          </w:p>
        </w:tc>
        <w:tc>
          <w:tcPr>
            <w:tcW w:w="971" w:type="dxa"/>
            <w:vAlign w:val="center"/>
          </w:tcPr>
          <w:p w14:paraId="2FD8CB2F">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1"/>
                <w:szCs w:val="21"/>
                <w:u w:val="none"/>
                <w:lang w:val="en-US" w:eastAsia="zh-CN" w:bidi="ar"/>
              </w:rPr>
              <w:t>100%</w:t>
            </w:r>
          </w:p>
        </w:tc>
        <w:tc>
          <w:tcPr>
            <w:tcW w:w="1048" w:type="dxa"/>
            <w:vAlign w:val="center"/>
          </w:tcPr>
          <w:p w14:paraId="762663C2">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p>
        </w:tc>
        <w:tc>
          <w:tcPr>
            <w:tcW w:w="629" w:type="dxa"/>
            <w:vAlign w:val="center"/>
          </w:tcPr>
          <w:p w14:paraId="680765FC">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p>
        </w:tc>
        <w:tc>
          <w:tcPr>
            <w:tcW w:w="612" w:type="dxa"/>
            <w:vAlign w:val="center"/>
          </w:tcPr>
          <w:p w14:paraId="0C6D5F2A">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p>
        </w:tc>
        <w:tc>
          <w:tcPr>
            <w:tcW w:w="1011" w:type="dxa"/>
            <w:vAlign w:val="center"/>
          </w:tcPr>
          <w:p w14:paraId="79963A1A">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p>
        </w:tc>
        <w:tc>
          <w:tcPr>
            <w:tcW w:w="1017" w:type="dxa"/>
            <w:vAlign w:val="center"/>
          </w:tcPr>
          <w:p w14:paraId="21323D89">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p>
        </w:tc>
      </w:tr>
    </w:tbl>
    <w:p w14:paraId="38F933C7">
      <w:pPr>
        <w:ind w:firstLine="480"/>
        <w:rPr>
          <w:rFonts w:hint="eastAsia" w:ascii="仿宋" w:hAnsi="仿宋" w:eastAsia="仿宋" w:cs="仿宋"/>
          <w:bCs/>
          <w:sz w:val="22"/>
          <w:szCs w:val="20"/>
        </w:rPr>
      </w:pPr>
      <w:r>
        <w:rPr>
          <w:rFonts w:hint="eastAsia" w:ascii="仿宋" w:hAnsi="仿宋" w:eastAsia="仿宋" w:cs="仿宋"/>
          <w:bCs/>
          <w:sz w:val="22"/>
          <w:szCs w:val="20"/>
        </w:rPr>
        <w:t>注：学时比例，学分比例均为占总学分、学时的比例</w:t>
      </w:r>
    </w:p>
    <w:p w14:paraId="20D303FA">
      <w:pPr>
        <w:pStyle w:val="2"/>
        <w:spacing w:line="360" w:lineRule="auto"/>
        <w:ind w:firstLine="562" w:firstLineChars="200"/>
        <w:rPr>
          <w:rFonts w:hint="eastAsia" w:asciiTheme="minorEastAsia" w:hAnsiTheme="minorEastAsia" w:eastAsiaTheme="minorEastAsia"/>
          <w:sz w:val="28"/>
          <w:szCs w:val="22"/>
        </w:rPr>
      </w:pPr>
      <w:bookmarkStart w:id="72" w:name="_Toc110195951"/>
      <w:bookmarkStart w:id="73" w:name="_Toc32317"/>
      <w:bookmarkStart w:id="74" w:name="_Toc110196071"/>
      <w:bookmarkStart w:id="75" w:name="_Toc16561"/>
      <w:bookmarkStart w:id="76" w:name="_Toc23689"/>
      <w:bookmarkStart w:id="77" w:name="_Toc110198130"/>
      <w:r>
        <w:rPr>
          <w:rFonts w:asciiTheme="minorEastAsia" w:hAnsiTheme="minorEastAsia" w:eastAsiaTheme="minorEastAsia"/>
          <w:sz w:val="28"/>
          <w:szCs w:val="22"/>
        </w:rPr>
        <w:t>（三）第一课堂进程安排</w:t>
      </w:r>
      <w:bookmarkEnd w:id="72"/>
      <w:bookmarkEnd w:id="73"/>
      <w:bookmarkEnd w:id="74"/>
      <w:bookmarkEnd w:id="75"/>
      <w:bookmarkEnd w:id="76"/>
      <w:bookmarkEnd w:id="77"/>
    </w:p>
    <w:p w14:paraId="698F4A0F">
      <w:pPr>
        <w:pStyle w:val="4"/>
        <w:spacing w:before="0" w:after="0" w:line="240" w:lineRule="auto"/>
        <w:ind w:firstLine="560" w:firstLineChars="200"/>
        <w:rPr>
          <w:rFonts w:hint="eastAsia" w:ascii="宋体" w:hAnsi="宋体" w:eastAsia="宋体" w:cs="宋体"/>
          <w:b w:val="0"/>
          <w:bCs/>
          <w:sz w:val="28"/>
          <w:szCs w:val="21"/>
        </w:rPr>
      </w:pPr>
      <w:bookmarkStart w:id="78" w:name="_Toc23969"/>
      <w:bookmarkStart w:id="79" w:name="_Toc1337"/>
      <w:r>
        <w:rPr>
          <w:rFonts w:hint="eastAsia" w:ascii="宋体" w:hAnsi="宋体" w:eastAsia="宋体" w:cs="宋体"/>
          <w:b w:val="0"/>
          <w:bCs/>
          <w:sz w:val="28"/>
          <w:szCs w:val="21"/>
        </w:rPr>
        <w:t xml:space="preserve">1. </w:t>
      </w:r>
      <w:r>
        <w:rPr>
          <w:rFonts w:hint="eastAsia" w:ascii="宋体" w:hAnsi="宋体" w:eastAsia="宋体" w:cs="宋体"/>
          <w:b w:val="0"/>
          <w:bCs/>
          <w:sz w:val="28"/>
          <w:szCs w:val="21"/>
          <w:lang w:val="en-US" w:eastAsia="zh-CN"/>
        </w:rPr>
        <w:t>通识教育课程</w:t>
      </w:r>
      <w:r>
        <w:rPr>
          <w:rFonts w:hint="eastAsia" w:ascii="宋体" w:hAnsi="宋体" w:eastAsia="宋体" w:cs="宋体"/>
          <w:b w:val="0"/>
          <w:bCs/>
          <w:sz w:val="28"/>
          <w:szCs w:val="21"/>
        </w:rPr>
        <w:t>安排</w:t>
      </w:r>
      <w:bookmarkEnd w:id="78"/>
      <w:bookmarkEnd w:id="79"/>
    </w:p>
    <w:p w14:paraId="33FFFAA0">
      <w:pPr>
        <w:pStyle w:val="21"/>
        <w:ind w:firstLine="422"/>
        <w:rPr>
          <w:rFonts w:hint="eastAsia"/>
        </w:rPr>
      </w:pPr>
      <w:r>
        <w:rPr>
          <w:rFonts w:hint="eastAsia"/>
        </w:rPr>
        <w:t xml:space="preserve">表7-3 </w:t>
      </w:r>
      <w:r>
        <w:rPr>
          <w:rFonts w:hint="eastAsia"/>
          <w:lang w:val="en-US" w:eastAsia="zh-CN"/>
        </w:rPr>
        <w:t>通识教育课程</w:t>
      </w:r>
      <w:r>
        <w:rPr>
          <w:rFonts w:hint="eastAsia"/>
        </w:rPr>
        <w:t>安排表</w:t>
      </w:r>
    </w:p>
    <w:tbl>
      <w:tblPr>
        <w:tblStyle w:val="14"/>
        <w:tblW w:w="475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723"/>
        <w:gridCol w:w="2559"/>
        <w:gridCol w:w="1139"/>
        <w:gridCol w:w="1164"/>
        <w:gridCol w:w="1188"/>
        <w:gridCol w:w="1323"/>
      </w:tblGrid>
      <w:tr w14:paraId="718AF9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0" w:hRule="atLeast"/>
          <w:tblHeader/>
          <w:jc w:val="center"/>
        </w:trPr>
        <w:tc>
          <w:tcPr>
            <w:tcW w:w="446" w:type="pct"/>
            <w:tcBorders>
              <w:top w:val="single" w:color="auto" w:sz="4" w:space="0"/>
              <w:left w:val="single" w:color="auto" w:sz="4" w:space="0"/>
              <w:bottom w:val="single" w:color="auto" w:sz="4" w:space="0"/>
              <w:right w:val="single" w:color="auto" w:sz="4" w:space="0"/>
            </w:tcBorders>
            <w:shd w:val="clear" w:color="auto" w:fill="auto"/>
            <w:vAlign w:val="center"/>
          </w:tcPr>
          <w:p w14:paraId="6B585BF7">
            <w:pPr>
              <w:keepNext w:val="0"/>
              <w:keepLines w:val="0"/>
              <w:widowControl w:val="0"/>
              <w:suppressLineNumbers w:val="0"/>
              <w:spacing w:before="0" w:beforeAutospacing="0" w:after="0" w:afterAutospacing="0"/>
              <w:ind w:left="0" w:right="0"/>
              <w:jc w:val="center"/>
              <w:rPr>
                <w:rFonts w:hint="eastAsia" w:ascii="仿宋" w:hAnsi="仿宋" w:eastAsia="仿宋" w:cs="仿宋"/>
                <w:b/>
                <w:bCs/>
                <w:sz w:val="21"/>
                <w:szCs w:val="21"/>
                <w:lang w:val="en-US"/>
              </w:rPr>
            </w:pPr>
            <w:bookmarkStart w:id="80" w:name="_Toc110195952"/>
            <w:r>
              <w:rPr>
                <w:rFonts w:hint="eastAsia" w:ascii="仿宋" w:hAnsi="仿宋" w:eastAsia="仿宋" w:cs="仿宋"/>
                <w:b/>
                <w:bCs/>
                <w:kern w:val="2"/>
                <w:sz w:val="21"/>
                <w:szCs w:val="21"/>
                <w:lang w:val="en-US" w:eastAsia="zh-CN" w:bidi="ar"/>
              </w:rPr>
              <w:t>序号</w:t>
            </w:r>
            <w:bookmarkEnd w:id="80"/>
          </w:p>
        </w:tc>
        <w:tc>
          <w:tcPr>
            <w:tcW w:w="1580" w:type="pct"/>
            <w:tcBorders>
              <w:top w:val="single" w:color="auto" w:sz="4" w:space="0"/>
              <w:left w:val="single" w:color="auto" w:sz="4" w:space="0"/>
              <w:bottom w:val="single" w:color="auto" w:sz="4" w:space="0"/>
              <w:right w:val="single" w:color="auto" w:sz="4" w:space="0"/>
            </w:tcBorders>
            <w:shd w:val="clear" w:color="auto" w:fill="auto"/>
            <w:vAlign w:val="center"/>
          </w:tcPr>
          <w:p w14:paraId="24FFAE03">
            <w:pPr>
              <w:keepNext w:val="0"/>
              <w:keepLines w:val="0"/>
              <w:widowControl w:val="0"/>
              <w:suppressLineNumbers w:val="0"/>
              <w:spacing w:before="0" w:beforeAutospacing="0" w:after="0" w:afterAutospacing="0"/>
              <w:ind w:left="0" w:right="0"/>
              <w:jc w:val="center"/>
              <w:rPr>
                <w:rFonts w:hint="eastAsia" w:ascii="仿宋" w:hAnsi="仿宋" w:eastAsia="仿宋" w:cs="仿宋"/>
                <w:b/>
                <w:bCs/>
                <w:sz w:val="21"/>
                <w:szCs w:val="21"/>
                <w:lang w:val="en-US"/>
              </w:rPr>
            </w:pPr>
            <w:bookmarkStart w:id="81" w:name="_Toc110195953"/>
            <w:r>
              <w:rPr>
                <w:rFonts w:hint="eastAsia" w:ascii="仿宋" w:hAnsi="仿宋" w:eastAsia="仿宋" w:cs="仿宋"/>
                <w:b/>
                <w:bCs/>
                <w:kern w:val="2"/>
                <w:sz w:val="21"/>
                <w:szCs w:val="21"/>
                <w:lang w:val="en-US" w:eastAsia="zh-CN" w:bidi="ar"/>
              </w:rPr>
              <w:t>课程名称</w:t>
            </w:r>
            <w:bookmarkEnd w:id="81"/>
          </w:p>
        </w:tc>
        <w:tc>
          <w:tcPr>
            <w:tcW w:w="703" w:type="pct"/>
            <w:tcBorders>
              <w:top w:val="single" w:color="auto" w:sz="4" w:space="0"/>
              <w:left w:val="single" w:color="auto" w:sz="4" w:space="0"/>
              <w:bottom w:val="single" w:color="auto" w:sz="4" w:space="0"/>
              <w:right w:val="single" w:color="auto" w:sz="4" w:space="0"/>
            </w:tcBorders>
            <w:shd w:val="clear" w:color="auto" w:fill="auto"/>
            <w:vAlign w:val="center"/>
          </w:tcPr>
          <w:p w14:paraId="7C23A76E">
            <w:pPr>
              <w:keepNext w:val="0"/>
              <w:keepLines w:val="0"/>
              <w:widowControl w:val="0"/>
              <w:suppressLineNumbers w:val="0"/>
              <w:spacing w:before="0" w:beforeAutospacing="0" w:after="0" w:afterAutospacing="0"/>
              <w:ind w:left="0" w:right="0"/>
              <w:jc w:val="center"/>
              <w:rPr>
                <w:rFonts w:hint="eastAsia" w:ascii="仿宋" w:hAnsi="仿宋" w:eastAsia="仿宋" w:cs="仿宋"/>
                <w:b/>
                <w:bCs/>
                <w:sz w:val="21"/>
                <w:szCs w:val="21"/>
                <w:lang w:val="en-US"/>
              </w:rPr>
            </w:pPr>
            <w:bookmarkStart w:id="82" w:name="_Toc110195954"/>
            <w:r>
              <w:rPr>
                <w:rFonts w:hint="eastAsia" w:ascii="仿宋" w:hAnsi="仿宋" w:eastAsia="仿宋" w:cs="仿宋"/>
                <w:b/>
                <w:bCs/>
                <w:kern w:val="2"/>
                <w:sz w:val="21"/>
                <w:szCs w:val="21"/>
                <w:lang w:val="en-US" w:eastAsia="zh-CN" w:bidi="ar"/>
              </w:rPr>
              <w:t>课程</w:t>
            </w:r>
          </w:p>
          <w:p w14:paraId="45798541">
            <w:pPr>
              <w:keepNext w:val="0"/>
              <w:keepLines w:val="0"/>
              <w:widowControl w:val="0"/>
              <w:suppressLineNumbers w:val="0"/>
              <w:spacing w:before="0" w:beforeAutospacing="0" w:after="0" w:afterAutospacing="0"/>
              <w:ind w:left="0" w:right="0"/>
              <w:jc w:val="center"/>
              <w:rPr>
                <w:rFonts w:hint="eastAsia" w:ascii="仿宋" w:hAnsi="仿宋" w:eastAsia="仿宋" w:cs="仿宋"/>
                <w:b/>
                <w:bCs/>
                <w:sz w:val="21"/>
                <w:szCs w:val="21"/>
                <w:lang w:val="en-US"/>
              </w:rPr>
            </w:pPr>
            <w:r>
              <w:rPr>
                <w:rFonts w:hint="eastAsia" w:ascii="仿宋" w:hAnsi="仿宋" w:eastAsia="仿宋" w:cs="仿宋"/>
                <w:b/>
                <w:bCs/>
                <w:kern w:val="2"/>
                <w:sz w:val="21"/>
                <w:szCs w:val="21"/>
                <w:lang w:val="en-US" w:eastAsia="zh-CN" w:bidi="ar"/>
              </w:rPr>
              <w:t>性质</w:t>
            </w:r>
          </w:p>
        </w:tc>
        <w:tc>
          <w:tcPr>
            <w:tcW w:w="719" w:type="pct"/>
            <w:tcBorders>
              <w:top w:val="single" w:color="auto" w:sz="4" w:space="0"/>
              <w:left w:val="single" w:color="auto" w:sz="4" w:space="0"/>
              <w:bottom w:val="single" w:color="auto" w:sz="4" w:space="0"/>
              <w:right w:val="single" w:color="auto" w:sz="4" w:space="0"/>
            </w:tcBorders>
            <w:shd w:val="clear" w:color="auto" w:fill="auto"/>
            <w:vAlign w:val="center"/>
          </w:tcPr>
          <w:p w14:paraId="6E47A706">
            <w:pPr>
              <w:keepNext w:val="0"/>
              <w:keepLines w:val="0"/>
              <w:widowControl w:val="0"/>
              <w:suppressLineNumbers w:val="0"/>
              <w:spacing w:before="0" w:beforeAutospacing="0" w:after="0" w:afterAutospacing="0"/>
              <w:ind w:left="0" w:right="0"/>
              <w:jc w:val="center"/>
              <w:rPr>
                <w:rFonts w:hint="eastAsia" w:ascii="仿宋" w:hAnsi="仿宋" w:eastAsia="仿宋" w:cs="仿宋"/>
                <w:b/>
                <w:bCs/>
                <w:sz w:val="21"/>
                <w:szCs w:val="21"/>
                <w:lang w:val="en-US"/>
              </w:rPr>
            </w:pPr>
            <w:r>
              <w:rPr>
                <w:rFonts w:hint="eastAsia" w:ascii="仿宋" w:hAnsi="仿宋" w:eastAsia="仿宋" w:cs="仿宋"/>
                <w:b/>
                <w:bCs/>
                <w:kern w:val="2"/>
                <w:sz w:val="21"/>
                <w:szCs w:val="21"/>
                <w:lang w:val="en-US" w:eastAsia="zh-CN" w:bidi="ar"/>
              </w:rPr>
              <w:t>课程代码</w:t>
            </w:r>
          </w:p>
        </w:tc>
        <w:tc>
          <w:tcPr>
            <w:tcW w:w="733" w:type="pct"/>
            <w:tcBorders>
              <w:top w:val="single" w:color="auto" w:sz="4" w:space="0"/>
              <w:left w:val="single" w:color="auto" w:sz="4" w:space="0"/>
              <w:bottom w:val="single" w:color="auto" w:sz="4" w:space="0"/>
              <w:right w:val="single" w:color="auto" w:sz="4" w:space="0"/>
            </w:tcBorders>
            <w:shd w:val="clear" w:color="auto" w:fill="auto"/>
            <w:vAlign w:val="center"/>
          </w:tcPr>
          <w:p w14:paraId="3E902823">
            <w:pPr>
              <w:keepNext w:val="0"/>
              <w:keepLines w:val="0"/>
              <w:widowControl w:val="0"/>
              <w:suppressLineNumbers w:val="0"/>
              <w:spacing w:before="0" w:beforeAutospacing="0" w:after="0" w:afterAutospacing="0"/>
              <w:ind w:left="0" w:right="0"/>
              <w:jc w:val="center"/>
              <w:rPr>
                <w:rFonts w:hint="eastAsia" w:ascii="仿宋" w:hAnsi="仿宋" w:eastAsia="仿宋" w:cs="仿宋"/>
                <w:b/>
                <w:bCs/>
                <w:sz w:val="21"/>
                <w:szCs w:val="21"/>
                <w:lang w:val="en-US"/>
              </w:rPr>
            </w:pPr>
            <w:r>
              <w:rPr>
                <w:rFonts w:hint="eastAsia" w:ascii="仿宋" w:hAnsi="仿宋" w:eastAsia="仿宋" w:cs="仿宋"/>
                <w:b/>
                <w:bCs/>
                <w:kern w:val="2"/>
                <w:sz w:val="21"/>
                <w:szCs w:val="21"/>
                <w:lang w:val="en-US" w:eastAsia="zh-CN" w:bidi="ar"/>
              </w:rPr>
              <w:t>学分/学时</w:t>
            </w:r>
          </w:p>
        </w:tc>
        <w:tc>
          <w:tcPr>
            <w:tcW w:w="815" w:type="pct"/>
            <w:tcBorders>
              <w:top w:val="single" w:color="auto" w:sz="4" w:space="0"/>
              <w:left w:val="single" w:color="auto" w:sz="4" w:space="0"/>
              <w:bottom w:val="single" w:color="auto" w:sz="4" w:space="0"/>
              <w:right w:val="single" w:color="auto" w:sz="4" w:space="0"/>
            </w:tcBorders>
            <w:shd w:val="clear" w:color="auto" w:fill="auto"/>
            <w:vAlign w:val="center"/>
          </w:tcPr>
          <w:p w14:paraId="63F1921F">
            <w:pPr>
              <w:keepNext w:val="0"/>
              <w:keepLines w:val="0"/>
              <w:widowControl w:val="0"/>
              <w:suppressLineNumbers w:val="0"/>
              <w:spacing w:before="0" w:beforeAutospacing="0" w:after="0" w:afterAutospacing="0"/>
              <w:ind w:left="0" w:right="0"/>
              <w:jc w:val="center"/>
              <w:rPr>
                <w:rFonts w:hint="eastAsia" w:ascii="仿宋" w:hAnsi="仿宋" w:eastAsia="仿宋" w:cs="仿宋"/>
                <w:b/>
                <w:bCs/>
                <w:sz w:val="21"/>
                <w:szCs w:val="21"/>
                <w:lang w:val="en-US"/>
              </w:rPr>
            </w:pPr>
            <w:r>
              <w:rPr>
                <w:rFonts w:hint="eastAsia" w:ascii="仿宋" w:hAnsi="仿宋" w:eastAsia="仿宋" w:cs="仿宋"/>
                <w:b/>
                <w:bCs/>
                <w:kern w:val="2"/>
                <w:sz w:val="21"/>
                <w:szCs w:val="21"/>
                <w:lang w:val="en-US" w:eastAsia="zh-CN" w:bidi="ar"/>
              </w:rPr>
              <w:t>开设</w:t>
            </w:r>
            <w:bookmarkEnd w:id="82"/>
            <w:r>
              <w:rPr>
                <w:rFonts w:hint="eastAsia" w:ascii="仿宋" w:hAnsi="仿宋" w:eastAsia="仿宋" w:cs="仿宋"/>
                <w:b/>
                <w:bCs/>
                <w:kern w:val="2"/>
                <w:sz w:val="21"/>
                <w:szCs w:val="21"/>
                <w:lang w:val="en-US" w:eastAsia="zh-CN" w:bidi="ar"/>
              </w:rPr>
              <w:t>学期</w:t>
            </w:r>
          </w:p>
        </w:tc>
      </w:tr>
      <w:tr w14:paraId="6C2081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6" w:type="pct"/>
            <w:tcBorders>
              <w:top w:val="single" w:color="auto" w:sz="4" w:space="0"/>
              <w:left w:val="single" w:color="auto" w:sz="4" w:space="0"/>
              <w:bottom w:val="single" w:color="auto" w:sz="4" w:space="0"/>
              <w:right w:val="single" w:color="auto" w:sz="4" w:space="0"/>
            </w:tcBorders>
            <w:shd w:val="clear" w:color="auto" w:fill="auto"/>
            <w:vAlign w:val="center"/>
          </w:tcPr>
          <w:p w14:paraId="1D9854B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21"/>
                <w:szCs w:val="21"/>
                <w:lang w:val="en-US"/>
              </w:rPr>
            </w:pPr>
            <w:r>
              <w:rPr>
                <w:rFonts w:hint="eastAsia" w:ascii="仿宋" w:hAnsi="仿宋" w:eastAsia="仿宋" w:cs="仿宋"/>
                <w:color w:val="000000"/>
                <w:kern w:val="0"/>
                <w:sz w:val="21"/>
                <w:szCs w:val="21"/>
                <w:lang w:val="en-US" w:eastAsia="zh-CN" w:bidi="ar"/>
              </w:rPr>
              <w:t>1</w:t>
            </w:r>
          </w:p>
        </w:tc>
        <w:tc>
          <w:tcPr>
            <w:tcW w:w="1580" w:type="pct"/>
            <w:tcBorders>
              <w:top w:val="single" w:color="auto" w:sz="4" w:space="0"/>
              <w:left w:val="single" w:color="auto" w:sz="4" w:space="0"/>
              <w:bottom w:val="single" w:color="auto" w:sz="4" w:space="0"/>
              <w:right w:val="single" w:color="auto" w:sz="4" w:space="0"/>
            </w:tcBorders>
            <w:shd w:val="clear" w:color="auto" w:fill="auto"/>
            <w:vAlign w:val="center"/>
          </w:tcPr>
          <w:p w14:paraId="631B6463">
            <w:pPr>
              <w:keepNext w:val="0"/>
              <w:keepLines w:val="0"/>
              <w:widowControl w:val="0"/>
              <w:suppressLineNumbers w:val="0"/>
              <w:spacing w:before="0" w:beforeAutospacing="0" w:after="0" w:afterAutospacing="0"/>
              <w:ind w:left="0" w:right="0"/>
              <w:jc w:val="both"/>
              <w:rPr>
                <w:rFonts w:hint="eastAsia" w:ascii="仿宋" w:hAnsi="仿宋" w:eastAsia="仿宋" w:cs="仿宋"/>
                <w:sz w:val="21"/>
                <w:szCs w:val="21"/>
                <w:lang w:val="en-US"/>
              </w:rPr>
            </w:pPr>
            <w:r>
              <w:rPr>
                <w:rFonts w:hint="eastAsia" w:ascii="仿宋" w:hAnsi="仿宋" w:eastAsia="仿宋" w:cs="仿宋"/>
                <w:kern w:val="2"/>
                <w:sz w:val="21"/>
                <w:szCs w:val="21"/>
                <w:lang w:val="en-US" w:eastAsia="zh-CN" w:bidi="ar"/>
              </w:rPr>
              <w:t>军事技能</w:t>
            </w:r>
          </w:p>
        </w:tc>
        <w:tc>
          <w:tcPr>
            <w:tcW w:w="703" w:type="pct"/>
            <w:tcBorders>
              <w:top w:val="single" w:color="auto" w:sz="4" w:space="0"/>
              <w:left w:val="single" w:color="auto" w:sz="4" w:space="0"/>
              <w:bottom w:val="single" w:color="auto" w:sz="4" w:space="0"/>
              <w:right w:val="single" w:color="auto" w:sz="4" w:space="0"/>
            </w:tcBorders>
            <w:shd w:val="clear" w:color="auto" w:fill="auto"/>
            <w:vAlign w:val="center"/>
          </w:tcPr>
          <w:p w14:paraId="480D078B">
            <w:pPr>
              <w:pStyle w:val="13"/>
              <w:keepNext w:val="0"/>
              <w:keepLines w:val="0"/>
              <w:widowControl w:val="0"/>
              <w:suppressLineNumbers w:val="0"/>
              <w:spacing w:before="0" w:beforeAutospacing="0" w:after="0" w:afterAutospacing="0" w:line="260" w:lineRule="exact"/>
              <w:ind w:left="0" w:right="0"/>
              <w:jc w:val="center"/>
              <w:rPr>
                <w:rFonts w:hint="eastAsia" w:ascii="仿宋" w:hAnsi="仿宋" w:eastAsia="仿宋" w:cs="仿宋"/>
                <w:sz w:val="21"/>
                <w:szCs w:val="21"/>
              </w:rPr>
            </w:pPr>
            <w:r>
              <w:rPr>
                <w:rFonts w:hint="eastAsia" w:ascii="仿宋" w:hAnsi="仿宋" w:eastAsia="仿宋" w:cs="仿宋"/>
                <w:kern w:val="2"/>
                <w:sz w:val="21"/>
                <w:szCs w:val="21"/>
                <w:lang w:val="en-US" w:eastAsia="zh-CN" w:bidi="ar"/>
              </w:rPr>
              <w:t>必修课</w:t>
            </w:r>
          </w:p>
        </w:tc>
        <w:tc>
          <w:tcPr>
            <w:tcW w:w="719" w:type="pct"/>
            <w:tcBorders>
              <w:top w:val="single" w:color="auto" w:sz="4" w:space="0"/>
              <w:left w:val="single" w:color="auto" w:sz="4" w:space="0"/>
              <w:bottom w:val="single" w:color="auto" w:sz="4" w:space="0"/>
              <w:right w:val="single" w:color="auto" w:sz="4" w:space="0"/>
            </w:tcBorders>
            <w:shd w:val="clear" w:color="auto" w:fill="auto"/>
            <w:vAlign w:val="center"/>
          </w:tcPr>
          <w:p w14:paraId="5593CEF3">
            <w:pPr>
              <w:pStyle w:val="13"/>
              <w:keepNext w:val="0"/>
              <w:keepLines w:val="0"/>
              <w:widowControl w:val="0"/>
              <w:suppressLineNumbers w:val="0"/>
              <w:spacing w:before="0" w:beforeAutospacing="0" w:after="0" w:afterAutospacing="0" w:line="260" w:lineRule="exact"/>
              <w:ind w:left="0" w:right="0"/>
              <w:jc w:val="both"/>
              <w:rPr>
                <w:rFonts w:hint="eastAsia" w:ascii="仿宋" w:hAnsi="仿宋" w:eastAsia="仿宋" w:cs="仿宋"/>
                <w:sz w:val="21"/>
                <w:szCs w:val="21"/>
              </w:rPr>
            </w:pPr>
            <w:r>
              <w:rPr>
                <w:rFonts w:hint="eastAsia" w:ascii="仿宋" w:hAnsi="仿宋" w:eastAsia="仿宋" w:cs="仿宋"/>
                <w:kern w:val="2"/>
                <w:sz w:val="21"/>
                <w:szCs w:val="21"/>
                <w:lang w:val="en-US" w:eastAsia="zh-CN" w:bidi="ar"/>
              </w:rPr>
              <w:t>93010001</w:t>
            </w:r>
          </w:p>
        </w:tc>
        <w:tc>
          <w:tcPr>
            <w:tcW w:w="733" w:type="pct"/>
            <w:tcBorders>
              <w:top w:val="single" w:color="auto" w:sz="4" w:space="0"/>
              <w:left w:val="single" w:color="auto" w:sz="4" w:space="0"/>
              <w:bottom w:val="single" w:color="auto" w:sz="4" w:space="0"/>
              <w:right w:val="single" w:color="auto" w:sz="4" w:space="0"/>
            </w:tcBorders>
            <w:shd w:val="clear" w:color="auto" w:fill="auto"/>
            <w:vAlign w:val="center"/>
          </w:tcPr>
          <w:p w14:paraId="53B74D92">
            <w:pPr>
              <w:pStyle w:val="13"/>
              <w:keepNext w:val="0"/>
              <w:keepLines w:val="0"/>
              <w:widowControl w:val="0"/>
              <w:suppressLineNumbers w:val="0"/>
              <w:spacing w:before="0" w:beforeAutospacing="0" w:after="0" w:afterAutospacing="0" w:line="260" w:lineRule="exact"/>
              <w:ind w:left="0" w:right="0"/>
              <w:jc w:val="center"/>
              <w:rPr>
                <w:rFonts w:hint="eastAsia" w:ascii="仿宋" w:hAnsi="仿宋" w:eastAsia="仿宋" w:cs="仿宋"/>
                <w:sz w:val="21"/>
                <w:szCs w:val="21"/>
              </w:rPr>
            </w:pPr>
            <w:r>
              <w:rPr>
                <w:rFonts w:hint="eastAsia" w:ascii="仿宋" w:hAnsi="仿宋" w:eastAsia="仿宋" w:cs="仿宋"/>
                <w:kern w:val="2"/>
                <w:sz w:val="21"/>
                <w:szCs w:val="21"/>
                <w:lang w:val="en-US" w:eastAsia="zh-CN" w:bidi="ar"/>
              </w:rPr>
              <w:t>2/112</w:t>
            </w:r>
          </w:p>
        </w:tc>
        <w:tc>
          <w:tcPr>
            <w:tcW w:w="815" w:type="pct"/>
            <w:tcBorders>
              <w:top w:val="single" w:color="auto" w:sz="4" w:space="0"/>
              <w:left w:val="single" w:color="auto" w:sz="4" w:space="0"/>
              <w:bottom w:val="single" w:color="auto" w:sz="4" w:space="0"/>
              <w:right w:val="single" w:color="auto" w:sz="4" w:space="0"/>
            </w:tcBorders>
            <w:shd w:val="clear" w:color="auto" w:fill="auto"/>
            <w:vAlign w:val="center"/>
          </w:tcPr>
          <w:p w14:paraId="3F650745">
            <w:pPr>
              <w:pStyle w:val="13"/>
              <w:keepNext w:val="0"/>
              <w:keepLines w:val="0"/>
              <w:widowControl w:val="0"/>
              <w:suppressLineNumbers w:val="0"/>
              <w:spacing w:before="0" w:beforeAutospacing="0" w:after="0" w:afterAutospacing="0" w:line="260" w:lineRule="exact"/>
              <w:ind w:left="0" w:right="0"/>
              <w:jc w:val="center"/>
              <w:rPr>
                <w:rFonts w:hint="eastAsia" w:ascii="仿宋" w:hAnsi="仿宋" w:eastAsia="仿宋" w:cs="仿宋"/>
                <w:sz w:val="21"/>
                <w:szCs w:val="21"/>
              </w:rPr>
            </w:pPr>
            <w:r>
              <w:rPr>
                <w:rFonts w:hint="eastAsia" w:ascii="仿宋" w:hAnsi="仿宋" w:eastAsia="仿宋" w:cs="仿宋"/>
                <w:kern w:val="2"/>
                <w:sz w:val="21"/>
                <w:szCs w:val="21"/>
                <w:lang w:val="en-US" w:eastAsia="zh-CN" w:bidi="ar"/>
              </w:rPr>
              <w:t>1</w:t>
            </w:r>
          </w:p>
        </w:tc>
      </w:tr>
      <w:tr w14:paraId="0064B2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6" w:type="pct"/>
            <w:tcBorders>
              <w:top w:val="single" w:color="auto" w:sz="4" w:space="0"/>
              <w:left w:val="single" w:color="auto" w:sz="4" w:space="0"/>
              <w:bottom w:val="single" w:color="auto" w:sz="4" w:space="0"/>
              <w:right w:val="single" w:color="auto" w:sz="4" w:space="0"/>
            </w:tcBorders>
            <w:shd w:val="clear" w:color="auto" w:fill="auto"/>
            <w:vAlign w:val="center"/>
          </w:tcPr>
          <w:p w14:paraId="40A5AAC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21"/>
                <w:szCs w:val="21"/>
                <w:lang w:val="en-US"/>
              </w:rPr>
            </w:pPr>
            <w:r>
              <w:rPr>
                <w:rFonts w:hint="eastAsia" w:ascii="仿宋" w:hAnsi="仿宋" w:eastAsia="仿宋" w:cs="仿宋"/>
                <w:color w:val="000000"/>
                <w:kern w:val="0"/>
                <w:sz w:val="21"/>
                <w:szCs w:val="21"/>
                <w:lang w:val="en-US" w:eastAsia="zh-CN" w:bidi="ar"/>
              </w:rPr>
              <w:t>2</w:t>
            </w:r>
          </w:p>
        </w:tc>
        <w:tc>
          <w:tcPr>
            <w:tcW w:w="1580" w:type="pct"/>
            <w:tcBorders>
              <w:top w:val="single" w:color="auto" w:sz="4" w:space="0"/>
              <w:left w:val="single" w:color="auto" w:sz="4" w:space="0"/>
              <w:bottom w:val="single" w:color="auto" w:sz="4" w:space="0"/>
              <w:right w:val="single" w:color="auto" w:sz="4" w:space="0"/>
            </w:tcBorders>
            <w:shd w:val="clear" w:color="auto" w:fill="auto"/>
            <w:vAlign w:val="center"/>
          </w:tcPr>
          <w:p w14:paraId="79E68A86">
            <w:pPr>
              <w:pStyle w:val="13"/>
              <w:keepNext w:val="0"/>
              <w:keepLines w:val="0"/>
              <w:widowControl w:val="0"/>
              <w:suppressLineNumbers w:val="0"/>
              <w:spacing w:before="0" w:beforeAutospacing="0" w:after="0" w:afterAutospacing="0" w:line="260" w:lineRule="exact"/>
              <w:ind w:left="0" w:right="0"/>
              <w:jc w:val="both"/>
              <w:rPr>
                <w:rFonts w:hint="eastAsia" w:ascii="仿宋" w:hAnsi="仿宋" w:eastAsia="仿宋" w:cs="仿宋"/>
                <w:sz w:val="21"/>
                <w:szCs w:val="21"/>
              </w:rPr>
            </w:pPr>
            <w:r>
              <w:rPr>
                <w:rFonts w:hint="eastAsia" w:ascii="仿宋" w:hAnsi="仿宋" w:eastAsia="仿宋" w:cs="仿宋"/>
                <w:kern w:val="2"/>
                <w:sz w:val="21"/>
                <w:szCs w:val="21"/>
                <w:lang w:val="en-US" w:eastAsia="zh-CN" w:bidi="ar"/>
              </w:rPr>
              <w:t>大学生安全教育（一）</w:t>
            </w:r>
          </w:p>
        </w:tc>
        <w:tc>
          <w:tcPr>
            <w:tcW w:w="703" w:type="pct"/>
            <w:tcBorders>
              <w:top w:val="single" w:color="auto" w:sz="4" w:space="0"/>
              <w:left w:val="single" w:color="auto" w:sz="4" w:space="0"/>
              <w:bottom w:val="single" w:color="auto" w:sz="4" w:space="0"/>
              <w:right w:val="single" w:color="auto" w:sz="4" w:space="0"/>
            </w:tcBorders>
            <w:shd w:val="clear" w:color="auto" w:fill="auto"/>
            <w:vAlign w:val="center"/>
          </w:tcPr>
          <w:p w14:paraId="59FE8E3C">
            <w:pPr>
              <w:pStyle w:val="13"/>
              <w:keepNext w:val="0"/>
              <w:keepLines w:val="0"/>
              <w:widowControl w:val="0"/>
              <w:suppressLineNumbers w:val="0"/>
              <w:spacing w:before="0" w:beforeAutospacing="0" w:after="0" w:afterAutospacing="0" w:line="260" w:lineRule="exact"/>
              <w:ind w:left="0" w:right="0"/>
              <w:jc w:val="center"/>
              <w:rPr>
                <w:rFonts w:hint="eastAsia" w:ascii="仿宋" w:hAnsi="仿宋" w:eastAsia="仿宋" w:cs="仿宋"/>
                <w:sz w:val="21"/>
                <w:szCs w:val="21"/>
              </w:rPr>
            </w:pPr>
            <w:r>
              <w:rPr>
                <w:rFonts w:hint="eastAsia" w:ascii="仿宋" w:hAnsi="仿宋" w:eastAsia="仿宋" w:cs="仿宋"/>
                <w:kern w:val="2"/>
                <w:sz w:val="21"/>
                <w:szCs w:val="21"/>
                <w:lang w:val="en-US" w:eastAsia="zh-CN" w:bidi="ar"/>
              </w:rPr>
              <w:t>必修课</w:t>
            </w:r>
          </w:p>
        </w:tc>
        <w:tc>
          <w:tcPr>
            <w:tcW w:w="719" w:type="pct"/>
            <w:tcBorders>
              <w:top w:val="single" w:color="auto" w:sz="4" w:space="0"/>
              <w:left w:val="single" w:color="auto" w:sz="4" w:space="0"/>
              <w:bottom w:val="single" w:color="auto" w:sz="4" w:space="0"/>
              <w:right w:val="single" w:color="auto" w:sz="4" w:space="0"/>
            </w:tcBorders>
            <w:shd w:val="clear" w:color="auto" w:fill="auto"/>
            <w:vAlign w:val="center"/>
          </w:tcPr>
          <w:p w14:paraId="7B435722">
            <w:pPr>
              <w:pStyle w:val="13"/>
              <w:widowControl/>
              <w:spacing w:line="260" w:lineRule="exact"/>
              <w:rPr>
                <w:rFonts w:hint="eastAsia" w:ascii="仿宋" w:hAnsi="仿宋" w:eastAsia="仿宋" w:cs="仿宋"/>
                <w:sz w:val="21"/>
                <w:szCs w:val="21"/>
              </w:rPr>
            </w:pPr>
            <w:r>
              <w:rPr>
                <w:rFonts w:hint="eastAsia" w:ascii="仿宋" w:hAnsi="仿宋" w:eastAsia="仿宋" w:cs="仿宋"/>
                <w:sz w:val="21"/>
                <w:szCs w:val="21"/>
                <w:lang w:val="en-US" w:bidi="ar"/>
              </w:rPr>
              <w:t>95010001</w:t>
            </w:r>
          </w:p>
        </w:tc>
        <w:tc>
          <w:tcPr>
            <w:tcW w:w="733" w:type="pct"/>
            <w:tcBorders>
              <w:top w:val="single" w:color="auto" w:sz="4" w:space="0"/>
              <w:left w:val="single" w:color="auto" w:sz="4" w:space="0"/>
              <w:bottom w:val="single" w:color="auto" w:sz="4" w:space="0"/>
              <w:right w:val="single" w:color="auto" w:sz="4" w:space="0"/>
            </w:tcBorders>
            <w:shd w:val="clear" w:color="auto" w:fill="auto"/>
            <w:vAlign w:val="center"/>
          </w:tcPr>
          <w:p w14:paraId="0795267A">
            <w:pPr>
              <w:pStyle w:val="13"/>
              <w:widowControl/>
              <w:spacing w:line="260" w:lineRule="exact"/>
              <w:jc w:val="center"/>
              <w:rPr>
                <w:rFonts w:hint="eastAsia" w:ascii="仿宋" w:hAnsi="仿宋" w:eastAsia="仿宋" w:cs="仿宋"/>
                <w:sz w:val="21"/>
                <w:szCs w:val="21"/>
              </w:rPr>
            </w:pPr>
            <w:r>
              <w:rPr>
                <w:rFonts w:hint="eastAsia" w:ascii="仿宋" w:hAnsi="仿宋" w:eastAsia="仿宋" w:cs="仿宋"/>
                <w:sz w:val="21"/>
                <w:szCs w:val="21"/>
                <w:lang w:val="en-US" w:bidi="ar"/>
              </w:rPr>
              <w:t>0.4/5</w:t>
            </w:r>
          </w:p>
        </w:tc>
        <w:tc>
          <w:tcPr>
            <w:tcW w:w="815" w:type="pct"/>
            <w:tcBorders>
              <w:top w:val="single" w:color="auto" w:sz="4" w:space="0"/>
              <w:left w:val="single" w:color="auto" w:sz="4" w:space="0"/>
              <w:bottom w:val="single" w:color="auto" w:sz="4" w:space="0"/>
              <w:right w:val="single" w:color="auto" w:sz="4" w:space="0"/>
            </w:tcBorders>
            <w:shd w:val="clear" w:color="auto" w:fill="auto"/>
            <w:vAlign w:val="center"/>
          </w:tcPr>
          <w:p w14:paraId="5CE2D277">
            <w:pPr>
              <w:pStyle w:val="13"/>
              <w:keepNext w:val="0"/>
              <w:keepLines w:val="0"/>
              <w:widowControl w:val="0"/>
              <w:suppressLineNumbers w:val="0"/>
              <w:spacing w:before="0" w:beforeAutospacing="0" w:after="0" w:afterAutospacing="0" w:line="260" w:lineRule="exact"/>
              <w:ind w:left="0" w:right="0"/>
              <w:jc w:val="center"/>
              <w:rPr>
                <w:rFonts w:hint="eastAsia" w:ascii="仿宋" w:hAnsi="仿宋" w:eastAsia="仿宋" w:cs="仿宋"/>
                <w:sz w:val="21"/>
                <w:szCs w:val="21"/>
              </w:rPr>
            </w:pPr>
            <w:r>
              <w:rPr>
                <w:rFonts w:hint="eastAsia" w:ascii="仿宋" w:hAnsi="仿宋" w:eastAsia="仿宋" w:cs="仿宋"/>
                <w:kern w:val="2"/>
                <w:sz w:val="21"/>
                <w:szCs w:val="21"/>
                <w:lang w:val="en-US" w:eastAsia="zh-CN" w:bidi="ar"/>
              </w:rPr>
              <w:t>1</w:t>
            </w:r>
          </w:p>
        </w:tc>
      </w:tr>
      <w:tr w14:paraId="18AA1C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6" w:type="pct"/>
            <w:tcBorders>
              <w:top w:val="single" w:color="auto" w:sz="4" w:space="0"/>
              <w:left w:val="single" w:color="auto" w:sz="4" w:space="0"/>
              <w:bottom w:val="single" w:color="auto" w:sz="4" w:space="0"/>
              <w:right w:val="single" w:color="auto" w:sz="4" w:space="0"/>
            </w:tcBorders>
            <w:shd w:val="clear" w:color="auto" w:fill="auto"/>
            <w:vAlign w:val="center"/>
          </w:tcPr>
          <w:p w14:paraId="4B5310F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21"/>
                <w:szCs w:val="21"/>
                <w:lang w:val="en-US"/>
              </w:rPr>
            </w:pPr>
            <w:r>
              <w:rPr>
                <w:rFonts w:hint="eastAsia" w:ascii="仿宋" w:hAnsi="仿宋" w:eastAsia="仿宋" w:cs="仿宋"/>
                <w:color w:val="000000"/>
                <w:kern w:val="0"/>
                <w:sz w:val="21"/>
                <w:szCs w:val="21"/>
                <w:lang w:val="en-US" w:eastAsia="zh-CN" w:bidi="ar"/>
              </w:rPr>
              <w:t>3</w:t>
            </w:r>
          </w:p>
        </w:tc>
        <w:tc>
          <w:tcPr>
            <w:tcW w:w="1580" w:type="pct"/>
            <w:tcBorders>
              <w:top w:val="single" w:color="auto" w:sz="4" w:space="0"/>
              <w:left w:val="single" w:color="auto" w:sz="4" w:space="0"/>
              <w:bottom w:val="single" w:color="auto" w:sz="4" w:space="0"/>
              <w:right w:val="single" w:color="auto" w:sz="4" w:space="0"/>
            </w:tcBorders>
            <w:shd w:val="clear" w:color="auto" w:fill="auto"/>
            <w:vAlign w:val="center"/>
          </w:tcPr>
          <w:p w14:paraId="43B0855A">
            <w:pPr>
              <w:pStyle w:val="13"/>
              <w:keepNext w:val="0"/>
              <w:keepLines w:val="0"/>
              <w:widowControl w:val="0"/>
              <w:suppressLineNumbers w:val="0"/>
              <w:spacing w:before="0" w:beforeAutospacing="0" w:after="0" w:afterAutospacing="0" w:line="260" w:lineRule="exact"/>
              <w:ind w:left="0" w:right="0"/>
              <w:jc w:val="both"/>
              <w:rPr>
                <w:rFonts w:hint="eastAsia" w:ascii="仿宋" w:hAnsi="仿宋" w:eastAsia="仿宋" w:cs="仿宋"/>
                <w:sz w:val="21"/>
                <w:szCs w:val="21"/>
                <w:lang w:val="en-US"/>
              </w:rPr>
            </w:pPr>
            <w:r>
              <w:rPr>
                <w:rFonts w:hint="eastAsia" w:ascii="仿宋" w:hAnsi="仿宋" w:eastAsia="仿宋" w:cs="仿宋"/>
                <w:kern w:val="2"/>
                <w:sz w:val="21"/>
                <w:szCs w:val="21"/>
                <w:lang w:val="en-US" w:eastAsia="zh-CN" w:bidi="ar"/>
              </w:rPr>
              <w:t>大学生安全教育（二）</w:t>
            </w:r>
          </w:p>
        </w:tc>
        <w:tc>
          <w:tcPr>
            <w:tcW w:w="703" w:type="pct"/>
            <w:tcBorders>
              <w:top w:val="single" w:color="auto" w:sz="4" w:space="0"/>
              <w:left w:val="single" w:color="auto" w:sz="4" w:space="0"/>
              <w:bottom w:val="single" w:color="auto" w:sz="4" w:space="0"/>
              <w:right w:val="single" w:color="auto" w:sz="4" w:space="0"/>
            </w:tcBorders>
            <w:shd w:val="clear" w:color="auto" w:fill="auto"/>
            <w:vAlign w:val="center"/>
          </w:tcPr>
          <w:p w14:paraId="44333ACD">
            <w:pPr>
              <w:pStyle w:val="13"/>
              <w:keepNext w:val="0"/>
              <w:keepLines w:val="0"/>
              <w:widowControl w:val="0"/>
              <w:suppressLineNumbers w:val="0"/>
              <w:spacing w:before="0" w:beforeAutospacing="0" w:after="0" w:afterAutospacing="0" w:line="260" w:lineRule="exact"/>
              <w:ind w:left="0" w:right="0"/>
              <w:jc w:val="center"/>
              <w:rPr>
                <w:rFonts w:hint="eastAsia" w:ascii="仿宋" w:hAnsi="仿宋" w:eastAsia="仿宋" w:cs="仿宋"/>
                <w:sz w:val="21"/>
                <w:szCs w:val="21"/>
              </w:rPr>
            </w:pPr>
            <w:r>
              <w:rPr>
                <w:rFonts w:hint="eastAsia" w:ascii="仿宋" w:hAnsi="仿宋" w:eastAsia="仿宋" w:cs="仿宋"/>
                <w:kern w:val="2"/>
                <w:sz w:val="21"/>
                <w:szCs w:val="21"/>
                <w:lang w:val="en-US" w:eastAsia="zh-CN" w:bidi="ar"/>
              </w:rPr>
              <w:t>必修课</w:t>
            </w:r>
          </w:p>
        </w:tc>
        <w:tc>
          <w:tcPr>
            <w:tcW w:w="719" w:type="pct"/>
            <w:tcBorders>
              <w:top w:val="single" w:color="auto" w:sz="4" w:space="0"/>
              <w:left w:val="single" w:color="auto" w:sz="4" w:space="0"/>
              <w:bottom w:val="single" w:color="auto" w:sz="4" w:space="0"/>
              <w:right w:val="single" w:color="auto" w:sz="4" w:space="0"/>
            </w:tcBorders>
            <w:shd w:val="clear" w:color="auto" w:fill="auto"/>
            <w:vAlign w:val="center"/>
          </w:tcPr>
          <w:p w14:paraId="71A2B951">
            <w:pPr>
              <w:pStyle w:val="13"/>
              <w:widowControl/>
              <w:spacing w:line="260" w:lineRule="exact"/>
              <w:rPr>
                <w:rFonts w:hint="eastAsia" w:ascii="仿宋" w:hAnsi="仿宋" w:eastAsia="仿宋" w:cs="仿宋"/>
                <w:sz w:val="21"/>
                <w:szCs w:val="21"/>
              </w:rPr>
            </w:pPr>
            <w:r>
              <w:rPr>
                <w:rFonts w:hint="eastAsia" w:ascii="仿宋" w:hAnsi="仿宋" w:eastAsia="仿宋" w:cs="仿宋"/>
                <w:sz w:val="21"/>
                <w:szCs w:val="21"/>
                <w:lang w:val="en-US" w:bidi="ar"/>
              </w:rPr>
              <w:t>95010002</w:t>
            </w:r>
          </w:p>
        </w:tc>
        <w:tc>
          <w:tcPr>
            <w:tcW w:w="733" w:type="pct"/>
            <w:tcBorders>
              <w:top w:val="single" w:color="auto" w:sz="4" w:space="0"/>
              <w:left w:val="single" w:color="auto" w:sz="4" w:space="0"/>
              <w:bottom w:val="single" w:color="auto" w:sz="4" w:space="0"/>
              <w:right w:val="single" w:color="auto" w:sz="4" w:space="0"/>
            </w:tcBorders>
            <w:shd w:val="clear" w:color="auto" w:fill="auto"/>
            <w:vAlign w:val="center"/>
          </w:tcPr>
          <w:p w14:paraId="6F584163">
            <w:pPr>
              <w:keepNext w:val="0"/>
              <w:keepLines w:val="0"/>
              <w:widowControl w:val="0"/>
              <w:suppressLineNumbers w:val="0"/>
              <w:spacing w:before="0" w:beforeAutospacing="0" w:after="0" w:afterAutospacing="0" w:line="260" w:lineRule="exact"/>
              <w:ind w:left="0" w:right="0"/>
              <w:jc w:val="center"/>
              <w:rPr>
                <w:rFonts w:hint="eastAsia" w:ascii="仿宋" w:hAnsi="仿宋" w:eastAsia="仿宋" w:cs="仿宋"/>
                <w:sz w:val="21"/>
                <w:szCs w:val="21"/>
              </w:rPr>
            </w:pPr>
            <w:r>
              <w:rPr>
                <w:rFonts w:hint="eastAsia" w:ascii="仿宋" w:hAnsi="仿宋" w:eastAsia="仿宋" w:cs="仿宋"/>
                <w:kern w:val="2"/>
                <w:sz w:val="21"/>
                <w:szCs w:val="21"/>
                <w:lang w:val="en-US" w:eastAsia="zh-CN" w:bidi="ar"/>
              </w:rPr>
              <w:t>0.4/5</w:t>
            </w:r>
          </w:p>
        </w:tc>
        <w:tc>
          <w:tcPr>
            <w:tcW w:w="815" w:type="pct"/>
            <w:tcBorders>
              <w:top w:val="single" w:color="auto" w:sz="4" w:space="0"/>
              <w:left w:val="single" w:color="auto" w:sz="4" w:space="0"/>
              <w:bottom w:val="single" w:color="auto" w:sz="4" w:space="0"/>
              <w:right w:val="single" w:color="auto" w:sz="4" w:space="0"/>
            </w:tcBorders>
            <w:shd w:val="clear" w:color="auto" w:fill="auto"/>
            <w:vAlign w:val="center"/>
          </w:tcPr>
          <w:p w14:paraId="1A4E41C9">
            <w:pPr>
              <w:pStyle w:val="13"/>
              <w:keepNext w:val="0"/>
              <w:keepLines w:val="0"/>
              <w:widowControl w:val="0"/>
              <w:suppressLineNumbers w:val="0"/>
              <w:spacing w:before="0" w:beforeAutospacing="0" w:after="0" w:afterAutospacing="0" w:line="260" w:lineRule="exact"/>
              <w:ind w:left="0" w:right="0"/>
              <w:jc w:val="center"/>
              <w:rPr>
                <w:rFonts w:hint="eastAsia" w:ascii="仿宋" w:hAnsi="仿宋" w:eastAsia="仿宋" w:cs="仿宋"/>
                <w:sz w:val="21"/>
                <w:szCs w:val="21"/>
                <w:lang w:val="en-US"/>
              </w:rPr>
            </w:pPr>
            <w:r>
              <w:rPr>
                <w:rFonts w:hint="eastAsia" w:ascii="仿宋" w:hAnsi="仿宋" w:eastAsia="仿宋" w:cs="仿宋"/>
                <w:kern w:val="2"/>
                <w:sz w:val="21"/>
                <w:szCs w:val="21"/>
                <w:lang w:val="en-US" w:eastAsia="zh-CN" w:bidi="ar"/>
              </w:rPr>
              <w:t>2</w:t>
            </w:r>
          </w:p>
        </w:tc>
      </w:tr>
      <w:tr w14:paraId="639DB3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0" w:hRule="atLeast"/>
          <w:jc w:val="center"/>
        </w:trPr>
        <w:tc>
          <w:tcPr>
            <w:tcW w:w="446" w:type="pct"/>
            <w:tcBorders>
              <w:top w:val="single" w:color="auto" w:sz="4" w:space="0"/>
              <w:left w:val="single" w:color="auto" w:sz="4" w:space="0"/>
              <w:bottom w:val="single" w:color="auto" w:sz="4" w:space="0"/>
              <w:right w:val="single" w:color="auto" w:sz="4" w:space="0"/>
            </w:tcBorders>
            <w:shd w:val="clear" w:color="auto" w:fill="auto"/>
            <w:vAlign w:val="center"/>
          </w:tcPr>
          <w:p w14:paraId="7D92995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21"/>
                <w:szCs w:val="21"/>
                <w:lang w:val="en-US"/>
              </w:rPr>
            </w:pPr>
            <w:r>
              <w:rPr>
                <w:rFonts w:hint="eastAsia" w:ascii="仿宋" w:hAnsi="仿宋" w:eastAsia="仿宋" w:cs="仿宋"/>
                <w:color w:val="000000"/>
                <w:kern w:val="0"/>
                <w:sz w:val="21"/>
                <w:szCs w:val="21"/>
                <w:lang w:val="en-US" w:eastAsia="zh-CN" w:bidi="ar"/>
              </w:rPr>
              <w:t>4</w:t>
            </w:r>
          </w:p>
        </w:tc>
        <w:tc>
          <w:tcPr>
            <w:tcW w:w="1580" w:type="pct"/>
            <w:tcBorders>
              <w:top w:val="single" w:color="auto" w:sz="4" w:space="0"/>
              <w:left w:val="single" w:color="auto" w:sz="4" w:space="0"/>
              <w:bottom w:val="single" w:color="auto" w:sz="4" w:space="0"/>
              <w:right w:val="single" w:color="auto" w:sz="4" w:space="0"/>
            </w:tcBorders>
            <w:shd w:val="clear" w:color="auto" w:fill="auto"/>
            <w:vAlign w:val="center"/>
          </w:tcPr>
          <w:p w14:paraId="6B61DDB8">
            <w:pPr>
              <w:pStyle w:val="13"/>
              <w:keepNext w:val="0"/>
              <w:keepLines w:val="0"/>
              <w:widowControl w:val="0"/>
              <w:suppressLineNumbers w:val="0"/>
              <w:spacing w:before="0" w:beforeAutospacing="0" w:after="0" w:afterAutospacing="0" w:line="260" w:lineRule="exact"/>
              <w:ind w:left="0" w:right="0"/>
              <w:jc w:val="both"/>
              <w:rPr>
                <w:rFonts w:hint="eastAsia" w:ascii="仿宋" w:hAnsi="仿宋" w:eastAsia="仿宋" w:cs="仿宋"/>
                <w:sz w:val="21"/>
                <w:szCs w:val="21"/>
                <w:lang w:val="en-US"/>
              </w:rPr>
            </w:pPr>
            <w:r>
              <w:rPr>
                <w:rFonts w:hint="eastAsia" w:ascii="仿宋" w:hAnsi="仿宋" w:eastAsia="仿宋" w:cs="仿宋"/>
                <w:kern w:val="2"/>
                <w:sz w:val="21"/>
                <w:szCs w:val="21"/>
                <w:lang w:val="en-US" w:eastAsia="zh-CN" w:bidi="ar"/>
              </w:rPr>
              <w:t>大学生安全教育（三）</w:t>
            </w:r>
          </w:p>
        </w:tc>
        <w:tc>
          <w:tcPr>
            <w:tcW w:w="703" w:type="pct"/>
            <w:tcBorders>
              <w:top w:val="single" w:color="auto" w:sz="4" w:space="0"/>
              <w:left w:val="single" w:color="auto" w:sz="4" w:space="0"/>
              <w:bottom w:val="single" w:color="auto" w:sz="4" w:space="0"/>
              <w:right w:val="single" w:color="auto" w:sz="4" w:space="0"/>
            </w:tcBorders>
            <w:shd w:val="clear" w:color="auto" w:fill="auto"/>
            <w:vAlign w:val="center"/>
          </w:tcPr>
          <w:p w14:paraId="017E46E8">
            <w:pPr>
              <w:pStyle w:val="13"/>
              <w:keepNext w:val="0"/>
              <w:keepLines w:val="0"/>
              <w:widowControl w:val="0"/>
              <w:suppressLineNumbers w:val="0"/>
              <w:spacing w:before="0" w:beforeAutospacing="0" w:after="0" w:afterAutospacing="0" w:line="260" w:lineRule="exact"/>
              <w:ind w:left="0" w:right="0"/>
              <w:jc w:val="center"/>
              <w:rPr>
                <w:rFonts w:hint="eastAsia" w:ascii="仿宋" w:hAnsi="仿宋" w:eastAsia="仿宋" w:cs="仿宋"/>
                <w:sz w:val="21"/>
                <w:szCs w:val="21"/>
              </w:rPr>
            </w:pPr>
            <w:r>
              <w:rPr>
                <w:rFonts w:hint="eastAsia" w:ascii="仿宋" w:hAnsi="仿宋" w:eastAsia="仿宋" w:cs="仿宋"/>
                <w:kern w:val="2"/>
                <w:sz w:val="21"/>
                <w:szCs w:val="21"/>
                <w:lang w:val="en-US" w:eastAsia="zh-CN" w:bidi="ar"/>
              </w:rPr>
              <w:t>必修课</w:t>
            </w:r>
          </w:p>
        </w:tc>
        <w:tc>
          <w:tcPr>
            <w:tcW w:w="719" w:type="pct"/>
            <w:tcBorders>
              <w:top w:val="single" w:color="auto" w:sz="4" w:space="0"/>
              <w:left w:val="single" w:color="auto" w:sz="4" w:space="0"/>
              <w:bottom w:val="single" w:color="auto" w:sz="4" w:space="0"/>
              <w:right w:val="single" w:color="auto" w:sz="4" w:space="0"/>
            </w:tcBorders>
            <w:shd w:val="clear" w:color="auto" w:fill="auto"/>
            <w:vAlign w:val="center"/>
          </w:tcPr>
          <w:p w14:paraId="0BAB5D8E">
            <w:pPr>
              <w:pStyle w:val="13"/>
              <w:widowControl/>
              <w:spacing w:line="260" w:lineRule="exact"/>
              <w:rPr>
                <w:rFonts w:hint="eastAsia" w:ascii="仿宋" w:hAnsi="仿宋" w:eastAsia="仿宋" w:cs="仿宋"/>
                <w:sz w:val="21"/>
                <w:szCs w:val="21"/>
              </w:rPr>
            </w:pPr>
            <w:r>
              <w:rPr>
                <w:rFonts w:hint="eastAsia" w:ascii="仿宋" w:hAnsi="仿宋" w:eastAsia="仿宋" w:cs="仿宋"/>
                <w:sz w:val="21"/>
                <w:szCs w:val="21"/>
                <w:lang w:val="en-US" w:bidi="ar"/>
              </w:rPr>
              <w:t>95010003</w:t>
            </w:r>
          </w:p>
        </w:tc>
        <w:tc>
          <w:tcPr>
            <w:tcW w:w="733" w:type="pct"/>
            <w:tcBorders>
              <w:top w:val="single" w:color="auto" w:sz="4" w:space="0"/>
              <w:left w:val="single" w:color="auto" w:sz="4" w:space="0"/>
              <w:bottom w:val="single" w:color="auto" w:sz="4" w:space="0"/>
              <w:right w:val="single" w:color="auto" w:sz="4" w:space="0"/>
            </w:tcBorders>
            <w:shd w:val="clear" w:color="auto" w:fill="auto"/>
            <w:vAlign w:val="center"/>
          </w:tcPr>
          <w:p w14:paraId="09157762">
            <w:pPr>
              <w:keepNext w:val="0"/>
              <w:keepLines w:val="0"/>
              <w:widowControl w:val="0"/>
              <w:suppressLineNumbers w:val="0"/>
              <w:spacing w:before="0" w:beforeAutospacing="0" w:after="0" w:afterAutospacing="0" w:line="260" w:lineRule="exact"/>
              <w:ind w:left="0" w:right="0"/>
              <w:jc w:val="center"/>
              <w:rPr>
                <w:rFonts w:hint="eastAsia" w:ascii="仿宋" w:hAnsi="仿宋" w:eastAsia="仿宋" w:cs="仿宋"/>
                <w:sz w:val="21"/>
                <w:szCs w:val="21"/>
              </w:rPr>
            </w:pPr>
            <w:r>
              <w:rPr>
                <w:rFonts w:hint="eastAsia" w:ascii="仿宋" w:hAnsi="仿宋" w:eastAsia="仿宋" w:cs="仿宋"/>
                <w:kern w:val="2"/>
                <w:sz w:val="21"/>
                <w:szCs w:val="21"/>
                <w:lang w:val="en-US" w:eastAsia="zh-CN" w:bidi="ar"/>
              </w:rPr>
              <w:t>0.4/5</w:t>
            </w:r>
          </w:p>
        </w:tc>
        <w:tc>
          <w:tcPr>
            <w:tcW w:w="815" w:type="pct"/>
            <w:tcBorders>
              <w:top w:val="single" w:color="auto" w:sz="4" w:space="0"/>
              <w:left w:val="single" w:color="auto" w:sz="4" w:space="0"/>
              <w:bottom w:val="single" w:color="auto" w:sz="4" w:space="0"/>
              <w:right w:val="single" w:color="auto" w:sz="4" w:space="0"/>
            </w:tcBorders>
            <w:shd w:val="clear" w:color="auto" w:fill="auto"/>
            <w:vAlign w:val="center"/>
          </w:tcPr>
          <w:p w14:paraId="3AD75266">
            <w:pPr>
              <w:pStyle w:val="13"/>
              <w:keepNext w:val="0"/>
              <w:keepLines w:val="0"/>
              <w:widowControl w:val="0"/>
              <w:suppressLineNumbers w:val="0"/>
              <w:spacing w:before="0" w:beforeAutospacing="0" w:after="0" w:afterAutospacing="0" w:line="260" w:lineRule="exact"/>
              <w:ind w:left="0" w:right="0"/>
              <w:jc w:val="center"/>
              <w:rPr>
                <w:rFonts w:hint="eastAsia" w:ascii="仿宋" w:hAnsi="仿宋" w:eastAsia="仿宋" w:cs="仿宋"/>
                <w:sz w:val="21"/>
                <w:szCs w:val="21"/>
                <w:lang w:val="en-US"/>
              </w:rPr>
            </w:pPr>
            <w:r>
              <w:rPr>
                <w:rFonts w:hint="eastAsia" w:ascii="仿宋" w:hAnsi="仿宋" w:eastAsia="仿宋" w:cs="仿宋"/>
                <w:kern w:val="2"/>
                <w:sz w:val="21"/>
                <w:szCs w:val="21"/>
                <w:lang w:val="en-US" w:eastAsia="zh-CN" w:bidi="ar"/>
              </w:rPr>
              <w:t>3</w:t>
            </w:r>
          </w:p>
        </w:tc>
      </w:tr>
      <w:tr w14:paraId="3121D1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0" w:hRule="atLeast"/>
          <w:jc w:val="center"/>
        </w:trPr>
        <w:tc>
          <w:tcPr>
            <w:tcW w:w="446" w:type="pct"/>
            <w:tcBorders>
              <w:top w:val="single" w:color="auto" w:sz="4" w:space="0"/>
              <w:left w:val="single" w:color="auto" w:sz="4" w:space="0"/>
              <w:bottom w:val="single" w:color="auto" w:sz="4" w:space="0"/>
              <w:right w:val="single" w:color="auto" w:sz="4" w:space="0"/>
            </w:tcBorders>
            <w:shd w:val="clear" w:color="auto" w:fill="auto"/>
            <w:vAlign w:val="center"/>
          </w:tcPr>
          <w:p w14:paraId="660B87D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21"/>
                <w:szCs w:val="21"/>
                <w:lang w:val="en-US"/>
              </w:rPr>
            </w:pPr>
            <w:r>
              <w:rPr>
                <w:rFonts w:hint="eastAsia" w:ascii="仿宋" w:hAnsi="仿宋" w:eastAsia="仿宋" w:cs="仿宋"/>
                <w:color w:val="000000"/>
                <w:kern w:val="0"/>
                <w:sz w:val="21"/>
                <w:szCs w:val="21"/>
                <w:lang w:val="en-US" w:eastAsia="zh-CN" w:bidi="ar"/>
              </w:rPr>
              <w:t>5</w:t>
            </w:r>
          </w:p>
        </w:tc>
        <w:tc>
          <w:tcPr>
            <w:tcW w:w="1580" w:type="pct"/>
            <w:tcBorders>
              <w:top w:val="single" w:color="auto" w:sz="4" w:space="0"/>
              <w:left w:val="single" w:color="auto" w:sz="4" w:space="0"/>
              <w:bottom w:val="single" w:color="auto" w:sz="4" w:space="0"/>
              <w:right w:val="single" w:color="auto" w:sz="4" w:space="0"/>
            </w:tcBorders>
            <w:shd w:val="clear" w:color="auto" w:fill="auto"/>
            <w:vAlign w:val="center"/>
          </w:tcPr>
          <w:p w14:paraId="479BB774">
            <w:pPr>
              <w:pStyle w:val="13"/>
              <w:keepNext w:val="0"/>
              <w:keepLines w:val="0"/>
              <w:widowControl w:val="0"/>
              <w:suppressLineNumbers w:val="0"/>
              <w:spacing w:before="0" w:beforeAutospacing="0" w:after="0" w:afterAutospacing="0" w:line="260" w:lineRule="exact"/>
              <w:ind w:left="0" w:right="0"/>
              <w:jc w:val="both"/>
              <w:rPr>
                <w:rFonts w:hint="eastAsia" w:ascii="仿宋" w:hAnsi="仿宋" w:eastAsia="仿宋" w:cs="仿宋"/>
                <w:sz w:val="21"/>
                <w:szCs w:val="21"/>
                <w:lang w:val="en-US"/>
              </w:rPr>
            </w:pPr>
            <w:r>
              <w:rPr>
                <w:rFonts w:hint="eastAsia" w:ascii="仿宋" w:hAnsi="仿宋" w:eastAsia="仿宋" w:cs="仿宋"/>
                <w:kern w:val="2"/>
                <w:sz w:val="21"/>
                <w:szCs w:val="21"/>
                <w:lang w:val="en-US" w:eastAsia="zh-CN" w:bidi="ar"/>
              </w:rPr>
              <w:t>大学生安全教育（四）</w:t>
            </w:r>
          </w:p>
        </w:tc>
        <w:tc>
          <w:tcPr>
            <w:tcW w:w="703" w:type="pct"/>
            <w:tcBorders>
              <w:top w:val="single" w:color="auto" w:sz="4" w:space="0"/>
              <w:left w:val="single" w:color="auto" w:sz="4" w:space="0"/>
              <w:bottom w:val="single" w:color="auto" w:sz="4" w:space="0"/>
              <w:right w:val="single" w:color="auto" w:sz="4" w:space="0"/>
            </w:tcBorders>
            <w:shd w:val="clear" w:color="auto" w:fill="auto"/>
            <w:vAlign w:val="center"/>
          </w:tcPr>
          <w:p w14:paraId="1FDDFEE6">
            <w:pPr>
              <w:pStyle w:val="13"/>
              <w:keepNext w:val="0"/>
              <w:keepLines w:val="0"/>
              <w:widowControl w:val="0"/>
              <w:suppressLineNumbers w:val="0"/>
              <w:spacing w:before="0" w:beforeAutospacing="0" w:after="0" w:afterAutospacing="0" w:line="260" w:lineRule="exact"/>
              <w:ind w:left="0" w:right="0"/>
              <w:jc w:val="center"/>
              <w:rPr>
                <w:rFonts w:hint="eastAsia" w:ascii="仿宋" w:hAnsi="仿宋" w:eastAsia="仿宋" w:cs="仿宋"/>
                <w:sz w:val="21"/>
                <w:szCs w:val="21"/>
              </w:rPr>
            </w:pPr>
            <w:r>
              <w:rPr>
                <w:rFonts w:hint="eastAsia" w:ascii="仿宋" w:hAnsi="仿宋" w:eastAsia="仿宋" w:cs="仿宋"/>
                <w:kern w:val="2"/>
                <w:sz w:val="21"/>
                <w:szCs w:val="21"/>
                <w:lang w:val="en-US" w:eastAsia="zh-CN" w:bidi="ar"/>
              </w:rPr>
              <w:t>必修课</w:t>
            </w:r>
          </w:p>
        </w:tc>
        <w:tc>
          <w:tcPr>
            <w:tcW w:w="719" w:type="pct"/>
            <w:tcBorders>
              <w:top w:val="single" w:color="auto" w:sz="4" w:space="0"/>
              <w:left w:val="single" w:color="auto" w:sz="4" w:space="0"/>
              <w:bottom w:val="single" w:color="auto" w:sz="4" w:space="0"/>
              <w:right w:val="single" w:color="auto" w:sz="4" w:space="0"/>
            </w:tcBorders>
            <w:shd w:val="clear" w:color="auto" w:fill="auto"/>
            <w:vAlign w:val="center"/>
          </w:tcPr>
          <w:p w14:paraId="3235FF1C">
            <w:pPr>
              <w:pStyle w:val="13"/>
              <w:widowControl/>
              <w:spacing w:line="260" w:lineRule="exact"/>
              <w:rPr>
                <w:rFonts w:hint="eastAsia" w:ascii="仿宋" w:hAnsi="仿宋" w:eastAsia="仿宋" w:cs="仿宋"/>
                <w:sz w:val="21"/>
                <w:szCs w:val="21"/>
              </w:rPr>
            </w:pPr>
            <w:r>
              <w:rPr>
                <w:rFonts w:hint="eastAsia" w:ascii="仿宋" w:hAnsi="仿宋" w:eastAsia="仿宋" w:cs="仿宋"/>
                <w:sz w:val="21"/>
                <w:szCs w:val="21"/>
                <w:lang w:val="en-US" w:bidi="ar"/>
              </w:rPr>
              <w:t>95010004</w:t>
            </w:r>
          </w:p>
        </w:tc>
        <w:tc>
          <w:tcPr>
            <w:tcW w:w="733" w:type="pct"/>
            <w:tcBorders>
              <w:top w:val="single" w:color="auto" w:sz="4" w:space="0"/>
              <w:left w:val="single" w:color="auto" w:sz="4" w:space="0"/>
              <w:bottom w:val="single" w:color="auto" w:sz="4" w:space="0"/>
              <w:right w:val="single" w:color="auto" w:sz="4" w:space="0"/>
            </w:tcBorders>
            <w:shd w:val="clear" w:color="auto" w:fill="auto"/>
            <w:vAlign w:val="center"/>
          </w:tcPr>
          <w:p w14:paraId="005ABC77">
            <w:pPr>
              <w:keepNext w:val="0"/>
              <w:keepLines w:val="0"/>
              <w:widowControl w:val="0"/>
              <w:suppressLineNumbers w:val="0"/>
              <w:spacing w:before="0" w:beforeAutospacing="0" w:after="0" w:afterAutospacing="0" w:line="260" w:lineRule="exact"/>
              <w:ind w:left="0" w:right="0"/>
              <w:jc w:val="center"/>
              <w:rPr>
                <w:rFonts w:hint="eastAsia" w:ascii="仿宋" w:hAnsi="仿宋" w:eastAsia="仿宋" w:cs="仿宋"/>
                <w:sz w:val="21"/>
                <w:szCs w:val="21"/>
              </w:rPr>
            </w:pPr>
            <w:r>
              <w:rPr>
                <w:rFonts w:hint="eastAsia" w:ascii="仿宋" w:hAnsi="仿宋" w:eastAsia="仿宋" w:cs="仿宋"/>
                <w:kern w:val="2"/>
                <w:sz w:val="21"/>
                <w:szCs w:val="21"/>
                <w:lang w:val="en-US" w:eastAsia="zh-CN" w:bidi="ar"/>
              </w:rPr>
              <w:t>0.4/5</w:t>
            </w:r>
          </w:p>
        </w:tc>
        <w:tc>
          <w:tcPr>
            <w:tcW w:w="815" w:type="pct"/>
            <w:tcBorders>
              <w:top w:val="single" w:color="auto" w:sz="4" w:space="0"/>
              <w:left w:val="single" w:color="auto" w:sz="4" w:space="0"/>
              <w:bottom w:val="single" w:color="auto" w:sz="4" w:space="0"/>
              <w:right w:val="single" w:color="auto" w:sz="4" w:space="0"/>
            </w:tcBorders>
            <w:shd w:val="clear" w:color="auto" w:fill="auto"/>
            <w:vAlign w:val="center"/>
          </w:tcPr>
          <w:p w14:paraId="43E38F36">
            <w:pPr>
              <w:pStyle w:val="13"/>
              <w:keepNext w:val="0"/>
              <w:keepLines w:val="0"/>
              <w:widowControl w:val="0"/>
              <w:suppressLineNumbers w:val="0"/>
              <w:spacing w:before="0" w:beforeAutospacing="0" w:after="0" w:afterAutospacing="0" w:line="260" w:lineRule="exact"/>
              <w:ind w:left="0" w:right="0"/>
              <w:jc w:val="center"/>
              <w:rPr>
                <w:rFonts w:hint="eastAsia" w:ascii="仿宋" w:hAnsi="仿宋" w:eastAsia="仿宋" w:cs="仿宋"/>
                <w:sz w:val="21"/>
                <w:szCs w:val="21"/>
                <w:lang w:val="en-US"/>
              </w:rPr>
            </w:pPr>
            <w:r>
              <w:rPr>
                <w:rFonts w:hint="eastAsia" w:ascii="仿宋" w:hAnsi="仿宋" w:eastAsia="仿宋" w:cs="仿宋"/>
                <w:kern w:val="2"/>
                <w:sz w:val="21"/>
                <w:szCs w:val="21"/>
                <w:lang w:val="en-US" w:eastAsia="zh-CN" w:bidi="ar"/>
              </w:rPr>
              <w:t>4</w:t>
            </w:r>
          </w:p>
        </w:tc>
      </w:tr>
      <w:tr w14:paraId="033138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6" w:type="pct"/>
            <w:tcBorders>
              <w:top w:val="single" w:color="auto" w:sz="4" w:space="0"/>
              <w:left w:val="single" w:color="auto" w:sz="4" w:space="0"/>
              <w:bottom w:val="single" w:color="auto" w:sz="4" w:space="0"/>
              <w:right w:val="single" w:color="auto" w:sz="4" w:space="0"/>
            </w:tcBorders>
            <w:shd w:val="clear" w:color="auto" w:fill="auto"/>
            <w:vAlign w:val="center"/>
          </w:tcPr>
          <w:p w14:paraId="2A9CCD5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21"/>
                <w:szCs w:val="21"/>
                <w:lang w:val="en-US"/>
              </w:rPr>
            </w:pPr>
            <w:r>
              <w:rPr>
                <w:rFonts w:hint="eastAsia" w:ascii="仿宋" w:hAnsi="仿宋" w:eastAsia="仿宋" w:cs="仿宋"/>
                <w:color w:val="000000"/>
                <w:kern w:val="0"/>
                <w:sz w:val="21"/>
                <w:szCs w:val="21"/>
                <w:lang w:val="en-US" w:eastAsia="zh-CN" w:bidi="ar"/>
              </w:rPr>
              <w:t>6</w:t>
            </w:r>
          </w:p>
        </w:tc>
        <w:tc>
          <w:tcPr>
            <w:tcW w:w="1580" w:type="pct"/>
            <w:tcBorders>
              <w:top w:val="single" w:color="auto" w:sz="4" w:space="0"/>
              <w:left w:val="single" w:color="auto" w:sz="4" w:space="0"/>
              <w:bottom w:val="single" w:color="auto" w:sz="4" w:space="0"/>
              <w:right w:val="single" w:color="auto" w:sz="4" w:space="0"/>
            </w:tcBorders>
            <w:shd w:val="clear" w:color="auto" w:fill="auto"/>
            <w:vAlign w:val="center"/>
          </w:tcPr>
          <w:p w14:paraId="35E9E8CB">
            <w:pPr>
              <w:pStyle w:val="13"/>
              <w:keepNext w:val="0"/>
              <w:keepLines w:val="0"/>
              <w:widowControl w:val="0"/>
              <w:suppressLineNumbers w:val="0"/>
              <w:spacing w:before="0" w:beforeAutospacing="0" w:after="0" w:afterAutospacing="0" w:line="260" w:lineRule="exact"/>
              <w:ind w:left="0" w:right="0"/>
              <w:jc w:val="both"/>
              <w:rPr>
                <w:rFonts w:hint="eastAsia" w:ascii="仿宋" w:hAnsi="仿宋" w:eastAsia="仿宋" w:cs="仿宋"/>
                <w:sz w:val="21"/>
                <w:szCs w:val="21"/>
                <w:lang w:val="en-US"/>
              </w:rPr>
            </w:pPr>
            <w:r>
              <w:rPr>
                <w:rFonts w:hint="eastAsia" w:ascii="仿宋" w:hAnsi="仿宋" w:eastAsia="仿宋" w:cs="仿宋"/>
                <w:kern w:val="2"/>
                <w:sz w:val="21"/>
                <w:szCs w:val="21"/>
                <w:lang w:val="en-US" w:eastAsia="zh-CN" w:bidi="ar"/>
              </w:rPr>
              <w:t>大学生安全教育（五）</w:t>
            </w:r>
          </w:p>
        </w:tc>
        <w:tc>
          <w:tcPr>
            <w:tcW w:w="703" w:type="pct"/>
            <w:tcBorders>
              <w:top w:val="single" w:color="auto" w:sz="4" w:space="0"/>
              <w:left w:val="single" w:color="auto" w:sz="4" w:space="0"/>
              <w:bottom w:val="single" w:color="auto" w:sz="4" w:space="0"/>
              <w:right w:val="single" w:color="auto" w:sz="4" w:space="0"/>
            </w:tcBorders>
            <w:shd w:val="clear" w:color="auto" w:fill="auto"/>
            <w:vAlign w:val="center"/>
          </w:tcPr>
          <w:p w14:paraId="160BEDA8">
            <w:pPr>
              <w:pStyle w:val="13"/>
              <w:keepNext w:val="0"/>
              <w:keepLines w:val="0"/>
              <w:widowControl w:val="0"/>
              <w:suppressLineNumbers w:val="0"/>
              <w:spacing w:before="0" w:beforeAutospacing="0" w:after="0" w:afterAutospacing="0" w:line="260" w:lineRule="exact"/>
              <w:ind w:left="0" w:right="0"/>
              <w:jc w:val="center"/>
              <w:rPr>
                <w:rFonts w:hint="eastAsia" w:ascii="仿宋" w:hAnsi="仿宋" w:eastAsia="仿宋" w:cs="仿宋"/>
                <w:sz w:val="21"/>
                <w:szCs w:val="21"/>
              </w:rPr>
            </w:pPr>
            <w:r>
              <w:rPr>
                <w:rFonts w:hint="eastAsia" w:ascii="仿宋" w:hAnsi="仿宋" w:eastAsia="仿宋" w:cs="仿宋"/>
                <w:kern w:val="2"/>
                <w:sz w:val="21"/>
                <w:szCs w:val="21"/>
                <w:lang w:val="en-US" w:eastAsia="zh-CN" w:bidi="ar"/>
              </w:rPr>
              <w:t>必修课</w:t>
            </w:r>
          </w:p>
        </w:tc>
        <w:tc>
          <w:tcPr>
            <w:tcW w:w="719" w:type="pct"/>
            <w:tcBorders>
              <w:top w:val="single" w:color="auto" w:sz="4" w:space="0"/>
              <w:left w:val="single" w:color="auto" w:sz="4" w:space="0"/>
              <w:bottom w:val="single" w:color="auto" w:sz="4" w:space="0"/>
              <w:right w:val="single" w:color="auto" w:sz="4" w:space="0"/>
            </w:tcBorders>
            <w:shd w:val="clear" w:color="auto" w:fill="auto"/>
            <w:vAlign w:val="center"/>
          </w:tcPr>
          <w:p w14:paraId="308D1239">
            <w:pPr>
              <w:pStyle w:val="13"/>
              <w:widowControl/>
              <w:spacing w:line="260" w:lineRule="exact"/>
              <w:rPr>
                <w:rFonts w:hint="eastAsia" w:ascii="仿宋" w:hAnsi="仿宋" w:eastAsia="仿宋" w:cs="仿宋"/>
                <w:sz w:val="21"/>
                <w:szCs w:val="21"/>
              </w:rPr>
            </w:pPr>
            <w:r>
              <w:rPr>
                <w:rFonts w:hint="eastAsia" w:ascii="仿宋" w:hAnsi="仿宋" w:eastAsia="仿宋" w:cs="仿宋"/>
                <w:sz w:val="21"/>
                <w:szCs w:val="21"/>
                <w:lang w:val="en-US" w:bidi="ar"/>
              </w:rPr>
              <w:t>95010005</w:t>
            </w:r>
          </w:p>
        </w:tc>
        <w:tc>
          <w:tcPr>
            <w:tcW w:w="733" w:type="pct"/>
            <w:tcBorders>
              <w:top w:val="single" w:color="auto" w:sz="4" w:space="0"/>
              <w:left w:val="single" w:color="auto" w:sz="4" w:space="0"/>
              <w:bottom w:val="single" w:color="auto" w:sz="4" w:space="0"/>
              <w:right w:val="single" w:color="auto" w:sz="4" w:space="0"/>
            </w:tcBorders>
            <w:shd w:val="clear" w:color="auto" w:fill="auto"/>
            <w:vAlign w:val="center"/>
          </w:tcPr>
          <w:p w14:paraId="174BFD46">
            <w:pPr>
              <w:keepNext w:val="0"/>
              <w:keepLines w:val="0"/>
              <w:widowControl w:val="0"/>
              <w:suppressLineNumbers w:val="0"/>
              <w:spacing w:before="0" w:beforeAutospacing="0" w:after="0" w:afterAutospacing="0" w:line="260" w:lineRule="exact"/>
              <w:ind w:left="0" w:right="0"/>
              <w:jc w:val="center"/>
              <w:rPr>
                <w:rFonts w:hint="eastAsia" w:ascii="仿宋" w:hAnsi="仿宋" w:eastAsia="仿宋" w:cs="仿宋"/>
                <w:sz w:val="21"/>
                <w:szCs w:val="21"/>
              </w:rPr>
            </w:pPr>
            <w:r>
              <w:rPr>
                <w:rFonts w:hint="eastAsia" w:ascii="仿宋" w:hAnsi="仿宋" w:eastAsia="仿宋" w:cs="仿宋"/>
                <w:kern w:val="2"/>
                <w:sz w:val="21"/>
                <w:szCs w:val="21"/>
                <w:lang w:val="en-US" w:eastAsia="zh-CN" w:bidi="ar"/>
              </w:rPr>
              <w:t>0.4/5</w:t>
            </w:r>
          </w:p>
        </w:tc>
        <w:tc>
          <w:tcPr>
            <w:tcW w:w="815" w:type="pct"/>
            <w:tcBorders>
              <w:top w:val="single" w:color="auto" w:sz="4" w:space="0"/>
              <w:left w:val="single" w:color="auto" w:sz="4" w:space="0"/>
              <w:bottom w:val="single" w:color="auto" w:sz="4" w:space="0"/>
              <w:right w:val="single" w:color="auto" w:sz="4" w:space="0"/>
            </w:tcBorders>
            <w:shd w:val="clear" w:color="auto" w:fill="auto"/>
            <w:vAlign w:val="center"/>
          </w:tcPr>
          <w:p w14:paraId="1BA5EE9E">
            <w:pPr>
              <w:pStyle w:val="13"/>
              <w:keepNext w:val="0"/>
              <w:keepLines w:val="0"/>
              <w:widowControl w:val="0"/>
              <w:suppressLineNumbers w:val="0"/>
              <w:spacing w:before="0" w:beforeAutospacing="0" w:after="0" w:afterAutospacing="0" w:line="260" w:lineRule="exact"/>
              <w:ind w:left="0" w:right="0"/>
              <w:jc w:val="center"/>
              <w:rPr>
                <w:rFonts w:hint="eastAsia" w:ascii="仿宋" w:hAnsi="仿宋" w:eastAsia="仿宋" w:cs="仿宋"/>
                <w:sz w:val="21"/>
                <w:szCs w:val="21"/>
                <w:lang w:val="en-US"/>
              </w:rPr>
            </w:pPr>
            <w:r>
              <w:rPr>
                <w:rFonts w:hint="eastAsia" w:ascii="仿宋" w:hAnsi="仿宋" w:eastAsia="仿宋" w:cs="仿宋"/>
                <w:kern w:val="2"/>
                <w:sz w:val="21"/>
                <w:szCs w:val="21"/>
                <w:lang w:val="en-US" w:eastAsia="zh-CN" w:bidi="ar"/>
              </w:rPr>
              <w:t>5</w:t>
            </w:r>
          </w:p>
        </w:tc>
      </w:tr>
      <w:tr w14:paraId="687FB1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6" w:type="pct"/>
            <w:tcBorders>
              <w:top w:val="single" w:color="auto" w:sz="4" w:space="0"/>
              <w:left w:val="single" w:color="auto" w:sz="4" w:space="0"/>
              <w:bottom w:val="single" w:color="auto" w:sz="4" w:space="0"/>
              <w:right w:val="single" w:color="auto" w:sz="4" w:space="0"/>
            </w:tcBorders>
            <w:shd w:val="clear" w:color="auto" w:fill="auto"/>
            <w:vAlign w:val="center"/>
          </w:tcPr>
          <w:p w14:paraId="743EDB4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21"/>
                <w:szCs w:val="21"/>
                <w:lang w:val="en-US"/>
              </w:rPr>
            </w:pPr>
            <w:r>
              <w:rPr>
                <w:rFonts w:hint="eastAsia" w:ascii="仿宋" w:hAnsi="仿宋" w:eastAsia="仿宋" w:cs="仿宋"/>
                <w:color w:val="000000"/>
                <w:kern w:val="0"/>
                <w:sz w:val="21"/>
                <w:szCs w:val="21"/>
                <w:lang w:val="en-US" w:eastAsia="zh-CN" w:bidi="ar"/>
              </w:rPr>
              <w:t>7</w:t>
            </w:r>
          </w:p>
        </w:tc>
        <w:tc>
          <w:tcPr>
            <w:tcW w:w="1580" w:type="pct"/>
            <w:tcBorders>
              <w:top w:val="single" w:color="auto" w:sz="4" w:space="0"/>
              <w:left w:val="single" w:color="auto" w:sz="4" w:space="0"/>
              <w:bottom w:val="single" w:color="auto" w:sz="4" w:space="0"/>
              <w:right w:val="single" w:color="auto" w:sz="4" w:space="0"/>
            </w:tcBorders>
            <w:shd w:val="clear" w:color="auto" w:fill="auto"/>
            <w:vAlign w:val="center"/>
          </w:tcPr>
          <w:p w14:paraId="2664AC01">
            <w:pPr>
              <w:pStyle w:val="13"/>
              <w:keepNext w:val="0"/>
              <w:keepLines w:val="0"/>
              <w:widowControl w:val="0"/>
              <w:suppressLineNumbers w:val="0"/>
              <w:spacing w:before="0" w:beforeAutospacing="0" w:after="0" w:afterAutospacing="0" w:line="260" w:lineRule="exact"/>
              <w:ind w:left="0" w:right="0"/>
              <w:jc w:val="both"/>
              <w:rPr>
                <w:rFonts w:hint="eastAsia" w:ascii="仿宋" w:hAnsi="仿宋" w:eastAsia="仿宋" w:cs="仿宋"/>
                <w:color w:val="000000"/>
                <w:sz w:val="21"/>
                <w:szCs w:val="21"/>
                <w:lang w:val="en-US"/>
              </w:rPr>
            </w:pPr>
            <w:r>
              <w:rPr>
                <w:rFonts w:hint="eastAsia" w:ascii="仿宋" w:hAnsi="仿宋" w:eastAsia="仿宋" w:cs="仿宋"/>
                <w:kern w:val="2"/>
                <w:sz w:val="21"/>
                <w:szCs w:val="21"/>
                <w:lang w:val="en-US" w:eastAsia="zh-CN" w:bidi="ar"/>
              </w:rPr>
              <w:t>军事理论</w:t>
            </w:r>
          </w:p>
        </w:tc>
        <w:tc>
          <w:tcPr>
            <w:tcW w:w="703" w:type="pct"/>
            <w:tcBorders>
              <w:top w:val="single" w:color="auto" w:sz="4" w:space="0"/>
              <w:left w:val="single" w:color="auto" w:sz="4" w:space="0"/>
              <w:bottom w:val="single" w:color="auto" w:sz="4" w:space="0"/>
              <w:right w:val="single" w:color="auto" w:sz="4" w:space="0"/>
            </w:tcBorders>
            <w:shd w:val="clear" w:color="auto" w:fill="auto"/>
            <w:vAlign w:val="center"/>
          </w:tcPr>
          <w:p w14:paraId="7BCF56CD">
            <w:pPr>
              <w:pStyle w:val="13"/>
              <w:keepNext w:val="0"/>
              <w:keepLines w:val="0"/>
              <w:widowControl w:val="0"/>
              <w:suppressLineNumbers w:val="0"/>
              <w:spacing w:before="0" w:beforeAutospacing="0" w:after="0" w:afterAutospacing="0" w:line="260" w:lineRule="exact"/>
              <w:ind w:left="0" w:right="0"/>
              <w:jc w:val="center"/>
              <w:rPr>
                <w:rFonts w:hint="eastAsia" w:ascii="仿宋" w:hAnsi="仿宋" w:eastAsia="仿宋" w:cs="仿宋"/>
                <w:sz w:val="21"/>
                <w:szCs w:val="21"/>
              </w:rPr>
            </w:pPr>
            <w:r>
              <w:rPr>
                <w:rFonts w:hint="eastAsia" w:ascii="仿宋" w:hAnsi="仿宋" w:eastAsia="仿宋" w:cs="仿宋"/>
                <w:kern w:val="2"/>
                <w:sz w:val="21"/>
                <w:szCs w:val="21"/>
                <w:lang w:val="en-US" w:eastAsia="zh-CN" w:bidi="ar"/>
              </w:rPr>
              <w:t>必修课</w:t>
            </w:r>
          </w:p>
        </w:tc>
        <w:tc>
          <w:tcPr>
            <w:tcW w:w="719" w:type="pct"/>
            <w:tcBorders>
              <w:top w:val="single" w:color="auto" w:sz="4" w:space="0"/>
              <w:left w:val="single" w:color="auto" w:sz="4" w:space="0"/>
              <w:bottom w:val="single" w:color="auto" w:sz="4" w:space="0"/>
              <w:right w:val="single" w:color="auto" w:sz="4" w:space="0"/>
            </w:tcBorders>
            <w:shd w:val="clear" w:color="auto" w:fill="auto"/>
            <w:vAlign w:val="center"/>
          </w:tcPr>
          <w:p w14:paraId="1697F346">
            <w:pPr>
              <w:pStyle w:val="13"/>
              <w:keepNext w:val="0"/>
              <w:keepLines w:val="0"/>
              <w:widowControl w:val="0"/>
              <w:suppressLineNumbers w:val="0"/>
              <w:spacing w:before="0" w:beforeAutospacing="0" w:after="0" w:afterAutospacing="0" w:line="260" w:lineRule="exact"/>
              <w:ind w:left="0" w:right="0"/>
              <w:jc w:val="both"/>
              <w:rPr>
                <w:rFonts w:hint="eastAsia" w:ascii="仿宋" w:hAnsi="仿宋" w:eastAsia="仿宋" w:cs="仿宋"/>
                <w:color w:val="000000"/>
                <w:sz w:val="21"/>
                <w:szCs w:val="21"/>
                <w:lang w:val="en-US"/>
              </w:rPr>
            </w:pPr>
            <w:r>
              <w:rPr>
                <w:rFonts w:hint="eastAsia" w:ascii="仿宋" w:hAnsi="仿宋" w:eastAsia="仿宋" w:cs="仿宋"/>
                <w:kern w:val="2"/>
                <w:sz w:val="21"/>
                <w:szCs w:val="21"/>
                <w:lang w:val="en-US" w:eastAsia="zh-CN" w:bidi="ar"/>
              </w:rPr>
              <w:t>49010004</w:t>
            </w:r>
          </w:p>
        </w:tc>
        <w:tc>
          <w:tcPr>
            <w:tcW w:w="733" w:type="pct"/>
            <w:tcBorders>
              <w:top w:val="single" w:color="auto" w:sz="4" w:space="0"/>
              <w:left w:val="single" w:color="auto" w:sz="4" w:space="0"/>
              <w:bottom w:val="single" w:color="auto" w:sz="4" w:space="0"/>
              <w:right w:val="single" w:color="auto" w:sz="4" w:space="0"/>
            </w:tcBorders>
            <w:shd w:val="clear" w:color="auto" w:fill="auto"/>
            <w:vAlign w:val="center"/>
          </w:tcPr>
          <w:p w14:paraId="0CA708B9">
            <w:pPr>
              <w:pStyle w:val="13"/>
              <w:keepNext w:val="0"/>
              <w:keepLines w:val="0"/>
              <w:widowControl w:val="0"/>
              <w:suppressLineNumbers w:val="0"/>
              <w:spacing w:before="0" w:beforeAutospacing="0" w:after="0" w:afterAutospacing="0" w:line="260" w:lineRule="exact"/>
              <w:ind w:left="0" w:right="0"/>
              <w:jc w:val="center"/>
              <w:rPr>
                <w:rFonts w:hint="eastAsia" w:ascii="仿宋" w:hAnsi="仿宋" w:eastAsia="仿宋" w:cs="仿宋"/>
                <w:sz w:val="21"/>
                <w:szCs w:val="21"/>
                <w:lang w:val="en-US"/>
              </w:rPr>
            </w:pPr>
            <w:r>
              <w:rPr>
                <w:rFonts w:hint="eastAsia" w:ascii="仿宋" w:hAnsi="仿宋" w:eastAsia="仿宋" w:cs="仿宋"/>
                <w:kern w:val="2"/>
                <w:sz w:val="21"/>
                <w:szCs w:val="21"/>
                <w:lang w:val="en-US" w:eastAsia="zh-CN" w:bidi="ar"/>
              </w:rPr>
              <w:t>2/36</w:t>
            </w:r>
          </w:p>
        </w:tc>
        <w:tc>
          <w:tcPr>
            <w:tcW w:w="815" w:type="pct"/>
            <w:tcBorders>
              <w:top w:val="single" w:color="auto" w:sz="4" w:space="0"/>
              <w:left w:val="single" w:color="auto" w:sz="4" w:space="0"/>
              <w:bottom w:val="single" w:color="auto" w:sz="4" w:space="0"/>
              <w:right w:val="single" w:color="auto" w:sz="4" w:space="0"/>
            </w:tcBorders>
            <w:shd w:val="clear" w:color="auto" w:fill="auto"/>
            <w:vAlign w:val="center"/>
          </w:tcPr>
          <w:p w14:paraId="19996F6D">
            <w:pPr>
              <w:pStyle w:val="13"/>
              <w:keepNext w:val="0"/>
              <w:keepLines w:val="0"/>
              <w:widowControl w:val="0"/>
              <w:suppressLineNumbers w:val="0"/>
              <w:spacing w:before="0" w:beforeAutospacing="0" w:after="0" w:afterAutospacing="0" w:line="260" w:lineRule="exact"/>
              <w:ind w:left="0" w:right="0"/>
              <w:jc w:val="center"/>
              <w:rPr>
                <w:rFonts w:hint="eastAsia" w:ascii="仿宋" w:hAnsi="仿宋" w:eastAsia="仿宋" w:cs="仿宋"/>
                <w:sz w:val="21"/>
                <w:szCs w:val="21"/>
                <w:lang w:val="en-US"/>
              </w:rPr>
            </w:pPr>
            <w:r>
              <w:rPr>
                <w:rFonts w:hint="eastAsia" w:ascii="仿宋" w:hAnsi="仿宋" w:eastAsia="仿宋" w:cs="仿宋"/>
                <w:kern w:val="2"/>
                <w:sz w:val="21"/>
                <w:szCs w:val="21"/>
                <w:lang w:val="en-US" w:eastAsia="zh-CN" w:bidi="ar"/>
              </w:rPr>
              <w:t>1</w:t>
            </w:r>
          </w:p>
        </w:tc>
      </w:tr>
      <w:tr w14:paraId="25CDDB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6" w:type="pct"/>
            <w:tcBorders>
              <w:top w:val="single" w:color="auto" w:sz="4" w:space="0"/>
              <w:left w:val="single" w:color="auto" w:sz="4" w:space="0"/>
              <w:bottom w:val="single" w:color="auto" w:sz="4" w:space="0"/>
              <w:right w:val="single" w:color="auto" w:sz="4" w:space="0"/>
            </w:tcBorders>
            <w:shd w:val="clear" w:color="auto" w:fill="auto"/>
            <w:vAlign w:val="center"/>
          </w:tcPr>
          <w:p w14:paraId="7F9CAF8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21"/>
                <w:szCs w:val="21"/>
                <w:lang w:val="en-US"/>
              </w:rPr>
            </w:pPr>
            <w:r>
              <w:rPr>
                <w:rFonts w:hint="eastAsia" w:ascii="仿宋" w:hAnsi="仿宋" w:eastAsia="仿宋" w:cs="仿宋"/>
                <w:color w:val="000000"/>
                <w:kern w:val="0"/>
                <w:sz w:val="21"/>
                <w:szCs w:val="21"/>
                <w:lang w:val="en-US" w:eastAsia="zh-CN" w:bidi="ar"/>
              </w:rPr>
              <w:t>8</w:t>
            </w:r>
          </w:p>
        </w:tc>
        <w:tc>
          <w:tcPr>
            <w:tcW w:w="1580" w:type="pct"/>
            <w:tcBorders>
              <w:top w:val="single" w:color="auto" w:sz="4" w:space="0"/>
              <w:left w:val="single" w:color="auto" w:sz="4" w:space="0"/>
              <w:bottom w:val="single" w:color="auto" w:sz="4" w:space="0"/>
              <w:right w:val="single" w:color="auto" w:sz="4" w:space="0"/>
            </w:tcBorders>
            <w:shd w:val="clear" w:color="auto" w:fill="auto"/>
            <w:vAlign w:val="center"/>
          </w:tcPr>
          <w:p w14:paraId="68909037">
            <w:pPr>
              <w:pStyle w:val="13"/>
              <w:keepNext w:val="0"/>
              <w:keepLines w:val="0"/>
              <w:widowControl w:val="0"/>
              <w:suppressLineNumbers w:val="0"/>
              <w:spacing w:before="0" w:beforeAutospacing="0" w:after="0" w:afterAutospacing="0" w:line="260" w:lineRule="exact"/>
              <w:ind w:left="0" w:right="0"/>
              <w:jc w:val="both"/>
              <w:rPr>
                <w:rFonts w:hint="eastAsia" w:ascii="仿宋" w:hAnsi="仿宋" w:eastAsia="仿宋" w:cs="仿宋"/>
                <w:sz w:val="21"/>
                <w:szCs w:val="21"/>
              </w:rPr>
            </w:pPr>
            <w:r>
              <w:rPr>
                <w:rFonts w:hint="eastAsia" w:ascii="仿宋" w:hAnsi="仿宋" w:eastAsia="仿宋" w:cs="仿宋"/>
                <w:kern w:val="2"/>
                <w:sz w:val="21"/>
                <w:szCs w:val="21"/>
                <w:lang w:val="en-US" w:eastAsia="zh-CN" w:bidi="ar"/>
              </w:rPr>
              <w:t>形势与政策（一）</w:t>
            </w:r>
          </w:p>
        </w:tc>
        <w:tc>
          <w:tcPr>
            <w:tcW w:w="703" w:type="pct"/>
            <w:tcBorders>
              <w:top w:val="single" w:color="auto" w:sz="4" w:space="0"/>
              <w:left w:val="single" w:color="auto" w:sz="4" w:space="0"/>
              <w:bottom w:val="single" w:color="auto" w:sz="4" w:space="0"/>
              <w:right w:val="single" w:color="auto" w:sz="4" w:space="0"/>
            </w:tcBorders>
            <w:shd w:val="clear" w:color="auto" w:fill="auto"/>
            <w:vAlign w:val="center"/>
          </w:tcPr>
          <w:p w14:paraId="377006F5">
            <w:pPr>
              <w:pStyle w:val="13"/>
              <w:keepNext w:val="0"/>
              <w:keepLines w:val="0"/>
              <w:widowControl w:val="0"/>
              <w:suppressLineNumbers w:val="0"/>
              <w:spacing w:before="0" w:beforeAutospacing="0" w:after="0" w:afterAutospacing="0" w:line="260" w:lineRule="exact"/>
              <w:ind w:left="0" w:right="0"/>
              <w:jc w:val="center"/>
              <w:rPr>
                <w:rFonts w:hint="eastAsia" w:ascii="仿宋" w:hAnsi="仿宋" w:eastAsia="仿宋" w:cs="仿宋"/>
                <w:sz w:val="21"/>
                <w:szCs w:val="21"/>
              </w:rPr>
            </w:pPr>
            <w:r>
              <w:rPr>
                <w:rFonts w:hint="eastAsia" w:ascii="仿宋" w:hAnsi="仿宋" w:eastAsia="仿宋" w:cs="仿宋"/>
                <w:kern w:val="2"/>
                <w:sz w:val="21"/>
                <w:szCs w:val="21"/>
                <w:lang w:val="en-US" w:eastAsia="zh-CN" w:bidi="ar"/>
              </w:rPr>
              <w:t>必修课</w:t>
            </w:r>
          </w:p>
        </w:tc>
        <w:tc>
          <w:tcPr>
            <w:tcW w:w="719" w:type="pct"/>
            <w:tcBorders>
              <w:top w:val="single" w:color="auto" w:sz="4" w:space="0"/>
              <w:left w:val="single" w:color="auto" w:sz="4" w:space="0"/>
              <w:bottom w:val="single" w:color="auto" w:sz="4" w:space="0"/>
              <w:right w:val="single" w:color="auto" w:sz="4" w:space="0"/>
            </w:tcBorders>
            <w:shd w:val="clear" w:color="auto" w:fill="auto"/>
            <w:vAlign w:val="center"/>
          </w:tcPr>
          <w:p w14:paraId="7361D7CF">
            <w:pPr>
              <w:pStyle w:val="13"/>
              <w:keepNext w:val="0"/>
              <w:keepLines w:val="0"/>
              <w:widowControl w:val="0"/>
              <w:suppressLineNumbers w:val="0"/>
              <w:spacing w:before="0" w:beforeAutospacing="0" w:after="0" w:afterAutospacing="0" w:line="260" w:lineRule="exact"/>
              <w:ind w:left="0" w:right="0"/>
              <w:jc w:val="both"/>
              <w:rPr>
                <w:rFonts w:hint="eastAsia" w:ascii="仿宋" w:hAnsi="仿宋" w:eastAsia="仿宋" w:cs="仿宋"/>
                <w:sz w:val="21"/>
                <w:szCs w:val="21"/>
              </w:rPr>
            </w:pPr>
            <w:r>
              <w:rPr>
                <w:rFonts w:hint="eastAsia" w:ascii="仿宋" w:hAnsi="仿宋" w:eastAsia="仿宋" w:cs="仿宋"/>
                <w:kern w:val="2"/>
                <w:sz w:val="21"/>
                <w:szCs w:val="21"/>
                <w:lang w:val="en-US" w:eastAsia="zh-CN" w:bidi="ar"/>
              </w:rPr>
              <w:t>49010005</w:t>
            </w:r>
          </w:p>
        </w:tc>
        <w:tc>
          <w:tcPr>
            <w:tcW w:w="733" w:type="pct"/>
            <w:tcBorders>
              <w:top w:val="single" w:color="auto" w:sz="4" w:space="0"/>
              <w:left w:val="single" w:color="auto" w:sz="4" w:space="0"/>
              <w:bottom w:val="single" w:color="auto" w:sz="4" w:space="0"/>
              <w:right w:val="single" w:color="auto" w:sz="4" w:space="0"/>
            </w:tcBorders>
            <w:shd w:val="clear" w:color="auto" w:fill="auto"/>
            <w:vAlign w:val="center"/>
          </w:tcPr>
          <w:p w14:paraId="7BD45EA2">
            <w:pPr>
              <w:pStyle w:val="13"/>
              <w:keepNext w:val="0"/>
              <w:keepLines w:val="0"/>
              <w:widowControl w:val="0"/>
              <w:suppressLineNumbers w:val="0"/>
              <w:spacing w:before="0" w:beforeAutospacing="0" w:after="0" w:afterAutospacing="0" w:line="260" w:lineRule="exact"/>
              <w:ind w:left="0" w:right="0"/>
              <w:jc w:val="center"/>
              <w:rPr>
                <w:rFonts w:hint="eastAsia" w:ascii="仿宋" w:hAnsi="仿宋" w:eastAsia="仿宋" w:cs="仿宋"/>
                <w:sz w:val="21"/>
                <w:szCs w:val="21"/>
              </w:rPr>
            </w:pPr>
            <w:r>
              <w:rPr>
                <w:rFonts w:hint="eastAsia" w:ascii="仿宋" w:hAnsi="仿宋" w:eastAsia="仿宋" w:cs="仿宋"/>
                <w:kern w:val="2"/>
                <w:sz w:val="21"/>
                <w:szCs w:val="21"/>
                <w:lang w:val="en-US" w:eastAsia="zh-CN" w:bidi="ar"/>
              </w:rPr>
              <w:t>0.25/8</w:t>
            </w:r>
          </w:p>
        </w:tc>
        <w:tc>
          <w:tcPr>
            <w:tcW w:w="815" w:type="pct"/>
            <w:tcBorders>
              <w:top w:val="single" w:color="auto" w:sz="4" w:space="0"/>
              <w:left w:val="single" w:color="auto" w:sz="4" w:space="0"/>
              <w:bottom w:val="single" w:color="auto" w:sz="4" w:space="0"/>
              <w:right w:val="single" w:color="auto" w:sz="4" w:space="0"/>
            </w:tcBorders>
            <w:shd w:val="clear" w:color="auto" w:fill="auto"/>
            <w:vAlign w:val="center"/>
          </w:tcPr>
          <w:p w14:paraId="37DED17B">
            <w:pPr>
              <w:pStyle w:val="13"/>
              <w:keepNext w:val="0"/>
              <w:keepLines w:val="0"/>
              <w:widowControl w:val="0"/>
              <w:suppressLineNumbers w:val="0"/>
              <w:spacing w:before="0" w:beforeAutospacing="0" w:after="0" w:afterAutospacing="0" w:line="260" w:lineRule="exact"/>
              <w:ind w:left="0" w:right="0"/>
              <w:jc w:val="center"/>
              <w:rPr>
                <w:rFonts w:hint="eastAsia" w:ascii="仿宋" w:hAnsi="仿宋" w:eastAsia="仿宋" w:cs="仿宋"/>
                <w:sz w:val="21"/>
                <w:szCs w:val="21"/>
              </w:rPr>
            </w:pPr>
            <w:r>
              <w:rPr>
                <w:rFonts w:hint="eastAsia" w:ascii="仿宋" w:hAnsi="仿宋" w:eastAsia="仿宋" w:cs="仿宋"/>
                <w:kern w:val="2"/>
                <w:sz w:val="21"/>
                <w:szCs w:val="21"/>
                <w:lang w:val="en-US" w:eastAsia="zh-CN" w:bidi="ar"/>
              </w:rPr>
              <w:t>1</w:t>
            </w:r>
          </w:p>
        </w:tc>
      </w:tr>
      <w:tr w14:paraId="5E63D1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6" w:type="pct"/>
            <w:tcBorders>
              <w:top w:val="single" w:color="auto" w:sz="4" w:space="0"/>
              <w:left w:val="single" w:color="auto" w:sz="4" w:space="0"/>
              <w:bottom w:val="single" w:color="auto" w:sz="4" w:space="0"/>
              <w:right w:val="single" w:color="auto" w:sz="4" w:space="0"/>
            </w:tcBorders>
            <w:shd w:val="clear" w:color="auto" w:fill="auto"/>
            <w:vAlign w:val="center"/>
          </w:tcPr>
          <w:p w14:paraId="7C03554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21"/>
                <w:szCs w:val="21"/>
                <w:lang w:val="en-US"/>
              </w:rPr>
            </w:pPr>
            <w:r>
              <w:rPr>
                <w:rFonts w:hint="eastAsia" w:ascii="仿宋" w:hAnsi="仿宋" w:eastAsia="仿宋" w:cs="仿宋"/>
                <w:color w:val="000000"/>
                <w:kern w:val="0"/>
                <w:sz w:val="21"/>
                <w:szCs w:val="21"/>
                <w:lang w:val="en-US" w:eastAsia="zh-CN" w:bidi="ar"/>
              </w:rPr>
              <w:t>9</w:t>
            </w:r>
          </w:p>
        </w:tc>
        <w:tc>
          <w:tcPr>
            <w:tcW w:w="1580" w:type="pct"/>
            <w:tcBorders>
              <w:top w:val="single" w:color="auto" w:sz="4" w:space="0"/>
              <w:left w:val="single" w:color="auto" w:sz="4" w:space="0"/>
              <w:bottom w:val="single" w:color="auto" w:sz="4" w:space="0"/>
              <w:right w:val="single" w:color="auto" w:sz="4" w:space="0"/>
            </w:tcBorders>
            <w:shd w:val="clear" w:color="auto" w:fill="auto"/>
            <w:vAlign w:val="center"/>
          </w:tcPr>
          <w:p w14:paraId="4F7CF3B1">
            <w:pPr>
              <w:pStyle w:val="13"/>
              <w:keepNext w:val="0"/>
              <w:keepLines w:val="0"/>
              <w:widowControl w:val="0"/>
              <w:suppressLineNumbers w:val="0"/>
              <w:spacing w:before="0" w:beforeAutospacing="0" w:after="0" w:afterAutospacing="0" w:line="260" w:lineRule="exact"/>
              <w:ind w:left="0" w:right="0"/>
              <w:jc w:val="both"/>
              <w:rPr>
                <w:rFonts w:hint="eastAsia" w:ascii="仿宋" w:hAnsi="仿宋" w:eastAsia="仿宋" w:cs="仿宋"/>
                <w:sz w:val="21"/>
                <w:szCs w:val="21"/>
              </w:rPr>
            </w:pPr>
            <w:r>
              <w:rPr>
                <w:rFonts w:hint="eastAsia" w:ascii="仿宋" w:hAnsi="仿宋" w:eastAsia="仿宋" w:cs="仿宋"/>
                <w:kern w:val="2"/>
                <w:sz w:val="21"/>
                <w:szCs w:val="21"/>
                <w:lang w:val="en-US" w:eastAsia="zh-CN" w:bidi="ar"/>
              </w:rPr>
              <w:t>形势与政策（二）</w:t>
            </w:r>
          </w:p>
        </w:tc>
        <w:tc>
          <w:tcPr>
            <w:tcW w:w="703" w:type="pct"/>
            <w:tcBorders>
              <w:top w:val="single" w:color="auto" w:sz="4" w:space="0"/>
              <w:left w:val="single" w:color="auto" w:sz="4" w:space="0"/>
              <w:bottom w:val="single" w:color="auto" w:sz="4" w:space="0"/>
              <w:right w:val="single" w:color="auto" w:sz="4" w:space="0"/>
            </w:tcBorders>
            <w:shd w:val="clear" w:color="auto" w:fill="auto"/>
            <w:vAlign w:val="center"/>
          </w:tcPr>
          <w:p w14:paraId="7807C779">
            <w:pPr>
              <w:pStyle w:val="13"/>
              <w:keepNext w:val="0"/>
              <w:keepLines w:val="0"/>
              <w:widowControl w:val="0"/>
              <w:suppressLineNumbers w:val="0"/>
              <w:spacing w:before="0" w:beforeAutospacing="0" w:after="0" w:afterAutospacing="0" w:line="260" w:lineRule="exact"/>
              <w:ind w:left="0" w:right="0"/>
              <w:jc w:val="center"/>
              <w:rPr>
                <w:rFonts w:hint="eastAsia" w:ascii="仿宋" w:hAnsi="仿宋" w:eastAsia="仿宋" w:cs="仿宋"/>
                <w:sz w:val="21"/>
                <w:szCs w:val="21"/>
              </w:rPr>
            </w:pPr>
            <w:r>
              <w:rPr>
                <w:rFonts w:hint="eastAsia" w:ascii="仿宋" w:hAnsi="仿宋" w:eastAsia="仿宋" w:cs="仿宋"/>
                <w:kern w:val="2"/>
                <w:sz w:val="21"/>
                <w:szCs w:val="21"/>
                <w:lang w:val="en-US" w:eastAsia="zh-CN" w:bidi="ar"/>
              </w:rPr>
              <w:t>必修课</w:t>
            </w:r>
          </w:p>
        </w:tc>
        <w:tc>
          <w:tcPr>
            <w:tcW w:w="719" w:type="pct"/>
            <w:tcBorders>
              <w:top w:val="single" w:color="auto" w:sz="4" w:space="0"/>
              <w:left w:val="single" w:color="auto" w:sz="4" w:space="0"/>
              <w:bottom w:val="single" w:color="auto" w:sz="4" w:space="0"/>
              <w:right w:val="single" w:color="auto" w:sz="4" w:space="0"/>
            </w:tcBorders>
            <w:shd w:val="clear" w:color="auto" w:fill="auto"/>
            <w:vAlign w:val="center"/>
          </w:tcPr>
          <w:p w14:paraId="48B1BE12">
            <w:pPr>
              <w:pStyle w:val="13"/>
              <w:keepNext w:val="0"/>
              <w:keepLines w:val="0"/>
              <w:widowControl w:val="0"/>
              <w:suppressLineNumbers w:val="0"/>
              <w:spacing w:before="0" w:beforeAutospacing="0" w:after="0" w:afterAutospacing="0" w:line="260" w:lineRule="exact"/>
              <w:ind w:left="0" w:right="0"/>
              <w:jc w:val="both"/>
              <w:rPr>
                <w:rFonts w:hint="eastAsia" w:ascii="仿宋" w:hAnsi="仿宋" w:eastAsia="仿宋" w:cs="仿宋"/>
                <w:sz w:val="21"/>
                <w:szCs w:val="21"/>
              </w:rPr>
            </w:pPr>
            <w:r>
              <w:rPr>
                <w:rFonts w:hint="eastAsia" w:ascii="仿宋" w:hAnsi="仿宋" w:eastAsia="仿宋" w:cs="仿宋"/>
                <w:kern w:val="2"/>
                <w:sz w:val="21"/>
                <w:szCs w:val="21"/>
                <w:lang w:val="en-US" w:eastAsia="zh-CN" w:bidi="ar"/>
              </w:rPr>
              <w:t>49010006</w:t>
            </w:r>
          </w:p>
        </w:tc>
        <w:tc>
          <w:tcPr>
            <w:tcW w:w="733" w:type="pct"/>
            <w:tcBorders>
              <w:top w:val="single" w:color="auto" w:sz="4" w:space="0"/>
              <w:left w:val="single" w:color="auto" w:sz="4" w:space="0"/>
              <w:bottom w:val="single" w:color="auto" w:sz="4" w:space="0"/>
              <w:right w:val="single" w:color="auto" w:sz="4" w:space="0"/>
            </w:tcBorders>
            <w:shd w:val="clear" w:color="auto" w:fill="auto"/>
            <w:vAlign w:val="center"/>
          </w:tcPr>
          <w:p w14:paraId="235A9BAA">
            <w:pPr>
              <w:pStyle w:val="13"/>
              <w:keepNext w:val="0"/>
              <w:keepLines w:val="0"/>
              <w:widowControl w:val="0"/>
              <w:suppressLineNumbers w:val="0"/>
              <w:spacing w:before="0" w:beforeAutospacing="0" w:after="0" w:afterAutospacing="0" w:line="260" w:lineRule="exact"/>
              <w:ind w:left="0" w:right="0"/>
              <w:jc w:val="center"/>
              <w:rPr>
                <w:rFonts w:hint="eastAsia" w:ascii="仿宋" w:hAnsi="仿宋" w:eastAsia="仿宋" w:cs="仿宋"/>
                <w:sz w:val="21"/>
                <w:szCs w:val="21"/>
              </w:rPr>
            </w:pPr>
            <w:r>
              <w:rPr>
                <w:rFonts w:hint="eastAsia" w:ascii="仿宋" w:hAnsi="仿宋" w:eastAsia="仿宋" w:cs="仿宋"/>
                <w:kern w:val="2"/>
                <w:sz w:val="21"/>
                <w:szCs w:val="21"/>
                <w:lang w:val="en-US" w:eastAsia="zh-CN" w:bidi="ar"/>
              </w:rPr>
              <w:t>0.25/8</w:t>
            </w:r>
          </w:p>
        </w:tc>
        <w:tc>
          <w:tcPr>
            <w:tcW w:w="815" w:type="pct"/>
            <w:tcBorders>
              <w:top w:val="single" w:color="auto" w:sz="4" w:space="0"/>
              <w:left w:val="single" w:color="auto" w:sz="4" w:space="0"/>
              <w:bottom w:val="single" w:color="auto" w:sz="4" w:space="0"/>
              <w:right w:val="single" w:color="auto" w:sz="4" w:space="0"/>
            </w:tcBorders>
            <w:shd w:val="clear" w:color="auto" w:fill="auto"/>
            <w:vAlign w:val="center"/>
          </w:tcPr>
          <w:p w14:paraId="593CC1CF">
            <w:pPr>
              <w:pStyle w:val="13"/>
              <w:keepNext w:val="0"/>
              <w:keepLines w:val="0"/>
              <w:widowControl w:val="0"/>
              <w:suppressLineNumbers w:val="0"/>
              <w:spacing w:before="0" w:beforeAutospacing="0" w:after="0" w:afterAutospacing="0" w:line="260" w:lineRule="exact"/>
              <w:ind w:left="0" w:right="0"/>
              <w:jc w:val="center"/>
              <w:rPr>
                <w:rFonts w:hint="eastAsia" w:ascii="仿宋" w:hAnsi="仿宋" w:eastAsia="仿宋" w:cs="仿宋"/>
                <w:sz w:val="21"/>
                <w:szCs w:val="21"/>
              </w:rPr>
            </w:pPr>
            <w:r>
              <w:rPr>
                <w:rFonts w:hint="eastAsia" w:ascii="仿宋" w:hAnsi="仿宋" w:eastAsia="仿宋" w:cs="仿宋"/>
                <w:kern w:val="2"/>
                <w:sz w:val="21"/>
                <w:szCs w:val="21"/>
                <w:lang w:val="en-US" w:eastAsia="zh-CN" w:bidi="ar"/>
              </w:rPr>
              <w:t>2</w:t>
            </w:r>
          </w:p>
        </w:tc>
      </w:tr>
      <w:tr w14:paraId="1977C4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0" w:hRule="atLeast"/>
          <w:jc w:val="center"/>
        </w:trPr>
        <w:tc>
          <w:tcPr>
            <w:tcW w:w="446" w:type="pct"/>
            <w:tcBorders>
              <w:top w:val="single" w:color="auto" w:sz="4" w:space="0"/>
              <w:left w:val="single" w:color="auto" w:sz="4" w:space="0"/>
              <w:bottom w:val="single" w:color="auto" w:sz="4" w:space="0"/>
              <w:right w:val="single" w:color="auto" w:sz="4" w:space="0"/>
            </w:tcBorders>
            <w:shd w:val="clear" w:color="auto" w:fill="auto"/>
            <w:vAlign w:val="center"/>
          </w:tcPr>
          <w:p w14:paraId="098BB5E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21"/>
                <w:szCs w:val="21"/>
                <w:lang w:val="en-US"/>
              </w:rPr>
            </w:pPr>
            <w:r>
              <w:rPr>
                <w:rFonts w:hint="eastAsia" w:ascii="仿宋" w:hAnsi="仿宋" w:eastAsia="仿宋" w:cs="仿宋"/>
                <w:color w:val="000000"/>
                <w:kern w:val="0"/>
                <w:sz w:val="21"/>
                <w:szCs w:val="21"/>
                <w:lang w:val="en-US" w:eastAsia="zh-CN" w:bidi="ar"/>
              </w:rPr>
              <w:t>10</w:t>
            </w:r>
          </w:p>
        </w:tc>
        <w:tc>
          <w:tcPr>
            <w:tcW w:w="1580" w:type="pct"/>
            <w:tcBorders>
              <w:top w:val="single" w:color="auto" w:sz="4" w:space="0"/>
              <w:left w:val="single" w:color="auto" w:sz="4" w:space="0"/>
              <w:bottom w:val="single" w:color="auto" w:sz="4" w:space="0"/>
              <w:right w:val="single" w:color="auto" w:sz="4" w:space="0"/>
            </w:tcBorders>
            <w:shd w:val="clear" w:color="auto" w:fill="auto"/>
            <w:vAlign w:val="center"/>
          </w:tcPr>
          <w:p w14:paraId="6AC7CB55">
            <w:pPr>
              <w:pStyle w:val="13"/>
              <w:keepNext w:val="0"/>
              <w:keepLines w:val="0"/>
              <w:widowControl w:val="0"/>
              <w:suppressLineNumbers w:val="0"/>
              <w:spacing w:before="0" w:beforeAutospacing="0" w:after="0" w:afterAutospacing="0" w:line="260" w:lineRule="exact"/>
              <w:ind w:left="0" w:right="0"/>
              <w:jc w:val="both"/>
              <w:rPr>
                <w:rFonts w:hint="eastAsia" w:ascii="仿宋" w:hAnsi="仿宋" w:eastAsia="仿宋" w:cs="仿宋"/>
                <w:sz w:val="21"/>
                <w:szCs w:val="21"/>
              </w:rPr>
            </w:pPr>
            <w:r>
              <w:rPr>
                <w:rFonts w:hint="eastAsia" w:ascii="仿宋" w:hAnsi="仿宋" w:eastAsia="仿宋" w:cs="仿宋"/>
                <w:kern w:val="2"/>
                <w:sz w:val="21"/>
                <w:szCs w:val="21"/>
                <w:lang w:val="en-US" w:eastAsia="zh-CN" w:bidi="ar"/>
              </w:rPr>
              <w:t>形势与政策（三）</w:t>
            </w:r>
          </w:p>
        </w:tc>
        <w:tc>
          <w:tcPr>
            <w:tcW w:w="703" w:type="pct"/>
            <w:tcBorders>
              <w:top w:val="single" w:color="auto" w:sz="4" w:space="0"/>
              <w:left w:val="single" w:color="auto" w:sz="4" w:space="0"/>
              <w:bottom w:val="single" w:color="auto" w:sz="4" w:space="0"/>
              <w:right w:val="single" w:color="auto" w:sz="4" w:space="0"/>
            </w:tcBorders>
            <w:shd w:val="clear" w:color="auto" w:fill="auto"/>
            <w:vAlign w:val="center"/>
          </w:tcPr>
          <w:p w14:paraId="32AEA8CF">
            <w:pPr>
              <w:pStyle w:val="13"/>
              <w:keepNext w:val="0"/>
              <w:keepLines w:val="0"/>
              <w:widowControl w:val="0"/>
              <w:suppressLineNumbers w:val="0"/>
              <w:spacing w:before="0" w:beforeAutospacing="0" w:after="0" w:afterAutospacing="0" w:line="260" w:lineRule="exact"/>
              <w:ind w:left="0" w:right="0"/>
              <w:jc w:val="center"/>
              <w:rPr>
                <w:rFonts w:hint="eastAsia" w:ascii="仿宋" w:hAnsi="仿宋" w:eastAsia="仿宋" w:cs="仿宋"/>
                <w:sz w:val="21"/>
                <w:szCs w:val="21"/>
              </w:rPr>
            </w:pPr>
            <w:r>
              <w:rPr>
                <w:rFonts w:hint="eastAsia" w:ascii="仿宋" w:hAnsi="仿宋" w:eastAsia="仿宋" w:cs="仿宋"/>
                <w:kern w:val="2"/>
                <w:sz w:val="21"/>
                <w:szCs w:val="21"/>
                <w:lang w:val="en-US" w:eastAsia="zh-CN" w:bidi="ar"/>
              </w:rPr>
              <w:t>必修课</w:t>
            </w:r>
          </w:p>
        </w:tc>
        <w:tc>
          <w:tcPr>
            <w:tcW w:w="719" w:type="pct"/>
            <w:tcBorders>
              <w:top w:val="single" w:color="auto" w:sz="4" w:space="0"/>
              <w:left w:val="single" w:color="auto" w:sz="4" w:space="0"/>
              <w:bottom w:val="single" w:color="auto" w:sz="4" w:space="0"/>
              <w:right w:val="single" w:color="auto" w:sz="4" w:space="0"/>
            </w:tcBorders>
            <w:shd w:val="clear" w:color="auto" w:fill="auto"/>
            <w:vAlign w:val="center"/>
          </w:tcPr>
          <w:p w14:paraId="7A9CA41C">
            <w:pPr>
              <w:pStyle w:val="13"/>
              <w:keepNext w:val="0"/>
              <w:keepLines w:val="0"/>
              <w:widowControl w:val="0"/>
              <w:suppressLineNumbers w:val="0"/>
              <w:spacing w:before="0" w:beforeAutospacing="0" w:after="0" w:afterAutospacing="0" w:line="260" w:lineRule="exact"/>
              <w:ind w:left="0" w:right="0"/>
              <w:jc w:val="both"/>
              <w:rPr>
                <w:rFonts w:hint="eastAsia" w:ascii="仿宋" w:hAnsi="仿宋" w:eastAsia="仿宋" w:cs="仿宋"/>
                <w:sz w:val="21"/>
                <w:szCs w:val="21"/>
              </w:rPr>
            </w:pPr>
            <w:r>
              <w:rPr>
                <w:rFonts w:hint="eastAsia" w:ascii="仿宋" w:hAnsi="仿宋" w:eastAsia="仿宋" w:cs="仿宋"/>
                <w:kern w:val="2"/>
                <w:sz w:val="21"/>
                <w:szCs w:val="21"/>
                <w:lang w:val="en-US" w:eastAsia="zh-CN" w:bidi="ar"/>
              </w:rPr>
              <w:t>49010007</w:t>
            </w:r>
          </w:p>
        </w:tc>
        <w:tc>
          <w:tcPr>
            <w:tcW w:w="733" w:type="pct"/>
            <w:tcBorders>
              <w:top w:val="single" w:color="auto" w:sz="4" w:space="0"/>
              <w:left w:val="single" w:color="auto" w:sz="4" w:space="0"/>
              <w:bottom w:val="single" w:color="auto" w:sz="4" w:space="0"/>
              <w:right w:val="single" w:color="auto" w:sz="4" w:space="0"/>
            </w:tcBorders>
            <w:shd w:val="clear" w:color="auto" w:fill="auto"/>
            <w:vAlign w:val="center"/>
          </w:tcPr>
          <w:p w14:paraId="56934BDF">
            <w:pPr>
              <w:pStyle w:val="13"/>
              <w:keepNext w:val="0"/>
              <w:keepLines w:val="0"/>
              <w:widowControl w:val="0"/>
              <w:suppressLineNumbers w:val="0"/>
              <w:spacing w:before="0" w:beforeAutospacing="0" w:after="0" w:afterAutospacing="0" w:line="260" w:lineRule="exact"/>
              <w:ind w:left="0" w:right="0"/>
              <w:jc w:val="center"/>
              <w:rPr>
                <w:rFonts w:hint="eastAsia" w:ascii="仿宋" w:hAnsi="仿宋" w:eastAsia="仿宋" w:cs="仿宋"/>
                <w:sz w:val="21"/>
                <w:szCs w:val="21"/>
              </w:rPr>
            </w:pPr>
            <w:r>
              <w:rPr>
                <w:rFonts w:hint="eastAsia" w:ascii="仿宋" w:hAnsi="仿宋" w:eastAsia="仿宋" w:cs="仿宋"/>
                <w:kern w:val="2"/>
                <w:sz w:val="21"/>
                <w:szCs w:val="21"/>
                <w:lang w:val="en-US" w:eastAsia="zh-CN" w:bidi="ar"/>
              </w:rPr>
              <w:t>0.25/8</w:t>
            </w:r>
          </w:p>
        </w:tc>
        <w:tc>
          <w:tcPr>
            <w:tcW w:w="815" w:type="pct"/>
            <w:tcBorders>
              <w:top w:val="single" w:color="auto" w:sz="4" w:space="0"/>
              <w:left w:val="single" w:color="auto" w:sz="4" w:space="0"/>
              <w:bottom w:val="single" w:color="auto" w:sz="4" w:space="0"/>
              <w:right w:val="single" w:color="auto" w:sz="4" w:space="0"/>
            </w:tcBorders>
            <w:shd w:val="clear" w:color="auto" w:fill="auto"/>
            <w:vAlign w:val="center"/>
          </w:tcPr>
          <w:p w14:paraId="0FF12514">
            <w:pPr>
              <w:pStyle w:val="13"/>
              <w:keepNext w:val="0"/>
              <w:keepLines w:val="0"/>
              <w:widowControl w:val="0"/>
              <w:suppressLineNumbers w:val="0"/>
              <w:spacing w:before="0" w:beforeAutospacing="0" w:after="0" w:afterAutospacing="0" w:line="260" w:lineRule="exact"/>
              <w:ind w:left="0" w:right="0"/>
              <w:jc w:val="center"/>
              <w:rPr>
                <w:rFonts w:hint="eastAsia" w:ascii="仿宋" w:hAnsi="仿宋" w:eastAsia="仿宋" w:cs="仿宋"/>
                <w:sz w:val="21"/>
                <w:szCs w:val="21"/>
              </w:rPr>
            </w:pPr>
            <w:r>
              <w:rPr>
                <w:rFonts w:hint="eastAsia" w:ascii="仿宋" w:hAnsi="仿宋" w:eastAsia="仿宋" w:cs="仿宋"/>
                <w:kern w:val="2"/>
                <w:sz w:val="21"/>
                <w:szCs w:val="21"/>
                <w:lang w:val="en-US" w:eastAsia="zh-CN" w:bidi="ar"/>
              </w:rPr>
              <w:t>3</w:t>
            </w:r>
          </w:p>
        </w:tc>
      </w:tr>
      <w:tr w14:paraId="59AFBE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6" w:type="pct"/>
            <w:tcBorders>
              <w:top w:val="single" w:color="auto" w:sz="4" w:space="0"/>
              <w:left w:val="single" w:color="auto" w:sz="4" w:space="0"/>
              <w:bottom w:val="single" w:color="auto" w:sz="4" w:space="0"/>
              <w:right w:val="single" w:color="auto" w:sz="4" w:space="0"/>
            </w:tcBorders>
            <w:shd w:val="clear" w:color="auto" w:fill="auto"/>
            <w:vAlign w:val="center"/>
          </w:tcPr>
          <w:p w14:paraId="267E4C8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21"/>
                <w:szCs w:val="21"/>
                <w:lang w:val="en-US"/>
              </w:rPr>
            </w:pPr>
            <w:r>
              <w:rPr>
                <w:rFonts w:hint="eastAsia" w:ascii="仿宋" w:hAnsi="仿宋" w:eastAsia="仿宋" w:cs="仿宋"/>
                <w:color w:val="000000"/>
                <w:kern w:val="0"/>
                <w:sz w:val="21"/>
                <w:szCs w:val="21"/>
                <w:lang w:val="en-US" w:eastAsia="zh-CN" w:bidi="ar"/>
              </w:rPr>
              <w:t>11</w:t>
            </w:r>
          </w:p>
        </w:tc>
        <w:tc>
          <w:tcPr>
            <w:tcW w:w="1580" w:type="pct"/>
            <w:tcBorders>
              <w:top w:val="single" w:color="auto" w:sz="4" w:space="0"/>
              <w:left w:val="single" w:color="auto" w:sz="4" w:space="0"/>
              <w:bottom w:val="single" w:color="auto" w:sz="4" w:space="0"/>
              <w:right w:val="single" w:color="auto" w:sz="4" w:space="0"/>
            </w:tcBorders>
            <w:shd w:val="clear" w:color="auto" w:fill="auto"/>
            <w:vAlign w:val="center"/>
          </w:tcPr>
          <w:p w14:paraId="39BE37FB">
            <w:pPr>
              <w:pStyle w:val="13"/>
              <w:keepNext w:val="0"/>
              <w:keepLines w:val="0"/>
              <w:widowControl w:val="0"/>
              <w:suppressLineNumbers w:val="0"/>
              <w:spacing w:before="0" w:beforeAutospacing="0" w:after="0" w:afterAutospacing="0" w:line="260" w:lineRule="exact"/>
              <w:ind w:left="0" w:right="0"/>
              <w:jc w:val="both"/>
              <w:rPr>
                <w:rFonts w:hint="eastAsia" w:ascii="仿宋" w:hAnsi="仿宋" w:eastAsia="仿宋" w:cs="仿宋"/>
                <w:sz w:val="21"/>
                <w:szCs w:val="21"/>
              </w:rPr>
            </w:pPr>
            <w:r>
              <w:rPr>
                <w:rFonts w:hint="eastAsia" w:ascii="仿宋" w:hAnsi="仿宋" w:eastAsia="仿宋" w:cs="仿宋"/>
                <w:kern w:val="2"/>
                <w:sz w:val="21"/>
                <w:szCs w:val="21"/>
                <w:lang w:val="en-US" w:eastAsia="zh-CN" w:bidi="ar"/>
              </w:rPr>
              <w:t>形势与政策（四）</w:t>
            </w:r>
          </w:p>
        </w:tc>
        <w:tc>
          <w:tcPr>
            <w:tcW w:w="703" w:type="pct"/>
            <w:tcBorders>
              <w:top w:val="single" w:color="auto" w:sz="4" w:space="0"/>
              <w:left w:val="single" w:color="auto" w:sz="4" w:space="0"/>
              <w:bottom w:val="single" w:color="auto" w:sz="4" w:space="0"/>
              <w:right w:val="single" w:color="auto" w:sz="4" w:space="0"/>
            </w:tcBorders>
            <w:shd w:val="clear" w:color="auto" w:fill="auto"/>
            <w:vAlign w:val="center"/>
          </w:tcPr>
          <w:p w14:paraId="77E338B4">
            <w:pPr>
              <w:pStyle w:val="13"/>
              <w:keepNext w:val="0"/>
              <w:keepLines w:val="0"/>
              <w:widowControl w:val="0"/>
              <w:suppressLineNumbers w:val="0"/>
              <w:spacing w:before="0" w:beforeAutospacing="0" w:after="0" w:afterAutospacing="0" w:line="260" w:lineRule="exact"/>
              <w:ind w:left="0" w:right="0"/>
              <w:jc w:val="center"/>
              <w:rPr>
                <w:rFonts w:hint="eastAsia" w:ascii="仿宋" w:hAnsi="仿宋" w:eastAsia="仿宋" w:cs="仿宋"/>
                <w:sz w:val="21"/>
                <w:szCs w:val="21"/>
              </w:rPr>
            </w:pPr>
            <w:r>
              <w:rPr>
                <w:rFonts w:hint="eastAsia" w:ascii="仿宋" w:hAnsi="仿宋" w:eastAsia="仿宋" w:cs="仿宋"/>
                <w:kern w:val="2"/>
                <w:sz w:val="21"/>
                <w:szCs w:val="21"/>
                <w:lang w:val="en-US" w:eastAsia="zh-CN" w:bidi="ar"/>
              </w:rPr>
              <w:t>必修课</w:t>
            </w:r>
          </w:p>
        </w:tc>
        <w:tc>
          <w:tcPr>
            <w:tcW w:w="719" w:type="pct"/>
            <w:tcBorders>
              <w:top w:val="single" w:color="auto" w:sz="4" w:space="0"/>
              <w:left w:val="single" w:color="auto" w:sz="4" w:space="0"/>
              <w:bottom w:val="single" w:color="auto" w:sz="4" w:space="0"/>
              <w:right w:val="single" w:color="auto" w:sz="4" w:space="0"/>
            </w:tcBorders>
            <w:shd w:val="clear" w:color="auto" w:fill="auto"/>
            <w:vAlign w:val="center"/>
          </w:tcPr>
          <w:p w14:paraId="1FA37703">
            <w:pPr>
              <w:pStyle w:val="13"/>
              <w:keepNext w:val="0"/>
              <w:keepLines w:val="0"/>
              <w:widowControl w:val="0"/>
              <w:suppressLineNumbers w:val="0"/>
              <w:spacing w:before="0" w:beforeAutospacing="0" w:after="0" w:afterAutospacing="0" w:line="260" w:lineRule="exact"/>
              <w:ind w:left="0" w:right="0"/>
              <w:jc w:val="both"/>
              <w:rPr>
                <w:rFonts w:hint="eastAsia" w:ascii="仿宋" w:hAnsi="仿宋" w:eastAsia="仿宋" w:cs="仿宋"/>
                <w:sz w:val="21"/>
                <w:szCs w:val="21"/>
              </w:rPr>
            </w:pPr>
            <w:r>
              <w:rPr>
                <w:rFonts w:hint="eastAsia" w:ascii="仿宋" w:hAnsi="仿宋" w:eastAsia="仿宋" w:cs="仿宋"/>
                <w:kern w:val="2"/>
                <w:sz w:val="21"/>
                <w:szCs w:val="21"/>
                <w:lang w:val="en-US" w:eastAsia="zh-CN" w:bidi="ar"/>
              </w:rPr>
              <w:t>49010008</w:t>
            </w:r>
          </w:p>
        </w:tc>
        <w:tc>
          <w:tcPr>
            <w:tcW w:w="733" w:type="pct"/>
            <w:tcBorders>
              <w:top w:val="single" w:color="auto" w:sz="4" w:space="0"/>
              <w:left w:val="single" w:color="auto" w:sz="4" w:space="0"/>
              <w:bottom w:val="single" w:color="auto" w:sz="4" w:space="0"/>
              <w:right w:val="single" w:color="auto" w:sz="4" w:space="0"/>
            </w:tcBorders>
            <w:shd w:val="clear" w:color="auto" w:fill="auto"/>
            <w:vAlign w:val="center"/>
          </w:tcPr>
          <w:p w14:paraId="6D17CD4A">
            <w:pPr>
              <w:pStyle w:val="13"/>
              <w:keepNext w:val="0"/>
              <w:keepLines w:val="0"/>
              <w:widowControl w:val="0"/>
              <w:suppressLineNumbers w:val="0"/>
              <w:spacing w:before="0" w:beforeAutospacing="0" w:after="0" w:afterAutospacing="0" w:line="260" w:lineRule="exact"/>
              <w:ind w:left="0" w:right="0"/>
              <w:jc w:val="center"/>
              <w:rPr>
                <w:rFonts w:hint="eastAsia" w:ascii="仿宋" w:hAnsi="仿宋" w:eastAsia="仿宋" w:cs="仿宋"/>
                <w:sz w:val="21"/>
                <w:szCs w:val="21"/>
              </w:rPr>
            </w:pPr>
            <w:r>
              <w:rPr>
                <w:rFonts w:hint="eastAsia" w:ascii="仿宋" w:hAnsi="仿宋" w:eastAsia="仿宋" w:cs="仿宋"/>
                <w:kern w:val="2"/>
                <w:sz w:val="21"/>
                <w:szCs w:val="21"/>
                <w:lang w:val="en-US" w:eastAsia="zh-CN" w:bidi="ar"/>
              </w:rPr>
              <w:t>0.25/8</w:t>
            </w:r>
          </w:p>
        </w:tc>
        <w:tc>
          <w:tcPr>
            <w:tcW w:w="815" w:type="pct"/>
            <w:tcBorders>
              <w:top w:val="single" w:color="auto" w:sz="4" w:space="0"/>
              <w:left w:val="single" w:color="auto" w:sz="4" w:space="0"/>
              <w:bottom w:val="single" w:color="auto" w:sz="4" w:space="0"/>
              <w:right w:val="single" w:color="auto" w:sz="4" w:space="0"/>
            </w:tcBorders>
            <w:shd w:val="clear" w:color="auto" w:fill="auto"/>
            <w:vAlign w:val="center"/>
          </w:tcPr>
          <w:p w14:paraId="697CDE2C">
            <w:pPr>
              <w:pStyle w:val="13"/>
              <w:keepNext w:val="0"/>
              <w:keepLines w:val="0"/>
              <w:widowControl w:val="0"/>
              <w:suppressLineNumbers w:val="0"/>
              <w:spacing w:before="0" w:beforeAutospacing="0" w:after="0" w:afterAutospacing="0" w:line="260" w:lineRule="exact"/>
              <w:ind w:left="0" w:right="0"/>
              <w:jc w:val="center"/>
              <w:rPr>
                <w:rFonts w:hint="eastAsia" w:ascii="仿宋" w:hAnsi="仿宋" w:eastAsia="仿宋" w:cs="仿宋"/>
                <w:sz w:val="21"/>
                <w:szCs w:val="21"/>
              </w:rPr>
            </w:pPr>
            <w:r>
              <w:rPr>
                <w:rFonts w:hint="eastAsia" w:ascii="仿宋" w:hAnsi="仿宋" w:eastAsia="仿宋" w:cs="仿宋"/>
                <w:kern w:val="2"/>
                <w:sz w:val="21"/>
                <w:szCs w:val="21"/>
                <w:lang w:val="en-US" w:eastAsia="zh-CN" w:bidi="ar"/>
              </w:rPr>
              <w:t>4</w:t>
            </w:r>
          </w:p>
        </w:tc>
      </w:tr>
      <w:tr w14:paraId="1BBDD5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0" w:hRule="atLeast"/>
          <w:jc w:val="center"/>
        </w:trPr>
        <w:tc>
          <w:tcPr>
            <w:tcW w:w="446" w:type="pct"/>
            <w:tcBorders>
              <w:top w:val="single" w:color="auto" w:sz="4" w:space="0"/>
              <w:left w:val="single" w:color="auto" w:sz="4" w:space="0"/>
              <w:bottom w:val="single" w:color="auto" w:sz="4" w:space="0"/>
              <w:right w:val="single" w:color="auto" w:sz="4" w:space="0"/>
            </w:tcBorders>
            <w:shd w:val="clear" w:color="auto" w:fill="auto"/>
            <w:vAlign w:val="center"/>
          </w:tcPr>
          <w:p w14:paraId="7EB0F17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21"/>
                <w:szCs w:val="21"/>
                <w:lang w:val="en-US"/>
              </w:rPr>
            </w:pPr>
            <w:r>
              <w:rPr>
                <w:rFonts w:hint="eastAsia" w:ascii="仿宋" w:hAnsi="仿宋" w:eastAsia="仿宋" w:cs="仿宋"/>
                <w:color w:val="000000"/>
                <w:kern w:val="0"/>
                <w:sz w:val="21"/>
                <w:szCs w:val="21"/>
                <w:lang w:val="en-US" w:eastAsia="zh-CN" w:bidi="ar"/>
              </w:rPr>
              <w:t>12</w:t>
            </w:r>
          </w:p>
        </w:tc>
        <w:tc>
          <w:tcPr>
            <w:tcW w:w="1580" w:type="pct"/>
            <w:tcBorders>
              <w:top w:val="single" w:color="auto" w:sz="4" w:space="0"/>
              <w:left w:val="single" w:color="auto" w:sz="4" w:space="0"/>
              <w:bottom w:val="single" w:color="auto" w:sz="4" w:space="0"/>
              <w:right w:val="single" w:color="auto" w:sz="4" w:space="0"/>
            </w:tcBorders>
            <w:shd w:val="clear" w:color="auto" w:fill="auto"/>
            <w:vAlign w:val="center"/>
          </w:tcPr>
          <w:p w14:paraId="742D0556">
            <w:pPr>
              <w:pStyle w:val="13"/>
              <w:keepNext w:val="0"/>
              <w:keepLines w:val="0"/>
              <w:widowControl w:val="0"/>
              <w:suppressLineNumbers w:val="0"/>
              <w:spacing w:before="0" w:beforeAutospacing="0" w:after="0" w:afterAutospacing="0" w:line="260" w:lineRule="exact"/>
              <w:ind w:left="0" w:right="0"/>
              <w:jc w:val="both"/>
              <w:rPr>
                <w:rFonts w:hint="eastAsia" w:ascii="仿宋" w:hAnsi="仿宋" w:eastAsia="仿宋" w:cs="仿宋"/>
                <w:sz w:val="21"/>
                <w:szCs w:val="21"/>
              </w:rPr>
            </w:pPr>
            <w:r>
              <w:rPr>
                <w:rFonts w:hint="eastAsia" w:ascii="仿宋" w:hAnsi="仿宋" w:eastAsia="仿宋" w:cs="仿宋"/>
                <w:kern w:val="2"/>
                <w:sz w:val="21"/>
                <w:szCs w:val="21"/>
                <w:lang w:val="en-US" w:eastAsia="zh-CN" w:bidi="ar"/>
              </w:rPr>
              <w:t>思想道德与法治</w:t>
            </w:r>
          </w:p>
        </w:tc>
        <w:tc>
          <w:tcPr>
            <w:tcW w:w="703" w:type="pct"/>
            <w:tcBorders>
              <w:top w:val="single" w:color="auto" w:sz="4" w:space="0"/>
              <w:left w:val="single" w:color="auto" w:sz="4" w:space="0"/>
              <w:bottom w:val="single" w:color="auto" w:sz="4" w:space="0"/>
              <w:right w:val="single" w:color="auto" w:sz="4" w:space="0"/>
            </w:tcBorders>
            <w:shd w:val="clear" w:color="auto" w:fill="auto"/>
            <w:vAlign w:val="center"/>
          </w:tcPr>
          <w:p w14:paraId="0A165E2B">
            <w:pPr>
              <w:pStyle w:val="13"/>
              <w:keepNext w:val="0"/>
              <w:keepLines w:val="0"/>
              <w:widowControl w:val="0"/>
              <w:suppressLineNumbers w:val="0"/>
              <w:spacing w:before="0" w:beforeAutospacing="0" w:after="0" w:afterAutospacing="0" w:line="260" w:lineRule="exact"/>
              <w:ind w:left="0" w:right="0"/>
              <w:jc w:val="center"/>
              <w:rPr>
                <w:rFonts w:hint="eastAsia" w:ascii="仿宋" w:hAnsi="仿宋" w:eastAsia="仿宋" w:cs="仿宋"/>
                <w:sz w:val="21"/>
                <w:szCs w:val="21"/>
              </w:rPr>
            </w:pPr>
            <w:r>
              <w:rPr>
                <w:rFonts w:hint="eastAsia" w:ascii="仿宋" w:hAnsi="仿宋" w:eastAsia="仿宋" w:cs="仿宋"/>
                <w:kern w:val="2"/>
                <w:sz w:val="21"/>
                <w:szCs w:val="21"/>
                <w:lang w:val="en-US" w:eastAsia="zh-CN" w:bidi="ar"/>
              </w:rPr>
              <w:t>必修课</w:t>
            </w:r>
          </w:p>
        </w:tc>
        <w:tc>
          <w:tcPr>
            <w:tcW w:w="719" w:type="pct"/>
            <w:tcBorders>
              <w:top w:val="single" w:color="auto" w:sz="4" w:space="0"/>
              <w:left w:val="single" w:color="auto" w:sz="4" w:space="0"/>
              <w:bottom w:val="single" w:color="auto" w:sz="4" w:space="0"/>
              <w:right w:val="single" w:color="auto" w:sz="4" w:space="0"/>
            </w:tcBorders>
            <w:shd w:val="clear" w:color="auto" w:fill="auto"/>
            <w:vAlign w:val="center"/>
          </w:tcPr>
          <w:p w14:paraId="4C6FBF5F">
            <w:pPr>
              <w:pStyle w:val="13"/>
              <w:keepNext w:val="0"/>
              <w:keepLines w:val="0"/>
              <w:widowControl w:val="0"/>
              <w:suppressLineNumbers w:val="0"/>
              <w:spacing w:before="0" w:beforeAutospacing="0" w:after="0" w:afterAutospacing="0" w:line="260" w:lineRule="exact"/>
              <w:ind w:left="0" w:right="0"/>
              <w:jc w:val="both"/>
              <w:rPr>
                <w:rFonts w:hint="eastAsia" w:ascii="仿宋" w:hAnsi="仿宋" w:eastAsia="仿宋" w:cs="仿宋"/>
                <w:sz w:val="21"/>
                <w:szCs w:val="21"/>
              </w:rPr>
            </w:pPr>
            <w:r>
              <w:rPr>
                <w:rFonts w:hint="eastAsia" w:ascii="仿宋" w:hAnsi="仿宋" w:eastAsia="仿宋" w:cs="仿宋"/>
                <w:kern w:val="2"/>
                <w:sz w:val="21"/>
                <w:szCs w:val="21"/>
                <w:lang w:val="en-US" w:eastAsia="zh-CN" w:bidi="ar"/>
              </w:rPr>
              <w:t>49010060</w:t>
            </w:r>
          </w:p>
        </w:tc>
        <w:tc>
          <w:tcPr>
            <w:tcW w:w="733" w:type="pct"/>
            <w:tcBorders>
              <w:top w:val="single" w:color="auto" w:sz="4" w:space="0"/>
              <w:left w:val="single" w:color="auto" w:sz="4" w:space="0"/>
              <w:bottom w:val="single" w:color="auto" w:sz="4" w:space="0"/>
              <w:right w:val="single" w:color="auto" w:sz="4" w:space="0"/>
            </w:tcBorders>
            <w:shd w:val="clear" w:color="auto" w:fill="auto"/>
            <w:vAlign w:val="center"/>
          </w:tcPr>
          <w:p w14:paraId="1D9CF3AA">
            <w:pPr>
              <w:pStyle w:val="13"/>
              <w:keepNext w:val="0"/>
              <w:keepLines w:val="0"/>
              <w:widowControl w:val="0"/>
              <w:suppressLineNumbers w:val="0"/>
              <w:spacing w:before="0" w:beforeAutospacing="0" w:after="0" w:afterAutospacing="0" w:line="260" w:lineRule="exact"/>
              <w:ind w:left="0" w:right="0"/>
              <w:jc w:val="center"/>
              <w:rPr>
                <w:rFonts w:hint="eastAsia" w:ascii="仿宋" w:hAnsi="仿宋" w:eastAsia="仿宋" w:cs="仿宋"/>
                <w:sz w:val="21"/>
                <w:szCs w:val="21"/>
              </w:rPr>
            </w:pPr>
            <w:r>
              <w:rPr>
                <w:rFonts w:hint="eastAsia" w:ascii="仿宋" w:hAnsi="仿宋" w:eastAsia="仿宋" w:cs="仿宋"/>
                <w:kern w:val="2"/>
                <w:sz w:val="21"/>
                <w:szCs w:val="21"/>
                <w:lang w:val="en-US" w:eastAsia="zh-CN" w:bidi="ar"/>
              </w:rPr>
              <w:t>3/48</w:t>
            </w:r>
          </w:p>
        </w:tc>
        <w:tc>
          <w:tcPr>
            <w:tcW w:w="815" w:type="pct"/>
            <w:tcBorders>
              <w:top w:val="single" w:color="auto" w:sz="4" w:space="0"/>
              <w:left w:val="single" w:color="auto" w:sz="4" w:space="0"/>
              <w:bottom w:val="single" w:color="auto" w:sz="4" w:space="0"/>
              <w:right w:val="single" w:color="auto" w:sz="4" w:space="0"/>
            </w:tcBorders>
            <w:shd w:val="clear" w:color="auto" w:fill="auto"/>
            <w:vAlign w:val="center"/>
          </w:tcPr>
          <w:p w14:paraId="72A420A1">
            <w:pPr>
              <w:pStyle w:val="13"/>
              <w:keepNext w:val="0"/>
              <w:keepLines w:val="0"/>
              <w:widowControl w:val="0"/>
              <w:suppressLineNumbers w:val="0"/>
              <w:spacing w:before="0" w:beforeAutospacing="0" w:after="0" w:afterAutospacing="0" w:line="260" w:lineRule="exact"/>
              <w:ind w:left="0" w:right="0"/>
              <w:jc w:val="center"/>
              <w:rPr>
                <w:rFonts w:hint="eastAsia" w:ascii="仿宋" w:hAnsi="仿宋" w:eastAsia="仿宋" w:cs="仿宋"/>
                <w:sz w:val="21"/>
                <w:szCs w:val="21"/>
              </w:rPr>
            </w:pPr>
            <w:r>
              <w:rPr>
                <w:rFonts w:hint="eastAsia" w:ascii="仿宋" w:hAnsi="仿宋" w:eastAsia="仿宋" w:cs="仿宋"/>
                <w:kern w:val="2"/>
                <w:sz w:val="21"/>
                <w:szCs w:val="21"/>
                <w:lang w:val="en-US" w:eastAsia="zh-CN" w:bidi="ar"/>
              </w:rPr>
              <w:t>1</w:t>
            </w:r>
          </w:p>
        </w:tc>
      </w:tr>
      <w:tr w14:paraId="765228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6" w:type="pct"/>
            <w:tcBorders>
              <w:top w:val="single" w:color="auto" w:sz="4" w:space="0"/>
              <w:left w:val="single" w:color="auto" w:sz="4" w:space="0"/>
              <w:bottom w:val="single" w:color="auto" w:sz="4" w:space="0"/>
              <w:right w:val="single" w:color="auto" w:sz="4" w:space="0"/>
            </w:tcBorders>
            <w:shd w:val="clear" w:color="auto" w:fill="auto"/>
            <w:vAlign w:val="center"/>
          </w:tcPr>
          <w:p w14:paraId="375F1CD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21"/>
                <w:szCs w:val="21"/>
                <w:lang w:val="en-US"/>
              </w:rPr>
            </w:pPr>
            <w:r>
              <w:rPr>
                <w:rFonts w:hint="eastAsia" w:ascii="仿宋" w:hAnsi="仿宋" w:eastAsia="仿宋" w:cs="仿宋"/>
                <w:color w:val="000000"/>
                <w:kern w:val="0"/>
                <w:sz w:val="21"/>
                <w:szCs w:val="21"/>
                <w:lang w:val="en-US" w:eastAsia="zh-CN" w:bidi="ar"/>
              </w:rPr>
              <w:t>13</w:t>
            </w:r>
          </w:p>
        </w:tc>
        <w:tc>
          <w:tcPr>
            <w:tcW w:w="1580" w:type="pct"/>
            <w:tcBorders>
              <w:top w:val="single" w:color="auto" w:sz="4" w:space="0"/>
              <w:left w:val="single" w:color="auto" w:sz="4" w:space="0"/>
              <w:bottom w:val="single" w:color="auto" w:sz="4" w:space="0"/>
              <w:right w:val="single" w:color="auto" w:sz="4" w:space="0"/>
            </w:tcBorders>
            <w:shd w:val="clear" w:color="auto" w:fill="auto"/>
            <w:vAlign w:val="center"/>
          </w:tcPr>
          <w:p w14:paraId="7009A4B2">
            <w:pPr>
              <w:pStyle w:val="13"/>
              <w:keepNext w:val="0"/>
              <w:keepLines w:val="0"/>
              <w:widowControl w:val="0"/>
              <w:suppressLineNumbers w:val="0"/>
              <w:spacing w:before="0" w:beforeAutospacing="0" w:after="0" w:afterAutospacing="0" w:line="260" w:lineRule="exact"/>
              <w:ind w:left="0" w:right="0"/>
              <w:jc w:val="both"/>
              <w:rPr>
                <w:rFonts w:hint="eastAsia" w:ascii="仿宋" w:hAnsi="仿宋" w:eastAsia="仿宋" w:cs="仿宋"/>
                <w:sz w:val="21"/>
                <w:szCs w:val="21"/>
              </w:rPr>
            </w:pPr>
            <w:r>
              <w:rPr>
                <w:rFonts w:hint="eastAsia" w:ascii="仿宋" w:hAnsi="仿宋" w:eastAsia="仿宋" w:cs="仿宋"/>
                <w:kern w:val="2"/>
                <w:sz w:val="21"/>
                <w:szCs w:val="21"/>
                <w:lang w:val="en-US" w:eastAsia="zh-CN" w:bidi="ar"/>
              </w:rPr>
              <w:t>国家安全教育</w:t>
            </w:r>
          </w:p>
        </w:tc>
        <w:tc>
          <w:tcPr>
            <w:tcW w:w="703" w:type="pct"/>
            <w:tcBorders>
              <w:top w:val="single" w:color="auto" w:sz="4" w:space="0"/>
              <w:left w:val="single" w:color="auto" w:sz="4" w:space="0"/>
              <w:bottom w:val="single" w:color="auto" w:sz="4" w:space="0"/>
              <w:right w:val="single" w:color="auto" w:sz="4" w:space="0"/>
            </w:tcBorders>
            <w:shd w:val="clear" w:color="auto" w:fill="auto"/>
            <w:vAlign w:val="center"/>
          </w:tcPr>
          <w:p w14:paraId="46E67498">
            <w:pPr>
              <w:pStyle w:val="13"/>
              <w:keepNext w:val="0"/>
              <w:keepLines w:val="0"/>
              <w:widowControl w:val="0"/>
              <w:suppressLineNumbers w:val="0"/>
              <w:spacing w:before="0" w:beforeAutospacing="0" w:after="0" w:afterAutospacing="0" w:line="260" w:lineRule="exact"/>
              <w:ind w:left="0" w:right="0"/>
              <w:jc w:val="center"/>
              <w:rPr>
                <w:rFonts w:hint="eastAsia" w:ascii="仿宋" w:hAnsi="仿宋" w:eastAsia="仿宋" w:cs="仿宋"/>
                <w:sz w:val="21"/>
                <w:szCs w:val="21"/>
              </w:rPr>
            </w:pPr>
            <w:r>
              <w:rPr>
                <w:rFonts w:hint="eastAsia" w:ascii="仿宋" w:hAnsi="仿宋" w:eastAsia="仿宋" w:cs="仿宋"/>
                <w:kern w:val="2"/>
                <w:sz w:val="21"/>
                <w:szCs w:val="21"/>
                <w:lang w:val="en-US" w:eastAsia="zh-CN" w:bidi="ar"/>
              </w:rPr>
              <w:t>必修课</w:t>
            </w:r>
          </w:p>
        </w:tc>
        <w:tc>
          <w:tcPr>
            <w:tcW w:w="719" w:type="pct"/>
            <w:tcBorders>
              <w:top w:val="single" w:color="auto" w:sz="4" w:space="0"/>
              <w:left w:val="single" w:color="auto" w:sz="4" w:space="0"/>
              <w:bottom w:val="single" w:color="auto" w:sz="4" w:space="0"/>
              <w:right w:val="single" w:color="auto" w:sz="4" w:space="0"/>
            </w:tcBorders>
            <w:shd w:val="clear" w:color="auto" w:fill="auto"/>
            <w:vAlign w:val="center"/>
          </w:tcPr>
          <w:p w14:paraId="3CF6730D">
            <w:pPr>
              <w:pStyle w:val="13"/>
              <w:keepNext w:val="0"/>
              <w:keepLines w:val="0"/>
              <w:widowControl w:val="0"/>
              <w:suppressLineNumbers w:val="0"/>
              <w:spacing w:before="0" w:beforeAutospacing="0" w:after="0" w:afterAutospacing="0" w:line="260" w:lineRule="exact"/>
              <w:ind w:left="0" w:right="0"/>
              <w:jc w:val="both"/>
              <w:rPr>
                <w:rFonts w:hint="eastAsia" w:ascii="仿宋" w:hAnsi="仿宋" w:eastAsia="仿宋" w:cs="仿宋"/>
                <w:sz w:val="21"/>
                <w:szCs w:val="21"/>
              </w:rPr>
            </w:pPr>
            <w:r>
              <w:rPr>
                <w:rFonts w:hint="eastAsia" w:ascii="仿宋" w:hAnsi="仿宋" w:eastAsia="仿宋" w:cs="仿宋"/>
                <w:kern w:val="2"/>
                <w:sz w:val="21"/>
                <w:szCs w:val="21"/>
                <w:lang w:val="en-US" w:eastAsia="zh-CN" w:bidi="ar"/>
              </w:rPr>
              <w:t>49010085</w:t>
            </w:r>
          </w:p>
        </w:tc>
        <w:tc>
          <w:tcPr>
            <w:tcW w:w="733" w:type="pct"/>
            <w:tcBorders>
              <w:top w:val="single" w:color="auto" w:sz="4" w:space="0"/>
              <w:left w:val="single" w:color="auto" w:sz="4" w:space="0"/>
              <w:bottom w:val="single" w:color="auto" w:sz="4" w:space="0"/>
              <w:right w:val="single" w:color="auto" w:sz="4" w:space="0"/>
            </w:tcBorders>
            <w:shd w:val="clear" w:color="auto" w:fill="auto"/>
            <w:vAlign w:val="center"/>
          </w:tcPr>
          <w:p w14:paraId="6071B293">
            <w:pPr>
              <w:pStyle w:val="13"/>
              <w:keepNext w:val="0"/>
              <w:keepLines w:val="0"/>
              <w:widowControl w:val="0"/>
              <w:suppressLineNumbers w:val="0"/>
              <w:spacing w:before="0" w:beforeAutospacing="0" w:after="0" w:afterAutospacing="0" w:line="260" w:lineRule="exact"/>
              <w:ind w:left="0" w:right="0"/>
              <w:jc w:val="center"/>
              <w:rPr>
                <w:rFonts w:hint="eastAsia" w:ascii="仿宋" w:hAnsi="仿宋" w:eastAsia="仿宋" w:cs="仿宋"/>
                <w:sz w:val="21"/>
                <w:szCs w:val="21"/>
              </w:rPr>
            </w:pPr>
            <w:r>
              <w:rPr>
                <w:rFonts w:hint="eastAsia" w:ascii="仿宋" w:hAnsi="仿宋" w:eastAsia="仿宋" w:cs="仿宋"/>
                <w:kern w:val="2"/>
                <w:sz w:val="21"/>
                <w:szCs w:val="21"/>
                <w:lang w:val="en-US" w:eastAsia="zh-CN" w:bidi="ar"/>
              </w:rPr>
              <w:t>1/16</w:t>
            </w:r>
          </w:p>
        </w:tc>
        <w:tc>
          <w:tcPr>
            <w:tcW w:w="815" w:type="pct"/>
            <w:tcBorders>
              <w:top w:val="single" w:color="auto" w:sz="4" w:space="0"/>
              <w:left w:val="single" w:color="auto" w:sz="4" w:space="0"/>
              <w:bottom w:val="single" w:color="auto" w:sz="4" w:space="0"/>
              <w:right w:val="single" w:color="auto" w:sz="4" w:space="0"/>
            </w:tcBorders>
            <w:shd w:val="clear" w:color="auto" w:fill="auto"/>
            <w:vAlign w:val="center"/>
          </w:tcPr>
          <w:p w14:paraId="6E97DBC0">
            <w:pPr>
              <w:pStyle w:val="13"/>
              <w:keepNext w:val="0"/>
              <w:keepLines w:val="0"/>
              <w:widowControl w:val="0"/>
              <w:suppressLineNumbers w:val="0"/>
              <w:spacing w:before="0" w:beforeAutospacing="0" w:after="0" w:afterAutospacing="0" w:line="260" w:lineRule="exact"/>
              <w:ind w:left="0" w:right="0"/>
              <w:jc w:val="center"/>
              <w:rPr>
                <w:rFonts w:hint="eastAsia" w:ascii="仿宋" w:hAnsi="仿宋" w:eastAsia="仿宋" w:cs="仿宋"/>
                <w:sz w:val="21"/>
                <w:szCs w:val="21"/>
              </w:rPr>
            </w:pPr>
            <w:r>
              <w:rPr>
                <w:rFonts w:hint="eastAsia" w:ascii="仿宋" w:hAnsi="仿宋" w:eastAsia="仿宋" w:cs="仿宋"/>
                <w:kern w:val="2"/>
                <w:sz w:val="21"/>
                <w:szCs w:val="21"/>
                <w:lang w:val="en-US" w:eastAsia="zh-CN" w:bidi="ar"/>
              </w:rPr>
              <w:t>3</w:t>
            </w:r>
          </w:p>
        </w:tc>
      </w:tr>
      <w:tr w14:paraId="70B43A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6" w:type="pct"/>
            <w:tcBorders>
              <w:top w:val="single" w:color="auto" w:sz="4" w:space="0"/>
              <w:left w:val="single" w:color="auto" w:sz="4" w:space="0"/>
              <w:bottom w:val="single" w:color="auto" w:sz="4" w:space="0"/>
              <w:right w:val="single" w:color="auto" w:sz="4" w:space="0"/>
            </w:tcBorders>
            <w:shd w:val="clear" w:color="auto" w:fill="auto"/>
            <w:vAlign w:val="center"/>
          </w:tcPr>
          <w:p w14:paraId="3E3DA1D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21"/>
                <w:szCs w:val="21"/>
                <w:lang w:val="en-US"/>
              </w:rPr>
            </w:pPr>
            <w:r>
              <w:rPr>
                <w:rFonts w:hint="eastAsia" w:ascii="仿宋" w:hAnsi="仿宋" w:eastAsia="仿宋" w:cs="仿宋"/>
                <w:color w:val="000000"/>
                <w:kern w:val="0"/>
                <w:sz w:val="21"/>
                <w:szCs w:val="21"/>
                <w:lang w:val="en-US" w:eastAsia="zh-CN" w:bidi="ar"/>
              </w:rPr>
              <w:t>14</w:t>
            </w:r>
          </w:p>
        </w:tc>
        <w:tc>
          <w:tcPr>
            <w:tcW w:w="1580" w:type="pct"/>
            <w:tcBorders>
              <w:top w:val="single" w:color="auto" w:sz="4" w:space="0"/>
              <w:left w:val="single" w:color="auto" w:sz="4" w:space="0"/>
              <w:bottom w:val="single" w:color="auto" w:sz="4" w:space="0"/>
              <w:right w:val="single" w:color="auto" w:sz="4" w:space="0"/>
            </w:tcBorders>
            <w:shd w:val="clear" w:color="auto" w:fill="auto"/>
            <w:vAlign w:val="center"/>
          </w:tcPr>
          <w:p w14:paraId="4F119B12">
            <w:pPr>
              <w:pStyle w:val="13"/>
              <w:keepNext w:val="0"/>
              <w:keepLines w:val="0"/>
              <w:widowControl w:val="0"/>
              <w:suppressLineNumbers w:val="0"/>
              <w:spacing w:before="0" w:beforeAutospacing="0" w:after="0" w:afterAutospacing="0" w:line="260" w:lineRule="exact"/>
              <w:ind w:left="0" w:right="0"/>
              <w:jc w:val="both"/>
              <w:rPr>
                <w:rFonts w:hint="eastAsia" w:ascii="仿宋" w:hAnsi="仿宋" w:eastAsia="仿宋" w:cs="仿宋"/>
                <w:sz w:val="21"/>
                <w:szCs w:val="21"/>
              </w:rPr>
            </w:pPr>
            <w:r>
              <w:rPr>
                <w:rFonts w:hint="eastAsia" w:ascii="仿宋" w:hAnsi="仿宋" w:eastAsia="仿宋" w:cs="仿宋"/>
                <w:kern w:val="2"/>
                <w:sz w:val="21"/>
                <w:szCs w:val="21"/>
                <w:lang w:val="en-US" w:eastAsia="zh-CN" w:bidi="ar"/>
              </w:rPr>
              <w:t>毛泽东思想和中国特色社会主义理论体系概论</w:t>
            </w:r>
          </w:p>
        </w:tc>
        <w:tc>
          <w:tcPr>
            <w:tcW w:w="703" w:type="pct"/>
            <w:tcBorders>
              <w:top w:val="single" w:color="auto" w:sz="4" w:space="0"/>
              <w:left w:val="single" w:color="auto" w:sz="4" w:space="0"/>
              <w:bottom w:val="single" w:color="auto" w:sz="4" w:space="0"/>
              <w:right w:val="single" w:color="auto" w:sz="4" w:space="0"/>
            </w:tcBorders>
            <w:shd w:val="clear" w:color="auto" w:fill="auto"/>
            <w:vAlign w:val="center"/>
          </w:tcPr>
          <w:p w14:paraId="0A2A850B">
            <w:pPr>
              <w:pStyle w:val="13"/>
              <w:keepNext w:val="0"/>
              <w:keepLines w:val="0"/>
              <w:widowControl w:val="0"/>
              <w:suppressLineNumbers w:val="0"/>
              <w:spacing w:before="0" w:beforeAutospacing="0" w:after="0" w:afterAutospacing="0" w:line="260" w:lineRule="exact"/>
              <w:ind w:left="0" w:right="0"/>
              <w:jc w:val="center"/>
              <w:rPr>
                <w:rFonts w:hint="eastAsia" w:ascii="仿宋" w:hAnsi="仿宋" w:eastAsia="仿宋" w:cs="仿宋"/>
                <w:sz w:val="21"/>
                <w:szCs w:val="21"/>
              </w:rPr>
            </w:pPr>
            <w:r>
              <w:rPr>
                <w:rFonts w:hint="eastAsia" w:ascii="仿宋" w:hAnsi="仿宋" w:eastAsia="仿宋" w:cs="仿宋"/>
                <w:kern w:val="2"/>
                <w:sz w:val="21"/>
                <w:szCs w:val="21"/>
                <w:lang w:val="en-US" w:eastAsia="zh-CN" w:bidi="ar"/>
              </w:rPr>
              <w:t>必修课</w:t>
            </w:r>
          </w:p>
        </w:tc>
        <w:tc>
          <w:tcPr>
            <w:tcW w:w="719" w:type="pct"/>
            <w:tcBorders>
              <w:top w:val="single" w:color="auto" w:sz="4" w:space="0"/>
              <w:left w:val="single" w:color="auto" w:sz="4" w:space="0"/>
              <w:bottom w:val="single" w:color="auto" w:sz="4" w:space="0"/>
              <w:right w:val="single" w:color="auto" w:sz="4" w:space="0"/>
            </w:tcBorders>
            <w:shd w:val="clear" w:color="auto" w:fill="auto"/>
            <w:vAlign w:val="center"/>
          </w:tcPr>
          <w:p w14:paraId="1CB20E19">
            <w:pPr>
              <w:pStyle w:val="13"/>
              <w:keepNext w:val="0"/>
              <w:keepLines w:val="0"/>
              <w:widowControl w:val="0"/>
              <w:suppressLineNumbers w:val="0"/>
              <w:spacing w:before="0" w:beforeAutospacing="0" w:after="0" w:afterAutospacing="0" w:line="260" w:lineRule="exact"/>
              <w:ind w:left="0" w:right="0"/>
              <w:jc w:val="both"/>
              <w:rPr>
                <w:rFonts w:hint="eastAsia" w:ascii="仿宋" w:hAnsi="仿宋" w:eastAsia="仿宋" w:cs="仿宋"/>
                <w:sz w:val="21"/>
                <w:szCs w:val="21"/>
              </w:rPr>
            </w:pPr>
            <w:r>
              <w:rPr>
                <w:rFonts w:hint="eastAsia" w:ascii="仿宋" w:hAnsi="仿宋" w:eastAsia="仿宋" w:cs="仿宋"/>
                <w:kern w:val="2"/>
                <w:sz w:val="21"/>
                <w:szCs w:val="21"/>
                <w:lang w:val="en-US" w:eastAsia="zh-CN" w:bidi="ar"/>
              </w:rPr>
              <w:t>49010068</w:t>
            </w:r>
          </w:p>
        </w:tc>
        <w:tc>
          <w:tcPr>
            <w:tcW w:w="733" w:type="pct"/>
            <w:tcBorders>
              <w:top w:val="single" w:color="auto" w:sz="4" w:space="0"/>
              <w:left w:val="single" w:color="auto" w:sz="4" w:space="0"/>
              <w:bottom w:val="single" w:color="auto" w:sz="4" w:space="0"/>
              <w:right w:val="single" w:color="auto" w:sz="4" w:space="0"/>
            </w:tcBorders>
            <w:shd w:val="clear" w:color="auto" w:fill="auto"/>
            <w:vAlign w:val="center"/>
          </w:tcPr>
          <w:p w14:paraId="3C6B2572">
            <w:pPr>
              <w:pStyle w:val="13"/>
              <w:keepNext w:val="0"/>
              <w:keepLines w:val="0"/>
              <w:widowControl w:val="0"/>
              <w:suppressLineNumbers w:val="0"/>
              <w:spacing w:before="0" w:beforeAutospacing="0" w:after="0" w:afterAutospacing="0" w:line="260" w:lineRule="exact"/>
              <w:ind w:left="0" w:right="0"/>
              <w:jc w:val="center"/>
              <w:rPr>
                <w:rFonts w:hint="eastAsia" w:ascii="仿宋" w:hAnsi="仿宋" w:eastAsia="仿宋" w:cs="仿宋"/>
                <w:sz w:val="21"/>
                <w:szCs w:val="21"/>
              </w:rPr>
            </w:pPr>
            <w:r>
              <w:rPr>
                <w:rFonts w:hint="eastAsia" w:ascii="仿宋" w:hAnsi="仿宋" w:eastAsia="仿宋" w:cs="仿宋"/>
                <w:kern w:val="2"/>
                <w:sz w:val="21"/>
                <w:szCs w:val="21"/>
                <w:lang w:val="en-US" w:eastAsia="zh-CN" w:bidi="ar"/>
              </w:rPr>
              <w:t>2/32</w:t>
            </w:r>
          </w:p>
        </w:tc>
        <w:tc>
          <w:tcPr>
            <w:tcW w:w="815" w:type="pct"/>
            <w:tcBorders>
              <w:top w:val="single" w:color="auto" w:sz="4" w:space="0"/>
              <w:left w:val="single" w:color="auto" w:sz="4" w:space="0"/>
              <w:bottom w:val="single" w:color="auto" w:sz="4" w:space="0"/>
              <w:right w:val="single" w:color="auto" w:sz="4" w:space="0"/>
            </w:tcBorders>
            <w:shd w:val="clear" w:color="auto" w:fill="auto"/>
            <w:vAlign w:val="center"/>
          </w:tcPr>
          <w:p w14:paraId="5A132154">
            <w:pPr>
              <w:pStyle w:val="13"/>
              <w:keepNext w:val="0"/>
              <w:keepLines w:val="0"/>
              <w:widowControl w:val="0"/>
              <w:suppressLineNumbers w:val="0"/>
              <w:spacing w:before="0" w:beforeAutospacing="0" w:after="0" w:afterAutospacing="0" w:line="260" w:lineRule="exact"/>
              <w:ind w:left="0" w:right="0"/>
              <w:jc w:val="center"/>
              <w:rPr>
                <w:rFonts w:hint="eastAsia" w:ascii="仿宋" w:hAnsi="仿宋" w:eastAsia="仿宋" w:cs="仿宋"/>
                <w:sz w:val="21"/>
                <w:szCs w:val="21"/>
              </w:rPr>
            </w:pPr>
            <w:r>
              <w:rPr>
                <w:rFonts w:hint="eastAsia" w:ascii="仿宋" w:hAnsi="仿宋" w:eastAsia="仿宋" w:cs="仿宋"/>
                <w:kern w:val="2"/>
                <w:sz w:val="21"/>
                <w:szCs w:val="21"/>
                <w:lang w:val="en-US" w:eastAsia="zh-CN" w:bidi="ar"/>
              </w:rPr>
              <w:t>3</w:t>
            </w:r>
          </w:p>
        </w:tc>
      </w:tr>
      <w:tr w14:paraId="306D50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6" w:type="pct"/>
            <w:tcBorders>
              <w:top w:val="single" w:color="auto" w:sz="4" w:space="0"/>
              <w:left w:val="single" w:color="auto" w:sz="4" w:space="0"/>
              <w:bottom w:val="single" w:color="auto" w:sz="4" w:space="0"/>
              <w:right w:val="single" w:color="auto" w:sz="4" w:space="0"/>
            </w:tcBorders>
            <w:shd w:val="clear" w:color="auto" w:fill="auto"/>
            <w:vAlign w:val="center"/>
          </w:tcPr>
          <w:p w14:paraId="0082279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21"/>
                <w:szCs w:val="21"/>
                <w:lang w:val="en-US"/>
              </w:rPr>
            </w:pPr>
            <w:r>
              <w:rPr>
                <w:rFonts w:hint="eastAsia" w:ascii="仿宋" w:hAnsi="仿宋" w:eastAsia="仿宋" w:cs="仿宋"/>
                <w:color w:val="000000"/>
                <w:kern w:val="0"/>
                <w:sz w:val="21"/>
                <w:szCs w:val="21"/>
                <w:lang w:val="en-US" w:eastAsia="zh-CN" w:bidi="ar"/>
              </w:rPr>
              <w:t>15</w:t>
            </w:r>
          </w:p>
        </w:tc>
        <w:tc>
          <w:tcPr>
            <w:tcW w:w="1580" w:type="pct"/>
            <w:tcBorders>
              <w:top w:val="single" w:color="auto" w:sz="4" w:space="0"/>
              <w:left w:val="single" w:color="auto" w:sz="4" w:space="0"/>
              <w:bottom w:val="single" w:color="auto" w:sz="4" w:space="0"/>
              <w:right w:val="single" w:color="auto" w:sz="4" w:space="0"/>
            </w:tcBorders>
            <w:shd w:val="clear" w:color="auto" w:fill="auto"/>
            <w:vAlign w:val="center"/>
          </w:tcPr>
          <w:p w14:paraId="3C8F611C">
            <w:pPr>
              <w:pStyle w:val="13"/>
              <w:keepNext w:val="0"/>
              <w:keepLines w:val="0"/>
              <w:widowControl w:val="0"/>
              <w:suppressLineNumbers w:val="0"/>
              <w:spacing w:before="0" w:beforeAutospacing="0" w:after="0" w:afterAutospacing="0" w:line="260" w:lineRule="exact"/>
              <w:ind w:left="0" w:right="0"/>
              <w:jc w:val="both"/>
              <w:rPr>
                <w:rFonts w:hint="eastAsia" w:ascii="仿宋" w:hAnsi="仿宋" w:eastAsia="仿宋" w:cs="仿宋"/>
                <w:sz w:val="21"/>
                <w:szCs w:val="21"/>
              </w:rPr>
            </w:pPr>
            <w:r>
              <w:rPr>
                <w:rFonts w:hint="eastAsia" w:ascii="仿宋" w:hAnsi="仿宋" w:eastAsia="仿宋" w:cs="仿宋"/>
                <w:kern w:val="2"/>
                <w:sz w:val="21"/>
                <w:szCs w:val="21"/>
                <w:lang w:val="en-US" w:eastAsia="zh-CN" w:bidi="ar"/>
              </w:rPr>
              <w:t>习近平新时代中国特色社会主义思想概论</w:t>
            </w:r>
          </w:p>
        </w:tc>
        <w:tc>
          <w:tcPr>
            <w:tcW w:w="703" w:type="pct"/>
            <w:tcBorders>
              <w:top w:val="single" w:color="auto" w:sz="4" w:space="0"/>
              <w:left w:val="single" w:color="auto" w:sz="4" w:space="0"/>
              <w:bottom w:val="single" w:color="auto" w:sz="4" w:space="0"/>
              <w:right w:val="single" w:color="auto" w:sz="4" w:space="0"/>
            </w:tcBorders>
            <w:shd w:val="clear" w:color="auto" w:fill="auto"/>
            <w:vAlign w:val="center"/>
          </w:tcPr>
          <w:p w14:paraId="4872890A">
            <w:pPr>
              <w:pStyle w:val="13"/>
              <w:keepNext w:val="0"/>
              <w:keepLines w:val="0"/>
              <w:widowControl w:val="0"/>
              <w:suppressLineNumbers w:val="0"/>
              <w:spacing w:before="0" w:beforeAutospacing="0" w:after="0" w:afterAutospacing="0" w:line="260" w:lineRule="exact"/>
              <w:ind w:left="0" w:right="0"/>
              <w:jc w:val="center"/>
              <w:rPr>
                <w:rFonts w:hint="eastAsia" w:ascii="仿宋" w:hAnsi="仿宋" w:eastAsia="仿宋" w:cs="仿宋"/>
                <w:sz w:val="21"/>
                <w:szCs w:val="21"/>
              </w:rPr>
            </w:pPr>
            <w:r>
              <w:rPr>
                <w:rFonts w:hint="eastAsia" w:ascii="仿宋" w:hAnsi="仿宋" w:eastAsia="仿宋" w:cs="仿宋"/>
                <w:kern w:val="2"/>
                <w:sz w:val="21"/>
                <w:szCs w:val="21"/>
                <w:lang w:val="en-US" w:eastAsia="zh-CN" w:bidi="ar"/>
              </w:rPr>
              <w:t>必修课</w:t>
            </w:r>
          </w:p>
        </w:tc>
        <w:tc>
          <w:tcPr>
            <w:tcW w:w="719" w:type="pct"/>
            <w:tcBorders>
              <w:top w:val="single" w:color="auto" w:sz="4" w:space="0"/>
              <w:left w:val="single" w:color="auto" w:sz="4" w:space="0"/>
              <w:bottom w:val="single" w:color="auto" w:sz="4" w:space="0"/>
              <w:right w:val="single" w:color="auto" w:sz="4" w:space="0"/>
            </w:tcBorders>
            <w:shd w:val="clear" w:color="auto" w:fill="auto"/>
            <w:vAlign w:val="center"/>
          </w:tcPr>
          <w:p w14:paraId="343E64D3">
            <w:pPr>
              <w:pStyle w:val="13"/>
              <w:keepNext w:val="0"/>
              <w:keepLines w:val="0"/>
              <w:widowControl w:val="0"/>
              <w:suppressLineNumbers w:val="0"/>
              <w:spacing w:before="0" w:beforeAutospacing="0" w:after="0" w:afterAutospacing="0" w:line="260" w:lineRule="exact"/>
              <w:ind w:left="0" w:right="0"/>
              <w:jc w:val="both"/>
              <w:rPr>
                <w:rFonts w:hint="eastAsia" w:ascii="仿宋" w:hAnsi="仿宋" w:eastAsia="仿宋" w:cs="仿宋"/>
                <w:sz w:val="21"/>
                <w:szCs w:val="21"/>
              </w:rPr>
            </w:pPr>
            <w:r>
              <w:rPr>
                <w:rFonts w:hint="eastAsia" w:ascii="仿宋" w:hAnsi="仿宋" w:eastAsia="仿宋" w:cs="仿宋"/>
                <w:kern w:val="2"/>
                <w:sz w:val="21"/>
                <w:szCs w:val="21"/>
                <w:lang w:val="en-US" w:eastAsia="zh-CN" w:bidi="ar"/>
              </w:rPr>
              <w:t>49010066</w:t>
            </w:r>
          </w:p>
        </w:tc>
        <w:tc>
          <w:tcPr>
            <w:tcW w:w="733" w:type="pct"/>
            <w:tcBorders>
              <w:top w:val="single" w:color="auto" w:sz="4" w:space="0"/>
              <w:left w:val="single" w:color="auto" w:sz="4" w:space="0"/>
              <w:bottom w:val="single" w:color="auto" w:sz="4" w:space="0"/>
              <w:right w:val="single" w:color="auto" w:sz="4" w:space="0"/>
            </w:tcBorders>
            <w:shd w:val="clear" w:color="auto" w:fill="auto"/>
            <w:vAlign w:val="center"/>
          </w:tcPr>
          <w:p w14:paraId="4D2DA14E">
            <w:pPr>
              <w:pStyle w:val="13"/>
              <w:keepNext w:val="0"/>
              <w:keepLines w:val="0"/>
              <w:widowControl w:val="0"/>
              <w:suppressLineNumbers w:val="0"/>
              <w:spacing w:before="0" w:beforeAutospacing="0" w:after="0" w:afterAutospacing="0" w:line="260" w:lineRule="exact"/>
              <w:ind w:left="0" w:right="0"/>
              <w:jc w:val="center"/>
              <w:rPr>
                <w:rFonts w:hint="eastAsia" w:ascii="仿宋" w:hAnsi="仿宋" w:eastAsia="仿宋" w:cs="仿宋"/>
                <w:sz w:val="21"/>
                <w:szCs w:val="21"/>
              </w:rPr>
            </w:pPr>
            <w:r>
              <w:rPr>
                <w:rFonts w:hint="eastAsia" w:ascii="仿宋" w:hAnsi="仿宋" w:eastAsia="仿宋" w:cs="仿宋"/>
                <w:kern w:val="2"/>
                <w:sz w:val="21"/>
                <w:szCs w:val="21"/>
                <w:lang w:val="en-US" w:eastAsia="zh-CN" w:bidi="ar"/>
              </w:rPr>
              <w:t>3/48</w:t>
            </w:r>
          </w:p>
        </w:tc>
        <w:tc>
          <w:tcPr>
            <w:tcW w:w="815" w:type="pct"/>
            <w:tcBorders>
              <w:top w:val="single" w:color="auto" w:sz="4" w:space="0"/>
              <w:left w:val="single" w:color="auto" w:sz="4" w:space="0"/>
              <w:bottom w:val="single" w:color="auto" w:sz="4" w:space="0"/>
              <w:right w:val="single" w:color="auto" w:sz="4" w:space="0"/>
            </w:tcBorders>
            <w:shd w:val="clear" w:color="auto" w:fill="auto"/>
            <w:vAlign w:val="center"/>
          </w:tcPr>
          <w:p w14:paraId="2AB30BF7">
            <w:pPr>
              <w:pStyle w:val="13"/>
              <w:keepNext w:val="0"/>
              <w:keepLines w:val="0"/>
              <w:widowControl w:val="0"/>
              <w:suppressLineNumbers w:val="0"/>
              <w:spacing w:before="0" w:beforeAutospacing="0" w:after="0" w:afterAutospacing="0" w:line="260" w:lineRule="exact"/>
              <w:ind w:left="0" w:right="0"/>
              <w:jc w:val="center"/>
              <w:rPr>
                <w:rFonts w:hint="eastAsia" w:ascii="仿宋" w:hAnsi="仿宋" w:eastAsia="仿宋" w:cs="仿宋"/>
                <w:sz w:val="21"/>
                <w:szCs w:val="21"/>
              </w:rPr>
            </w:pPr>
            <w:r>
              <w:rPr>
                <w:rFonts w:hint="eastAsia" w:ascii="仿宋" w:hAnsi="仿宋" w:eastAsia="仿宋" w:cs="仿宋"/>
                <w:kern w:val="2"/>
                <w:sz w:val="21"/>
                <w:szCs w:val="21"/>
                <w:lang w:val="en-US" w:eastAsia="zh-CN" w:bidi="ar"/>
              </w:rPr>
              <w:t>2</w:t>
            </w:r>
          </w:p>
        </w:tc>
      </w:tr>
      <w:tr w14:paraId="20E301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0" w:hRule="atLeast"/>
          <w:jc w:val="center"/>
        </w:trPr>
        <w:tc>
          <w:tcPr>
            <w:tcW w:w="446" w:type="pct"/>
            <w:tcBorders>
              <w:top w:val="single" w:color="auto" w:sz="4" w:space="0"/>
              <w:left w:val="single" w:color="auto" w:sz="4" w:space="0"/>
              <w:bottom w:val="single" w:color="auto" w:sz="4" w:space="0"/>
              <w:right w:val="single" w:color="auto" w:sz="4" w:space="0"/>
            </w:tcBorders>
            <w:shd w:val="clear" w:color="auto" w:fill="auto"/>
            <w:vAlign w:val="center"/>
          </w:tcPr>
          <w:p w14:paraId="2759197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21"/>
                <w:szCs w:val="21"/>
                <w:lang w:val="en-US"/>
              </w:rPr>
            </w:pPr>
            <w:r>
              <w:rPr>
                <w:rFonts w:hint="eastAsia" w:ascii="仿宋" w:hAnsi="仿宋" w:eastAsia="仿宋" w:cs="仿宋"/>
                <w:color w:val="000000"/>
                <w:kern w:val="0"/>
                <w:sz w:val="21"/>
                <w:szCs w:val="21"/>
                <w:lang w:val="en-US" w:eastAsia="zh-CN" w:bidi="ar"/>
              </w:rPr>
              <w:t>16</w:t>
            </w:r>
          </w:p>
        </w:tc>
        <w:tc>
          <w:tcPr>
            <w:tcW w:w="1580" w:type="pct"/>
            <w:tcBorders>
              <w:top w:val="single" w:color="auto" w:sz="4" w:space="0"/>
              <w:left w:val="single" w:color="auto" w:sz="4" w:space="0"/>
              <w:bottom w:val="single" w:color="auto" w:sz="4" w:space="0"/>
              <w:right w:val="single" w:color="auto" w:sz="4" w:space="0"/>
            </w:tcBorders>
            <w:shd w:val="clear" w:color="auto" w:fill="auto"/>
            <w:vAlign w:val="center"/>
          </w:tcPr>
          <w:p w14:paraId="2E353A0E">
            <w:pPr>
              <w:pStyle w:val="13"/>
              <w:keepNext w:val="0"/>
              <w:keepLines w:val="0"/>
              <w:widowControl w:val="0"/>
              <w:suppressLineNumbers w:val="0"/>
              <w:spacing w:before="0" w:beforeAutospacing="0" w:after="0" w:afterAutospacing="0" w:line="260" w:lineRule="exact"/>
              <w:ind w:left="0" w:right="0"/>
              <w:jc w:val="both"/>
              <w:rPr>
                <w:rFonts w:hint="eastAsia" w:ascii="仿宋" w:hAnsi="仿宋" w:eastAsia="仿宋" w:cs="仿宋"/>
                <w:sz w:val="21"/>
                <w:szCs w:val="21"/>
              </w:rPr>
            </w:pPr>
            <w:r>
              <w:rPr>
                <w:rFonts w:hint="eastAsia" w:ascii="仿宋" w:hAnsi="仿宋" w:eastAsia="仿宋" w:cs="仿宋"/>
                <w:kern w:val="2"/>
                <w:sz w:val="21"/>
                <w:szCs w:val="21"/>
                <w:lang w:val="en-US" w:eastAsia="zh-CN" w:bidi="ar"/>
              </w:rPr>
              <w:t>大学生心理健康教育（一）</w:t>
            </w:r>
          </w:p>
        </w:tc>
        <w:tc>
          <w:tcPr>
            <w:tcW w:w="703" w:type="pct"/>
            <w:tcBorders>
              <w:top w:val="single" w:color="auto" w:sz="4" w:space="0"/>
              <w:left w:val="single" w:color="auto" w:sz="4" w:space="0"/>
              <w:bottom w:val="single" w:color="auto" w:sz="4" w:space="0"/>
              <w:right w:val="single" w:color="auto" w:sz="4" w:space="0"/>
            </w:tcBorders>
            <w:shd w:val="clear" w:color="auto" w:fill="auto"/>
            <w:vAlign w:val="center"/>
          </w:tcPr>
          <w:p w14:paraId="0E4ED944">
            <w:pPr>
              <w:pStyle w:val="13"/>
              <w:keepNext w:val="0"/>
              <w:keepLines w:val="0"/>
              <w:widowControl w:val="0"/>
              <w:suppressLineNumbers w:val="0"/>
              <w:spacing w:before="0" w:beforeAutospacing="0" w:after="0" w:afterAutospacing="0" w:line="260" w:lineRule="exact"/>
              <w:ind w:left="0" w:right="0"/>
              <w:jc w:val="center"/>
              <w:rPr>
                <w:rFonts w:hint="eastAsia" w:ascii="仿宋" w:hAnsi="仿宋" w:eastAsia="仿宋" w:cs="仿宋"/>
                <w:sz w:val="21"/>
                <w:szCs w:val="21"/>
              </w:rPr>
            </w:pPr>
            <w:r>
              <w:rPr>
                <w:rFonts w:hint="eastAsia" w:ascii="仿宋" w:hAnsi="仿宋" w:eastAsia="仿宋" w:cs="仿宋"/>
                <w:kern w:val="2"/>
                <w:sz w:val="21"/>
                <w:szCs w:val="21"/>
                <w:lang w:val="en-US" w:eastAsia="zh-CN" w:bidi="ar"/>
              </w:rPr>
              <w:t>必修课</w:t>
            </w:r>
          </w:p>
        </w:tc>
        <w:tc>
          <w:tcPr>
            <w:tcW w:w="719" w:type="pct"/>
            <w:tcBorders>
              <w:top w:val="single" w:color="auto" w:sz="4" w:space="0"/>
              <w:left w:val="single" w:color="auto" w:sz="4" w:space="0"/>
              <w:bottom w:val="single" w:color="auto" w:sz="4" w:space="0"/>
              <w:right w:val="single" w:color="auto" w:sz="4" w:space="0"/>
            </w:tcBorders>
            <w:shd w:val="clear" w:color="auto" w:fill="auto"/>
            <w:vAlign w:val="center"/>
          </w:tcPr>
          <w:p w14:paraId="4B26C65C">
            <w:pPr>
              <w:pStyle w:val="13"/>
              <w:keepNext w:val="0"/>
              <w:keepLines w:val="0"/>
              <w:widowControl w:val="0"/>
              <w:suppressLineNumbers w:val="0"/>
              <w:spacing w:before="0" w:beforeAutospacing="0" w:after="0" w:afterAutospacing="0" w:line="260" w:lineRule="exact"/>
              <w:ind w:left="0" w:right="0"/>
              <w:jc w:val="both"/>
              <w:rPr>
                <w:rFonts w:hint="eastAsia" w:ascii="仿宋" w:hAnsi="仿宋" w:eastAsia="仿宋" w:cs="仿宋"/>
                <w:sz w:val="21"/>
                <w:szCs w:val="21"/>
              </w:rPr>
            </w:pPr>
            <w:r>
              <w:rPr>
                <w:rFonts w:hint="eastAsia" w:ascii="仿宋" w:hAnsi="仿宋" w:eastAsia="仿宋" w:cs="仿宋"/>
                <w:kern w:val="2"/>
                <w:sz w:val="21"/>
                <w:szCs w:val="21"/>
                <w:lang w:val="en-US" w:eastAsia="zh-CN" w:bidi="ar"/>
              </w:rPr>
              <w:t>22010146</w:t>
            </w:r>
          </w:p>
        </w:tc>
        <w:tc>
          <w:tcPr>
            <w:tcW w:w="733" w:type="pct"/>
            <w:tcBorders>
              <w:top w:val="single" w:color="auto" w:sz="4" w:space="0"/>
              <w:left w:val="single" w:color="auto" w:sz="4" w:space="0"/>
              <w:bottom w:val="single" w:color="auto" w:sz="4" w:space="0"/>
              <w:right w:val="single" w:color="auto" w:sz="4" w:space="0"/>
            </w:tcBorders>
            <w:shd w:val="clear" w:color="auto" w:fill="auto"/>
            <w:vAlign w:val="center"/>
          </w:tcPr>
          <w:p w14:paraId="3BCF20D5">
            <w:pPr>
              <w:pStyle w:val="13"/>
              <w:keepNext w:val="0"/>
              <w:keepLines w:val="0"/>
              <w:widowControl w:val="0"/>
              <w:suppressLineNumbers w:val="0"/>
              <w:spacing w:before="0" w:beforeAutospacing="0" w:after="0" w:afterAutospacing="0" w:line="260" w:lineRule="exact"/>
              <w:ind w:left="0" w:right="0"/>
              <w:jc w:val="center"/>
              <w:rPr>
                <w:rFonts w:hint="eastAsia" w:ascii="仿宋" w:hAnsi="仿宋" w:eastAsia="仿宋" w:cs="仿宋"/>
                <w:sz w:val="21"/>
                <w:szCs w:val="21"/>
              </w:rPr>
            </w:pPr>
            <w:r>
              <w:rPr>
                <w:rFonts w:hint="eastAsia" w:ascii="仿宋" w:hAnsi="仿宋" w:eastAsia="仿宋" w:cs="仿宋"/>
                <w:kern w:val="2"/>
                <w:sz w:val="21"/>
                <w:szCs w:val="21"/>
                <w:lang w:val="en-US" w:eastAsia="zh-CN" w:bidi="ar"/>
              </w:rPr>
              <w:t>1/16</w:t>
            </w:r>
          </w:p>
        </w:tc>
        <w:tc>
          <w:tcPr>
            <w:tcW w:w="815" w:type="pct"/>
            <w:tcBorders>
              <w:top w:val="single" w:color="auto" w:sz="4" w:space="0"/>
              <w:left w:val="single" w:color="auto" w:sz="4" w:space="0"/>
              <w:bottom w:val="single" w:color="auto" w:sz="4" w:space="0"/>
              <w:right w:val="single" w:color="auto" w:sz="4" w:space="0"/>
            </w:tcBorders>
            <w:shd w:val="clear" w:color="auto" w:fill="auto"/>
            <w:vAlign w:val="center"/>
          </w:tcPr>
          <w:p w14:paraId="44235061">
            <w:pPr>
              <w:pStyle w:val="13"/>
              <w:keepNext w:val="0"/>
              <w:keepLines w:val="0"/>
              <w:widowControl w:val="0"/>
              <w:suppressLineNumbers w:val="0"/>
              <w:spacing w:before="0" w:beforeAutospacing="0" w:after="0" w:afterAutospacing="0" w:line="260" w:lineRule="exact"/>
              <w:ind w:left="0" w:right="0"/>
              <w:jc w:val="center"/>
              <w:rPr>
                <w:rFonts w:hint="eastAsia" w:ascii="仿宋" w:hAnsi="仿宋" w:eastAsia="仿宋" w:cs="仿宋"/>
                <w:sz w:val="21"/>
                <w:szCs w:val="21"/>
              </w:rPr>
            </w:pPr>
            <w:r>
              <w:rPr>
                <w:rFonts w:hint="eastAsia" w:ascii="仿宋" w:hAnsi="仿宋" w:eastAsia="仿宋" w:cs="仿宋"/>
                <w:kern w:val="2"/>
                <w:sz w:val="21"/>
                <w:szCs w:val="21"/>
                <w:lang w:val="en-US" w:eastAsia="zh-CN" w:bidi="ar"/>
              </w:rPr>
              <w:t>1</w:t>
            </w:r>
          </w:p>
        </w:tc>
      </w:tr>
      <w:tr w14:paraId="3971D7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6" w:type="pct"/>
            <w:tcBorders>
              <w:top w:val="single" w:color="auto" w:sz="4" w:space="0"/>
              <w:left w:val="single" w:color="auto" w:sz="4" w:space="0"/>
              <w:bottom w:val="single" w:color="auto" w:sz="4" w:space="0"/>
              <w:right w:val="single" w:color="auto" w:sz="4" w:space="0"/>
            </w:tcBorders>
            <w:shd w:val="clear" w:color="auto" w:fill="auto"/>
            <w:vAlign w:val="center"/>
          </w:tcPr>
          <w:p w14:paraId="535E6E1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21"/>
                <w:szCs w:val="21"/>
                <w:lang w:val="en-US"/>
              </w:rPr>
            </w:pPr>
            <w:r>
              <w:rPr>
                <w:rFonts w:hint="eastAsia" w:ascii="仿宋" w:hAnsi="仿宋" w:eastAsia="仿宋" w:cs="仿宋"/>
                <w:color w:val="000000"/>
                <w:kern w:val="0"/>
                <w:sz w:val="21"/>
                <w:szCs w:val="21"/>
                <w:lang w:val="en-US" w:eastAsia="zh-CN" w:bidi="ar"/>
              </w:rPr>
              <w:t>17</w:t>
            </w:r>
          </w:p>
        </w:tc>
        <w:tc>
          <w:tcPr>
            <w:tcW w:w="1580" w:type="pct"/>
            <w:tcBorders>
              <w:top w:val="single" w:color="auto" w:sz="4" w:space="0"/>
              <w:left w:val="single" w:color="auto" w:sz="4" w:space="0"/>
              <w:bottom w:val="single" w:color="auto" w:sz="4" w:space="0"/>
              <w:right w:val="single" w:color="auto" w:sz="4" w:space="0"/>
            </w:tcBorders>
            <w:shd w:val="clear" w:color="auto" w:fill="auto"/>
            <w:vAlign w:val="center"/>
          </w:tcPr>
          <w:p w14:paraId="2F2BA715">
            <w:pPr>
              <w:pStyle w:val="13"/>
              <w:keepNext w:val="0"/>
              <w:keepLines w:val="0"/>
              <w:widowControl w:val="0"/>
              <w:suppressLineNumbers w:val="0"/>
              <w:spacing w:before="0" w:beforeAutospacing="0" w:after="0" w:afterAutospacing="0" w:line="260" w:lineRule="exact"/>
              <w:ind w:left="0" w:right="0"/>
              <w:jc w:val="both"/>
              <w:rPr>
                <w:rFonts w:hint="eastAsia" w:ascii="仿宋" w:hAnsi="仿宋" w:eastAsia="仿宋" w:cs="仿宋"/>
                <w:sz w:val="21"/>
                <w:szCs w:val="21"/>
              </w:rPr>
            </w:pPr>
            <w:r>
              <w:rPr>
                <w:rFonts w:hint="eastAsia" w:ascii="仿宋" w:hAnsi="仿宋" w:eastAsia="仿宋" w:cs="仿宋"/>
                <w:kern w:val="2"/>
                <w:sz w:val="21"/>
                <w:szCs w:val="21"/>
                <w:lang w:val="en-US" w:eastAsia="zh-CN" w:bidi="ar"/>
              </w:rPr>
              <w:t>大学生心理健康教育（二）</w:t>
            </w:r>
          </w:p>
        </w:tc>
        <w:tc>
          <w:tcPr>
            <w:tcW w:w="703" w:type="pct"/>
            <w:tcBorders>
              <w:top w:val="single" w:color="auto" w:sz="4" w:space="0"/>
              <w:left w:val="single" w:color="auto" w:sz="4" w:space="0"/>
              <w:bottom w:val="single" w:color="auto" w:sz="4" w:space="0"/>
              <w:right w:val="single" w:color="auto" w:sz="4" w:space="0"/>
            </w:tcBorders>
            <w:shd w:val="clear" w:color="auto" w:fill="auto"/>
            <w:vAlign w:val="center"/>
          </w:tcPr>
          <w:p w14:paraId="7EDD0402">
            <w:pPr>
              <w:pStyle w:val="13"/>
              <w:keepNext w:val="0"/>
              <w:keepLines w:val="0"/>
              <w:widowControl w:val="0"/>
              <w:suppressLineNumbers w:val="0"/>
              <w:spacing w:before="0" w:beforeAutospacing="0" w:after="0" w:afterAutospacing="0" w:line="260" w:lineRule="exact"/>
              <w:ind w:left="0" w:right="0"/>
              <w:jc w:val="center"/>
              <w:rPr>
                <w:rFonts w:hint="eastAsia" w:ascii="仿宋" w:hAnsi="仿宋" w:eastAsia="仿宋" w:cs="仿宋"/>
                <w:sz w:val="21"/>
                <w:szCs w:val="21"/>
              </w:rPr>
            </w:pPr>
            <w:r>
              <w:rPr>
                <w:rFonts w:hint="eastAsia" w:ascii="仿宋" w:hAnsi="仿宋" w:eastAsia="仿宋" w:cs="仿宋"/>
                <w:kern w:val="2"/>
                <w:sz w:val="21"/>
                <w:szCs w:val="21"/>
                <w:lang w:val="en-US" w:eastAsia="zh-CN" w:bidi="ar"/>
              </w:rPr>
              <w:t>必修课</w:t>
            </w:r>
          </w:p>
        </w:tc>
        <w:tc>
          <w:tcPr>
            <w:tcW w:w="719" w:type="pct"/>
            <w:tcBorders>
              <w:top w:val="single" w:color="auto" w:sz="4" w:space="0"/>
              <w:left w:val="single" w:color="auto" w:sz="4" w:space="0"/>
              <w:bottom w:val="single" w:color="auto" w:sz="4" w:space="0"/>
              <w:right w:val="single" w:color="auto" w:sz="4" w:space="0"/>
            </w:tcBorders>
            <w:shd w:val="clear" w:color="auto" w:fill="auto"/>
            <w:vAlign w:val="center"/>
          </w:tcPr>
          <w:p w14:paraId="56B01076">
            <w:pPr>
              <w:pStyle w:val="13"/>
              <w:keepNext w:val="0"/>
              <w:keepLines w:val="0"/>
              <w:widowControl w:val="0"/>
              <w:suppressLineNumbers w:val="0"/>
              <w:spacing w:before="0" w:beforeAutospacing="0" w:after="0" w:afterAutospacing="0" w:line="260" w:lineRule="exact"/>
              <w:ind w:left="0" w:right="0"/>
              <w:jc w:val="both"/>
              <w:rPr>
                <w:rFonts w:hint="eastAsia" w:ascii="仿宋" w:hAnsi="仿宋" w:eastAsia="仿宋" w:cs="仿宋"/>
                <w:sz w:val="21"/>
                <w:szCs w:val="21"/>
              </w:rPr>
            </w:pPr>
            <w:r>
              <w:rPr>
                <w:rFonts w:hint="eastAsia" w:ascii="仿宋" w:hAnsi="仿宋" w:eastAsia="仿宋" w:cs="仿宋"/>
                <w:kern w:val="2"/>
                <w:sz w:val="21"/>
                <w:szCs w:val="21"/>
                <w:lang w:val="en-US" w:eastAsia="zh-CN" w:bidi="ar"/>
              </w:rPr>
              <w:t>22010153</w:t>
            </w:r>
          </w:p>
        </w:tc>
        <w:tc>
          <w:tcPr>
            <w:tcW w:w="733" w:type="pct"/>
            <w:tcBorders>
              <w:top w:val="single" w:color="auto" w:sz="4" w:space="0"/>
              <w:left w:val="single" w:color="auto" w:sz="4" w:space="0"/>
              <w:bottom w:val="single" w:color="auto" w:sz="4" w:space="0"/>
              <w:right w:val="single" w:color="auto" w:sz="4" w:space="0"/>
            </w:tcBorders>
            <w:shd w:val="clear" w:color="auto" w:fill="auto"/>
            <w:vAlign w:val="center"/>
          </w:tcPr>
          <w:p w14:paraId="5E8D7C15">
            <w:pPr>
              <w:pStyle w:val="13"/>
              <w:keepNext w:val="0"/>
              <w:keepLines w:val="0"/>
              <w:widowControl w:val="0"/>
              <w:suppressLineNumbers w:val="0"/>
              <w:spacing w:before="0" w:beforeAutospacing="0" w:after="0" w:afterAutospacing="0" w:line="260" w:lineRule="exact"/>
              <w:ind w:left="0" w:right="0"/>
              <w:jc w:val="center"/>
              <w:rPr>
                <w:rFonts w:hint="eastAsia" w:ascii="仿宋" w:hAnsi="仿宋" w:eastAsia="仿宋" w:cs="仿宋"/>
                <w:sz w:val="21"/>
                <w:szCs w:val="21"/>
              </w:rPr>
            </w:pPr>
            <w:r>
              <w:rPr>
                <w:rFonts w:hint="eastAsia" w:ascii="仿宋" w:hAnsi="仿宋" w:eastAsia="仿宋" w:cs="仿宋"/>
                <w:kern w:val="2"/>
                <w:sz w:val="21"/>
                <w:szCs w:val="21"/>
                <w:lang w:val="en-US" w:eastAsia="zh-CN" w:bidi="ar"/>
              </w:rPr>
              <w:t>1/16</w:t>
            </w:r>
          </w:p>
        </w:tc>
        <w:tc>
          <w:tcPr>
            <w:tcW w:w="815" w:type="pct"/>
            <w:tcBorders>
              <w:top w:val="single" w:color="auto" w:sz="4" w:space="0"/>
              <w:left w:val="single" w:color="auto" w:sz="4" w:space="0"/>
              <w:bottom w:val="single" w:color="auto" w:sz="4" w:space="0"/>
              <w:right w:val="single" w:color="auto" w:sz="4" w:space="0"/>
            </w:tcBorders>
            <w:shd w:val="clear" w:color="auto" w:fill="auto"/>
            <w:vAlign w:val="center"/>
          </w:tcPr>
          <w:p w14:paraId="46C2018D">
            <w:pPr>
              <w:pStyle w:val="13"/>
              <w:keepNext w:val="0"/>
              <w:keepLines w:val="0"/>
              <w:widowControl w:val="0"/>
              <w:suppressLineNumbers w:val="0"/>
              <w:spacing w:before="0" w:beforeAutospacing="0" w:after="0" w:afterAutospacing="0" w:line="260" w:lineRule="exact"/>
              <w:ind w:left="0" w:right="0"/>
              <w:jc w:val="center"/>
              <w:rPr>
                <w:rFonts w:hint="eastAsia" w:ascii="仿宋" w:hAnsi="仿宋" w:eastAsia="仿宋" w:cs="仿宋"/>
                <w:sz w:val="21"/>
                <w:szCs w:val="21"/>
              </w:rPr>
            </w:pPr>
            <w:r>
              <w:rPr>
                <w:rFonts w:hint="eastAsia" w:ascii="仿宋" w:hAnsi="仿宋" w:eastAsia="仿宋" w:cs="仿宋"/>
                <w:kern w:val="2"/>
                <w:sz w:val="21"/>
                <w:szCs w:val="21"/>
                <w:lang w:val="en-US" w:eastAsia="zh-CN" w:bidi="ar"/>
              </w:rPr>
              <w:t>2</w:t>
            </w:r>
          </w:p>
        </w:tc>
      </w:tr>
      <w:tr w14:paraId="1FBD7B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6" w:type="pct"/>
            <w:tcBorders>
              <w:top w:val="single" w:color="auto" w:sz="4" w:space="0"/>
              <w:left w:val="single" w:color="auto" w:sz="4" w:space="0"/>
              <w:bottom w:val="single" w:color="auto" w:sz="4" w:space="0"/>
              <w:right w:val="single" w:color="auto" w:sz="4" w:space="0"/>
            </w:tcBorders>
            <w:shd w:val="clear" w:color="auto" w:fill="auto"/>
            <w:vAlign w:val="center"/>
          </w:tcPr>
          <w:p w14:paraId="7D54489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21"/>
                <w:szCs w:val="21"/>
                <w:lang w:val="en-US"/>
              </w:rPr>
            </w:pPr>
            <w:r>
              <w:rPr>
                <w:rFonts w:hint="eastAsia" w:ascii="仿宋" w:hAnsi="仿宋" w:eastAsia="仿宋" w:cs="仿宋"/>
                <w:color w:val="000000"/>
                <w:kern w:val="0"/>
                <w:sz w:val="21"/>
                <w:szCs w:val="21"/>
                <w:lang w:val="en-US" w:eastAsia="zh-CN" w:bidi="ar"/>
              </w:rPr>
              <w:t>18</w:t>
            </w:r>
          </w:p>
        </w:tc>
        <w:tc>
          <w:tcPr>
            <w:tcW w:w="1580" w:type="pct"/>
            <w:tcBorders>
              <w:top w:val="single" w:color="auto" w:sz="4" w:space="0"/>
              <w:left w:val="single" w:color="auto" w:sz="4" w:space="0"/>
              <w:bottom w:val="single" w:color="auto" w:sz="4" w:space="0"/>
              <w:right w:val="single" w:color="auto" w:sz="4" w:space="0"/>
            </w:tcBorders>
            <w:shd w:val="clear" w:color="auto" w:fill="auto"/>
            <w:vAlign w:val="center"/>
          </w:tcPr>
          <w:p w14:paraId="0D968A55">
            <w:pPr>
              <w:pStyle w:val="13"/>
              <w:keepNext w:val="0"/>
              <w:keepLines w:val="0"/>
              <w:widowControl w:val="0"/>
              <w:suppressLineNumbers w:val="0"/>
              <w:spacing w:before="0" w:beforeAutospacing="0" w:after="0" w:afterAutospacing="0" w:line="260" w:lineRule="exact"/>
              <w:ind w:left="0" w:right="0"/>
              <w:jc w:val="both"/>
              <w:rPr>
                <w:rFonts w:hint="eastAsia" w:ascii="仿宋" w:hAnsi="仿宋" w:eastAsia="仿宋" w:cs="仿宋"/>
                <w:sz w:val="21"/>
                <w:szCs w:val="21"/>
              </w:rPr>
            </w:pPr>
            <w:r>
              <w:rPr>
                <w:rFonts w:hint="eastAsia" w:ascii="仿宋" w:hAnsi="仿宋" w:eastAsia="仿宋" w:cs="仿宋"/>
                <w:kern w:val="2"/>
                <w:sz w:val="21"/>
                <w:szCs w:val="21"/>
                <w:lang w:val="en-US" w:eastAsia="zh-CN" w:bidi="ar"/>
              </w:rPr>
              <w:t>大学生职业发展与就业指导（一）</w:t>
            </w:r>
          </w:p>
        </w:tc>
        <w:tc>
          <w:tcPr>
            <w:tcW w:w="703" w:type="pct"/>
            <w:tcBorders>
              <w:top w:val="single" w:color="auto" w:sz="4" w:space="0"/>
              <w:left w:val="single" w:color="auto" w:sz="4" w:space="0"/>
              <w:bottom w:val="single" w:color="auto" w:sz="4" w:space="0"/>
              <w:right w:val="single" w:color="auto" w:sz="4" w:space="0"/>
            </w:tcBorders>
            <w:shd w:val="clear" w:color="auto" w:fill="auto"/>
            <w:vAlign w:val="center"/>
          </w:tcPr>
          <w:p w14:paraId="1A1ACBFA">
            <w:pPr>
              <w:pStyle w:val="13"/>
              <w:keepNext w:val="0"/>
              <w:keepLines w:val="0"/>
              <w:widowControl w:val="0"/>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kern w:val="2"/>
                <w:sz w:val="21"/>
                <w:szCs w:val="21"/>
                <w:lang w:val="en-US" w:eastAsia="zh-CN" w:bidi="ar"/>
              </w:rPr>
              <w:t>必修课</w:t>
            </w:r>
          </w:p>
        </w:tc>
        <w:tc>
          <w:tcPr>
            <w:tcW w:w="719" w:type="pct"/>
            <w:tcBorders>
              <w:top w:val="single" w:color="auto" w:sz="4" w:space="0"/>
              <w:left w:val="single" w:color="auto" w:sz="4" w:space="0"/>
              <w:bottom w:val="single" w:color="auto" w:sz="4" w:space="0"/>
              <w:right w:val="single" w:color="auto" w:sz="4" w:space="0"/>
            </w:tcBorders>
            <w:shd w:val="clear" w:color="auto" w:fill="auto"/>
            <w:vAlign w:val="center"/>
          </w:tcPr>
          <w:p w14:paraId="7AD4E421">
            <w:pPr>
              <w:keepNext w:val="0"/>
              <w:keepLines w:val="0"/>
              <w:widowControl w:val="0"/>
              <w:suppressLineNumbers w:val="0"/>
              <w:spacing w:before="0" w:beforeAutospacing="0" w:after="0" w:afterAutospacing="0"/>
              <w:ind w:left="0" w:right="0"/>
              <w:jc w:val="left"/>
              <w:rPr>
                <w:rFonts w:hint="eastAsia" w:ascii="仿宋" w:hAnsi="仿宋" w:eastAsia="仿宋" w:cs="仿宋"/>
                <w:sz w:val="21"/>
                <w:szCs w:val="21"/>
              </w:rPr>
            </w:pPr>
            <w:r>
              <w:rPr>
                <w:rFonts w:hint="eastAsia" w:ascii="仿宋" w:hAnsi="仿宋" w:eastAsia="仿宋" w:cs="仿宋"/>
                <w:kern w:val="2"/>
                <w:sz w:val="21"/>
                <w:szCs w:val="21"/>
                <w:lang w:val="en-US" w:eastAsia="zh-CN" w:bidi="ar"/>
              </w:rPr>
              <w:t>22010117</w:t>
            </w:r>
          </w:p>
        </w:tc>
        <w:tc>
          <w:tcPr>
            <w:tcW w:w="733" w:type="pct"/>
            <w:tcBorders>
              <w:top w:val="single" w:color="auto" w:sz="4" w:space="0"/>
              <w:left w:val="single" w:color="auto" w:sz="4" w:space="0"/>
              <w:bottom w:val="single" w:color="auto" w:sz="4" w:space="0"/>
              <w:right w:val="single" w:color="auto" w:sz="4" w:space="0"/>
            </w:tcBorders>
            <w:shd w:val="clear" w:color="auto" w:fill="auto"/>
            <w:vAlign w:val="center"/>
          </w:tcPr>
          <w:p w14:paraId="4E95F97A">
            <w:pPr>
              <w:pStyle w:val="13"/>
              <w:keepNext w:val="0"/>
              <w:keepLines w:val="0"/>
              <w:widowControl w:val="0"/>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kern w:val="2"/>
                <w:sz w:val="21"/>
                <w:szCs w:val="21"/>
                <w:lang w:val="en-US" w:eastAsia="zh-CN" w:bidi="ar"/>
              </w:rPr>
              <w:t>1/16</w:t>
            </w:r>
          </w:p>
        </w:tc>
        <w:tc>
          <w:tcPr>
            <w:tcW w:w="815" w:type="pct"/>
            <w:tcBorders>
              <w:top w:val="single" w:color="auto" w:sz="4" w:space="0"/>
              <w:left w:val="single" w:color="auto" w:sz="4" w:space="0"/>
              <w:bottom w:val="single" w:color="auto" w:sz="4" w:space="0"/>
              <w:right w:val="single" w:color="auto" w:sz="4" w:space="0"/>
            </w:tcBorders>
            <w:shd w:val="clear" w:color="auto" w:fill="auto"/>
            <w:vAlign w:val="center"/>
          </w:tcPr>
          <w:p w14:paraId="636BAB8B">
            <w:pPr>
              <w:pStyle w:val="13"/>
              <w:keepNext w:val="0"/>
              <w:keepLines w:val="0"/>
              <w:widowControl w:val="0"/>
              <w:suppressLineNumbers w:val="0"/>
              <w:spacing w:before="0" w:beforeAutospacing="0" w:after="0" w:afterAutospacing="0" w:line="260" w:lineRule="exact"/>
              <w:ind w:left="0" w:right="0"/>
              <w:jc w:val="center"/>
              <w:rPr>
                <w:rFonts w:hint="eastAsia" w:ascii="仿宋" w:hAnsi="仿宋" w:eastAsia="仿宋" w:cs="仿宋"/>
                <w:sz w:val="21"/>
                <w:szCs w:val="21"/>
              </w:rPr>
            </w:pPr>
            <w:r>
              <w:rPr>
                <w:rFonts w:hint="eastAsia" w:ascii="仿宋" w:hAnsi="仿宋" w:eastAsia="仿宋" w:cs="仿宋"/>
                <w:kern w:val="2"/>
                <w:sz w:val="21"/>
                <w:szCs w:val="21"/>
                <w:lang w:val="en-US" w:eastAsia="zh-CN" w:bidi="ar"/>
              </w:rPr>
              <w:t>1</w:t>
            </w:r>
          </w:p>
        </w:tc>
      </w:tr>
      <w:tr w14:paraId="328D45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6" w:type="pct"/>
            <w:tcBorders>
              <w:top w:val="single" w:color="auto" w:sz="4" w:space="0"/>
              <w:left w:val="single" w:color="auto" w:sz="4" w:space="0"/>
              <w:bottom w:val="single" w:color="auto" w:sz="4" w:space="0"/>
              <w:right w:val="single" w:color="auto" w:sz="4" w:space="0"/>
            </w:tcBorders>
            <w:shd w:val="clear" w:color="auto" w:fill="auto"/>
            <w:vAlign w:val="center"/>
          </w:tcPr>
          <w:p w14:paraId="0E09893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21"/>
                <w:szCs w:val="21"/>
                <w:lang w:val="en-US"/>
              </w:rPr>
            </w:pPr>
            <w:r>
              <w:rPr>
                <w:rFonts w:hint="eastAsia" w:ascii="仿宋" w:hAnsi="仿宋" w:eastAsia="仿宋" w:cs="仿宋"/>
                <w:color w:val="000000"/>
                <w:kern w:val="0"/>
                <w:sz w:val="21"/>
                <w:szCs w:val="21"/>
                <w:lang w:val="en-US" w:eastAsia="zh-CN" w:bidi="ar"/>
              </w:rPr>
              <w:t>19</w:t>
            </w:r>
          </w:p>
        </w:tc>
        <w:tc>
          <w:tcPr>
            <w:tcW w:w="1580" w:type="pct"/>
            <w:tcBorders>
              <w:top w:val="single" w:color="auto" w:sz="4" w:space="0"/>
              <w:left w:val="single" w:color="auto" w:sz="4" w:space="0"/>
              <w:bottom w:val="single" w:color="auto" w:sz="4" w:space="0"/>
              <w:right w:val="single" w:color="auto" w:sz="4" w:space="0"/>
            </w:tcBorders>
            <w:shd w:val="clear" w:color="auto" w:fill="auto"/>
            <w:vAlign w:val="center"/>
          </w:tcPr>
          <w:p w14:paraId="3D18F337">
            <w:pPr>
              <w:pStyle w:val="13"/>
              <w:keepNext w:val="0"/>
              <w:keepLines w:val="0"/>
              <w:widowControl w:val="0"/>
              <w:suppressLineNumbers w:val="0"/>
              <w:spacing w:before="0" w:beforeAutospacing="0" w:after="0" w:afterAutospacing="0" w:line="260" w:lineRule="exact"/>
              <w:ind w:left="0" w:right="0"/>
              <w:jc w:val="both"/>
              <w:rPr>
                <w:rFonts w:hint="eastAsia" w:ascii="仿宋" w:hAnsi="仿宋" w:eastAsia="仿宋" w:cs="仿宋"/>
                <w:sz w:val="21"/>
                <w:szCs w:val="21"/>
                <w:lang w:val="en-US"/>
              </w:rPr>
            </w:pPr>
            <w:r>
              <w:rPr>
                <w:rFonts w:hint="eastAsia" w:ascii="仿宋" w:hAnsi="仿宋" w:eastAsia="仿宋" w:cs="仿宋"/>
                <w:kern w:val="2"/>
                <w:sz w:val="21"/>
                <w:szCs w:val="21"/>
                <w:lang w:val="en-US" w:eastAsia="zh-CN" w:bidi="ar"/>
              </w:rPr>
              <w:t>大学生创新与创业实务（一）</w:t>
            </w:r>
          </w:p>
        </w:tc>
        <w:tc>
          <w:tcPr>
            <w:tcW w:w="703" w:type="pct"/>
            <w:tcBorders>
              <w:top w:val="single" w:color="auto" w:sz="4" w:space="0"/>
              <w:left w:val="single" w:color="auto" w:sz="4" w:space="0"/>
              <w:bottom w:val="single" w:color="auto" w:sz="4" w:space="0"/>
              <w:right w:val="single" w:color="auto" w:sz="4" w:space="0"/>
            </w:tcBorders>
            <w:shd w:val="clear" w:color="auto" w:fill="auto"/>
            <w:vAlign w:val="center"/>
          </w:tcPr>
          <w:p w14:paraId="1A6CE624">
            <w:pPr>
              <w:pStyle w:val="13"/>
              <w:keepNext w:val="0"/>
              <w:keepLines w:val="0"/>
              <w:widowControl w:val="0"/>
              <w:suppressLineNumbers w:val="0"/>
              <w:spacing w:before="0" w:beforeAutospacing="0" w:after="0" w:afterAutospacing="0"/>
              <w:ind w:left="0" w:right="0"/>
              <w:jc w:val="center"/>
              <w:rPr>
                <w:rFonts w:hint="eastAsia" w:ascii="仿宋" w:hAnsi="仿宋" w:eastAsia="仿宋" w:cs="仿宋"/>
                <w:sz w:val="21"/>
                <w:szCs w:val="21"/>
                <w:lang w:val="en-US"/>
              </w:rPr>
            </w:pPr>
            <w:r>
              <w:rPr>
                <w:rFonts w:hint="eastAsia" w:ascii="仿宋" w:hAnsi="仿宋" w:eastAsia="仿宋" w:cs="仿宋"/>
                <w:kern w:val="2"/>
                <w:sz w:val="21"/>
                <w:szCs w:val="21"/>
                <w:lang w:val="en-US" w:eastAsia="zh-CN" w:bidi="ar"/>
              </w:rPr>
              <w:t>必修课</w:t>
            </w:r>
          </w:p>
        </w:tc>
        <w:tc>
          <w:tcPr>
            <w:tcW w:w="719" w:type="pct"/>
            <w:tcBorders>
              <w:top w:val="single" w:color="auto" w:sz="4" w:space="0"/>
              <w:left w:val="single" w:color="auto" w:sz="4" w:space="0"/>
              <w:bottom w:val="single" w:color="auto" w:sz="4" w:space="0"/>
              <w:right w:val="single" w:color="auto" w:sz="4" w:space="0"/>
            </w:tcBorders>
            <w:shd w:val="clear" w:color="auto" w:fill="auto"/>
            <w:vAlign w:val="center"/>
          </w:tcPr>
          <w:p w14:paraId="75944183">
            <w:pPr>
              <w:pStyle w:val="13"/>
              <w:keepNext w:val="0"/>
              <w:keepLines w:val="0"/>
              <w:widowControl w:val="0"/>
              <w:suppressLineNumbers w:val="0"/>
              <w:spacing w:before="0" w:beforeAutospacing="0" w:after="0" w:afterAutospacing="0"/>
              <w:ind w:left="0" w:right="0"/>
              <w:jc w:val="both"/>
              <w:rPr>
                <w:rFonts w:hint="eastAsia" w:ascii="仿宋" w:hAnsi="仿宋" w:eastAsia="仿宋" w:cs="仿宋"/>
                <w:sz w:val="21"/>
                <w:szCs w:val="21"/>
                <w:lang w:val="en-US"/>
              </w:rPr>
            </w:pPr>
            <w:r>
              <w:rPr>
                <w:rFonts w:hint="eastAsia" w:ascii="仿宋" w:hAnsi="仿宋" w:eastAsia="仿宋" w:cs="仿宋"/>
                <w:kern w:val="2"/>
                <w:sz w:val="21"/>
                <w:szCs w:val="21"/>
                <w:lang w:val="en-US" w:eastAsia="zh-CN" w:bidi="ar"/>
              </w:rPr>
              <w:t>22010119</w:t>
            </w:r>
          </w:p>
        </w:tc>
        <w:tc>
          <w:tcPr>
            <w:tcW w:w="733" w:type="pct"/>
            <w:tcBorders>
              <w:top w:val="single" w:color="auto" w:sz="4" w:space="0"/>
              <w:left w:val="single" w:color="auto" w:sz="4" w:space="0"/>
              <w:bottom w:val="single" w:color="auto" w:sz="4" w:space="0"/>
              <w:right w:val="single" w:color="auto" w:sz="4" w:space="0"/>
            </w:tcBorders>
            <w:shd w:val="clear" w:color="auto" w:fill="auto"/>
            <w:vAlign w:val="center"/>
          </w:tcPr>
          <w:p w14:paraId="16278D46">
            <w:pPr>
              <w:pStyle w:val="13"/>
              <w:keepNext w:val="0"/>
              <w:keepLines w:val="0"/>
              <w:widowControl w:val="0"/>
              <w:suppressLineNumbers w:val="0"/>
              <w:spacing w:before="0" w:beforeAutospacing="0" w:after="0" w:afterAutospacing="0"/>
              <w:ind w:left="0" w:right="0"/>
              <w:jc w:val="center"/>
              <w:rPr>
                <w:rFonts w:hint="eastAsia" w:ascii="仿宋" w:hAnsi="仿宋" w:eastAsia="仿宋" w:cs="仿宋"/>
                <w:sz w:val="21"/>
                <w:szCs w:val="21"/>
                <w:lang w:val="en-US"/>
              </w:rPr>
            </w:pPr>
            <w:r>
              <w:rPr>
                <w:rFonts w:hint="eastAsia" w:ascii="仿宋" w:hAnsi="仿宋" w:eastAsia="仿宋" w:cs="仿宋"/>
                <w:kern w:val="2"/>
                <w:sz w:val="21"/>
                <w:szCs w:val="21"/>
                <w:lang w:val="en-US" w:eastAsia="zh-CN" w:bidi="ar"/>
              </w:rPr>
              <w:t>1/16</w:t>
            </w:r>
          </w:p>
        </w:tc>
        <w:tc>
          <w:tcPr>
            <w:tcW w:w="815" w:type="pct"/>
            <w:tcBorders>
              <w:top w:val="single" w:color="auto" w:sz="4" w:space="0"/>
              <w:left w:val="single" w:color="auto" w:sz="4" w:space="0"/>
              <w:bottom w:val="single" w:color="auto" w:sz="4" w:space="0"/>
              <w:right w:val="single" w:color="auto" w:sz="4" w:space="0"/>
            </w:tcBorders>
            <w:shd w:val="clear" w:color="auto" w:fill="auto"/>
            <w:vAlign w:val="center"/>
          </w:tcPr>
          <w:p w14:paraId="7D83F2FF">
            <w:pPr>
              <w:pStyle w:val="13"/>
              <w:keepNext w:val="0"/>
              <w:keepLines w:val="0"/>
              <w:widowControl w:val="0"/>
              <w:suppressLineNumbers w:val="0"/>
              <w:spacing w:before="0" w:beforeAutospacing="0" w:after="0" w:afterAutospacing="0" w:line="260" w:lineRule="exact"/>
              <w:ind w:left="0" w:right="0"/>
              <w:jc w:val="center"/>
              <w:rPr>
                <w:rFonts w:hint="eastAsia" w:ascii="仿宋" w:hAnsi="仿宋" w:eastAsia="仿宋" w:cs="仿宋"/>
                <w:sz w:val="21"/>
                <w:szCs w:val="21"/>
              </w:rPr>
            </w:pPr>
            <w:r>
              <w:rPr>
                <w:rFonts w:hint="eastAsia" w:ascii="仿宋" w:hAnsi="仿宋" w:eastAsia="仿宋" w:cs="仿宋"/>
                <w:kern w:val="2"/>
                <w:sz w:val="21"/>
                <w:szCs w:val="21"/>
                <w:lang w:val="en-US" w:eastAsia="zh-CN" w:bidi="ar"/>
              </w:rPr>
              <w:t>2</w:t>
            </w:r>
          </w:p>
        </w:tc>
      </w:tr>
      <w:tr w14:paraId="4696E0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6" w:type="pct"/>
            <w:tcBorders>
              <w:top w:val="single" w:color="auto" w:sz="4" w:space="0"/>
              <w:left w:val="single" w:color="auto" w:sz="4" w:space="0"/>
              <w:bottom w:val="single" w:color="auto" w:sz="4" w:space="0"/>
              <w:right w:val="single" w:color="auto" w:sz="4" w:space="0"/>
            </w:tcBorders>
            <w:shd w:val="clear" w:color="auto" w:fill="auto"/>
            <w:vAlign w:val="center"/>
          </w:tcPr>
          <w:p w14:paraId="4F263E8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21"/>
                <w:szCs w:val="21"/>
                <w:lang w:val="en-US"/>
              </w:rPr>
            </w:pPr>
            <w:r>
              <w:rPr>
                <w:rFonts w:hint="eastAsia" w:ascii="仿宋" w:hAnsi="仿宋" w:eastAsia="仿宋" w:cs="仿宋"/>
                <w:color w:val="000000"/>
                <w:kern w:val="0"/>
                <w:sz w:val="21"/>
                <w:szCs w:val="21"/>
                <w:lang w:val="en-US" w:eastAsia="zh-CN" w:bidi="ar"/>
              </w:rPr>
              <w:t>20</w:t>
            </w:r>
          </w:p>
        </w:tc>
        <w:tc>
          <w:tcPr>
            <w:tcW w:w="1580" w:type="pct"/>
            <w:tcBorders>
              <w:top w:val="single" w:color="auto" w:sz="4" w:space="0"/>
              <w:left w:val="single" w:color="auto" w:sz="4" w:space="0"/>
              <w:bottom w:val="single" w:color="auto" w:sz="4" w:space="0"/>
              <w:right w:val="single" w:color="auto" w:sz="4" w:space="0"/>
            </w:tcBorders>
            <w:shd w:val="clear" w:color="auto" w:fill="auto"/>
            <w:vAlign w:val="center"/>
          </w:tcPr>
          <w:p w14:paraId="09B6D053">
            <w:pPr>
              <w:pStyle w:val="13"/>
              <w:keepNext w:val="0"/>
              <w:keepLines w:val="0"/>
              <w:widowControl w:val="0"/>
              <w:suppressLineNumbers w:val="0"/>
              <w:spacing w:before="0" w:beforeAutospacing="0" w:after="0" w:afterAutospacing="0" w:line="260" w:lineRule="exact"/>
              <w:ind w:left="0" w:right="0"/>
              <w:jc w:val="both"/>
              <w:rPr>
                <w:rFonts w:hint="eastAsia" w:ascii="仿宋" w:hAnsi="仿宋" w:eastAsia="仿宋" w:cs="仿宋"/>
                <w:sz w:val="21"/>
                <w:szCs w:val="21"/>
                <w:lang w:val="en-US"/>
              </w:rPr>
            </w:pPr>
            <w:r>
              <w:rPr>
                <w:rFonts w:hint="eastAsia" w:ascii="仿宋" w:hAnsi="仿宋" w:eastAsia="仿宋" w:cs="仿宋"/>
                <w:kern w:val="2"/>
                <w:sz w:val="21"/>
                <w:szCs w:val="21"/>
                <w:lang w:val="en-US" w:eastAsia="zh-CN" w:bidi="ar"/>
              </w:rPr>
              <w:t>大学生职业发展与就业指导（二）</w:t>
            </w:r>
          </w:p>
        </w:tc>
        <w:tc>
          <w:tcPr>
            <w:tcW w:w="703" w:type="pct"/>
            <w:tcBorders>
              <w:top w:val="single" w:color="auto" w:sz="4" w:space="0"/>
              <w:left w:val="single" w:color="auto" w:sz="4" w:space="0"/>
              <w:bottom w:val="single" w:color="auto" w:sz="4" w:space="0"/>
              <w:right w:val="single" w:color="auto" w:sz="4" w:space="0"/>
            </w:tcBorders>
            <w:shd w:val="clear" w:color="auto" w:fill="auto"/>
            <w:vAlign w:val="center"/>
          </w:tcPr>
          <w:p w14:paraId="2D16EF76">
            <w:pPr>
              <w:pStyle w:val="13"/>
              <w:keepNext w:val="0"/>
              <w:keepLines w:val="0"/>
              <w:widowControl w:val="0"/>
              <w:suppressLineNumbers w:val="0"/>
              <w:spacing w:before="0" w:beforeAutospacing="0" w:after="0" w:afterAutospacing="0"/>
              <w:ind w:left="0" w:right="0"/>
              <w:jc w:val="center"/>
              <w:rPr>
                <w:rFonts w:hint="eastAsia" w:ascii="仿宋" w:hAnsi="仿宋" w:eastAsia="仿宋" w:cs="仿宋"/>
                <w:sz w:val="21"/>
                <w:szCs w:val="21"/>
                <w:lang w:val="en-US"/>
              </w:rPr>
            </w:pPr>
            <w:r>
              <w:rPr>
                <w:rFonts w:hint="eastAsia" w:ascii="仿宋" w:hAnsi="仿宋" w:eastAsia="仿宋" w:cs="仿宋"/>
                <w:kern w:val="2"/>
                <w:sz w:val="21"/>
                <w:szCs w:val="21"/>
                <w:lang w:val="en-US" w:eastAsia="zh-CN" w:bidi="ar"/>
              </w:rPr>
              <w:t>必修课</w:t>
            </w:r>
          </w:p>
        </w:tc>
        <w:tc>
          <w:tcPr>
            <w:tcW w:w="719" w:type="pct"/>
            <w:tcBorders>
              <w:top w:val="single" w:color="auto" w:sz="4" w:space="0"/>
              <w:left w:val="single" w:color="auto" w:sz="4" w:space="0"/>
              <w:bottom w:val="single" w:color="auto" w:sz="4" w:space="0"/>
              <w:right w:val="single" w:color="auto" w:sz="4" w:space="0"/>
            </w:tcBorders>
            <w:shd w:val="clear" w:color="auto" w:fill="auto"/>
            <w:vAlign w:val="center"/>
          </w:tcPr>
          <w:p w14:paraId="5FA20655">
            <w:pPr>
              <w:pStyle w:val="13"/>
              <w:keepNext w:val="0"/>
              <w:keepLines w:val="0"/>
              <w:widowControl w:val="0"/>
              <w:suppressLineNumbers w:val="0"/>
              <w:spacing w:before="0" w:beforeAutospacing="0" w:after="0" w:afterAutospacing="0"/>
              <w:ind w:left="0" w:right="0"/>
              <w:jc w:val="both"/>
              <w:rPr>
                <w:rFonts w:hint="eastAsia" w:ascii="仿宋" w:hAnsi="仿宋" w:eastAsia="仿宋" w:cs="仿宋"/>
                <w:sz w:val="21"/>
                <w:szCs w:val="21"/>
                <w:lang w:val="en-US"/>
              </w:rPr>
            </w:pPr>
            <w:r>
              <w:rPr>
                <w:rFonts w:hint="eastAsia" w:ascii="仿宋" w:hAnsi="仿宋" w:eastAsia="仿宋" w:cs="仿宋"/>
                <w:kern w:val="2"/>
                <w:sz w:val="21"/>
                <w:szCs w:val="21"/>
                <w:lang w:val="en-US" w:eastAsia="zh-CN" w:bidi="ar"/>
              </w:rPr>
              <w:t>22010135</w:t>
            </w:r>
          </w:p>
        </w:tc>
        <w:tc>
          <w:tcPr>
            <w:tcW w:w="733" w:type="pct"/>
            <w:tcBorders>
              <w:top w:val="single" w:color="auto" w:sz="4" w:space="0"/>
              <w:left w:val="single" w:color="auto" w:sz="4" w:space="0"/>
              <w:bottom w:val="single" w:color="auto" w:sz="4" w:space="0"/>
              <w:right w:val="single" w:color="auto" w:sz="4" w:space="0"/>
            </w:tcBorders>
            <w:shd w:val="clear" w:color="auto" w:fill="auto"/>
            <w:vAlign w:val="center"/>
          </w:tcPr>
          <w:p w14:paraId="7CC4CAEC">
            <w:pPr>
              <w:pStyle w:val="13"/>
              <w:keepNext w:val="0"/>
              <w:keepLines w:val="0"/>
              <w:widowControl w:val="0"/>
              <w:suppressLineNumbers w:val="0"/>
              <w:spacing w:before="0" w:beforeAutospacing="0" w:after="0" w:afterAutospacing="0"/>
              <w:ind w:left="0" w:right="0"/>
              <w:jc w:val="center"/>
              <w:rPr>
                <w:rFonts w:hint="eastAsia" w:ascii="仿宋" w:hAnsi="仿宋" w:eastAsia="仿宋" w:cs="仿宋"/>
                <w:sz w:val="21"/>
                <w:szCs w:val="21"/>
                <w:lang w:val="en-US"/>
              </w:rPr>
            </w:pPr>
            <w:r>
              <w:rPr>
                <w:rFonts w:hint="eastAsia" w:ascii="仿宋" w:hAnsi="仿宋" w:eastAsia="仿宋" w:cs="仿宋"/>
                <w:kern w:val="2"/>
                <w:sz w:val="21"/>
                <w:szCs w:val="21"/>
                <w:lang w:val="en-US" w:eastAsia="zh-CN" w:bidi="ar"/>
              </w:rPr>
              <w:t>1/16</w:t>
            </w:r>
          </w:p>
        </w:tc>
        <w:tc>
          <w:tcPr>
            <w:tcW w:w="815" w:type="pct"/>
            <w:tcBorders>
              <w:top w:val="single" w:color="auto" w:sz="4" w:space="0"/>
              <w:left w:val="single" w:color="auto" w:sz="4" w:space="0"/>
              <w:bottom w:val="single" w:color="auto" w:sz="4" w:space="0"/>
              <w:right w:val="single" w:color="auto" w:sz="4" w:space="0"/>
            </w:tcBorders>
            <w:shd w:val="clear" w:color="auto" w:fill="auto"/>
            <w:vAlign w:val="center"/>
          </w:tcPr>
          <w:p w14:paraId="29DA0C5B">
            <w:pPr>
              <w:pStyle w:val="13"/>
              <w:keepNext w:val="0"/>
              <w:keepLines w:val="0"/>
              <w:widowControl w:val="0"/>
              <w:suppressLineNumbers w:val="0"/>
              <w:spacing w:before="0" w:beforeAutospacing="0" w:after="0" w:afterAutospacing="0" w:line="260" w:lineRule="exact"/>
              <w:ind w:left="0" w:right="0"/>
              <w:jc w:val="center"/>
              <w:rPr>
                <w:rFonts w:hint="eastAsia" w:ascii="仿宋" w:hAnsi="仿宋" w:eastAsia="仿宋" w:cs="仿宋"/>
                <w:sz w:val="21"/>
                <w:szCs w:val="21"/>
              </w:rPr>
            </w:pPr>
            <w:r>
              <w:rPr>
                <w:rFonts w:hint="eastAsia" w:ascii="仿宋" w:hAnsi="仿宋" w:eastAsia="仿宋" w:cs="仿宋"/>
                <w:kern w:val="2"/>
                <w:sz w:val="21"/>
                <w:szCs w:val="21"/>
                <w:lang w:val="en-US" w:eastAsia="zh-CN" w:bidi="ar"/>
              </w:rPr>
              <w:t>3</w:t>
            </w:r>
          </w:p>
        </w:tc>
      </w:tr>
      <w:tr w14:paraId="209EFA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0" w:hRule="atLeast"/>
          <w:jc w:val="center"/>
        </w:trPr>
        <w:tc>
          <w:tcPr>
            <w:tcW w:w="446" w:type="pct"/>
            <w:tcBorders>
              <w:top w:val="single" w:color="auto" w:sz="4" w:space="0"/>
              <w:left w:val="single" w:color="auto" w:sz="4" w:space="0"/>
              <w:bottom w:val="single" w:color="auto" w:sz="4" w:space="0"/>
              <w:right w:val="single" w:color="auto" w:sz="4" w:space="0"/>
            </w:tcBorders>
            <w:shd w:val="clear" w:color="auto" w:fill="auto"/>
            <w:vAlign w:val="center"/>
          </w:tcPr>
          <w:p w14:paraId="5127830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21"/>
                <w:szCs w:val="21"/>
                <w:lang w:val="en-US"/>
              </w:rPr>
            </w:pPr>
            <w:r>
              <w:rPr>
                <w:rFonts w:hint="eastAsia" w:ascii="仿宋" w:hAnsi="仿宋" w:eastAsia="仿宋" w:cs="仿宋"/>
                <w:color w:val="000000"/>
                <w:kern w:val="0"/>
                <w:sz w:val="21"/>
                <w:szCs w:val="21"/>
                <w:lang w:val="en-US" w:eastAsia="zh-CN" w:bidi="ar"/>
              </w:rPr>
              <w:t>21</w:t>
            </w:r>
          </w:p>
        </w:tc>
        <w:tc>
          <w:tcPr>
            <w:tcW w:w="1580" w:type="pct"/>
            <w:tcBorders>
              <w:top w:val="single" w:color="auto" w:sz="4" w:space="0"/>
              <w:left w:val="single" w:color="auto" w:sz="4" w:space="0"/>
              <w:bottom w:val="single" w:color="auto" w:sz="4" w:space="0"/>
              <w:right w:val="single" w:color="auto" w:sz="4" w:space="0"/>
            </w:tcBorders>
            <w:shd w:val="clear" w:color="auto" w:fill="auto"/>
            <w:vAlign w:val="center"/>
          </w:tcPr>
          <w:p w14:paraId="26B3809C">
            <w:pPr>
              <w:pStyle w:val="13"/>
              <w:keepNext w:val="0"/>
              <w:keepLines w:val="0"/>
              <w:widowControl w:val="0"/>
              <w:suppressLineNumbers w:val="0"/>
              <w:spacing w:before="0" w:beforeAutospacing="0" w:after="0" w:afterAutospacing="0" w:line="260" w:lineRule="exact"/>
              <w:ind w:left="0" w:right="0"/>
              <w:jc w:val="both"/>
              <w:rPr>
                <w:rFonts w:hint="eastAsia" w:ascii="仿宋" w:hAnsi="仿宋" w:eastAsia="仿宋" w:cs="仿宋"/>
                <w:sz w:val="21"/>
                <w:szCs w:val="21"/>
                <w:lang w:val="en-US"/>
              </w:rPr>
            </w:pPr>
            <w:r>
              <w:rPr>
                <w:rFonts w:hint="eastAsia" w:ascii="仿宋" w:hAnsi="仿宋" w:eastAsia="仿宋" w:cs="仿宋"/>
                <w:kern w:val="2"/>
                <w:sz w:val="21"/>
                <w:szCs w:val="21"/>
                <w:lang w:val="en-US" w:eastAsia="zh-CN" w:bidi="ar"/>
              </w:rPr>
              <w:t>大学生创新与创业实务（二）</w:t>
            </w:r>
          </w:p>
        </w:tc>
        <w:tc>
          <w:tcPr>
            <w:tcW w:w="703" w:type="pct"/>
            <w:tcBorders>
              <w:top w:val="single" w:color="auto" w:sz="4" w:space="0"/>
              <w:left w:val="single" w:color="auto" w:sz="4" w:space="0"/>
              <w:bottom w:val="single" w:color="auto" w:sz="4" w:space="0"/>
              <w:right w:val="single" w:color="auto" w:sz="4" w:space="0"/>
            </w:tcBorders>
            <w:shd w:val="clear" w:color="auto" w:fill="auto"/>
            <w:vAlign w:val="center"/>
          </w:tcPr>
          <w:p w14:paraId="26D86ED7">
            <w:pPr>
              <w:pStyle w:val="13"/>
              <w:keepNext w:val="0"/>
              <w:keepLines w:val="0"/>
              <w:widowControl w:val="0"/>
              <w:suppressLineNumbers w:val="0"/>
              <w:spacing w:before="0" w:beforeAutospacing="0" w:after="0" w:afterAutospacing="0"/>
              <w:ind w:left="0" w:right="0"/>
              <w:jc w:val="center"/>
              <w:rPr>
                <w:rFonts w:hint="eastAsia" w:ascii="仿宋" w:hAnsi="仿宋" w:eastAsia="仿宋" w:cs="仿宋"/>
                <w:sz w:val="21"/>
                <w:szCs w:val="21"/>
                <w:lang w:val="en-US"/>
              </w:rPr>
            </w:pPr>
            <w:r>
              <w:rPr>
                <w:rFonts w:hint="eastAsia" w:ascii="仿宋" w:hAnsi="仿宋" w:eastAsia="仿宋" w:cs="仿宋"/>
                <w:kern w:val="2"/>
                <w:sz w:val="21"/>
                <w:szCs w:val="21"/>
                <w:lang w:val="en-US" w:eastAsia="zh-CN" w:bidi="ar"/>
              </w:rPr>
              <w:t>必修课</w:t>
            </w:r>
          </w:p>
        </w:tc>
        <w:tc>
          <w:tcPr>
            <w:tcW w:w="719" w:type="pct"/>
            <w:tcBorders>
              <w:top w:val="single" w:color="auto" w:sz="4" w:space="0"/>
              <w:left w:val="single" w:color="auto" w:sz="4" w:space="0"/>
              <w:bottom w:val="single" w:color="auto" w:sz="4" w:space="0"/>
              <w:right w:val="single" w:color="auto" w:sz="4" w:space="0"/>
            </w:tcBorders>
            <w:shd w:val="clear" w:color="auto" w:fill="auto"/>
            <w:vAlign w:val="center"/>
          </w:tcPr>
          <w:p w14:paraId="10F62C65">
            <w:pPr>
              <w:pStyle w:val="13"/>
              <w:keepNext w:val="0"/>
              <w:keepLines w:val="0"/>
              <w:widowControl w:val="0"/>
              <w:suppressLineNumbers w:val="0"/>
              <w:spacing w:before="0" w:beforeAutospacing="0" w:after="0" w:afterAutospacing="0"/>
              <w:ind w:left="0" w:right="0"/>
              <w:jc w:val="both"/>
              <w:rPr>
                <w:rFonts w:hint="eastAsia" w:ascii="仿宋" w:hAnsi="仿宋" w:eastAsia="仿宋" w:cs="仿宋"/>
                <w:sz w:val="21"/>
                <w:szCs w:val="21"/>
                <w:lang w:val="en-US"/>
              </w:rPr>
            </w:pPr>
            <w:r>
              <w:rPr>
                <w:rFonts w:hint="eastAsia" w:ascii="仿宋" w:hAnsi="仿宋" w:eastAsia="仿宋" w:cs="仿宋"/>
                <w:kern w:val="2"/>
                <w:sz w:val="21"/>
                <w:szCs w:val="21"/>
                <w:lang w:val="en-US" w:eastAsia="zh-CN" w:bidi="ar"/>
              </w:rPr>
              <w:t>22010155</w:t>
            </w:r>
          </w:p>
        </w:tc>
        <w:tc>
          <w:tcPr>
            <w:tcW w:w="733" w:type="pct"/>
            <w:tcBorders>
              <w:top w:val="single" w:color="auto" w:sz="4" w:space="0"/>
              <w:left w:val="single" w:color="auto" w:sz="4" w:space="0"/>
              <w:bottom w:val="single" w:color="auto" w:sz="4" w:space="0"/>
              <w:right w:val="single" w:color="auto" w:sz="4" w:space="0"/>
            </w:tcBorders>
            <w:shd w:val="clear" w:color="auto" w:fill="auto"/>
            <w:vAlign w:val="center"/>
          </w:tcPr>
          <w:p w14:paraId="1C132024">
            <w:pPr>
              <w:pStyle w:val="13"/>
              <w:keepNext w:val="0"/>
              <w:keepLines w:val="0"/>
              <w:widowControl w:val="0"/>
              <w:suppressLineNumbers w:val="0"/>
              <w:spacing w:before="0" w:beforeAutospacing="0" w:after="0" w:afterAutospacing="0"/>
              <w:ind w:left="0" w:right="0"/>
              <w:jc w:val="center"/>
              <w:rPr>
                <w:rFonts w:hint="eastAsia" w:ascii="仿宋" w:hAnsi="仿宋" w:eastAsia="仿宋" w:cs="仿宋"/>
                <w:sz w:val="21"/>
                <w:szCs w:val="21"/>
                <w:lang w:val="en-US"/>
              </w:rPr>
            </w:pPr>
            <w:r>
              <w:rPr>
                <w:rFonts w:hint="eastAsia" w:ascii="仿宋" w:hAnsi="仿宋" w:eastAsia="仿宋" w:cs="仿宋"/>
                <w:kern w:val="2"/>
                <w:sz w:val="21"/>
                <w:szCs w:val="21"/>
                <w:lang w:val="en-US" w:eastAsia="zh-CN" w:bidi="ar"/>
              </w:rPr>
              <w:t>1/16</w:t>
            </w:r>
          </w:p>
        </w:tc>
        <w:tc>
          <w:tcPr>
            <w:tcW w:w="815" w:type="pct"/>
            <w:tcBorders>
              <w:top w:val="single" w:color="auto" w:sz="4" w:space="0"/>
              <w:left w:val="single" w:color="auto" w:sz="4" w:space="0"/>
              <w:bottom w:val="single" w:color="auto" w:sz="4" w:space="0"/>
              <w:right w:val="single" w:color="auto" w:sz="4" w:space="0"/>
            </w:tcBorders>
            <w:shd w:val="clear" w:color="auto" w:fill="auto"/>
            <w:vAlign w:val="center"/>
          </w:tcPr>
          <w:p w14:paraId="48176775">
            <w:pPr>
              <w:pStyle w:val="13"/>
              <w:keepNext w:val="0"/>
              <w:keepLines w:val="0"/>
              <w:widowControl w:val="0"/>
              <w:suppressLineNumbers w:val="0"/>
              <w:spacing w:before="0" w:beforeAutospacing="0" w:after="0" w:afterAutospacing="0" w:line="260" w:lineRule="exact"/>
              <w:ind w:left="0" w:right="0"/>
              <w:jc w:val="center"/>
              <w:rPr>
                <w:rFonts w:hint="eastAsia" w:ascii="仿宋" w:hAnsi="仿宋" w:eastAsia="仿宋" w:cs="仿宋"/>
                <w:sz w:val="21"/>
                <w:szCs w:val="21"/>
              </w:rPr>
            </w:pPr>
            <w:r>
              <w:rPr>
                <w:rFonts w:hint="eastAsia" w:ascii="仿宋" w:hAnsi="仿宋" w:eastAsia="仿宋" w:cs="仿宋"/>
                <w:kern w:val="2"/>
                <w:sz w:val="21"/>
                <w:szCs w:val="21"/>
                <w:lang w:val="en-US" w:eastAsia="zh-CN" w:bidi="ar"/>
              </w:rPr>
              <w:t>4</w:t>
            </w:r>
          </w:p>
        </w:tc>
      </w:tr>
      <w:tr w14:paraId="6BEF7B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6" w:type="pct"/>
            <w:tcBorders>
              <w:top w:val="single" w:color="auto" w:sz="4" w:space="0"/>
              <w:left w:val="single" w:color="auto" w:sz="4" w:space="0"/>
              <w:bottom w:val="single" w:color="auto" w:sz="4" w:space="0"/>
              <w:right w:val="single" w:color="auto" w:sz="4" w:space="0"/>
            </w:tcBorders>
            <w:shd w:val="clear" w:color="auto" w:fill="auto"/>
            <w:vAlign w:val="center"/>
          </w:tcPr>
          <w:p w14:paraId="18C4BCC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21"/>
                <w:szCs w:val="21"/>
                <w:lang w:val="en-US"/>
              </w:rPr>
            </w:pPr>
            <w:r>
              <w:rPr>
                <w:rFonts w:hint="eastAsia" w:ascii="仿宋" w:hAnsi="仿宋" w:eastAsia="仿宋" w:cs="仿宋"/>
                <w:color w:val="000000"/>
                <w:kern w:val="0"/>
                <w:sz w:val="21"/>
                <w:szCs w:val="21"/>
                <w:lang w:val="en-US" w:eastAsia="zh-CN" w:bidi="ar"/>
              </w:rPr>
              <w:t>22</w:t>
            </w:r>
          </w:p>
        </w:tc>
        <w:tc>
          <w:tcPr>
            <w:tcW w:w="1580" w:type="pct"/>
            <w:tcBorders>
              <w:top w:val="single" w:color="auto" w:sz="4" w:space="0"/>
              <w:left w:val="single" w:color="auto" w:sz="4" w:space="0"/>
              <w:bottom w:val="single" w:color="auto" w:sz="4" w:space="0"/>
              <w:right w:val="single" w:color="auto" w:sz="4" w:space="0"/>
            </w:tcBorders>
            <w:shd w:val="clear" w:color="auto" w:fill="auto"/>
            <w:vAlign w:val="center"/>
          </w:tcPr>
          <w:p w14:paraId="49669D04">
            <w:pPr>
              <w:pStyle w:val="13"/>
              <w:keepNext w:val="0"/>
              <w:keepLines w:val="0"/>
              <w:widowControl w:val="0"/>
              <w:suppressLineNumbers w:val="0"/>
              <w:spacing w:before="0" w:beforeAutospacing="0" w:after="0" w:afterAutospacing="0" w:line="260" w:lineRule="exact"/>
              <w:ind w:left="0" w:right="0"/>
              <w:jc w:val="both"/>
              <w:rPr>
                <w:rFonts w:hint="eastAsia" w:ascii="仿宋" w:hAnsi="仿宋" w:eastAsia="仿宋" w:cs="仿宋"/>
                <w:sz w:val="21"/>
                <w:szCs w:val="21"/>
                <w:lang w:val="en-US"/>
              </w:rPr>
            </w:pPr>
            <w:r>
              <w:rPr>
                <w:rFonts w:hint="eastAsia" w:ascii="仿宋" w:hAnsi="仿宋" w:eastAsia="仿宋" w:cs="仿宋"/>
                <w:kern w:val="2"/>
                <w:sz w:val="21"/>
                <w:szCs w:val="21"/>
                <w:lang w:val="en-US" w:eastAsia="zh-CN" w:bidi="ar"/>
              </w:rPr>
              <w:t>大学体育（一）</w:t>
            </w:r>
          </w:p>
        </w:tc>
        <w:tc>
          <w:tcPr>
            <w:tcW w:w="703" w:type="pct"/>
            <w:tcBorders>
              <w:top w:val="single" w:color="auto" w:sz="4" w:space="0"/>
              <w:left w:val="single" w:color="auto" w:sz="4" w:space="0"/>
              <w:bottom w:val="single" w:color="auto" w:sz="4" w:space="0"/>
              <w:right w:val="single" w:color="auto" w:sz="4" w:space="0"/>
            </w:tcBorders>
            <w:shd w:val="clear" w:color="auto" w:fill="auto"/>
            <w:vAlign w:val="center"/>
          </w:tcPr>
          <w:p w14:paraId="60A484F5">
            <w:pPr>
              <w:pStyle w:val="13"/>
              <w:keepNext w:val="0"/>
              <w:keepLines w:val="0"/>
              <w:widowControl w:val="0"/>
              <w:suppressLineNumbers w:val="0"/>
              <w:spacing w:before="0" w:beforeAutospacing="0" w:after="0" w:afterAutospacing="0" w:line="260" w:lineRule="exact"/>
              <w:ind w:left="0" w:right="0"/>
              <w:jc w:val="center"/>
              <w:rPr>
                <w:rFonts w:hint="eastAsia" w:ascii="仿宋" w:hAnsi="仿宋" w:eastAsia="仿宋" w:cs="仿宋"/>
                <w:sz w:val="21"/>
                <w:szCs w:val="21"/>
              </w:rPr>
            </w:pPr>
            <w:r>
              <w:rPr>
                <w:rFonts w:hint="eastAsia" w:ascii="仿宋" w:hAnsi="仿宋" w:eastAsia="仿宋" w:cs="仿宋"/>
                <w:kern w:val="2"/>
                <w:sz w:val="21"/>
                <w:szCs w:val="21"/>
                <w:lang w:val="en-US" w:eastAsia="zh-CN" w:bidi="ar"/>
              </w:rPr>
              <w:t>必修课</w:t>
            </w:r>
          </w:p>
        </w:tc>
        <w:tc>
          <w:tcPr>
            <w:tcW w:w="719" w:type="pct"/>
            <w:tcBorders>
              <w:top w:val="single" w:color="auto" w:sz="4" w:space="0"/>
              <w:left w:val="single" w:color="auto" w:sz="4" w:space="0"/>
              <w:bottom w:val="single" w:color="auto" w:sz="4" w:space="0"/>
              <w:right w:val="single" w:color="auto" w:sz="4" w:space="0"/>
            </w:tcBorders>
            <w:shd w:val="clear" w:color="auto" w:fill="auto"/>
            <w:vAlign w:val="center"/>
          </w:tcPr>
          <w:p w14:paraId="2F7D3691">
            <w:pPr>
              <w:pStyle w:val="13"/>
              <w:keepNext w:val="0"/>
              <w:keepLines w:val="0"/>
              <w:widowControl w:val="0"/>
              <w:suppressLineNumbers w:val="0"/>
              <w:spacing w:before="0" w:beforeAutospacing="0" w:after="0" w:afterAutospacing="0" w:line="260" w:lineRule="exact"/>
              <w:ind w:left="0" w:right="0"/>
              <w:jc w:val="both"/>
              <w:rPr>
                <w:rFonts w:hint="eastAsia" w:ascii="仿宋" w:hAnsi="仿宋" w:eastAsia="仿宋" w:cs="仿宋"/>
                <w:sz w:val="21"/>
                <w:szCs w:val="21"/>
              </w:rPr>
            </w:pPr>
            <w:r>
              <w:rPr>
                <w:rFonts w:hint="eastAsia" w:ascii="仿宋" w:hAnsi="仿宋" w:eastAsia="仿宋" w:cs="仿宋"/>
                <w:kern w:val="2"/>
                <w:sz w:val="21"/>
                <w:szCs w:val="21"/>
                <w:lang w:val="en-US" w:eastAsia="zh-CN" w:bidi="ar"/>
              </w:rPr>
              <w:t>22010177</w:t>
            </w:r>
          </w:p>
        </w:tc>
        <w:tc>
          <w:tcPr>
            <w:tcW w:w="733" w:type="pct"/>
            <w:tcBorders>
              <w:top w:val="single" w:color="auto" w:sz="4" w:space="0"/>
              <w:left w:val="single" w:color="auto" w:sz="4" w:space="0"/>
              <w:bottom w:val="single" w:color="auto" w:sz="4" w:space="0"/>
              <w:right w:val="single" w:color="auto" w:sz="4" w:space="0"/>
            </w:tcBorders>
            <w:shd w:val="clear" w:color="auto" w:fill="auto"/>
            <w:vAlign w:val="center"/>
          </w:tcPr>
          <w:p w14:paraId="677AE02B">
            <w:pPr>
              <w:pStyle w:val="13"/>
              <w:keepNext w:val="0"/>
              <w:keepLines w:val="0"/>
              <w:widowControl w:val="0"/>
              <w:suppressLineNumbers w:val="0"/>
              <w:spacing w:before="0" w:beforeAutospacing="0" w:after="0" w:afterAutospacing="0" w:line="260" w:lineRule="exact"/>
              <w:ind w:left="0" w:right="0"/>
              <w:jc w:val="center"/>
              <w:rPr>
                <w:rFonts w:hint="eastAsia" w:ascii="仿宋" w:hAnsi="仿宋" w:eastAsia="仿宋" w:cs="仿宋"/>
                <w:sz w:val="21"/>
                <w:szCs w:val="21"/>
              </w:rPr>
            </w:pPr>
            <w:r>
              <w:rPr>
                <w:rFonts w:hint="eastAsia" w:ascii="仿宋" w:hAnsi="仿宋" w:eastAsia="仿宋" w:cs="仿宋"/>
                <w:kern w:val="2"/>
                <w:sz w:val="21"/>
                <w:szCs w:val="21"/>
                <w:lang w:val="en-US" w:eastAsia="zh-CN" w:bidi="ar"/>
              </w:rPr>
              <w:t>1.5/36</w:t>
            </w:r>
          </w:p>
        </w:tc>
        <w:tc>
          <w:tcPr>
            <w:tcW w:w="815" w:type="pct"/>
            <w:tcBorders>
              <w:top w:val="single" w:color="auto" w:sz="4" w:space="0"/>
              <w:left w:val="single" w:color="auto" w:sz="4" w:space="0"/>
              <w:bottom w:val="single" w:color="auto" w:sz="4" w:space="0"/>
              <w:right w:val="single" w:color="auto" w:sz="4" w:space="0"/>
            </w:tcBorders>
            <w:shd w:val="clear" w:color="auto" w:fill="auto"/>
            <w:vAlign w:val="center"/>
          </w:tcPr>
          <w:p w14:paraId="44602602">
            <w:pPr>
              <w:pStyle w:val="13"/>
              <w:keepNext w:val="0"/>
              <w:keepLines w:val="0"/>
              <w:widowControl w:val="0"/>
              <w:suppressLineNumbers w:val="0"/>
              <w:spacing w:before="0" w:beforeAutospacing="0" w:after="0" w:afterAutospacing="0" w:line="260" w:lineRule="exact"/>
              <w:ind w:left="0" w:right="0"/>
              <w:jc w:val="center"/>
              <w:rPr>
                <w:rFonts w:hint="eastAsia" w:ascii="仿宋" w:hAnsi="仿宋" w:eastAsia="仿宋" w:cs="仿宋"/>
                <w:sz w:val="21"/>
                <w:szCs w:val="21"/>
              </w:rPr>
            </w:pPr>
            <w:r>
              <w:rPr>
                <w:rFonts w:hint="eastAsia" w:ascii="仿宋" w:hAnsi="仿宋" w:eastAsia="仿宋" w:cs="仿宋"/>
                <w:kern w:val="2"/>
                <w:sz w:val="21"/>
                <w:szCs w:val="21"/>
                <w:lang w:val="en-US" w:eastAsia="zh-CN" w:bidi="ar"/>
              </w:rPr>
              <w:t>1</w:t>
            </w:r>
          </w:p>
        </w:tc>
      </w:tr>
      <w:tr w14:paraId="3B0159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6" w:type="pct"/>
            <w:tcBorders>
              <w:top w:val="single" w:color="auto" w:sz="4" w:space="0"/>
              <w:left w:val="single" w:color="auto" w:sz="4" w:space="0"/>
              <w:bottom w:val="single" w:color="auto" w:sz="4" w:space="0"/>
              <w:right w:val="single" w:color="auto" w:sz="4" w:space="0"/>
            </w:tcBorders>
            <w:shd w:val="clear" w:color="auto" w:fill="auto"/>
            <w:vAlign w:val="center"/>
          </w:tcPr>
          <w:p w14:paraId="7D5BF8E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21"/>
                <w:szCs w:val="21"/>
                <w:lang w:val="en-US"/>
              </w:rPr>
            </w:pPr>
            <w:r>
              <w:rPr>
                <w:rFonts w:hint="eastAsia" w:ascii="仿宋" w:hAnsi="仿宋" w:eastAsia="仿宋" w:cs="仿宋"/>
                <w:color w:val="000000"/>
                <w:kern w:val="0"/>
                <w:sz w:val="21"/>
                <w:szCs w:val="21"/>
                <w:lang w:val="en-US" w:eastAsia="zh-CN" w:bidi="ar"/>
              </w:rPr>
              <w:t>23</w:t>
            </w:r>
          </w:p>
        </w:tc>
        <w:tc>
          <w:tcPr>
            <w:tcW w:w="1580" w:type="pct"/>
            <w:tcBorders>
              <w:top w:val="single" w:color="auto" w:sz="4" w:space="0"/>
              <w:left w:val="single" w:color="auto" w:sz="4" w:space="0"/>
              <w:bottom w:val="single" w:color="auto" w:sz="4" w:space="0"/>
              <w:right w:val="single" w:color="auto" w:sz="4" w:space="0"/>
            </w:tcBorders>
            <w:shd w:val="clear" w:color="auto" w:fill="auto"/>
            <w:vAlign w:val="center"/>
          </w:tcPr>
          <w:p w14:paraId="1F068725">
            <w:pPr>
              <w:pStyle w:val="13"/>
              <w:keepNext w:val="0"/>
              <w:keepLines w:val="0"/>
              <w:widowControl w:val="0"/>
              <w:suppressLineNumbers w:val="0"/>
              <w:spacing w:before="0" w:beforeAutospacing="0" w:after="0" w:afterAutospacing="0" w:line="260" w:lineRule="exact"/>
              <w:ind w:left="0" w:right="0"/>
              <w:jc w:val="both"/>
              <w:rPr>
                <w:rFonts w:hint="eastAsia" w:ascii="仿宋" w:hAnsi="仿宋" w:eastAsia="仿宋" w:cs="仿宋"/>
                <w:sz w:val="21"/>
                <w:szCs w:val="21"/>
                <w:lang w:val="en-US"/>
              </w:rPr>
            </w:pPr>
            <w:r>
              <w:rPr>
                <w:rFonts w:hint="eastAsia" w:ascii="仿宋" w:hAnsi="仿宋" w:eastAsia="仿宋" w:cs="仿宋"/>
                <w:kern w:val="2"/>
                <w:sz w:val="21"/>
                <w:szCs w:val="21"/>
                <w:lang w:val="en-US" w:eastAsia="zh-CN" w:bidi="ar"/>
              </w:rPr>
              <w:t>大学体育（二）</w:t>
            </w:r>
          </w:p>
        </w:tc>
        <w:tc>
          <w:tcPr>
            <w:tcW w:w="703" w:type="pct"/>
            <w:tcBorders>
              <w:top w:val="single" w:color="auto" w:sz="4" w:space="0"/>
              <w:left w:val="single" w:color="auto" w:sz="4" w:space="0"/>
              <w:bottom w:val="single" w:color="auto" w:sz="4" w:space="0"/>
              <w:right w:val="single" w:color="auto" w:sz="4" w:space="0"/>
            </w:tcBorders>
            <w:shd w:val="clear" w:color="auto" w:fill="auto"/>
            <w:vAlign w:val="center"/>
          </w:tcPr>
          <w:p w14:paraId="7F1C0653">
            <w:pPr>
              <w:pStyle w:val="13"/>
              <w:keepNext w:val="0"/>
              <w:keepLines w:val="0"/>
              <w:widowControl w:val="0"/>
              <w:suppressLineNumbers w:val="0"/>
              <w:spacing w:before="0" w:beforeAutospacing="0" w:after="0" w:afterAutospacing="0" w:line="260" w:lineRule="exact"/>
              <w:ind w:left="0" w:right="0"/>
              <w:jc w:val="center"/>
              <w:rPr>
                <w:rFonts w:hint="eastAsia" w:ascii="仿宋" w:hAnsi="仿宋" w:eastAsia="仿宋" w:cs="仿宋"/>
                <w:sz w:val="21"/>
                <w:szCs w:val="21"/>
              </w:rPr>
            </w:pPr>
            <w:r>
              <w:rPr>
                <w:rFonts w:hint="eastAsia" w:ascii="仿宋" w:hAnsi="仿宋" w:eastAsia="仿宋" w:cs="仿宋"/>
                <w:kern w:val="2"/>
                <w:sz w:val="21"/>
                <w:szCs w:val="21"/>
                <w:lang w:val="en-US" w:eastAsia="zh-CN" w:bidi="ar"/>
              </w:rPr>
              <w:t>必修课</w:t>
            </w:r>
          </w:p>
        </w:tc>
        <w:tc>
          <w:tcPr>
            <w:tcW w:w="719" w:type="pct"/>
            <w:tcBorders>
              <w:top w:val="single" w:color="auto" w:sz="4" w:space="0"/>
              <w:left w:val="single" w:color="auto" w:sz="4" w:space="0"/>
              <w:bottom w:val="single" w:color="auto" w:sz="4" w:space="0"/>
              <w:right w:val="single" w:color="auto" w:sz="4" w:space="0"/>
            </w:tcBorders>
            <w:shd w:val="clear" w:color="auto" w:fill="auto"/>
            <w:vAlign w:val="center"/>
          </w:tcPr>
          <w:p w14:paraId="7533ECDA">
            <w:pPr>
              <w:pStyle w:val="13"/>
              <w:keepNext w:val="0"/>
              <w:keepLines w:val="0"/>
              <w:widowControl w:val="0"/>
              <w:suppressLineNumbers w:val="0"/>
              <w:spacing w:before="0" w:beforeAutospacing="0" w:after="0" w:afterAutospacing="0" w:line="260" w:lineRule="exact"/>
              <w:ind w:left="0" w:right="0"/>
              <w:jc w:val="both"/>
              <w:rPr>
                <w:rFonts w:hint="eastAsia" w:ascii="仿宋" w:hAnsi="仿宋" w:eastAsia="仿宋" w:cs="仿宋"/>
                <w:sz w:val="21"/>
                <w:szCs w:val="21"/>
              </w:rPr>
            </w:pPr>
            <w:r>
              <w:rPr>
                <w:rFonts w:hint="eastAsia" w:ascii="仿宋" w:hAnsi="仿宋" w:eastAsia="仿宋" w:cs="仿宋"/>
                <w:kern w:val="2"/>
                <w:sz w:val="21"/>
                <w:szCs w:val="21"/>
                <w:lang w:val="en-US" w:eastAsia="zh-CN" w:bidi="ar"/>
              </w:rPr>
              <w:t>22010178</w:t>
            </w:r>
          </w:p>
        </w:tc>
        <w:tc>
          <w:tcPr>
            <w:tcW w:w="733" w:type="pct"/>
            <w:tcBorders>
              <w:top w:val="single" w:color="auto" w:sz="4" w:space="0"/>
              <w:left w:val="single" w:color="auto" w:sz="4" w:space="0"/>
              <w:bottom w:val="single" w:color="auto" w:sz="4" w:space="0"/>
              <w:right w:val="single" w:color="auto" w:sz="4" w:space="0"/>
            </w:tcBorders>
            <w:shd w:val="clear" w:color="auto" w:fill="auto"/>
            <w:vAlign w:val="center"/>
          </w:tcPr>
          <w:p w14:paraId="4DE98A40">
            <w:pPr>
              <w:pStyle w:val="13"/>
              <w:keepNext w:val="0"/>
              <w:keepLines w:val="0"/>
              <w:widowControl w:val="0"/>
              <w:suppressLineNumbers w:val="0"/>
              <w:spacing w:before="0" w:beforeAutospacing="0" w:after="0" w:afterAutospacing="0" w:line="260" w:lineRule="exact"/>
              <w:ind w:left="0" w:right="0"/>
              <w:jc w:val="center"/>
              <w:rPr>
                <w:rFonts w:hint="eastAsia" w:ascii="仿宋" w:hAnsi="仿宋" w:eastAsia="仿宋" w:cs="仿宋"/>
                <w:sz w:val="21"/>
                <w:szCs w:val="21"/>
              </w:rPr>
            </w:pPr>
            <w:r>
              <w:rPr>
                <w:rFonts w:hint="eastAsia" w:ascii="仿宋" w:hAnsi="仿宋" w:eastAsia="仿宋" w:cs="仿宋"/>
                <w:kern w:val="2"/>
                <w:sz w:val="21"/>
                <w:szCs w:val="21"/>
                <w:lang w:val="en-US" w:eastAsia="zh-CN" w:bidi="ar"/>
              </w:rPr>
              <w:t>1.5/36</w:t>
            </w:r>
          </w:p>
        </w:tc>
        <w:tc>
          <w:tcPr>
            <w:tcW w:w="815" w:type="pct"/>
            <w:tcBorders>
              <w:top w:val="single" w:color="auto" w:sz="4" w:space="0"/>
              <w:left w:val="single" w:color="auto" w:sz="4" w:space="0"/>
              <w:bottom w:val="single" w:color="auto" w:sz="4" w:space="0"/>
              <w:right w:val="single" w:color="auto" w:sz="4" w:space="0"/>
            </w:tcBorders>
            <w:shd w:val="clear" w:color="auto" w:fill="auto"/>
            <w:vAlign w:val="center"/>
          </w:tcPr>
          <w:p w14:paraId="56374B4B">
            <w:pPr>
              <w:pStyle w:val="13"/>
              <w:keepNext w:val="0"/>
              <w:keepLines w:val="0"/>
              <w:widowControl w:val="0"/>
              <w:suppressLineNumbers w:val="0"/>
              <w:spacing w:before="0" w:beforeAutospacing="0" w:after="0" w:afterAutospacing="0" w:line="260" w:lineRule="exact"/>
              <w:ind w:left="0" w:right="0"/>
              <w:jc w:val="center"/>
              <w:rPr>
                <w:rFonts w:hint="eastAsia" w:ascii="仿宋" w:hAnsi="仿宋" w:eastAsia="仿宋" w:cs="仿宋"/>
                <w:sz w:val="21"/>
                <w:szCs w:val="21"/>
              </w:rPr>
            </w:pPr>
            <w:r>
              <w:rPr>
                <w:rFonts w:hint="eastAsia" w:ascii="仿宋" w:hAnsi="仿宋" w:eastAsia="仿宋" w:cs="仿宋"/>
                <w:kern w:val="2"/>
                <w:sz w:val="21"/>
                <w:szCs w:val="21"/>
                <w:lang w:val="en-US" w:eastAsia="zh-CN" w:bidi="ar"/>
              </w:rPr>
              <w:t>2</w:t>
            </w:r>
          </w:p>
        </w:tc>
      </w:tr>
      <w:tr w14:paraId="27DE44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6" w:type="pct"/>
            <w:tcBorders>
              <w:top w:val="single" w:color="auto" w:sz="4" w:space="0"/>
              <w:left w:val="single" w:color="auto" w:sz="4" w:space="0"/>
              <w:bottom w:val="single" w:color="auto" w:sz="4" w:space="0"/>
              <w:right w:val="single" w:color="auto" w:sz="4" w:space="0"/>
            </w:tcBorders>
            <w:shd w:val="clear" w:color="auto" w:fill="auto"/>
            <w:vAlign w:val="center"/>
          </w:tcPr>
          <w:p w14:paraId="5D32226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21"/>
                <w:szCs w:val="21"/>
                <w:lang w:val="en-US"/>
              </w:rPr>
            </w:pPr>
            <w:r>
              <w:rPr>
                <w:rFonts w:hint="eastAsia" w:ascii="仿宋" w:hAnsi="仿宋" w:eastAsia="仿宋" w:cs="仿宋"/>
                <w:color w:val="000000"/>
                <w:kern w:val="0"/>
                <w:sz w:val="21"/>
                <w:szCs w:val="21"/>
                <w:lang w:val="en-US" w:eastAsia="zh-CN" w:bidi="ar"/>
              </w:rPr>
              <w:t>24</w:t>
            </w:r>
          </w:p>
        </w:tc>
        <w:tc>
          <w:tcPr>
            <w:tcW w:w="1580" w:type="pct"/>
            <w:tcBorders>
              <w:top w:val="single" w:color="auto" w:sz="4" w:space="0"/>
              <w:left w:val="single" w:color="auto" w:sz="4" w:space="0"/>
              <w:bottom w:val="single" w:color="auto" w:sz="4" w:space="0"/>
              <w:right w:val="single" w:color="auto" w:sz="4" w:space="0"/>
            </w:tcBorders>
            <w:shd w:val="clear" w:color="auto" w:fill="auto"/>
            <w:vAlign w:val="center"/>
          </w:tcPr>
          <w:p w14:paraId="0BD38BA7">
            <w:pPr>
              <w:pStyle w:val="13"/>
              <w:keepNext w:val="0"/>
              <w:keepLines w:val="0"/>
              <w:widowControl w:val="0"/>
              <w:suppressLineNumbers w:val="0"/>
              <w:spacing w:before="0" w:beforeAutospacing="0" w:after="0" w:afterAutospacing="0" w:line="260" w:lineRule="exact"/>
              <w:ind w:left="0" w:right="0"/>
              <w:jc w:val="both"/>
              <w:rPr>
                <w:rFonts w:hint="eastAsia" w:ascii="仿宋" w:hAnsi="仿宋" w:eastAsia="仿宋" w:cs="仿宋"/>
                <w:sz w:val="21"/>
                <w:szCs w:val="21"/>
                <w:lang w:val="en-US"/>
              </w:rPr>
            </w:pPr>
            <w:r>
              <w:rPr>
                <w:rFonts w:hint="eastAsia" w:ascii="仿宋" w:hAnsi="仿宋" w:eastAsia="仿宋" w:cs="仿宋"/>
                <w:kern w:val="2"/>
                <w:sz w:val="21"/>
                <w:szCs w:val="21"/>
                <w:lang w:val="en-US" w:eastAsia="zh-CN" w:bidi="ar"/>
              </w:rPr>
              <w:t>大学体育（三）</w:t>
            </w:r>
          </w:p>
        </w:tc>
        <w:tc>
          <w:tcPr>
            <w:tcW w:w="703" w:type="pct"/>
            <w:tcBorders>
              <w:top w:val="single" w:color="auto" w:sz="4" w:space="0"/>
              <w:left w:val="single" w:color="auto" w:sz="4" w:space="0"/>
              <w:bottom w:val="single" w:color="auto" w:sz="4" w:space="0"/>
              <w:right w:val="single" w:color="auto" w:sz="4" w:space="0"/>
            </w:tcBorders>
            <w:shd w:val="clear" w:color="auto" w:fill="auto"/>
            <w:vAlign w:val="center"/>
          </w:tcPr>
          <w:p w14:paraId="60C61AD8">
            <w:pPr>
              <w:pStyle w:val="13"/>
              <w:keepNext w:val="0"/>
              <w:keepLines w:val="0"/>
              <w:widowControl w:val="0"/>
              <w:suppressLineNumbers w:val="0"/>
              <w:spacing w:before="0" w:beforeAutospacing="0" w:after="0" w:afterAutospacing="0" w:line="260" w:lineRule="exact"/>
              <w:ind w:left="0" w:right="0"/>
              <w:jc w:val="center"/>
              <w:rPr>
                <w:rFonts w:hint="eastAsia" w:ascii="仿宋" w:hAnsi="仿宋" w:eastAsia="仿宋" w:cs="仿宋"/>
                <w:sz w:val="21"/>
                <w:szCs w:val="21"/>
              </w:rPr>
            </w:pPr>
            <w:r>
              <w:rPr>
                <w:rFonts w:hint="eastAsia" w:ascii="仿宋" w:hAnsi="仿宋" w:eastAsia="仿宋" w:cs="仿宋"/>
                <w:kern w:val="2"/>
                <w:sz w:val="21"/>
                <w:szCs w:val="21"/>
                <w:lang w:val="en-US" w:eastAsia="zh-CN" w:bidi="ar"/>
              </w:rPr>
              <w:t>必修课</w:t>
            </w:r>
          </w:p>
        </w:tc>
        <w:tc>
          <w:tcPr>
            <w:tcW w:w="719" w:type="pct"/>
            <w:tcBorders>
              <w:top w:val="single" w:color="auto" w:sz="4" w:space="0"/>
              <w:left w:val="single" w:color="auto" w:sz="4" w:space="0"/>
              <w:bottom w:val="single" w:color="auto" w:sz="4" w:space="0"/>
              <w:right w:val="single" w:color="auto" w:sz="4" w:space="0"/>
            </w:tcBorders>
            <w:shd w:val="clear" w:color="auto" w:fill="auto"/>
            <w:vAlign w:val="center"/>
          </w:tcPr>
          <w:p w14:paraId="0D7207E7">
            <w:pPr>
              <w:pStyle w:val="13"/>
              <w:keepNext w:val="0"/>
              <w:keepLines w:val="0"/>
              <w:widowControl w:val="0"/>
              <w:suppressLineNumbers w:val="0"/>
              <w:spacing w:before="0" w:beforeAutospacing="0" w:after="0" w:afterAutospacing="0" w:line="260" w:lineRule="exact"/>
              <w:ind w:left="0" w:right="0"/>
              <w:jc w:val="both"/>
              <w:rPr>
                <w:rFonts w:hint="eastAsia" w:ascii="仿宋" w:hAnsi="仿宋" w:eastAsia="仿宋" w:cs="仿宋"/>
                <w:sz w:val="21"/>
                <w:szCs w:val="21"/>
              </w:rPr>
            </w:pPr>
            <w:r>
              <w:rPr>
                <w:rFonts w:hint="eastAsia" w:ascii="仿宋" w:hAnsi="仿宋" w:eastAsia="仿宋" w:cs="仿宋"/>
                <w:kern w:val="2"/>
                <w:sz w:val="21"/>
                <w:szCs w:val="21"/>
                <w:lang w:val="en-US" w:eastAsia="zh-CN" w:bidi="ar"/>
              </w:rPr>
              <w:t>22010095</w:t>
            </w:r>
          </w:p>
        </w:tc>
        <w:tc>
          <w:tcPr>
            <w:tcW w:w="733" w:type="pct"/>
            <w:tcBorders>
              <w:top w:val="single" w:color="auto" w:sz="4" w:space="0"/>
              <w:left w:val="single" w:color="auto" w:sz="4" w:space="0"/>
              <w:bottom w:val="single" w:color="auto" w:sz="4" w:space="0"/>
              <w:right w:val="single" w:color="auto" w:sz="4" w:space="0"/>
            </w:tcBorders>
            <w:shd w:val="clear" w:color="auto" w:fill="auto"/>
            <w:vAlign w:val="center"/>
          </w:tcPr>
          <w:p w14:paraId="0C0AE6E6">
            <w:pPr>
              <w:pStyle w:val="13"/>
              <w:keepNext w:val="0"/>
              <w:keepLines w:val="0"/>
              <w:widowControl w:val="0"/>
              <w:suppressLineNumbers w:val="0"/>
              <w:spacing w:before="0" w:beforeAutospacing="0" w:after="0" w:afterAutospacing="0" w:line="260" w:lineRule="exact"/>
              <w:ind w:left="0" w:right="0"/>
              <w:jc w:val="center"/>
              <w:rPr>
                <w:rFonts w:hint="eastAsia" w:ascii="仿宋" w:hAnsi="仿宋" w:eastAsia="仿宋" w:cs="仿宋"/>
                <w:sz w:val="21"/>
                <w:szCs w:val="21"/>
              </w:rPr>
            </w:pPr>
            <w:r>
              <w:rPr>
                <w:rFonts w:hint="eastAsia" w:ascii="仿宋" w:hAnsi="仿宋" w:eastAsia="仿宋" w:cs="仿宋"/>
                <w:kern w:val="2"/>
                <w:sz w:val="21"/>
                <w:szCs w:val="21"/>
                <w:lang w:val="en-US" w:eastAsia="zh-CN" w:bidi="ar"/>
              </w:rPr>
              <w:t>1.5/36</w:t>
            </w:r>
          </w:p>
        </w:tc>
        <w:tc>
          <w:tcPr>
            <w:tcW w:w="815" w:type="pct"/>
            <w:tcBorders>
              <w:top w:val="single" w:color="auto" w:sz="4" w:space="0"/>
              <w:left w:val="single" w:color="auto" w:sz="4" w:space="0"/>
              <w:bottom w:val="single" w:color="auto" w:sz="4" w:space="0"/>
              <w:right w:val="single" w:color="auto" w:sz="4" w:space="0"/>
            </w:tcBorders>
            <w:shd w:val="clear" w:color="auto" w:fill="auto"/>
            <w:vAlign w:val="center"/>
          </w:tcPr>
          <w:p w14:paraId="2A2A269B">
            <w:pPr>
              <w:pStyle w:val="13"/>
              <w:keepNext w:val="0"/>
              <w:keepLines w:val="0"/>
              <w:widowControl w:val="0"/>
              <w:suppressLineNumbers w:val="0"/>
              <w:spacing w:before="0" w:beforeAutospacing="0" w:after="0" w:afterAutospacing="0" w:line="260" w:lineRule="exact"/>
              <w:ind w:left="0" w:right="0"/>
              <w:jc w:val="center"/>
              <w:rPr>
                <w:rFonts w:hint="eastAsia" w:ascii="仿宋" w:hAnsi="仿宋" w:eastAsia="仿宋" w:cs="仿宋"/>
                <w:sz w:val="21"/>
                <w:szCs w:val="21"/>
              </w:rPr>
            </w:pPr>
            <w:r>
              <w:rPr>
                <w:rFonts w:hint="eastAsia" w:ascii="仿宋" w:hAnsi="仿宋" w:eastAsia="仿宋" w:cs="仿宋"/>
                <w:kern w:val="2"/>
                <w:sz w:val="21"/>
                <w:szCs w:val="21"/>
                <w:lang w:val="en-US" w:eastAsia="zh-CN" w:bidi="ar"/>
              </w:rPr>
              <w:t>3</w:t>
            </w:r>
          </w:p>
        </w:tc>
      </w:tr>
      <w:tr w14:paraId="0353B1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0" w:hRule="atLeast"/>
          <w:jc w:val="center"/>
        </w:trPr>
        <w:tc>
          <w:tcPr>
            <w:tcW w:w="446" w:type="pct"/>
            <w:tcBorders>
              <w:top w:val="single" w:color="auto" w:sz="4" w:space="0"/>
              <w:left w:val="single" w:color="auto" w:sz="4" w:space="0"/>
              <w:bottom w:val="single" w:color="auto" w:sz="4" w:space="0"/>
              <w:right w:val="single" w:color="auto" w:sz="4" w:space="0"/>
            </w:tcBorders>
            <w:shd w:val="clear" w:color="auto" w:fill="auto"/>
            <w:vAlign w:val="center"/>
          </w:tcPr>
          <w:p w14:paraId="7792EB4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21"/>
                <w:szCs w:val="21"/>
                <w:lang w:val="en-US"/>
              </w:rPr>
            </w:pPr>
            <w:r>
              <w:rPr>
                <w:rFonts w:hint="eastAsia" w:ascii="仿宋" w:hAnsi="仿宋" w:eastAsia="仿宋" w:cs="仿宋"/>
                <w:color w:val="000000"/>
                <w:kern w:val="0"/>
                <w:sz w:val="21"/>
                <w:szCs w:val="21"/>
                <w:lang w:val="en-US" w:eastAsia="zh-CN" w:bidi="ar"/>
              </w:rPr>
              <w:t>25</w:t>
            </w:r>
          </w:p>
        </w:tc>
        <w:tc>
          <w:tcPr>
            <w:tcW w:w="1580" w:type="pct"/>
            <w:tcBorders>
              <w:top w:val="single" w:color="auto" w:sz="4" w:space="0"/>
              <w:left w:val="single" w:color="auto" w:sz="4" w:space="0"/>
              <w:bottom w:val="single" w:color="auto" w:sz="4" w:space="0"/>
              <w:right w:val="single" w:color="auto" w:sz="4" w:space="0"/>
            </w:tcBorders>
            <w:shd w:val="clear" w:color="auto" w:fill="auto"/>
            <w:vAlign w:val="center"/>
          </w:tcPr>
          <w:p w14:paraId="3E08D099">
            <w:pPr>
              <w:pStyle w:val="13"/>
              <w:keepNext w:val="0"/>
              <w:keepLines w:val="0"/>
              <w:widowControl w:val="0"/>
              <w:suppressLineNumbers w:val="0"/>
              <w:spacing w:before="0" w:beforeAutospacing="0" w:after="0" w:afterAutospacing="0" w:line="260" w:lineRule="exact"/>
              <w:ind w:left="0" w:right="0"/>
              <w:jc w:val="both"/>
              <w:rPr>
                <w:rFonts w:hint="eastAsia" w:ascii="仿宋" w:hAnsi="仿宋" w:eastAsia="仿宋" w:cs="仿宋"/>
                <w:sz w:val="21"/>
                <w:szCs w:val="21"/>
                <w:lang w:val="en-US"/>
              </w:rPr>
            </w:pPr>
            <w:r>
              <w:rPr>
                <w:rFonts w:hint="eastAsia" w:ascii="仿宋" w:hAnsi="仿宋" w:eastAsia="仿宋" w:cs="仿宋"/>
                <w:kern w:val="2"/>
                <w:sz w:val="21"/>
                <w:szCs w:val="21"/>
                <w:lang w:val="en-US" w:eastAsia="zh-CN" w:bidi="ar"/>
              </w:rPr>
              <w:t>大学英语（一）</w:t>
            </w:r>
          </w:p>
        </w:tc>
        <w:tc>
          <w:tcPr>
            <w:tcW w:w="703" w:type="pct"/>
            <w:tcBorders>
              <w:top w:val="single" w:color="auto" w:sz="4" w:space="0"/>
              <w:left w:val="single" w:color="auto" w:sz="4" w:space="0"/>
              <w:bottom w:val="single" w:color="auto" w:sz="4" w:space="0"/>
              <w:right w:val="single" w:color="auto" w:sz="4" w:space="0"/>
            </w:tcBorders>
            <w:shd w:val="clear" w:color="auto" w:fill="auto"/>
            <w:vAlign w:val="center"/>
          </w:tcPr>
          <w:p w14:paraId="70D169B8">
            <w:pPr>
              <w:pStyle w:val="13"/>
              <w:keepNext w:val="0"/>
              <w:keepLines w:val="0"/>
              <w:widowControl w:val="0"/>
              <w:suppressLineNumbers w:val="0"/>
              <w:spacing w:before="0" w:beforeAutospacing="0" w:after="0" w:afterAutospacing="0" w:line="260" w:lineRule="exact"/>
              <w:ind w:left="0" w:right="0"/>
              <w:jc w:val="center"/>
              <w:rPr>
                <w:rFonts w:hint="eastAsia" w:ascii="仿宋" w:hAnsi="仿宋" w:eastAsia="仿宋" w:cs="仿宋"/>
                <w:sz w:val="21"/>
                <w:szCs w:val="21"/>
              </w:rPr>
            </w:pPr>
            <w:r>
              <w:rPr>
                <w:rFonts w:hint="eastAsia" w:ascii="仿宋" w:hAnsi="仿宋" w:eastAsia="仿宋" w:cs="仿宋"/>
                <w:kern w:val="2"/>
                <w:sz w:val="21"/>
                <w:szCs w:val="21"/>
                <w:lang w:val="en-US" w:eastAsia="zh-CN" w:bidi="ar"/>
              </w:rPr>
              <w:t>必修课</w:t>
            </w:r>
          </w:p>
        </w:tc>
        <w:tc>
          <w:tcPr>
            <w:tcW w:w="719" w:type="pct"/>
            <w:tcBorders>
              <w:top w:val="single" w:color="auto" w:sz="4" w:space="0"/>
              <w:left w:val="single" w:color="auto" w:sz="4" w:space="0"/>
              <w:bottom w:val="single" w:color="auto" w:sz="4" w:space="0"/>
              <w:right w:val="single" w:color="auto" w:sz="4" w:space="0"/>
            </w:tcBorders>
            <w:shd w:val="clear" w:color="auto" w:fill="auto"/>
            <w:vAlign w:val="center"/>
          </w:tcPr>
          <w:p w14:paraId="689FCDCC">
            <w:pPr>
              <w:pStyle w:val="13"/>
              <w:keepNext w:val="0"/>
              <w:keepLines w:val="0"/>
              <w:widowControl w:val="0"/>
              <w:suppressLineNumbers w:val="0"/>
              <w:spacing w:before="0" w:beforeAutospacing="0" w:after="0" w:afterAutospacing="0" w:line="260" w:lineRule="exact"/>
              <w:ind w:left="0" w:right="0"/>
              <w:jc w:val="both"/>
              <w:rPr>
                <w:rFonts w:hint="eastAsia" w:ascii="仿宋" w:hAnsi="仿宋" w:eastAsia="仿宋" w:cs="仿宋"/>
                <w:sz w:val="21"/>
                <w:szCs w:val="21"/>
                <w:lang w:val="en-US"/>
              </w:rPr>
            </w:pPr>
          </w:p>
        </w:tc>
        <w:tc>
          <w:tcPr>
            <w:tcW w:w="733" w:type="pct"/>
            <w:tcBorders>
              <w:top w:val="single" w:color="auto" w:sz="4" w:space="0"/>
              <w:left w:val="single" w:color="auto" w:sz="4" w:space="0"/>
              <w:bottom w:val="single" w:color="auto" w:sz="4" w:space="0"/>
              <w:right w:val="single" w:color="auto" w:sz="4" w:space="0"/>
            </w:tcBorders>
            <w:shd w:val="clear" w:color="auto" w:fill="auto"/>
            <w:vAlign w:val="center"/>
          </w:tcPr>
          <w:p w14:paraId="5BDD9DB7">
            <w:pPr>
              <w:pStyle w:val="13"/>
              <w:keepNext w:val="0"/>
              <w:keepLines w:val="0"/>
              <w:widowControl w:val="0"/>
              <w:suppressLineNumbers w:val="0"/>
              <w:spacing w:before="0" w:beforeAutospacing="0" w:after="0" w:afterAutospacing="0" w:line="260" w:lineRule="exact"/>
              <w:ind w:left="0" w:right="0"/>
              <w:jc w:val="center"/>
              <w:rPr>
                <w:rFonts w:hint="eastAsia" w:ascii="仿宋" w:hAnsi="仿宋" w:eastAsia="仿宋" w:cs="仿宋"/>
                <w:sz w:val="21"/>
                <w:szCs w:val="21"/>
              </w:rPr>
            </w:pPr>
            <w:r>
              <w:rPr>
                <w:rFonts w:hint="eastAsia" w:ascii="仿宋" w:hAnsi="仿宋" w:eastAsia="仿宋" w:cs="仿宋"/>
                <w:kern w:val="2"/>
                <w:sz w:val="21"/>
                <w:szCs w:val="21"/>
                <w:lang w:val="en-US" w:eastAsia="zh-CN" w:bidi="ar"/>
              </w:rPr>
              <w:t>3/48</w:t>
            </w:r>
          </w:p>
        </w:tc>
        <w:tc>
          <w:tcPr>
            <w:tcW w:w="815" w:type="pct"/>
            <w:tcBorders>
              <w:top w:val="single" w:color="auto" w:sz="4" w:space="0"/>
              <w:left w:val="single" w:color="auto" w:sz="4" w:space="0"/>
              <w:bottom w:val="single" w:color="auto" w:sz="4" w:space="0"/>
              <w:right w:val="single" w:color="auto" w:sz="4" w:space="0"/>
            </w:tcBorders>
            <w:shd w:val="clear" w:color="auto" w:fill="auto"/>
            <w:vAlign w:val="center"/>
          </w:tcPr>
          <w:p w14:paraId="0D30CE91">
            <w:pPr>
              <w:pStyle w:val="13"/>
              <w:keepNext w:val="0"/>
              <w:keepLines w:val="0"/>
              <w:widowControl w:val="0"/>
              <w:suppressLineNumbers w:val="0"/>
              <w:spacing w:before="0" w:beforeAutospacing="0" w:after="0" w:afterAutospacing="0" w:line="260" w:lineRule="exact"/>
              <w:ind w:left="0" w:right="0"/>
              <w:jc w:val="center"/>
              <w:rPr>
                <w:rFonts w:hint="eastAsia" w:ascii="仿宋" w:hAnsi="仿宋" w:eastAsia="仿宋" w:cs="仿宋"/>
                <w:sz w:val="21"/>
                <w:szCs w:val="21"/>
              </w:rPr>
            </w:pPr>
            <w:r>
              <w:rPr>
                <w:rFonts w:hint="eastAsia" w:ascii="仿宋" w:hAnsi="仿宋" w:eastAsia="仿宋" w:cs="仿宋"/>
                <w:kern w:val="2"/>
                <w:sz w:val="21"/>
                <w:szCs w:val="21"/>
                <w:lang w:val="en-US" w:eastAsia="zh-CN" w:bidi="ar"/>
              </w:rPr>
              <w:t>1</w:t>
            </w:r>
          </w:p>
        </w:tc>
      </w:tr>
      <w:tr w14:paraId="5F11CA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6" w:type="pct"/>
            <w:tcBorders>
              <w:top w:val="single" w:color="auto" w:sz="4" w:space="0"/>
              <w:left w:val="single" w:color="auto" w:sz="4" w:space="0"/>
              <w:bottom w:val="single" w:color="auto" w:sz="4" w:space="0"/>
              <w:right w:val="single" w:color="auto" w:sz="4" w:space="0"/>
            </w:tcBorders>
            <w:shd w:val="clear" w:color="auto" w:fill="auto"/>
            <w:vAlign w:val="center"/>
          </w:tcPr>
          <w:p w14:paraId="2560BFC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21"/>
                <w:szCs w:val="21"/>
                <w:lang w:val="en-US"/>
              </w:rPr>
            </w:pPr>
            <w:r>
              <w:rPr>
                <w:rFonts w:hint="eastAsia" w:ascii="仿宋" w:hAnsi="仿宋" w:eastAsia="仿宋" w:cs="仿宋"/>
                <w:color w:val="000000"/>
                <w:kern w:val="0"/>
                <w:sz w:val="21"/>
                <w:szCs w:val="21"/>
                <w:lang w:val="en-US" w:eastAsia="zh-CN" w:bidi="ar"/>
              </w:rPr>
              <w:t>26</w:t>
            </w:r>
          </w:p>
        </w:tc>
        <w:tc>
          <w:tcPr>
            <w:tcW w:w="1580" w:type="pct"/>
            <w:tcBorders>
              <w:top w:val="single" w:color="auto" w:sz="4" w:space="0"/>
              <w:left w:val="single" w:color="auto" w:sz="4" w:space="0"/>
              <w:bottom w:val="single" w:color="auto" w:sz="4" w:space="0"/>
              <w:right w:val="single" w:color="auto" w:sz="4" w:space="0"/>
            </w:tcBorders>
            <w:shd w:val="clear" w:color="auto" w:fill="auto"/>
            <w:vAlign w:val="center"/>
          </w:tcPr>
          <w:p w14:paraId="6BC0786A">
            <w:pPr>
              <w:pStyle w:val="13"/>
              <w:keepNext w:val="0"/>
              <w:keepLines w:val="0"/>
              <w:widowControl w:val="0"/>
              <w:suppressLineNumbers w:val="0"/>
              <w:spacing w:before="0" w:beforeAutospacing="0" w:after="0" w:afterAutospacing="0" w:line="260" w:lineRule="exact"/>
              <w:ind w:left="0" w:right="0"/>
              <w:jc w:val="both"/>
              <w:rPr>
                <w:rFonts w:hint="eastAsia" w:ascii="仿宋" w:hAnsi="仿宋" w:eastAsia="仿宋" w:cs="仿宋"/>
                <w:sz w:val="21"/>
                <w:szCs w:val="21"/>
                <w:lang w:val="en-US"/>
              </w:rPr>
            </w:pPr>
            <w:r>
              <w:rPr>
                <w:rFonts w:hint="eastAsia" w:ascii="仿宋" w:hAnsi="仿宋" w:eastAsia="仿宋" w:cs="仿宋"/>
                <w:kern w:val="2"/>
                <w:sz w:val="21"/>
                <w:szCs w:val="21"/>
                <w:lang w:val="en-US" w:eastAsia="zh-CN" w:bidi="ar"/>
              </w:rPr>
              <w:t>大学英语（二）</w:t>
            </w:r>
          </w:p>
        </w:tc>
        <w:tc>
          <w:tcPr>
            <w:tcW w:w="703" w:type="pct"/>
            <w:tcBorders>
              <w:top w:val="single" w:color="auto" w:sz="4" w:space="0"/>
              <w:left w:val="single" w:color="auto" w:sz="4" w:space="0"/>
              <w:bottom w:val="single" w:color="auto" w:sz="4" w:space="0"/>
              <w:right w:val="single" w:color="auto" w:sz="4" w:space="0"/>
            </w:tcBorders>
            <w:shd w:val="clear" w:color="auto" w:fill="auto"/>
            <w:vAlign w:val="center"/>
          </w:tcPr>
          <w:p w14:paraId="0AF874F5">
            <w:pPr>
              <w:pStyle w:val="13"/>
              <w:keepNext w:val="0"/>
              <w:keepLines w:val="0"/>
              <w:widowControl w:val="0"/>
              <w:suppressLineNumbers w:val="0"/>
              <w:spacing w:before="0" w:beforeAutospacing="0" w:after="0" w:afterAutospacing="0" w:line="260" w:lineRule="exact"/>
              <w:ind w:left="0" w:right="0"/>
              <w:jc w:val="center"/>
              <w:rPr>
                <w:rFonts w:hint="eastAsia" w:ascii="仿宋" w:hAnsi="仿宋" w:eastAsia="仿宋" w:cs="仿宋"/>
                <w:sz w:val="21"/>
                <w:szCs w:val="21"/>
              </w:rPr>
            </w:pPr>
            <w:r>
              <w:rPr>
                <w:rFonts w:hint="eastAsia" w:ascii="仿宋" w:hAnsi="仿宋" w:eastAsia="仿宋" w:cs="仿宋"/>
                <w:kern w:val="2"/>
                <w:sz w:val="21"/>
                <w:szCs w:val="21"/>
                <w:lang w:val="en-US" w:eastAsia="zh-CN" w:bidi="ar"/>
              </w:rPr>
              <w:t>必修课</w:t>
            </w:r>
          </w:p>
        </w:tc>
        <w:tc>
          <w:tcPr>
            <w:tcW w:w="719" w:type="pct"/>
            <w:tcBorders>
              <w:top w:val="single" w:color="auto" w:sz="4" w:space="0"/>
              <w:left w:val="single" w:color="auto" w:sz="4" w:space="0"/>
              <w:bottom w:val="single" w:color="auto" w:sz="4" w:space="0"/>
              <w:right w:val="single" w:color="auto" w:sz="4" w:space="0"/>
            </w:tcBorders>
            <w:shd w:val="clear" w:color="auto" w:fill="auto"/>
            <w:vAlign w:val="center"/>
          </w:tcPr>
          <w:p w14:paraId="5AFF8572">
            <w:pPr>
              <w:pStyle w:val="13"/>
              <w:keepNext w:val="0"/>
              <w:keepLines w:val="0"/>
              <w:widowControl w:val="0"/>
              <w:suppressLineNumbers w:val="0"/>
              <w:spacing w:before="0" w:beforeAutospacing="0" w:after="0" w:afterAutospacing="0" w:line="260" w:lineRule="exact"/>
              <w:ind w:left="0" w:right="0"/>
              <w:jc w:val="both"/>
              <w:rPr>
                <w:rFonts w:hint="eastAsia" w:ascii="仿宋" w:hAnsi="仿宋" w:eastAsia="仿宋" w:cs="仿宋"/>
                <w:sz w:val="21"/>
                <w:szCs w:val="21"/>
                <w:lang w:val="en-US"/>
              </w:rPr>
            </w:pPr>
          </w:p>
        </w:tc>
        <w:tc>
          <w:tcPr>
            <w:tcW w:w="733" w:type="pct"/>
            <w:tcBorders>
              <w:top w:val="single" w:color="auto" w:sz="4" w:space="0"/>
              <w:left w:val="single" w:color="auto" w:sz="4" w:space="0"/>
              <w:bottom w:val="single" w:color="auto" w:sz="4" w:space="0"/>
              <w:right w:val="single" w:color="auto" w:sz="4" w:space="0"/>
            </w:tcBorders>
            <w:shd w:val="clear" w:color="auto" w:fill="auto"/>
            <w:vAlign w:val="center"/>
          </w:tcPr>
          <w:p w14:paraId="7A2C6ECC">
            <w:pPr>
              <w:pStyle w:val="13"/>
              <w:keepNext w:val="0"/>
              <w:keepLines w:val="0"/>
              <w:widowControl w:val="0"/>
              <w:suppressLineNumbers w:val="0"/>
              <w:spacing w:before="0" w:beforeAutospacing="0" w:after="0" w:afterAutospacing="0" w:line="260" w:lineRule="exact"/>
              <w:ind w:left="0" w:right="0"/>
              <w:jc w:val="center"/>
              <w:rPr>
                <w:rFonts w:hint="eastAsia" w:ascii="仿宋" w:hAnsi="仿宋" w:eastAsia="仿宋" w:cs="仿宋"/>
                <w:sz w:val="21"/>
                <w:szCs w:val="21"/>
              </w:rPr>
            </w:pPr>
            <w:r>
              <w:rPr>
                <w:rFonts w:hint="eastAsia" w:ascii="仿宋" w:hAnsi="仿宋" w:eastAsia="仿宋" w:cs="仿宋"/>
                <w:kern w:val="2"/>
                <w:sz w:val="21"/>
                <w:szCs w:val="21"/>
                <w:lang w:val="en-US" w:eastAsia="zh-CN" w:bidi="ar"/>
              </w:rPr>
              <w:t>3/48</w:t>
            </w:r>
          </w:p>
        </w:tc>
        <w:tc>
          <w:tcPr>
            <w:tcW w:w="815" w:type="pct"/>
            <w:tcBorders>
              <w:top w:val="single" w:color="auto" w:sz="4" w:space="0"/>
              <w:left w:val="single" w:color="auto" w:sz="4" w:space="0"/>
              <w:bottom w:val="single" w:color="auto" w:sz="4" w:space="0"/>
              <w:right w:val="single" w:color="auto" w:sz="4" w:space="0"/>
            </w:tcBorders>
            <w:shd w:val="clear" w:color="auto" w:fill="auto"/>
            <w:vAlign w:val="center"/>
          </w:tcPr>
          <w:p w14:paraId="37092343">
            <w:pPr>
              <w:pStyle w:val="13"/>
              <w:keepNext w:val="0"/>
              <w:keepLines w:val="0"/>
              <w:widowControl w:val="0"/>
              <w:suppressLineNumbers w:val="0"/>
              <w:spacing w:before="0" w:beforeAutospacing="0" w:after="0" w:afterAutospacing="0" w:line="260" w:lineRule="exact"/>
              <w:ind w:left="0" w:right="0"/>
              <w:jc w:val="center"/>
              <w:rPr>
                <w:rFonts w:hint="eastAsia" w:ascii="仿宋" w:hAnsi="仿宋" w:eastAsia="仿宋" w:cs="仿宋"/>
                <w:sz w:val="21"/>
                <w:szCs w:val="21"/>
              </w:rPr>
            </w:pPr>
            <w:r>
              <w:rPr>
                <w:rFonts w:hint="eastAsia" w:ascii="仿宋" w:hAnsi="仿宋" w:eastAsia="仿宋" w:cs="仿宋"/>
                <w:kern w:val="2"/>
                <w:sz w:val="21"/>
                <w:szCs w:val="21"/>
                <w:lang w:val="en-US" w:eastAsia="zh-CN" w:bidi="ar"/>
              </w:rPr>
              <w:t>2</w:t>
            </w:r>
          </w:p>
        </w:tc>
      </w:tr>
      <w:tr w14:paraId="03A4D6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0" w:hRule="atLeast"/>
          <w:jc w:val="center"/>
        </w:trPr>
        <w:tc>
          <w:tcPr>
            <w:tcW w:w="446" w:type="pct"/>
            <w:tcBorders>
              <w:top w:val="single" w:color="auto" w:sz="4" w:space="0"/>
              <w:left w:val="single" w:color="auto" w:sz="4" w:space="0"/>
              <w:bottom w:val="single" w:color="auto" w:sz="4" w:space="0"/>
              <w:right w:val="single" w:color="auto" w:sz="4" w:space="0"/>
            </w:tcBorders>
            <w:shd w:val="clear" w:color="auto" w:fill="auto"/>
            <w:vAlign w:val="center"/>
          </w:tcPr>
          <w:p w14:paraId="612DCA4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21"/>
                <w:szCs w:val="21"/>
                <w:lang w:val="en-US"/>
              </w:rPr>
            </w:pPr>
            <w:r>
              <w:rPr>
                <w:rFonts w:hint="eastAsia" w:ascii="仿宋" w:hAnsi="仿宋" w:eastAsia="仿宋" w:cs="仿宋"/>
                <w:color w:val="000000"/>
                <w:kern w:val="0"/>
                <w:sz w:val="21"/>
                <w:szCs w:val="21"/>
                <w:lang w:val="en-US" w:eastAsia="zh-CN" w:bidi="ar"/>
              </w:rPr>
              <w:t>27</w:t>
            </w:r>
          </w:p>
        </w:tc>
        <w:tc>
          <w:tcPr>
            <w:tcW w:w="1580" w:type="pct"/>
            <w:tcBorders>
              <w:top w:val="single" w:color="auto" w:sz="4" w:space="0"/>
              <w:left w:val="single" w:color="auto" w:sz="4" w:space="0"/>
              <w:bottom w:val="single" w:color="auto" w:sz="4" w:space="0"/>
              <w:right w:val="single" w:color="auto" w:sz="4" w:space="0"/>
            </w:tcBorders>
            <w:shd w:val="clear" w:color="auto" w:fill="auto"/>
            <w:vAlign w:val="center"/>
          </w:tcPr>
          <w:p w14:paraId="38EB28CD">
            <w:pPr>
              <w:pStyle w:val="13"/>
              <w:keepNext w:val="0"/>
              <w:keepLines w:val="0"/>
              <w:widowControl w:val="0"/>
              <w:suppressLineNumbers w:val="0"/>
              <w:spacing w:before="0" w:beforeAutospacing="0" w:after="0" w:afterAutospacing="0"/>
              <w:ind w:left="0" w:right="0"/>
              <w:jc w:val="both"/>
              <w:rPr>
                <w:rFonts w:hint="eastAsia" w:ascii="仿宋" w:hAnsi="仿宋" w:eastAsia="仿宋" w:cs="仿宋"/>
                <w:sz w:val="21"/>
                <w:szCs w:val="21"/>
              </w:rPr>
            </w:pPr>
            <w:r>
              <w:rPr>
                <w:rFonts w:hint="eastAsia" w:ascii="仿宋" w:hAnsi="仿宋" w:eastAsia="仿宋" w:cs="仿宋"/>
                <w:kern w:val="2"/>
                <w:sz w:val="21"/>
                <w:szCs w:val="21"/>
                <w:lang w:val="en-US" w:eastAsia="zh-CN" w:bidi="ar"/>
              </w:rPr>
              <w:t>信息技术</w:t>
            </w:r>
          </w:p>
        </w:tc>
        <w:tc>
          <w:tcPr>
            <w:tcW w:w="703" w:type="pct"/>
            <w:tcBorders>
              <w:top w:val="single" w:color="auto" w:sz="4" w:space="0"/>
              <w:left w:val="single" w:color="auto" w:sz="4" w:space="0"/>
              <w:bottom w:val="single" w:color="auto" w:sz="4" w:space="0"/>
              <w:right w:val="single" w:color="auto" w:sz="4" w:space="0"/>
            </w:tcBorders>
            <w:shd w:val="clear" w:color="auto" w:fill="auto"/>
            <w:vAlign w:val="center"/>
          </w:tcPr>
          <w:p w14:paraId="77DD62A5">
            <w:pPr>
              <w:pStyle w:val="13"/>
              <w:keepNext w:val="0"/>
              <w:keepLines w:val="0"/>
              <w:widowControl w:val="0"/>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kern w:val="2"/>
                <w:sz w:val="21"/>
                <w:szCs w:val="21"/>
                <w:lang w:val="en-US" w:eastAsia="zh-CN" w:bidi="ar"/>
              </w:rPr>
              <w:t>必修课</w:t>
            </w:r>
          </w:p>
        </w:tc>
        <w:tc>
          <w:tcPr>
            <w:tcW w:w="719" w:type="pct"/>
            <w:tcBorders>
              <w:top w:val="single" w:color="auto" w:sz="4" w:space="0"/>
              <w:left w:val="single" w:color="auto" w:sz="4" w:space="0"/>
              <w:bottom w:val="single" w:color="auto" w:sz="4" w:space="0"/>
              <w:right w:val="single" w:color="auto" w:sz="4" w:space="0"/>
            </w:tcBorders>
            <w:shd w:val="clear" w:color="auto" w:fill="auto"/>
            <w:vAlign w:val="center"/>
          </w:tcPr>
          <w:p w14:paraId="65902101">
            <w:pPr>
              <w:pStyle w:val="13"/>
              <w:keepNext w:val="0"/>
              <w:keepLines w:val="0"/>
              <w:widowControl w:val="0"/>
              <w:suppressLineNumbers w:val="0"/>
              <w:spacing w:before="0" w:beforeAutospacing="0" w:after="0" w:afterAutospacing="0"/>
              <w:ind w:left="0" w:right="0"/>
              <w:jc w:val="both"/>
              <w:rPr>
                <w:rFonts w:hint="eastAsia" w:ascii="仿宋" w:hAnsi="仿宋" w:eastAsia="仿宋" w:cs="仿宋"/>
                <w:sz w:val="21"/>
                <w:szCs w:val="21"/>
              </w:rPr>
            </w:pPr>
            <w:r>
              <w:rPr>
                <w:rFonts w:hint="eastAsia" w:ascii="仿宋" w:hAnsi="仿宋" w:eastAsia="仿宋" w:cs="仿宋"/>
                <w:kern w:val="2"/>
                <w:sz w:val="21"/>
                <w:szCs w:val="21"/>
                <w:lang w:val="en-US" w:eastAsia="zh-CN" w:bidi="ar"/>
              </w:rPr>
              <w:t>17010093</w:t>
            </w:r>
          </w:p>
        </w:tc>
        <w:tc>
          <w:tcPr>
            <w:tcW w:w="733" w:type="pct"/>
            <w:tcBorders>
              <w:top w:val="single" w:color="auto" w:sz="4" w:space="0"/>
              <w:left w:val="single" w:color="auto" w:sz="4" w:space="0"/>
              <w:bottom w:val="single" w:color="auto" w:sz="4" w:space="0"/>
              <w:right w:val="single" w:color="auto" w:sz="4" w:space="0"/>
            </w:tcBorders>
            <w:shd w:val="clear" w:color="auto" w:fill="auto"/>
            <w:vAlign w:val="center"/>
          </w:tcPr>
          <w:p w14:paraId="66030D9F">
            <w:pPr>
              <w:pStyle w:val="13"/>
              <w:keepNext w:val="0"/>
              <w:keepLines w:val="0"/>
              <w:widowControl w:val="0"/>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kern w:val="2"/>
                <w:sz w:val="21"/>
                <w:szCs w:val="21"/>
                <w:lang w:val="en-US" w:eastAsia="zh-CN" w:bidi="ar"/>
              </w:rPr>
              <w:t>3/48</w:t>
            </w:r>
          </w:p>
        </w:tc>
        <w:tc>
          <w:tcPr>
            <w:tcW w:w="815" w:type="pct"/>
            <w:tcBorders>
              <w:top w:val="single" w:color="auto" w:sz="4" w:space="0"/>
              <w:left w:val="single" w:color="auto" w:sz="4" w:space="0"/>
              <w:bottom w:val="single" w:color="auto" w:sz="4" w:space="0"/>
              <w:right w:val="single" w:color="auto" w:sz="4" w:space="0"/>
            </w:tcBorders>
            <w:shd w:val="clear" w:color="auto" w:fill="auto"/>
            <w:vAlign w:val="center"/>
          </w:tcPr>
          <w:p w14:paraId="35FE9D58">
            <w:pPr>
              <w:pStyle w:val="13"/>
              <w:keepNext w:val="0"/>
              <w:keepLines w:val="0"/>
              <w:widowControl w:val="0"/>
              <w:suppressLineNumbers w:val="0"/>
              <w:spacing w:before="0" w:beforeAutospacing="0" w:after="0" w:afterAutospacing="0"/>
              <w:ind w:left="0" w:right="0"/>
              <w:jc w:val="left"/>
              <w:rPr>
                <w:rFonts w:hint="eastAsia" w:ascii="仿宋" w:hAnsi="仿宋" w:eastAsia="仿宋" w:cs="仿宋"/>
                <w:sz w:val="21"/>
                <w:szCs w:val="21"/>
                <w:lang w:val="en-US"/>
              </w:rPr>
            </w:pPr>
          </w:p>
        </w:tc>
      </w:tr>
      <w:tr w14:paraId="21F2B8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446" w:type="pct"/>
            <w:tcBorders>
              <w:top w:val="single" w:color="auto" w:sz="4" w:space="0"/>
              <w:left w:val="single" w:color="auto" w:sz="4" w:space="0"/>
              <w:bottom w:val="single" w:color="auto" w:sz="4" w:space="0"/>
              <w:right w:val="single" w:color="auto" w:sz="4" w:space="0"/>
            </w:tcBorders>
            <w:shd w:val="clear" w:color="auto" w:fill="auto"/>
            <w:vAlign w:val="center"/>
          </w:tcPr>
          <w:p w14:paraId="061FC0A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kern w:val="0"/>
                <w:sz w:val="21"/>
                <w:szCs w:val="21"/>
                <w:lang w:val="en-US" w:bidi="ar"/>
              </w:rPr>
            </w:pPr>
            <w:r>
              <w:rPr>
                <w:rFonts w:hint="eastAsia" w:ascii="仿宋" w:hAnsi="仿宋" w:eastAsia="仿宋" w:cs="仿宋"/>
                <w:color w:val="000000"/>
                <w:kern w:val="0"/>
                <w:sz w:val="21"/>
                <w:szCs w:val="21"/>
                <w:lang w:val="en-US" w:eastAsia="zh-CN" w:bidi="ar"/>
              </w:rPr>
              <w:t>28</w:t>
            </w:r>
          </w:p>
        </w:tc>
        <w:tc>
          <w:tcPr>
            <w:tcW w:w="1580" w:type="pct"/>
            <w:tcBorders>
              <w:top w:val="single" w:color="auto" w:sz="4" w:space="0"/>
              <w:left w:val="single" w:color="auto" w:sz="4" w:space="0"/>
              <w:bottom w:val="single" w:color="auto" w:sz="4" w:space="0"/>
              <w:right w:val="single" w:color="auto" w:sz="4" w:space="0"/>
            </w:tcBorders>
            <w:shd w:val="clear" w:color="auto" w:fill="auto"/>
            <w:vAlign w:val="center"/>
          </w:tcPr>
          <w:p w14:paraId="2BCD1C19">
            <w:pPr>
              <w:pStyle w:val="13"/>
              <w:keepNext w:val="0"/>
              <w:keepLines w:val="0"/>
              <w:widowControl w:val="0"/>
              <w:suppressLineNumbers w:val="0"/>
              <w:spacing w:before="0" w:beforeAutospacing="0" w:after="0" w:afterAutospacing="0"/>
              <w:ind w:left="0" w:right="0"/>
              <w:jc w:val="both"/>
              <w:rPr>
                <w:rFonts w:hint="eastAsia" w:ascii="仿宋" w:hAnsi="仿宋" w:eastAsia="仿宋" w:cs="仿宋"/>
                <w:sz w:val="21"/>
                <w:szCs w:val="21"/>
              </w:rPr>
            </w:pPr>
            <w:r>
              <w:rPr>
                <w:rFonts w:hint="eastAsia" w:ascii="仿宋" w:hAnsi="仿宋" w:eastAsia="仿宋" w:cs="仿宋"/>
                <w:kern w:val="2"/>
                <w:sz w:val="21"/>
                <w:szCs w:val="21"/>
                <w:lang w:val="en-US" w:eastAsia="zh-CN" w:bidi="ar"/>
              </w:rPr>
              <w:t>艺术修养</w:t>
            </w:r>
          </w:p>
        </w:tc>
        <w:tc>
          <w:tcPr>
            <w:tcW w:w="703" w:type="pct"/>
            <w:tcBorders>
              <w:top w:val="single" w:color="auto" w:sz="4" w:space="0"/>
              <w:left w:val="single" w:color="auto" w:sz="4" w:space="0"/>
              <w:bottom w:val="single" w:color="auto" w:sz="4" w:space="0"/>
              <w:right w:val="single" w:color="auto" w:sz="4" w:space="0"/>
            </w:tcBorders>
            <w:shd w:val="clear" w:color="auto" w:fill="auto"/>
            <w:vAlign w:val="center"/>
          </w:tcPr>
          <w:p w14:paraId="2B6AC77C">
            <w:pPr>
              <w:pStyle w:val="13"/>
              <w:keepNext w:val="0"/>
              <w:keepLines w:val="0"/>
              <w:widowControl w:val="0"/>
              <w:suppressLineNumbers w:val="0"/>
              <w:spacing w:before="0" w:beforeAutospacing="0" w:after="0" w:afterAutospacing="0" w:line="260" w:lineRule="exact"/>
              <w:ind w:left="0" w:right="0"/>
              <w:jc w:val="center"/>
              <w:rPr>
                <w:rFonts w:hint="eastAsia" w:ascii="仿宋" w:hAnsi="仿宋" w:eastAsia="仿宋" w:cs="仿宋"/>
                <w:sz w:val="21"/>
                <w:szCs w:val="21"/>
              </w:rPr>
            </w:pPr>
            <w:r>
              <w:rPr>
                <w:rFonts w:hint="eastAsia" w:ascii="仿宋" w:hAnsi="仿宋" w:eastAsia="仿宋" w:cs="仿宋"/>
                <w:kern w:val="2"/>
                <w:sz w:val="21"/>
                <w:szCs w:val="21"/>
                <w:lang w:val="en-US" w:eastAsia="zh-CN" w:bidi="ar"/>
              </w:rPr>
              <w:t>必修课</w:t>
            </w:r>
          </w:p>
        </w:tc>
        <w:tc>
          <w:tcPr>
            <w:tcW w:w="719" w:type="pct"/>
            <w:tcBorders>
              <w:top w:val="single" w:color="auto" w:sz="4" w:space="0"/>
              <w:left w:val="single" w:color="auto" w:sz="4" w:space="0"/>
              <w:bottom w:val="single" w:color="auto" w:sz="4" w:space="0"/>
              <w:right w:val="single" w:color="auto" w:sz="4" w:space="0"/>
            </w:tcBorders>
            <w:shd w:val="clear" w:color="auto" w:fill="auto"/>
            <w:vAlign w:val="center"/>
          </w:tcPr>
          <w:p w14:paraId="15385D65">
            <w:pPr>
              <w:pStyle w:val="13"/>
              <w:keepNext w:val="0"/>
              <w:keepLines w:val="0"/>
              <w:widowControl w:val="0"/>
              <w:suppressLineNumbers w:val="0"/>
              <w:spacing w:before="0" w:beforeAutospacing="0" w:after="0" w:afterAutospacing="0"/>
              <w:ind w:left="0" w:right="0"/>
              <w:jc w:val="both"/>
              <w:rPr>
                <w:rFonts w:hint="eastAsia" w:ascii="仿宋" w:hAnsi="仿宋" w:eastAsia="仿宋" w:cs="仿宋"/>
                <w:sz w:val="21"/>
                <w:szCs w:val="21"/>
              </w:rPr>
            </w:pPr>
            <w:r>
              <w:rPr>
                <w:rFonts w:hint="eastAsia" w:ascii="仿宋" w:hAnsi="仿宋" w:eastAsia="仿宋" w:cs="仿宋"/>
                <w:kern w:val="2"/>
                <w:sz w:val="21"/>
                <w:szCs w:val="21"/>
                <w:lang w:val="en-US" w:eastAsia="zh-CN" w:bidi="ar"/>
              </w:rPr>
              <w:t>21010072</w:t>
            </w:r>
          </w:p>
        </w:tc>
        <w:tc>
          <w:tcPr>
            <w:tcW w:w="733" w:type="pct"/>
            <w:tcBorders>
              <w:top w:val="single" w:color="auto" w:sz="4" w:space="0"/>
              <w:left w:val="single" w:color="auto" w:sz="4" w:space="0"/>
              <w:bottom w:val="single" w:color="auto" w:sz="4" w:space="0"/>
              <w:right w:val="single" w:color="auto" w:sz="4" w:space="0"/>
            </w:tcBorders>
            <w:shd w:val="clear" w:color="auto" w:fill="auto"/>
            <w:vAlign w:val="center"/>
          </w:tcPr>
          <w:p w14:paraId="00B888E7">
            <w:pPr>
              <w:pStyle w:val="13"/>
              <w:keepNext w:val="0"/>
              <w:keepLines w:val="0"/>
              <w:widowControl w:val="0"/>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kern w:val="2"/>
                <w:sz w:val="21"/>
                <w:szCs w:val="21"/>
                <w:lang w:val="en-US" w:eastAsia="zh-CN" w:bidi="ar"/>
              </w:rPr>
              <w:t>2/32</w:t>
            </w:r>
          </w:p>
        </w:tc>
        <w:tc>
          <w:tcPr>
            <w:tcW w:w="815" w:type="pct"/>
            <w:tcBorders>
              <w:top w:val="single" w:color="auto" w:sz="4" w:space="0"/>
              <w:left w:val="single" w:color="auto" w:sz="4" w:space="0"/>
              <w:bottom w:val="single" w:color="auto" w:sz="4" w:space="0"/>
              <w:right w:val="single" w:color="auto" w:sz="4" w:space="0"/>
            </w:tcBorders>
            <w:shd w:val="clear" w:color="auto" w:fill="auto"/>
            <w:vAlign w:val="center"/>
          </w:tcPr>
          <w:p w14:paraId="78F07851">
            <w:pPr>
              <w:pStyle w:val="13"/>
              <w:keepNext w:val="0"/>
              <w:keepLines w:val="0"/>
              <w:widowControl w:val="0"/>
              <w:suppressLineNumbers w:val="0"/>
              <w:spacing w:before="0" w:beforeAutospacing="0" w:after="0" w:afterAutospacing="0"/>
              <w:ind w:left="0" w:right="0"/>
              <w:jc w:val="left"/>
              <w:rPr>
                <w:rFonts w:hint="eastAsia" w:ascii="仿宋" w:hAnsi="仿宋" w:eastAsia="仿宋" w:cs="仿宋"/>
                <w:sz w:val="21"/>
                <w:szCs w:val="21"/>
                <w:lang w:val="en-US"/>
              </w:rPr>
            </w:pPr>
          </w:p>
        </w:tc>
      </w:tr>
      <w:tr w14:paraId="30BFE1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446" w:type="pct"/>
            <w:tcBorders>
              <w:top w:val="single" w:color="auto" w:sz="4" w:space="0"/>
              <w:left w:val="single" w:color="auto" w:sz="4" w:space="0"/>
              <w:bottom w:val="single" w:color="auto" w:sz="4" w:space="0"/>
              <w:right w:val="single" w:color="auto" w:sz="4" w:space="0"/>
            </w:tcBorders>
            <w:shd w:val="clear" w:color="auto" w:fill="auto"/>
            <w:vAlign w:val="center"/>
          </w:tcPr>
          <w:p w14:paraId="6F0C635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kern w:val="0"/>
                <w:sz w:val="21"/>
                <w:szCs w:val="21"/>
                <w:lang w:val="en-US" w:bidi="ar"/>
              </w:rPr>
            </w:pPr>
            <w:r>
              <w:rPr>
                <w:rFonts w:hint="eastAsia" w:ascii="仿宋" w:hAnsi="仿宋" w:eastAsia="仿宋" w:cs="仿宋"/>
                <w:color w:val="000000"/>
                <w:kern w:val="0"/>
                <w:sz w:val="21"/>
                <w:szCs w:val="21"/>
                <w:lang w:val="en-US" w:eastAsia="zh-CN" w:bidi="ar"/>
              </w:rPr>
              <w:t>29</w:t>
            </w:r>
          </w:p>
        </w:tc>
        <w:tc>
          <w:tcPr>
            <w:tcW w:w="1580" w:type="pct"/>
            <w:tcBorders>
              <w:top w:val="single" w:color="auto" w:sz="4" w:space="0"/>
              <w:left w:val="single" w:color="auto" w:sz="4" w:space="0"/>
              <w:bottom w:val="single" w:color="auto" w:sz="4" w:space="0"/>
              <w:right w:val="single" w:color="auto" w:sz="4" w:space="0"/>
            </w:tcBorders>
            <w:shd w:val="clear" w:color="auto" w:fill="auto"/>
            <w:vAlign w:val="center"/>
          </w:tcPr>
          <w:p w14:paraId="61391C78">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sz w:val="21"/>
                <w:szCs w:val="21"/>
              </w:rPr>
            </w:pPr>
            <w:r>
              <w:rPr>
                <w:rFonts w:hint="eastAsia" w:ascii="仿宋" w:hAnsi="仿宋" w:eastAsia="仿宋" w:cs="仿宋"/>
                <w:color w:val="000000"/>
                <w:kern w:val="0"/>
                <w:sz w:val="21"/>
                <w:szCs w:val="21"/>
                <w:lang w:val="en-US" w:eastAsia="zh-CN" w:bidi="ar"/>
              </w:rPr>
              <w:t>人工智能应用基础</w:t>
            </w:r>
          </w:p>
        </w:tc>
        <w:tc>
          <w:tcPr>
            <w:tcW w:w="703" w:type="pct"/>
            <w:tcBorders>
              <w:top w:val="single" w:color="auto" w:sz="4" w:space="0"/>
              <w:left w:val="single" w:color="auto" w:sz="4" w:space="0"/>
              <w:bottom w:val="single" w:color="auto" w:sz="4" w:space="0"/>
              <w:right w:val="single" w:color="auto" w:sz="4" w:space="0"/>
            </w:tcBorders>
            <w:shd w:val="clear" w:color="auto" w:fill="auto"/>
            <w:vAlign w:val="center"/>
          </w:tcPr>
          <w:p w14:paraId="108D1F32">
            <w:pPr>
              <w:pStyle w:val="13"/>
              <w:keepNext w:val="0"/>
              <w:keepLines w:val="0"/>
              <w:widowControl w:val="0"/>
              <w:suppressLineNumbers w:val="0"/>
              <w:spacing w:before="0" w:beforeAutospacing="0" w:after="0" w:afterAutospacing="0" w:line="260" w:lineRule="exact"/>
              <w:ind w:left="0" w:right="0"/>
              <w:jc w:val="center"/>
              <w:rPr>
                <w:rFonts w:hint="eastAsia" w:ascii="仿宋" w:hAnsi="仿宋" w:eastAsia="仿宋" w:cs="仿宋"/>
                <w:sz w:val="21"/>
                <w:szCs w:val="21"/>
              </w:rPr>
            </w:pPr>
            <w:r>
              <w:rPr>
                <w:rFonts w:hint="eastAsia" w:ascii="仿宋" w:hAnsi="仿宋" w:eastAsia="仿宋" w:cs="仿宋"/>
                <w:kern w:val="2"/>
                <w:sz w:val="21"/>
                <w:szCs w:val="21"/>
                <w:lang w:val="en-US" w:eastAsia="zh-CN" w:bidi="ar"/>
              </w:rPr>
              <w:t>必修课</w:t>
            </w:r>
          </w:p>
        </w:tc>
        <w:tc>
          <w:tcPr>
            <w:tcW w:w="719" w:type="pct"/>
            <w:tcBorders>
              <w:top w:val="single" w:color="auto" w:sz="4" w:space="0"/>
              <w:left w:val="single" w:color="auto" w:sz="4" w:space="0"/>
              <w:bottom w:val="single" w:color="auto" w:sz="4" w:space="0"/>
              <w:right w:val="single" w:color="auto" w:sz="4" w:space="0"/>
            </w:tcBorders>
            <w:shd w:val="clear" w:color="auto" w:fill="auto"/>
            <w:vAlign w:val="center"/>
          </w:tcPr>
          <w:p w14:paraId="49FA777D">
            <w:pPr>
              <w:pStyle w:val="13"/>
              <w:keepNext w:val="0"/>
              <w:keepLines w:val="0"/>
              <w:widowControl w:val="0"/>
              <w:suppressLineNumbers w:val="0"/>
              <w:spacing w:before="0" w:beforeAutospacing="0" w:after="0" w:afterAutospacing="0"/>
              <w:ind w:left="0" w:right="0"/>
              <w:jc w:val="center"/>
              <w:rPr>
                <w:rFonts w:hint="eastAsia" w:ascii="仿宋" w:hAnsi="仿宋" w:eastAsia="仿宋" w:cs="仿宋"/>
                <w:sz w:val="21"/>
                <w:szCs w:val="21"/>
                <w:lang w:val="en-US"/>
              </w:rPr>
            </w:pPr>
          </w:p>
        </w:tc>
        <w:tc>
          <w:tcPr>
            <w:tcW w:w="733" w:type="pct"/>
            <w:tcBorders>
              <w:top w:val="single" w:color="auto" w:sz="4" w:space="0"/>
              <w:left w:val="single" w:color="auto" w:sz="4" w:space="0"/>
              <w:bottom w:val="single" w:color="auto" w:sz="4" w:space="0"/>
              <w:right w:val="single" w:color="auto" w:sz="4" w:space="0"/>
            </w:tcBorders>
            <w:shd w:val="clear" w:color="auto" w:fill="auto"/>
            <w:vAlign w:val="center"/>
          </w:tcPr>
          <w:p w14:paraId="44053101">
            <w:pPr>
              <w:pStyle w:val="13"/>
              <w:keepNext w:val="0"/>
              <w:keepLines w:val="0"/>
              <w:widowControl w:val="0"/>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kern w:val="2"/>
                <w:sz w:val="21"/>
                <w:szCs w:val="21"/>
                <w:lang w:val="en-US" w:eastAsia="zh-CN" w:bidi="ar"/>
              </w:rPr>
              <w:t>2/32</w:t>
            </w:r>
          </w:p>
        </w:tc>
        <w:tc>
          <w:tcPr>
            <w:tcW w:w="815" w:type="pct"/>
            <w:tcBorders>
              <w:top w:val="single" w:color="auto" w:sz="4" w:space="0"/>
              <w:left w:val="single" w:color="auto" w:sz="4" w:space="0"/>
              <w:bottom w:val="single" w:color="auto" w:sz="4" w:space="0"/>
              <w:right w:val="single" w:color="auto" w:sz="4" w:space="0"/>
            </w:tcBorders>
            <w:shd w:val="clear" w:color="auto" w:fill="auto"/>
            <w:vAlign w:val="center"/>
          </w:tcPr>
          <w:p w14:paraId="1D761DA4">
            <w:pPr>
              <w:pStyle w:val="13"/>
              <w:keepNext w:val="0"/>
              <w:keepLines w:val="0"/>
              <w:widowControl w:val="0"/>
              <w:suppressLineNumbers w:val="0"/>
              <w:spacing w:before="0" w:beforeAutospacing="0" w:after="0" w:afterAutospacing="0"/>
              <w:ind w:left="0" w:right="0"/>
              <w:jc w:val="center"/>
              <w:rPr>
                <w:rFonts w:hint="eastAsia" w:ascii="仿宋" w:hAnsi="仿宋" w:eastAsia="仿宋" w:cs="仿宋"/>
                <w:sz w:val="21"/>
                <w:szCs w:val="21"/>
                <w:lang w:val="en-US"/>
              </w:rPr>
            </w:pPr>
          </w:p>
        </w:tc>
      </w:tr>
      <w:tr w14:paraId="633BEF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jc w:val="center"/>
        </w:trPr>
        <w:tc>
          <w:tcPr>
            <w:tcW w:w="446" w:type="pct"/>
            <w:tcBorders>
              <w:top w:val="single" w:color="auto" w:sz="4" w:space="0"/>
              <w:left w:val="single" w:color="auto" w:sz="4" w:space="0"/>
              <w:bottom w:val="single" w:color="auto" w:sz="4" w:space="0"/>
              <w:right w:val="single" w:color="auto" w:sz="4" w:space="0"/>
            </w:tcBorders>
            <w:shd w:val="clear" w:color="auto" w:fill="auto"/>
            <w:vAlign w:val="center"/>
          </w:tcPr>
          <w:p w14:paraId="26B1AE4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kern w:val="0"/>
                <w:sz w:val="21"/>
                <w:szCs w:val="21"/>
                <w:lang w:val="en-US" w:bidi="ar"/>
              </w:rPr>
            </w:pPr>
            <w:r>
              <w:rPr>
                <w:rFonts w:hint="eastAsia" w:ascii="仿宋" w:hAnsi="仿宋" w:eastAsia="仿宋" w:cs="仿宋"/>
                <w:color w:val="000000"/>
                <w:kern w:val="0"/>
                <w:sz w:val="21"/>
                <w:szCs w:val="21"/>
                <w:lang w:val="en-US" w:eastAsia="zh-CN" w:bidi="ar"/>
              </w:rPr>
              <w:t>30</w:t>
            </w:r>
          </w:p>
        </w:tc>
        <w:tc>
          <w:tcPr>
            <w:tcW w:w="1580" w:type="pct"/>
            <w:tcBorders>
              <w:top w:val="single" w:color="auto" w:sz="4" w:space="0"/>
              <w:left w:val="single" w:color="auto" w:sz="4" w:space="0"/>
              <w:bottom w:val="single" w:color="auto" w:sz="4" w:space="0"/>
              <w:right w:val="single" w:color="auto" w:sz="4" w:space="0"/>
            </w:tcBorders>
            <w:shd w:val="clear" w:color="auto" w:fill="auto"/>
            <w:vAlign w:val="center"/>
          </w:tcPr>
          <w:p w14:paraId="194999D1">
            <w:pPr>
              <w:pStyle w:val="13"/>
              <w:keepNext w:val="0"/>
              <w:keepLines w:val="0"/>
              <w:widowControl w:val="0"/>
              <w:suppressLineNumbers w:val="0"/>
              <w:spacing w:before="0" w:beforeAutospacing="0" w:after="0" w:afterAutospacing="0" w:line="260" w:lineRule="exact"/>
              <w:ind w:left="0" w:right="0"/>
              <w:jc w:val="both"/>
              <w:rPr>
                <w:rFonts w:hint="eastAsia" w:ascii="仿宋" w:hAnsi="仿宋" w:eastAsia="仿宋" w:cs="仿宋"/>
                <w:sz w:val="21"/>
                <w:szCs w:val="21"/>
              </w:rPr>
            </w:pPr>
            <w:r>
              <w:rPr>
                <w:rFonts w:hint="eastAsia" w:ascii="仿宋" w:hAnsi="仿宋" w:eastAsia="仿宋" w:cs="仿宋"/>
                <w:kern w:val="2"/>
                <w:sz w:val="21"/>
                <w:szCs w:val="21"/>
                <w:lang w:val="en-US" w:eastAsia="zh-CN" w:bidi="ar"/>
              </w:rPr>
              <w:t>精益生产与管理基础</w:t>
            </w:r>
          </w:p>
        </w:tc>
        <w:tc>
          <w:tcPr>
            <w:tcW w:w="703" w:type="pct"/>
            <w:tcBorders>
              <w:top w:val="single" w:color="auto" w:sz="4" w:space="0"/>
              <w:left w:val="single" w:color="auto" w:sz="4" w:space="0"/>
              <w:bottom w:val="single" w:color="auto" w:sz="4" w:space="0"/>
              <w:right w:val="single" w:color="auto" w:sz="4" w:space="0"/>
            </w:tcBorders>
            <w:shd w:val="clear" w:color="auto" w:fill="auto"/>
            <w:vAlign w:val="center"/>
          </w:tcPr>
          <w:p w14:paraId="7E45298F">
            <w:pPr>
              <w:pStyle w:val="13"/>
              <w:keepNext w:val="0"/>
              <w:keepLines w:val="0"/>
              <w:widowControl w:val="0"/>
              <w:suppressLineNumbers w:val="0"/>
              <w:spacing w:before="0" w:beforeAutospacing="0" w:after="0" w:afterAutospacing="0" w:line="260" w:lineRule="exact"/>
              <w:ind w:left="0" w:right="0"/>
              <w:jc w:val="center"/>
              <w:rPr>
                <w:rFonts w:hint="eastAsia" w:ascii="仿宋" w:hAnsi="仿宋" w:eastAsia="仿宋" w:cs="仿宋"/>
                <w:sz w:val="21"/>
                <w:szCs w:val="21"/>
              </w:rPr>
            </w:pPr>
            <w:r>
              <w:rPr>
                <w:rFonts w:hint="eastAsia" w:ascii="仿宋" w:hAnsi="仿宋" w:eastAsia="仿宋" w:cs="仿宋"/>
                <w:kern w:val="2"/>
                <w:sz w:val="21"/>
                <w:szCs w:val="21"/>
                <w:lang w:val="en-US" w:eastAsia="zh-CN" w:bidi="ar"/>
              </w:rPr>
              <w:t>必修课</w:t>
            </w:r>
          </w:p>
        </w:tc>
        <w:tc>
          <w:tcPr>
            <w:tcW w:w="719" w:type="pct"/>
            <w:tcBorders>
              <w:top w:val="single" w:color="auto" w:sz="4" w:space="0"/>
              <w:left w:val="single" w:color="auto" w:sz="4" w:space="0"/>
              <w:bottom w:val="single" w:color="auto" w:sz="4" w:space="0"/>
              <w:right w:val="single" w:color="auto" w:sz="4" w:space="0"/>
            </w:tcBorders>
            <w:shd w:val="clear" w:color="auto" w:fill="auto"/>
            <w:vAlign w:val="center"/>
          </w:tcPr>
          <w:p w14:paraId="3AD57579">
            <w:pPr>
              <w:pStyle w:val="13"/>
              <w:keepNext w:val="0"/>
              <w:keepLines w:val="0"/>
              <w:widowControl w:val="0"/>
              <w:suppressLineNumbers w:val="0"/>
              <w:spacing w:before="0" w:beforeAutospacing="0" w:after="0" w:afterAutospacing="0" w:line="260" w:lineRule="exact"/>
              <w:ind w:left="0" w:right="0"/>
              <w:jc w:val="both"/>
              <w:rPr>
                <w:rFonts w:hint="eastAsia" w:ascii="仿宋" w:hAnsi="仿宋" w:eastAsia="仿宋" w:cs="仿宋"/>
                <w:sz w:val="21"/>
                <w:szCs w:val="21"/>
              </w:rPr>
            </w:pPr>
            <w:r>
              <w:rPr>
                <w:rFonts w:hint="eastAsia" w:ascii="仿宋" w:hAnsi="仿宋" w:eastAsia="仿宋" w:cs="仿宋"/>
                <w:kern w:val="2"/>
                <w:sz w:val="21"/>
                <w:szCs w:val="21"/>
                <w:lang w:val="en-US" w:eastAsia="zh-CN" w:bidi="ar"/>
              </w:rPr>
              <w:t>19010112/</w:t>
            </w:r>
          </w:p>
          <w:p w14:paraId="49FA9C87">
            <w:pPr>
              <w:pStyle w:val="13"/>
              <w:keepNext w:val="0"/>
              <w:keepLines w:val="0"/>
              <w:widowControl w:val="0"/>
              <w:suppressLineNumbers w:val="0"/>
              <w:spacing w:before="0" w:beforeAutospacing="0" w:after="0" w:afterAutospacing="0" w:line="260" w:lineRule="exact"/>
              <w:ind w:left="0" w:right="0"/>
              <w:jc w:val="both"/>
              <w:rPr>
                <w:rFonts w:hint="eastAsia" w:ascii="仿宋" w:hAnsi="仿宋" w:eastAsia="仿宋" w:cs="仿宋"/>
                <w:sz w:val="21"/>
                <w:szCs w:val="21"/>
              </w:rPr>
            </w:pPr>
            <w:r>
              <w:rPr>
                <w:rFonts w:hint="eastAsia" w:ascii="仿宋" w:hAnsi="仿宋" w:eastAsia="仿宋" w:cs="仿宋"/>
                <w:kern w:val="2"/>
                <w:sz w:val="21"/>
                <w:szCs w:val="21"/>
                <w:lang w:val="en-US" w:eastAsia="zh-CN" w:bidi="ar"/>
              </w:rPr>
              <w:t>20019999</w:t>
            </w:r>
          </w:p>
        </w:tc>
        <w:tc>
          <w:tcPr>
            <w:tcW w:w="733" w:type="pct"/>
            <w:tcBorders>
              <w:top w:val="single" w:color="auto" w:sz="4" w:space="0"/>
              <w:left w:val="single" w:color="auto" w:sz="4" w:space="0"/>
              <w:bottom w:val="single" w:color="auto" w:sz="4" w:space="0"/>
              <w:right w:val="single" w:color="auto" w:sz="4" w:space="0"/>
            </w:tcBorders>
            <w:shd w:val="clear" w:color="auto" w:fill="auto"/>
            <w:vAlign w:val="center"/>
          </w:tcPr>
          <w:p w14:paraId="57FBE346">
            <w:pPr>
              <w:pStyle w:val="13"/>
              <w:keepNext w:val="0"/>
              <w:keepLines w:val="0"/>
              <w:widowControl w:val="0"/>
              <w:suppressLineNumbers w:val="0"/>
              <w:spacing w:before="0" w:beforeAutospacing="0" w:after="0" w:afterAutospacing="0" w:line="260" w:lineRule="exact"/>
              <w:ind w:left="0" w:right="0"/>
              <w:jc w:val="center"/>
              <w:rPr>
                <w:rFonts w:hint="eastAsia" w:ascii="仿宋" w:hAnsi="仿宋" w:eastAsia="仿宋" w:cs="仿宋"/>
                <w:sz w:val="21"/>
                <w:szCs w:val="21"/>
              </w:rPr>
            </w:pPr>
            <w:r>
              <w:rPr>
                <w:rFonts w:hint="eastAsia" w:ascii="仿宋" w:hAnsi="仿宋" w:eastAsia="仿宋" w:cs="仿宋"/>
                <w:kern w:val="2"/>
                <w:sz w:val="21"/>
                <w:szCs w:val="21"/>
                <w:lang w:val="en-US" w:eastAsia="zh-CN" w:bidi="ar"/>
              </w:rPr>
              <w:t>1/16</w:t>
            </w:r>
          </w:p>
        </w:tc>
        <w:tc>
          <w:tcPr>
            <w:tcW w:w="815" w:type="pct"/>
            <w:tcBorders>
              <w:top w:val="single" w:color="auto" w:sz="4" w:space="0"/>
              <w:left w:val="single" w:color="auto" w:sz="4" w:space="0"/>
              <w:bottom w:val="single" w:color="auto" w:sz="4" w:space="0"/>
              <w:right w:val="single" w:color="auto" w:sz="4" w:space="0"/>
            </w:tcBorders>
            <w:shd w:val="clear" w:color="auto" w:fill="auto"/>
            <w:vAlign w:val="center"/>
          </w:tcPr>
          <w:p w14:paraId="67EEBCAC">
            <w:pPr>
              <w:pStyle w:val="13"/>
              <w:keepNext w:val="0"/>
              <w:keepLines w:val="0"/>
              <w:widowControl w:val="0"/>
              <w:suppressLineNumbers w:val="0"/>
              <w:spacing w:before="0" w:beforeAutospacing="0" w:after="0" w:afterAutospacing="0" w:line="260" w:lineRule="exact"/>
              <w:ind w:left="0" w:right="0"/>
              <w:jc w:val="both"/>
              <w:rPr>
                <w:rFonts w:hint="eastAsia" w:ascii="仿宋" w:hAnsi="仿宋" w:eastAsia="仿宋" w:cs="仿宋"/>
                <w:sz w:val="21"/>
                <w:szCs w:val="21"/>
                <w:lang w:val="en-US"/>
              </w:rPr>
            </w:pPr>
          </w:p>
        </w:tc>
      </w:tr>
      <w:tr w14:paraId="7334A5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jc w:val="center"/>
        </w:trPr>
        <w:tc>
          <w:tcPr>
            <w:tcW w:w="446" w:type="pct"/>
            <w:tcBorders>
              <w:top w:val="single" w:color="auto" w:sz="4" w:space="0"/>
              <w:left w:val="single" w:color="auto" w:sz="4" w:space="0"/>
              <w:bottom w:val="single" w:color="auto" w:sz="4" w:space="0"/>
              <w:right w:val="single" w:color="auto" w:sz="4" w:space="0"/>
            </w:tcBorders>
            <w:shd w:val="clear" w:color="auto" w:fill="auto"/>
            <w:vAlign w:val="center"/>
          </w:tcPr>
          <w:p w14:paraId="4B7C667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21"/>
                <w:szCs w:val="21"/>
                <w:lang w:val="en-US"/>
              </w:rPr>
            </w:pPr>
            <w:r>
              <w:rPr>
                <w:rFonts w:hint="eastAsia" w:ascii="仿宋" w:hAnsi="仿宋" w:eastAsia="仿宋" w:cs="仿宋"/>
                <w:color w:val="000000"/>
                <w:kern w:val="0"/>
                <w:sz w:val="21"/>
                <w:szCs w:val="21"/>
                <w:lang w:val="en-US" w:eastAsia="zh-CN" w:bidi="ar"/>
              </w:rPr>
              <w:t>31</w:t>
            </w:r>
          </w:p>
        </w:tc>
        <w:tc>
          <w:tcPr>
            <w:tcW w:w="2560" w:type="dxa"/>
            <w:tcBorders>
              <w:top w:val="single" w:color="auto" w:sz="4" w:space="0"/>
              <w:left w:val="single" w:color="auto" w:sz="4" w:space="0"/>
              <w:bottom w:val="single" w:color="auto" w:sz="4" w:space="0"/>
              <w:right w:val="single" w:color="auto" w:sz="4" w:space="0"/>
            </w:tcBorders>
            <w:shd w:val="clear" w:color="auto" w:fill="auto"/>
            <w:vAlign w:val="center"/>
          </w:tcPr>
          <w:p w14:paraId="17C8A6BF">
            <w:pPr>
              <w:pStyle w:val="13"/>
              <w:keepNext w:val="0"/>
              <w:keepLines w:val="0"/>
              <w:widowControl w:val="0"/>
              <w:suppressLineNumbers w:val="0"/>
              <w:spacing w:before="0" w:beforeAutospacing="0" w:after="0" w:afterAutospacing="0" w:line="260" w:lineRule="exact"/>
              <w:ind w:left="0" w:right="0"/>
              <w:jc w:val="left"/>
              <w:rPr>
                <w:rFonts w:hint="eastAsia" w:ascii="仿宋" w:hAnsi="仿宋" w:eastAsia="仿宋" w:cs="仿宋"/>
                <w:sz w:val="21"/>
                <w:szCs w:val="21"/>
                <w:lang w:val="en-US"/>
              </w:rPr>
            </w:pPr>
            <w:r>
              <w:rPr>
                <w:rFonts w:hint="eastAsia" w:ascii="仿宋" w:hAnsi="仿宋" w:eastAsia="仿宋" w:cs="仿宋"/>
                <w:kern w:val="2"/>
                <w:sz w:val="21"/>
                <w:szCs w:val="21"/>
                <w:lang w:val="en-US" w:eastAsia="zh-CN" w:bidi="ar"/>
              </w:rPr>
              <w:t>中国共产党简史、社会主义发展史、新中国史、改革开放史</w:t>
            </w:r>
          </w:p>
        </w:tc>
        <w:tc>
          <w:tcPr>
            <w:tcW w:w="1139" w:type="dxa"/>
            <w:tcBorders>
              <w:top w:val="single" w:color="auto" w:sz="4" w:space="0"/>
              <w:left w:val="single" w:color="auto" w:sz="4" w:space="0"/>
              <w:bottom w:val="single" w:color="auto" w:sz="4" w:space="0"/>
              <w:right w:val="single" w:color="auto" w:sz="4" w:space="0"/>
            </w:tcBorders>
            <w:shd w:val="clear" w:color="auto" w:fill="auto"/>
            <w:vAlign w:val="center"/>
          </w:tcPr>
          <w:p w14:paraId="22B03E96">
            <w:pPr>
              <w:pStyle w:val="13"/>
              <w:keepNext w:val="0"/>
              <w:keepLines w:val="0"/>
              <w:widowControl w:val="0"/>
              <w:suppressLineNumbers w:val="0"/>
              <w:spacing w:before="0" w:beforeAutospacing="0" w:after="0" w:afterAutospacing="0" w:line="260" w:lineRule="exact"/>
              <w:ind w:left="0" w:right="0"/>
              <w:jc w:val="center"/>
              <w:rPr>
                <w:rFonts w:hint="eastAsia" w:ascii="仿宋" w:hAnsi="仿宋" w:eastAsia="仿宋" w:cs="仿宋"/>
                <w:sz w:val="21"/>
                <w:szCs w:val="21"/>
              </w:rPr>
            </w:pPr>
            <w:r>
              <w:rPr>
                <w:rFonts w:hint="eastAsia" w:ascii="仿宋" w:hAnsi="仿宋" w:eastAsia="仿宋" w:cs="仿宋"/>
                <w:kern w:val="2"/>
                <w:sz w:val="21"/>
                <w:szCs w:val="21"/>
                <w:lang w:val="en-US" w:eastAsia="zh-CN" w:bidi="ar"/>
              </w:rPr>
              <w:t>限定选修课</w:t>
            </w:r>
          </w:p>
        </w:tc>
        <w:tc>
          <w:tcPr>
            <w:tcW w:w="1165" w:type="dxa"/>
            <w:tcBorders>
              <w:top w:val="single" w:color="auto" w:sz="4" w:space="0"/>
              <w:left w:val="single" w:color="auto" w:sz="4" w:space="0"/>
              <w:bottom w:val="single" w:color="auto" w:sz="4" w:space="0"/>
              <w:right w:val="single" w:color="auto" w:sz="4" w:space="0"/>
            </w:tcBorders>
            <w:shd w:val="clear" w:color="auto" w:fill="auto"/>
            <w:vAlign w:val="center"/>
          </w:tcPr>
          <w:p w14:paraId="038E503A">
            <w:pPr>
              <w:pStyle w:val="13"/>
              <w:keepNext w:val="0"/>
              <w:keepLines w:val="0"/>
              <w:widowControl w:val="0"/>
              <w:suppressLineNumbers w:val="0"/>
              <w:spacing w:before="0" w:beforeAutospacing="0" w:after="0" w:afterAutospacing="0" w:line="260" w:lineRule="exact"/>
              <w:ind w:left="0" w:right="0"/>
              <w:jc w:val="both"/>
              <w:rPr>
                <w:rFonts w:hint="eastAsia" w:ascii="仿宋" w:hAnsi="仿宋" w:eastAsia="仿宋" w:cs="仿宋"/>
                <w:sz w:val="21"/>
                <w:szCs w:val="21"/>
              </w:rPr>
            </w:pPr>
            <w:r>
              <w:rPr>
                <w:rFonts w:hint="eastAsia" w:ascii="仿宋" w:hAnsi="仿宋" w:eastAsia="仿宋" w:cs="仿宋"/>
                <w:kern w:val="2"/>
                <w:sz w:val="21"/>
                <w:szCs w:val="21"/>
                <w:lang w:val="en-US" w:eastAsia="zh-CN" w:bidi="ar"/>
              </w:rPr>
              <w:t>49010084</w:t>
            </w:r>
          </w:p>
        </w:tc>
        <w:tc>
          <w:tcPr>
            <w:tcW w:w="1189" w:type="dxa"/>
            <w:tcBorders>
              <w:top w:val="single" w:color="auto" w:sz="4" w:space="0"/>
              <w:left w:val="single" w:color="auto" w:sz="4" w:space="0"/>
              <w:bottom w:val="single" w:color="auto" w:sz="4" w:space="0"/>
              <w:right w:val="single" w:color="auto" w:sz="4" w:space="0"/>
            </w:tcBorders>
            <w:shd w:val="clear" w:color="auto" w:fill="auto"/>
            <w:vAlign w:val="center"/>
          </w:tcPr>
          <w:p w14:paraId="224B2B9E">
            <w:pPr>
              <w:pStyle w:val="13"/>
              <w:keepNext w:val="0"/>
              <w:keepLines w:val="0"/>
              <w:widowControl w:val="0"/>
              <w:suppressLineNumbers w:val="0"/>
              <w:spacing w:before="0" w:beforeAutospacing="0" w:after="0" w:afterAutospacing="0" w:line="260" w:lineRule="exact"/>
              <w:ind w:left="0" w:right="0"/>
              <w:jc w:val="center"/>
              <w:rPr>
                <w:rFonts w:hint="eastAsia" w:ascii="仿宋" w:hAnsi="仿宋" w:eastAsia="仿宋" w:cs="仿宋"/>
                <w:sz w:val="21"/>
                <w:szCs w:val="21"/>
              </w:rPr>
            </w:pPr>
            <w:r>
              <w:rPr>
                <w:rFonts w:hint="eastAsia" w:ascii="仿宋" w:hAnsi="仿宋" w:eastAsia="仿宋" w:cs="仿宋"/>
                <w:kern w:val="2"/>
                <w:sz w:val="21"/>
                <w:szCs w:val="21"/>
                <w:lang w:val="en-US" w:eastAsia="zh-CN" w:bidi="ar"/>
              </w:rPr>
              <w:t>1/16</w:t>
            </w:r>
          </w:p>
        </w:tc>
        <w:tc>
          <w:tcPr>
            <w:tcW w:w="1320" w:type="dxa"/>
            <w:tcBorders>
              <w:top w:val="single" w:color="auto" w:sz="4" w:space="0"/>
              <w:left w:val="single" w:color="auto" w:sz="4" w:space="0"/>
              <w:bottom w:val="single" w:color="auto" w:sz="4" w:space="0"/>
              <w:right w:val="single" w:color="auto" w:sz="4" w:space="0"/>
            </w:tcBorders>
            <w:shd w:val="clear" w:color="auto" w:fill="auto"/>
            <w:vAlign w:val="center"/>
          </w:tcPr>
          <w:p w14:paraId="03B49422">
            <w:pPr>
              <w:pStyle w:val="13"/>
              <w:keepNext w:val="0"/>
              <w:keepLines w:val="0"/>
              <w:widowControl w:val="0"/>
              <w:suppressLineNumbers w:val="0"/>
              <w:spacing w:before="0" w:beforeAutospacing="0" w:after="0" w:afterAutospacing="0" w:line="260" w:lineRule="exact"/>
              <w:ind w:left="0" w:right="0"/>
              <w:jc w:val="center"/>
              <w:rPr>
                <w:rFonts w:hint="eastAsia" w:ascii="仿宋" w:hAnsi="仿宋" w:eastAsia="仿宋" w:cs="仿宋"/>
                <w:sz w:val="21"/>
                <w:szCs w:val="21"/>
              </w:rPr>
            </w:pPr>
            <w:r>
              <w:rPr>
                <w:rFonts w:hint="eastAsia" w:ascii="仿宋" w:hAnsi="仿宋" w:eastAsia="仿宋" w:cs="仿宋"/>
                <w:kern w:val="2"/>
                <w:sz w:val="21"/>
                <w:szCs w:val="21"/>
                <w:lang w:val="en-US" w:eastAsia="zh-CN" w:bidi="ar"/>
              </w:rPr>
              <w:t>2-6</w:t>
            </w:r>
          </w:p>
        </w:tc>
      </w:tr>
      <w:tr w14:paraId="658A62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6" w:type="pct"/>
            <w:tcBorders>
              <w:top w:val="single" w:color="auto" w:sz="4" w:space="0"/>
              <w:left w:val="single" w:color="auto" w:sz="4" w:space="0"/>
              <w:bottom w:val="single" w:color="auto" w:sz="4" w:space="0"/>
              <w:right w:val="single" w:color="auto" w:sz="4" w:space="0"/>
            </w:tcBorders>
            <w:shd w:val="clear" w:color="auto" w:fill="auto"/>
            <w:vAlign w:val="center"/>
          </w:tcPr>
          <w:p w14:paraId="28D5572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21"/>
                <w:szCs w:val="21"/>
                <w:lang w:val="en-US"/>
              </w:rPr>
            </w:pPr>
            <w:r>
              <w:rPr>
                <w:rFonts w:hint="eastAsia" w:ascii="仿宋" w:hAnsi="仿宋" w:eastAsia="仿宋" w:cs="仿宋"/>
                <w:color w:val="000000"/>
                <w:kern w:val="0"/>
                <w:sz w:val="21"/>
                <w:szCs w:val="21"/>
                <w:lang w:val="en-US" w:eastAsia="zh-CN" w:bidi="ar"/>
              </w:rPr>
              <w:t>32</w:t>
            </w:r>
          </w:p>
        </w:tc>
        <w:tc>
          <w:tcPr>
            <w:tcW w:w="2560" w:type="dxa"/>
            <w:tcBorders>
              <w:top w:val="single" w:color="auto" w:sz="4" w:space="0"/>
              <w:left w:val="single" w:color="auto" w:sz="4" w:space="0"/>
              <w:bottom w:val="single" w:color="auto" w:sz="4" w:space="0"/>
              <w:right w:val="single" w:color="auto" w:sz="4" w:space="0"/>
            </w:tcBorders>
            <w:shd w:val="clear" w:color="auto" w:fill="auto"/>
            <w:vAlign w:val="center"/>
          </w:tcPr>
          <w:p w14:paraId="44C91EF2">
            <w:pPr>
              <w:pStyle w:val="13"/>
              <w:keepNext w:val="0"/>
              <w:keepLines w:val="0"/>
              <w:widowControl w:val="0"/>
              <w:suppressLineNumbers w:val="0"/>
              <w:spacing w:before="0" w:beforeAutospacing="0" w:after="0" w:afterAutospacing="0" w:line="260" w:lineRule="exact"/>
              <w:ind w:left="0" w:right="0"/>
              <w:jc w:val="left"/>
              <w:rPr>
                <w:rFonts w:hint="eastAsia" w:ascii="仿宋" w:hAnsi="仿宋" w:eastAsia="仿宋" w:cs="仿宋"/>
                <w:sz w:val="21"/>
                <w:szCs w:val="21"/>
              </w:rPr>
            </w:pPr>
            <w:r>
              <w:rPr>
                <w:rFonts w:hint="eastAsia" w:ascii="仿宋" w:hAnsi="仿宋" w:eastAsia="仿宋" w:cs="仿宋"/>
                <w:kern w:val="2"/>
                <w:sz w:val="21"/>
                <w:szCs w:val="21"/>
                <w:lang w:val="en-US" w:eastAsia="zh-CN" w:bidi="ar"/>
              </w:rPr>
              <w:t>中国优秀传统文化、通用礼仪、应用文写作、大学语文</w:t>
            </w:r>
          </w:p>
        </w:tc>
        <w:tc>
          <w:tcPr>
            <w:tcW w:w="1139" w:type="dxa"/>
            <w:tcBorders>
              <w:top w:val="single" w:color="auto" w:sz="4" w:space="0"/>
              <w:left w:val="single" w:color="auto" w:sz="4" w:space="0"/>
              <w:bottom w:val="single" w:color="auto" w:sz="4" w:space="0"/>
              <w:right w:val="single" w:color="auto" w:sz="4" w:space="0"/>
            </w:tcBorders>
            <w:shd w:val="clear" w:color="auto" w:fill="auto"/>
            <w:vAlign w:val="center"/>
          </w:tcPr>
          <w:p w14:paraId="1F83030D">
            <w:pPr>
              <w:pStyle w:val="13"/>
              <w:keepNext w:val="0"/>
              <w:keepLines w:val="0"/>
              <w:widowControl w:val="0"/>
              <w:suppressLineNumbers w:val="0"/>
              <w:spacing w:before="0" w:beforeAutospacing="0" w:after="0" w:afterAutospacing="0" w:line="260" w:lineRule="exact"/>
              <w:ind w:left="0" w:right="0"/>
              <w:jc w:val="center"/>
              <w:rPr>
                <w:rFonts w:hint="eastAsia" w:ascii="仿宋" w:hAnsi="仿宋" w:eastAsia="仿宋" w:cs="仿宋"/>
                <w:sz w:val="21"/>
                <w:szCs w:val="21"/>
              </w:rPr>
            </w:pPr>
            <w:r>
              <w:rPr>
                <w:rFonts w:hint="eastAsia" w:ascii="仿宋" w:hAnsi="仿宋" w:eastAsia="仿宋" w:cs="仿宋"/>
                <w:kern w:val="2"/>
                <w:sz w:val="21"/>
                <w:szCs w:val="21"/>
                <w:lang w:val="en-US" w:eastAsia="zh-CN" w:bidi="ar"/>
              </w:rPr>
              <w:t>限定选修课</w:t>
            </w:r>
          </w:p>
        </w:tc>
        <w:tc>
          <w:tcPr>
            <w:tcW w:w="1165" w:type="dxa"/>
            <w:tcBorders>
              <w:top w:val="single" w:color="auto" w:sz="4" w:space="0"/>
              <w:left w:val="single" w:color="auto" w:sz="4" w:space="0"/>
              <w:bottom w:val="single" w:color="auto" w:sz="4" w:space="0"/>
              <w:right w:val="single" w:color="auto" w:sz="4" w:space="0"/>
            </w:tcBorders>
            <w:shd w:val="clear" w:color="auto" w:fill="auto"/>
            <w:vAlign w:val="center"/>
          </w:tcPr>
          <w:p w14:paraId="1EA83DE2">
            <w:pPr>
              <w:pStyle w:val="13"/>
              <w:keepNext w:val="0"/>
              <w:keepLines w:val="0"/>
              <w:widowControl w:val="0"/>
              <w:suppressLineNumbers w:val="0"/>
              <w:spacing w:before="0" w:beforeAutospacing="0" w:after="0" w:afterAutospacing="0" w:line="260" w:lineRule="exact"/>
              <w:ind w:left="0" w:right="0"/>
              <w:jc w:val="center"/>
              <w:rPr>
                <w:rFonts w:hint="eastAsia" w:ascii="仿宋" w:hAnsi="仿宋" w:eastAsia="仿宋" w:cs="仿宋"/>
                <w:sz w:val="21"/>
                <w:szCs w:val="21"/>
              </w:rPr>
            </w:pPr>
            <w:r>
              <w:rPr>
                <w:rFonts w:hint="eastAsia" w:ascii="仿宋" w:hAnsi="仿宋" w:eastAsia="仿宋" w:cs="仿宋"/>
                <w:kern w:val="2"/>
                <w:sz w:val="21"/>
                <w:szCs w:val="21"/>
                <w:lang w:val="en-US" w:eastAsia="zh-CN" w:bidi="ar"/>
              </w:rPr>
              <w:t>——</w:t>
            </w:r>
          </w:p>
        </w:tc>
        <w:tc>
          <w:tcPr>
            <w:tcW w:w="1189" w:type="dxa"/>
            <w:tcBorders>
              <w:top w:val="single" w:color="auto" w:sz="4" w:space="0"/>
              <w:left w:val="single" w:color="auto" w:sz="4" w:space="0"/>
              <w:bottom w:val="single" w:color="auto" w:sz="4" w:space="0"/>
              <w:right w:val="single" w:color="auto" w:sz="4" w:space="0"/>
            </w:tcBorders>
            <w:shd w:val="clear" w:color="auto" w:fill="auto"/>
            <w:vAlign w:val="center"/>
          </w:tcPr>
          <w:p w14:paraId="6ACB7292">
            <w:pPr>
              <w:pStyle w:val="13"/>
              <w:keepNext w:val="0"/>
              <w:keepLines w:val="0"/>
              <w:widowControl w:val="0"/>
              <w:suppressLineNumbers w:val="0"/>
              <w:spacing w:before="0" w:beforeAutospacing="0" w:after="0" w:afterAutospacing="0" w:line="260" w:lineRule="exact"/>
              <w:ind w:left="0" w:right="0"/>
              <w:jc w:val="center"/>
              <w:rPr>
                <w:rFonts w:hint="eastAsia" w:ascii="仿宋" w:hAnsi="仿宋" w:eastAsia="仿宋" w:cs="仿宋"/>
                <w:sz w:val="21"/>
                <w:szCs w:val="21"/>
              </w:rPr>
            </w:pPr>
            <w:r>
              <w:rPr>
                <w:rFonts w:hint="eastAsia" w:ascii="仿宋" w:hAnsi="仿宋" w:eastAsia="仿宋" w:cs="仿宋"/>
                <w:kern w:val="2"/>
                <w:sz w:val="21"/>
                <w:szCs w:val="21"/>
                <w:lang w:val="en-US" w:eastAsia="zh-CN" w:bidi="ar"/>
              </w:rPr>
              <w:t>1/16</w:t>
            </w:r>
          </w:p>
        </w:tc>
        <w:tc>
          <w:tcPr>
            <w:tcW w:w="1320" w:type="dxa"/>
            <w:tcBorders>
              <w:top w:val="single" w:color="auto" w:sz="4" w:space="0"/>
              <w:left w:val="single" w:color="auto" w:sz="4" w:space="0"/>
              <w:bottom w:val="single" w:color="auto" w:sz="4" w:space="0"/>
              <w:right w:val="single" w:color="auto" w:sz="4" w:space="0"/>
            </w:tcBorders>
            <w:shd w:val="clear" w:color="auto" w:fill="auto"/>
            <w:vAlign w:val="center"/>
          </w:tcPr>
          <w:p w14:paraId="30A4B5CE">
            <w:pPr>
              <w:pStyle w:val="13"/>
              <w:keepNext w:val="0"/>
              <w:keepLines w:val="0"/>
              <w:widowControl w:val="0"/>
              <w:suppressLineNumbers w:val="0"/>
              <w:spacing w:before="0" w:beforeAutospacing="0" w:after="0" w:afterAutospacing="0" w:line="260" w:lineRule="exact"/>
              <w:ind w:left="0" w:right="0"/>
              <w:jc w:val="center"/>
              <w:rPr>
                <w:rFonts w:hint="eastAsia" w:ascii="仿宋" w:hAnsi="仿宋" w:eastAsia="仿宋" w:cs="仿宋"/>
                <w:sz w:val="21"/>
                <w:szCs w:val="21"/>
                <w:lang w:val="en-US"/>
              </w:rPr>
            </w:pPr>
          </w:p>
        </w:tc>
      </w:tr>
    </w:tbl>
    <w:p w14:paraId="47256A83">
      <w:pPr>
        <w:pStyle w:val="4"/>
        <w:spacing w:before="0" w:after="0" w:line="240" w:lineRule="auto"/>
        <w:rPr>
          <w:rFonts w:hint="eastAsia" w:ascii="宋体" w:hAnsi="宋体" w:eastAsia="宋体" w:cs="宋体"/>
          <w:b w:val="0"/>
          <w:bCs/>
          <w:sz w:val="28"/>
          <w:szCs w:val="21"/>
        </w:rPr>
      </w:pPr>
    </w:p>
    <w:p w14:paraId="031A586C">
      <w:pPr>
        <w:pStyle w:val="4"/>
        <w:spacing w:before="0" w:after="0" w:line="240" w:lineRule="auto"/>
        <w:ind w:firstLine="560" w:firstLineChars="200"/>
        <w:rPr>
          <w:rFonts w:hint="eastAsia" w:ascii="宋体" w:hAnsi="宋体" w:eastAsia="宋体" w:cs="宋体"/>
          <w:b w:val="0"/>
          <w:bCs/>
          <w:sz w:val="28"/>
          <w:szCs w:val="21"/>
        </w:rPr>
      </w:pPr>
      <w:r>
        <w:rPr>
          <w:rFonts w:hint="eastAsia" w:ascii="宋体" w:hAnsi="宋体" w:eastAsia="宋体" w:cs="宋体"/>
          <w:b w:val="0"/>
          <w:bCs/>
          <w:sz w:val="28"/>
          <w:szCs w:val="21"/>
        </w:rPr>
        <w:t>2. 专业</w:t>
      </w:r>
      <w:r>
        <w:rPr>
          <w:rFonts w:hint="eastAsia" w:ascii="宋体" w:hAnsi="宋体" w:eastAsia="宋体" w:cs="宋体"/>
          <w:b w:val="0"/>
          <w:bCs/>
          <w:sz w:val="28"/>
          <w:szCs w:val="21"/>
          <w:lang w:val="en-US" w:eastAsia="zh-CN"/>
        </w:rPr>
        <w:t>教育课程</w:t>
      </w:r>
      <w:r>
        <w:rPr>
          <w:rFonts w:hint="eastAsia" w:ascii="宋体" w:hAnsi="宋体" w:eastAsia="宋体" w:cs="宋体"/>
          <w:b w:val="0"/>
          <w:bCs/>
          <w:sz w:val="28"/>
          <w:szCs w:val="21"/>
        </w:rPr>
        <w:t>安排</w:t>
      </w:r>
    </w:p>
    <w:p w14:paraId="03F5C624">
      <w:pPr>
        <w:pStyle w:val="21"/>
        <w:ind w:firstLine="422"/>
        <w:rPr>
          <w:rFonts w:hint="eastAsia"/>
        </w:rPr>
      </w:pPr>
    </w:p>
    <w:p w14:paraId="28B92FBF">
      <w:pPr>
        <w:pStyle w:val="21"/>
        <w:ind w:firstLine="422"/>
      </w:pPr>
      <w:r>
        <w:rPr>
          <w:rFonts w:hint="eastAsia"/>
        </w:rPr>
        <w:t>表7-4 专业</w:t>
      </w:r>
      <w:r>
        <w:rPr>
          <w:rFonts w:hint="eastAsia"/>
          <w:lang w:val="en-US" w:eastAsia="zh-CN"/>
        </w:rPr>
        <w:t>教育课程</w:t>
      </w:r>
      <w:r>
        <w:rPr>
          <w:rFonts w:hint="eastAsia"/>
        </w:rPr>
        <w:t>安排表</w:t>
      </w:r>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27"/>
        <w:gridCol w:w="2545"/>
        <w:gridCol w:w="1122"/>
        <w:gridCol w:w="1181"/>
        <w:gridCol w:w="1192"/>
        <w:gridCol w:w="1528"/>
      </w:tblGrid>
      <w:tr w14:paraId="4C529D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8" w:hRule="atLeast"/>
          <w:jc w:val="center"/>
        </w:trPr>
        <w:tc>
          <w:tcPr>
            <w:tcW w:w="727" w:type="dxa"/>
            <w:shd w:val="clear" w:color="auto" w:fill="auto"/>
            <w:vAlign w:val="center"/>
          </w:tcPr>
          <w:p w14:paraId="67D79980">
            <w:pPr>
              <w:keepNext w:val="0"/>
              <w:keepLines w:val="0"/>
              <w:suppressLineNumbers w:val="0"/>
              <w:spacing w:before="0" w:beforeAutospacing="0" w:after="0" w:afterAutospacing="0" w:line="280" w:lineRule="exact"/>
              <w:ind w:left="0" w:right="0"/>
              <w:jc w:val="center"/>
              <w:rPr>
                <w:rFonts w:hint="eastAsia" w:ascii="仿宋" w:hAnsi="仿宋" w:eastAsia="仿宋" w:cs="仿宋"/>
                <w:b/>
                <w:bCs/>
                <w:sz w:val="21"/>
                <w:szCs w:val="21"/>
              </w:rPr>
            </w:pPr>
            <w:r>
              <w:rPr>
                <w:rFonts w:hint="eastAsia" w:ascii="仿宋" w:hAnsi="仿宋" w:eastAsia="仿宋" w:cs="仿宋"/>
                <w:b/>
                <w:bCs/>
                <w:sz w:val="21"/>
                <w:szCs w:val="21"/>
              </w:rPr>
              <w:t>序号</w:t>
            </w:r>
          </w:p>
        </w:tc>
        <w:tc>
          <w:tcPr>
            <w:tcW w:w="2545" w:type="dxa"/>
            <w:shd w:val="clear" w:color="auto" w:fill="auto"/>
            <w:vAlign w:val="center"/>
          </w:tcPr>
          <w:p w14:paraId="4B37E435">
            <w:pPr>
              <w:keepNext w:val="0"/>
              <w:keepLines w:val="0"/>
              <w:suppressLineNumbers w:val="0"/>
              <w:spacing w:before="0" w:beforeAutospacing="0" w:after="0" w:afterAutospacing="0" w:line="280" w:lineRule="exact"/>
              <w:ind w:left="0" w:right="0"/>
              <w:jc w:val="center"/>
              <w:rPr>
                <w:rFonts w:hint="eastAsia" w:ascii="仿宋" w:hAnsi="仿宋" w:eastAsia="仿宋" w:cs="仿宋"/>
                <w:b/>
                <w:bCs/>
                <w:sz w:val="21"/>
                <w:szCs w:val="21"/>
              </w:rPr>
            </w:pPr>
            <w:r>
              <w:rPr>
                <w:rFonts w:hint="eastAsia" w:ascii="仿宋" w:hAnsi="仿宋" w:eastAsia="仿宋" w:cs="仿宋"/>
                <w:b/>
                <w:bCs/>
                <w:sz w:val="21"/>
                <w:szCs w:val="21"/>
              </w:rPr>
              <w:t>课程名称</w:t>
            </w:r>
          </w:p>
        </w:tc>
        <w:tc>
          <w:tcPr>
            <w:tcW w:w="1122" w:type="dxa"/>
            <w:shd w:val="clear" w:color="auto" w:fill="auto"/>
            <w:vAlign w:val="center"/>
          </w:tcPr>
          <w:p w14:paraId="44B3E617">
            <w:pPr>
              <w:keepNext w:val="0"/>
              <w:keepLines w:val="0"/>
              <w:suppressLineNumbers w:val="0"/>
              <w:spacing w:before="0" w:beforeAutospacing="0" w:after="0" w:afterAutospacing="0" w:line="280" w:lineRule="exact"/>
              <w:ind w:left="0" w:right="0"/>
              <w:jc w:val="center"/>
              <w:rPr>
                <w:rFonts w:hint="eastAsia" w:ascii="仿宋" w:hAnsi="仿宋" w:eastAsia="仿宋" w:cs="仿宋"/>
                <w:b/>
                <w:bCs/>
                <w:sz w:val="21"/>
                <w:szCs w:val="21"/>
              </w:rPr>
            </w:pPr>
            <w:r>
              <w:rPr>
                <w:rFonts w:hint="eastAsia" w:ascii="仿宋" w:hAnsi="仿宋" w:eastAsia="仿宋" w:cs="仿宋"/>
                <w:b/>
                <w:bCs/>
                <w:sz w:val="21"/>
                <w:szCs w:val="21"/>
              </w:rPr>
              <w:t>课程性质</w:t>
            </w:r>
          </w:p>
        </w:tc>
        <w:tc>
          <w:tcPr>
            <w:tcW w:w="1181" w:type="dxa"/>
            <w:shd w:val="clear" w:color="auto" w:fill="auto"/>
            <w:vAlign w:val="center"/>
          </w:tcPr>
          <w:p w14:paraId="186235C1">
            <w:pPr>
              <w:keepNext w:val="0"/>
              <w:keepLines w:val="0"/>
              <w:suppressLineNumbers w:val="0"/>
              <w:spacing w:before="0" w:beforeAutospacing="0" w:after="0" w:afterAutospacing="0" w:line="280" w:lineRule="exact"/>
              <w:ind w:left="0" w:right="0"/>
              <w:jc w:val="center"/>
              <w:rPr>
                <w:rFonts w:hint="eastAsia" w:ascii="仿宋" w:hAnsi="仿宋" w:eastAsia="仿宋" w:cs="仿宋"/>
                <w:b/>
                <w:bCs/>
                <w:sz w:val="21"/>
                <w:szCs w:val="21"/>
              </w:rPr>
            </w:pPr>
            <w:r>
              <w:rPr>
                <w:rFonts w:hint="eastAsia" w:ascii="仿宋" w:hAnsi="仿宋" w:eastAsia="仿宋" w:cs="仿宋"/>
                <w:b/>
                <w:bCs/>
                <w:sz w:val="21"/>
                <w:szCs w:val="21"/>
              </w:rPr>
              <w:t>课程代码</w:t>
            </w:r>
          </w:p>
        </w:tc>
        <w:tc>
          <w:tcPr>
            <w:tcW w:w="1192" w:type="dxa"/>
            <w:shd w:val="clear" w:color="auto" w:fill="auto"/>
            <w:vAlign w:val="center"/>
          </w:tcPr>
          <w:p w14:paraId="6FFD2372">
            <w:pPr>
              <w:keepNext w:val="0"/>
              <w:keepLines w:val="0"/>
              <w:suppressLineNumbers w:val="0"/>
              <w:spacing w:before="0" w:beforeAutospacing="0" w:after="0" w:afterAutospacing="0" w:line="280" w:lineRule="exact"/>
              <w:ind w:left="0" w:right="0"/>
              <w:jc w:val="center"/>
              <w:rPr>
                <w:rFonts w:hint="eastAsia" w:ascii="仿宋" w:hAnsi="仿宋" w:eastAsia="仿宋" w:cs="仿宋"/>
                <w:b/>
                <w:bCs/>
                <w:sz w:val="21"/>
                <w:szCs w:val="21"/>
              </w:rPr>
            </w:pPr>
            <w:r>
              <w:rPr>
                <w:rFonts w:hint="eastAsia" w:ascii="仿宋" w:hAnsi="仿宋" w:eastAsia="仿宋" w:cs="仿宋"/>
                <w:b/>
                <w:bCs/>
                <w:sz w:val="21"/>
                <w:szCs w:val="21"/>
              </w:rPr>
              <w:t>学分/学时</w:t>
            </w:r>
          </w:p>
        </w:tc>
        <w:tc>
          <w:tcPr>
            <w:tcW w:w="1528" w:type="dxa"/>
            <w:shd w:val="clear" w:color="auto" w:fill="auto"/>
            <w:vAlign w:val="center"/>
          </w:tcPr>
          <w:p w14:paraId="42B5D8DA">
            <w:pPr>
              <w:keepNext w:val="0"/>
              <w:keepLines w:val="0"/>
              <w:suppressLineNumbers w:val="0"/>
              <w:spacing w:before="0" w:beforeAutospacing="0" w:after="0" w:afterAutospacing="0" w:line="280" w:lineRule="exact"/>
              <w:ind w:left="0" w:right="0"/>
              <w:jc w:val="center"/>
              <w:rPr>
                <w:rFonts w:hint="eastAsia" w:ascii="仿宋" w:hAnsi="仿宋" w:eastAsia="仿宋" w:cs="仿宋"/>
                <w:b/>
                <w:bCs/>
                <w:sz w:val="21"/>
                <w:szCs w:val="21"/>
                <w:lang w:eastAsia="zh-CN"/>
              </w:rPr>
            </w:pPr>
            <w:r>
              <w:rPr>
                <w:rFonts w:hint="eastAsia" w:ascii="仿宋" w:hAnsi="仿宋" w:eastAsia="仿宋" w:cs="仿宋"/>
                <w:b/>
                <w:bCs/>
                <w:sz w:val="21"/>
                <w:szCs w:val="21"/>
              </w:rPr>
              <w:t>开设</w:t>
            </w:r>
            <w:r>
              <w:rPr>
                <w:rFonts w:hint="eastAsia" w:ascii="仿宋" w:hAnsi="仿宋" w:eastAsia="仿宋" w:cs="仿宋"/>
                <w:b/>
                <w:bCs/>
                <w:sz w:val="21"/>
                <w:szCs w:val="21"/>
                <w:lang w:val="en-US" w:eastAsia="zh-CN"/>
              </w:rPr>
              <w:t>学期</w:t>
            </w:r>
          </w:p>
        </w:tc>
      </w:tr>
      <w:tr w14:paraId="35F857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14:paraId="0BE18ABA">
            <w:pPr>
              <w:pStyle w:val="22"/>
              <w:keepNext w:val="0"/>
              <w:keepLines w:val="0"/>
              <w:suppressLineNumbers w:val="0"/>
              <w:spacing w:before="0" w:beforeAutospacing="0" w:after="0" w:afterAutospacing="0" w:line="280" w:lineRule="exact"/>
              <w:ind w:left="0" w:right="0"/>
              <w:jc w:val="center"/>
              <w:rPr>
                <w:rFonts w:hint="eastAsia" w:ascii="仿宋" w:hAnsi="仿宋" w:eastAsia="仿宋" w:cs="仿宋"/>
                <w:sz w:val="21"/>
                <w:szCs w:val="21"/>
              </w:rPr>
            </w:pPr>
            <w:r>
              <w:rPr>
                <w:rFonts w:hint="eastAsia" w:ascii="仿宋" w:hAnsi="仿宋" w:eastAsia="仿宋" w:cs="仿宋"/>
                <w:sz w:val="21"/>
                <w:szCs w:val="21"/>
              </w:rPr>
              <w:t>1</w:t>
            </w:r>
          </w:p>
        </w:tc>
        <w:tc>
          <w:tcPr>
            <w:tcW w:w="2545" w:type="dxa"/>
            <w:shd w:val="clear" w:color="auto" w:fill="auto"/>
            <w:vAlign w:val="center"/>
          </w:tcPr>
          <w:p w14:paraId="2F4A5AE9">
            <w:pPr>
              <w:pStyle w:val="22"/>
              <w:keepNext w:val="0"/>
              <w:keepLines w:val="0"/>
              <w:suppressLineNumbers w:val="0"/>
              <w:spacing w:before="0" w:beforeAutospacing="0" w:after="0" w:afterAutospacing="0" w:line="260" w:lineRule="exact"/>
              <w:ind w:left="0" w:right="0"/>
              <w:jc w:val="center"/>
              <w:rPr>
                <w:rFonts w:hint="eastAsia" w:ascii="仿宋" w:hAnsi="仿宋" w:eastAsia="仿宋" w:cs="仿宋"/>
                <w:sz w:val="21"/>
                <w:szCs w:val="21"/>
              </w:rPr>
            </w:pPr>
            <w:r>
              <w:rPr>
                <w:rFonts w:hint="eastAsia" w:ascii="仿宋" w:hAnsi="仿宋" w:eastAsia="仿宋" w:cs="仿宋"/>
                <w:sz w:val="21"/>
                <w:szCs w:val="21"/>
              </w:rPr>
              <w:t>入学教育与专业入门</w:t>
            </w:r>
          </w:p>
        </w:tc>
        <w:tc>
          <w:tcPr>
            <w:tcW w:w="1122" w:type="dxa"/>
            <w:shd w:val="clear" w:color="auto" w:fill="auto"/>
            <w:vAlign w:val="center"/>
          </w:tcPr>
          <w:p w14:paraId="1D4B8A80">
            <w:pPr>
              <w:pStyle w:val="22"/>
              <w:keepNext w:val="0"/>
              <w:keepLines w:val="0"/>
              <w:suppressLineNumbers w:val="0"/>
              <w:spacing w:before="0" w:beforeAutospacing="0" w:after="0" w:afterAutospacing="0" w:line="260" w:lineRule="exact"/>
              <w:ind w:left="0" w:right="0"/>
              <w:jc w:val="center"/>
              <w:rPr>
                <w:rFonts w:hint="eastAsia" w:ascii="仿宋" w:hAnsi="仿宋" w:eastAsia="仿宋" w:cs="仿宋"/>
                <w:sz w:val="21"/>
                <w:szCs w:val="21"/>
              </w:rPr>
            </w:pPr>
            <w:r>
              <w:rPr>
                <w:rFonts w:hint="eastAsia" w:ascii="仿宋" w:hAnsi="仿宋" w:eastAsia="仿宋" w:cs="仿宋"/>
                <w:sz w:val="21"/>
                <w:szCs w:val="21"/>
              </w:rPr>
              <w:t>必修课</w:t>
            </w:r>
          </w:p>
        </w:tc>
        <w:tc>
          <w:tcPr>
            <w:tcW w:w="1181" w:type="dxa"/>
            <w:shd w:val="clear" w:color="auto" w:fill="auto"/>
            <w:vAlign w:val="center"/>
          </w:tcPr>
          <w:p w14:paraId="139C00B3">
            <w:pPr>
              <w:pStyle w:val="22"/>
              <w:keepNext w:val="0"/>
              <w:keepLines w:val="0"/>
              <w:suppressLineNumbers w:val="0"/>
              <w:spacing w:before="0" w:beforeAutospacing="0" w:after="0" w:afterAutospacing="0" w:line="260" w:lineRule="exact"/>
              <w:ind w:left="0" w:right="0"/>
              <w:jc w:val="center"/>
              <w:rPr>
                <w:rFonts w:hint="eastAsia" w:ascii="仿宋" w:hAnsi="仿宋" w:eastAsia="仿宋" w:cs="仿宋"/>
                <w:sz w:val="21"/>
                <w:szCs w:val="21"/>
              </w:rPr>
            </w:pPr>
            <w:r>
              <w:rPr>
                <w:rFonts w:hint="eastAsia" w:ascii="仿宋" w:hAnsi="仿宋" w:eastAsia="仿宋" w:cs="仿宋"/>
                <w:sz w:val="21"/>
                <w:szCs w:val="21"/>
              </w:rPr>
              <w:t>95010006</w:t>
            </w:r>
          </w:p>
        </w:tc>
        <w:tc>
          <w:tcPr>
            <w:tcW w:w="1192" w:type="dxa"/>
            <w:shd w:val="clear" w:color="auto" w:fill="auto"/>
            <w:vAlign w:val="center"/>
          </w:tcPr>
          <w:p w14:paraId="3B09A1BE">
            <w:pPr>
              <w:pStyle w:val="22"/>
              <w:keepNext w:val="0"/>
              <w:keepLines w:val="0"/>
              <w:suppressLineNumbers w:val="0"/>
              <w:spacing w:before="0" w:beforeAutospacing="0" w:after="0" w:afterAutospacing="0" w:line="260" w:lineRule="exact"/>
              <w:ind w:left="0" w:right="0"/>
              <w:jc w:val="center"/>
              <w:rPr>
                <w:rFonts w:hint="eastAsia" w:ascii="仿宋" w:hAnsi="仿宋" w:eastAsia="仿宋" w:cs="仿宋"/>
                <w:sz w:val="21"/>
                <w:szCs w:val="21"/>
              </w:rPr>
            </w:pPr>
            <w:r>
              <w:rPr>
                <w:rFonts w:hint="eastAsia" w:ascii="仿宋" w:hAnsi="仿宋" w:eastAsia="仿宋" w:cs="仿宋"/>
                <w:sz w:val="21"/>
                <w:szCs w:val="21"/>
              </w:rPr>
              <w:t>1/16</w:t>
            </w:r>
          </w:p>
        </w:tc>
        <w:tc>
          <w:tcPr>
            <w:tcW w:w="1528" w:type="dxa"/>
            <w:shd w:val="clear" w:color="auto" w:fill="auto"/>
            <w:vAlign w:val="center"/>
          </w:tcPr>
          <w:p w14:paraId="5FB8A67A">
            <w:pPr>
              <w:pStyle w:val="22"/>
              <w:keepNext w:val="0"/>
              <w:keepLines w:val="0"/>
              <w:suppressLineNumbers w:val="0"/>
              <w:spacing w:before="0" w:beforeAutospacing="0" w:after="0" w:afterAutospacing="0" w:line="260" w:lineRule="exact"/>
              <w:ind w:left="0" w:right="0"/>
              <w:jc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1</w:t>
            </w:r>
          </w:p>
        </w:tc>
      </w:tr>
      <w:tr w14:paraId="0D1D5F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14:paraId="516143E8">
            <w:pPr>
              <w:pStyle w:val="22"/>
              <w:keepNext w:val="0"/>
              <w:keepLines w:val="0"/>
              <w:suppressLineNumbers w:val="0"/>
              <w:spacing w:before="0" w:beforeAutospacing="0" w:after="0" w:afterAutospacing="0" w:line="280" w:lineRule="exact"/>
              <w:ind w:left="0" w:right="0"/>
              <w:jc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2</w:t>
            </w:r>
          </w:p>
        </w:tc>
        <w:tc>
          <w:tcPr>
            <w:tcW w:w="2545" w:type="dxa"/>
            <w:shd w:val="clear" w:color="auto" w:fill="auto"/>
            <w:vAlign w:val="center"/>
          </w:tcPr>
          <w:p w14:paraId="18F459DA">
            <w:pPr>
              <w:pStyle w:val="22"/>
              <w:keepNext w:val="0"/>
              <w:keepLines w:val="0"/>
              <w:suppressLineNumbers w:val="0"/>
              <w:spacing w:before="0" w:beforeAutospacing="0" w:after="0" w:afterAutospacing="0" w:line="260" w:lineRule="exact"/>
              <w:ind w:left="0" w:right="0"/>
              <w:jc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高等数学</w:t>
            </w:r>
          </w:p>
        </w:tc>
        <w:tc>
          <w:tcPr>
            <w:tcW w:w="1122" w:type="dxa"/>
            <w:shd w:val="clear" w:color="auto" w:fill="auto"/>
            <w:vAlign w:val="center"/>
          </w:tcPr>
          <w:p w14:paraId="3326EAD4">
            <w:pPr>
              <w:pStyle w:val="22"/>
              <w:keepNext w:val="0"/>
              <w:keepLines w:val="0"/>
              <w:suppressLineNumbers w:val="0"/>
              <w:spacing w:before="0" w:beforeAutospacing="0" w:after="0" w:afterAutospacing="0" w:line="260" w:lineRule="exact"/>
              <w:ind w:left="0" w:right="0"/>
              <w:jc w:val="center"/>
              <w:rPr>
                <w:rFonts w:hint="eastAsia" w:ascii="仿宋" w:hAnsi="仿宋" w:eastAsia="仿宋" w:cs="仿宋"/>
                <w:sz w:val="21"/>
                <w:szCs w:val="21"/>
                <w:lang w:val="en-US" w:eastAsia="zh-CN"/>
              </w:rPr>
            </w:pPr>
            <w:r>
              <w:rPr>
                <w:rFonts w:hint="eastAsia" w:ascii="仿宋" w:hAnsi="仿宋" w:eastAsia="仿宋" w:cs="仿宋"/>
                <w:sz w:val="21"/>
                <w:szCs w:val="21"/>
              </w:rPr>
              <w:t>必修课</w:t>
            </w:r>
          </w:p>
        </w:tc>
        <w:tc>
          <w:tcPr>
            <w:tcW w:w="1181" w:type="dxa"/>
            <w:shd w:val="clear" w:color="auto" w:fill="auto"/>
            <w:vAlign w:val="center"/>
          </w:tcPr>
          <w:p w14:paraId="1B03A2A3">
            <w:pPr>
              <w:pStyle w:val="22"/>
              <w:keepNext w:val="0"/>
              <w:keepLines w:val="0"/>
              <w:suppressLineNumbers w:val="0"/>
              <w:spacing w:before="0" w:beforeAutospacing="0" w:after="0" w:afterAutospacing="0" w:line="260" w:lineRule="exact"/>
              <w:ind w:left="0" w:right="0"/>
              <w:jc w:val="center"/>
              <w:rPr>
                <w:rFonts w:hint="eastAsia" w:ascii="仿宋" w:hAnsi="仿宋" w:eastAsia="仿宋" w:cs="仿宋"/>
                <w:sz w:val="21"/>
                <w:szCs w:val="21"/>
                <w:lang w:val="en-US" w:eastAsia="zh-CN"/>
              </w:rPr>
            </w:pPr>
            <w:r>
              <w:rPr>
                <w:rFonts w:hint="eastAsia" w:ascii="仿宋" w:hAnsi="仿宋" w:eastAsia="仿宋" w:cs="仿宋"/>
                <w:sz w:val="21"/>
                <w:szCs w:val="21"/>
              </w:rPr>
              <w:t>22010024</w:t>
            </w:r>
          </w:p>
        </w:tc>
        <w:tc>
          <w:tcPr>
            <w:tcW w:w="1192" w:type="dxa"/>
            <w:shd w:val="clear" w:color="auto" w:fill="auto"/>
            <w:vAlign w:val="center"/>
          </w:tcPr>
          <w:p w14:paraId="07E4CC21">
            <w:pPr>
              <w:pStyle w:val="22"/>
              <w:keepNext w:val="0"/>
              <w:keepLines w:val="0"/>
              <w:suppressLineNumbers w:val="0"/>
              <w:spacing w:before="0" w:beforeAutospacing="0" w:after="0" w:afterAutospacing="0" w:line="260" w:lineRule="exact"/>
              <w:ind w:left="0" w:right="0"/>
              <w:jc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4</w:t>
            </w:r>
            <w:r>
              <w:rPr>
                <w:rFonts w:hint="eastAsia" w:ascii="仿宋" w:hAnsi="仿宋" w:eastAsia="仿宋" w:cs="仿宋"/>
                <w:sz w:val="21"/>
                <w:szCs w:val="21"/>
              </w:rPr>
              <w:t>/</w:t>
            </w:r>
            <w:r>
              <w:rPr>
                <w:rFonts w:hint="eastAsia" w:ascii="仿宋" w:hAnsi="仿宋" w:eastAsia="仿宋" w:cs="仿宋"/>
                <w:sz w:val="21"/>
                <w:szCs w:val="21"/>
                <w:lang w:val="en-US" w:eastAsia="zh-CN"/>
              </w:rPr>
              <w:t>64</w:t>
            </w:r>
          </w:p>
        </w:tc>
        <w:tc>
          <w:tcPr>
            <w:tcW w:w="1528" w:type="dxa"/>
            <w:shd w:val="clear" w:color="auto" w:fill="auto"/>
            <w:vAlign w:val="center"/>
          </w:tcPr>
          <w:p w14:paraId="76EF39DD">
            <w:pPr>
              <w:pStyle w:val="22"/>
              <w:keepNext w:val="0"/>
              <w:keepLines w:val="0"/>
              <w:suppressLineNumbers w:val="0"/>
              <w:spacing w:before="0" w:beforeAutospacing="0" w:after="0" w:afterAutospacing="0" w:line="260" w:lineRule="exact"/>
              <w:ind w:left="0" w:right="0"/>
              <w:jc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2</w:t>
            </w:r>
          </w:p>
        </w:tc>
      </w:tr>
      <w:tr w14:paraId="066AFE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14:paraId="2C352936">
            <w:pPr>
              <w:pStyle w:val="22"/>
              <w:keepNext w:val="0"/>
              <w:keepLines w:val="0"/>
              <w:suppressLineNumbers w:val="0"/>
              <w:spacing w:before="0" w:beforeAutospacing="0" w:after="0" w:afterAutospacing="0" w:line="280" w:lineRule="exact"/>
              <w:ind w:left="0" w:right="0"/>
              <w:jc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3</w:t>
            </w:r>
          </w:p>
        </w:tc>
        <w:tc>
          <w:tcPr>
            <w:tcW w:w="2545" w:type="dxa"/>
            <w:shd w:val="clear" w:color="auto" w:fill="auto"/>
            <w:vAlign w:val="center"/>
          </w:tcPr>
          <w:p w14:paraId="18109E87">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rPr>
              <w:t>劳动教育—工业·匠心</w:t>
            </w:r>
          </w:p>
        </w:tc>
        <w:tc>
          <w:tcPr>
            <w:tcW w:w="1122" w:type="dxa"/>
            <w:shd w:val="clear" w:color="auto" w:fill="auto"/>
            <w:vAlign w:val="center"/>
          </w:tcPr>
          <w:p w14:paraId="147AAE17">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rPr>
              <w:t>必修课</w:t>
            </w:r>
          </w:p>
        </w:tc>
        <w:tc>
          <w:tcPr>
            <w:tcW w:w="1181" w:type="dxa"/>
            <w:shd w:val="clear" w:color="auto" w:fill="auto"/>
            <w:vAlign w:val="center"/>
          </w:tcPr>
          <w:p w14:paraId="5FDFA5C5">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rPr>
              <w:t>49010071</w:t>
            </w:r>
          </w:p>
        </w:tc>
        <w:tc>
          <w:tcPr>
            <w:tcW w:w="1192" w:type="dxa"/>
            <w:shd w:val="clear" w:color="auto" w:fill="auto"/>
            <w:vAlign w:val="center"/>
          </w:tcPr>
          <w:p w14:paraId="625BFCD4">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rPr>
              <w:t>1/</w:t>
            </w:r>
            <w:r>
              <w:rPr>
                <w:rFonts w:hint="eastAsia" w:ascii="仿宋" w:hAnsi="仿宋" w:eastAsia="仿宋" w:cs="仿宋"/>
                <w:sz w:val="21"/>
                <w:szCs w:val="21"/>
                <w:lang w:val="en-US" w:eastAsia="zh-CN"/>
              </w:rPr>
              <w:t>20</w:t>
            </w:r>
          </w:p>
        </w:tc>
        <w:tc>
          <w:tcPr>
            <w:tcW w:w="1528" w:type="dxa"/>
            <w:shd w:val="clear" w:color="auto" w:fill="auto"/>
            <w:vAlign w:val="center"/>
          </w:tcPr>
          <w:p w14:paraId="5C6C83EE">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lang w:val="en-US" w:eastAsia="zh-CN"/>
              </w:rPr>
              <w:t>各专业自定</w:t>
            </w:r>
          </w:p>
        </w:tc>
      </w:tr>
      <w:tr w14:paraId="3CD3A3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14:paraId="3966C297">
            <w:pPr>
              <w:pStyle w:val="22"/>
              <w:keepNext w:val="0"/>
              <w:keepLines w:val="0"/>
              <w:suppressLineNumbers w:val="0"/>
              <w:spacing w:before="0" w:beforeAutospacing="0" w:after="0" w:afterAutospacing="0" w:line="280" w:lineRule="exact"/>
              <w:ind w:left="0" w:right="0"/>
              <w:jc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4</w:t>
            </w:r>
          </w:p>
        </w:tc>
        <w:tc>
          <w:tcPr>
            <w:tcW w:w="2545" w:type="dxa"/>
            <w:shd w:val="clear" w:color="auto" w:fill="auto"/>
            <w:vAlign w:val="center"/>
          </w:tcPr>
          <w:p w14:paraId="0DA068D6">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车辆零部件拆装与修配</w:t>
            </w:r>
          </w:p>
        </w:tc>
        <w:tc>
          <w:tcPr>
            <w:tcW w:w="1122" w:type="dxa"/>
            <w:shd w:val="clear" w:color="auto" w:fill="auto"/>
            <w:vAlign w:val="center"/>
          </w:tcPr>
          <w:p w14:paraId="3E104B32">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必修课</w:t>
            </w:r>
          </w:p>
        </w:tc>
        <w:tc>
          <w:tcPr>
            <w:tcW w:w="1181" w:type="dxa"/>
            <w:shd w:val="clear" w:color="auto" w:fill="auto"/>
            <w:vAlign w:val="center"/>
          </w:tcPr>
          <w:p w14:paraId="7BFC642F">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16010965</w:t>
            </w:r>
          </w:p>
        </w:tc>
        <w:tc>
          <w:tcPr>
            <w:tcW w:w="1192" w:type="dxa"/>
            <w:shd w:val="clear" w:color="auto" w:fill="auto"/>
            <w:vAlign w:val="center"/>
          </w:tcPr>
          <w:p w14:paraId="4EC9DD52">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4/64</w:t>
            </w:r>
          </w:p>
        </w:tc>
        <w:tc>
          <w:tcPr>
            <w:tcW w:w="1528" w:type="dxa"/>
            <w:shd w:val="clear" w:color="auto" w:fill="auto"/>
            <w:vAlign w:val="center"/>
          </w:tcPr>
          <w:p w14:paraId="3D538194">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2</w:t>
            </w:r>
          </w:p>
        </w:tc>
      </w:tr>
      <w:tr w14:paraId="730DC3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14:paraId="2C37C52C">
            <w:pPr>
              <w:pStyle w:val="22"/>
              <w:keepNext w:val="0"/>
              <w:keepLines w:val="0"/>
              <w:suppressLineNumbers w:val="0"/>
              <w:spacing w:before="0" w:beforeAutospacing="0" w:after="0" w:afterAutospacing="0" w:line="280" w:lineRule="exact"/>
              <w:ind w:left="0" w:right="0"/>
              <w:jc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5</w:t>
            </w:r>
          </w:p>
        </w:tc>
        <w:tc>
          <w:tcPr>
            <w:tcW w:w="2545" w:type="dxa"/>
            <w:shd w:val="clear" w:color="auto" w:fill="auto"/>
            <w:vAlign w:val="center"/>
          </w:tcPr>
          <w:p w14:paraId="3DFA090C">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汽车电工电子技术</w:t>
            </w:r>
          </w:p>
        </w:tc>
        <w:tc>
          <w:tcPr>
            <w:tcW w:w="1122" w:type="dxa"/>
            <w:shd w:val="clear" w:color="auto" w:fill="auto"/>
            <w:vAlign w:val="center"/>
          </w:tcPr>
          <w:p w14:paraId="10B58CE2">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必修课</w:t>
            </w:r>
          </w:p>
        </w:tc>
        <w:tc>
          <w:tcPr>
            <w:tcW w:w="1181" w:type="dxa"/>
            <w:shd w:val="clear" w:color="auto" w:fill="auto"/>
            <w:vAlign w:val="center"/>
          </w:tcPr>
          <w:p w14:paraId="0AC8E193">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16010492</w:t>
            </w:r>
          </w:p>
        </w:tc>
        <w:tc>
          <w:tcPr>
            <w:tcW w:w="1192" w:type="dxa"/>
            <w:shd w:val="clear" w:color="auto" w:fill="auto"/>
            <w:vAlign w:val="center"/>
          </w:tcPr>
          <w:p w14:paraId="5352F847">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4/64</w:t>
            </w:r>
          </w:p>
        </w:tc>
        <w:tc>
          <w:tcPr>
            <w:tcW w:w="1528" w:type="dxa"/>
            <w:shd w:val="clear" w:color="auto" w:fill="auto"/>
            <w:vAlign w:val="center"/>
          </w:tcPr>
          <w:p w14:paraId="20991B4D">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1</w:t>
            </w:r>
          </w:p>
        </w:tc>
      </w:tr>
      <w:tr w14:paraId="35EC66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14:paraId="643E69E7">
            <w:pPr>
              <w:pStyle w:val="22"/>
              <w:keepNext w:val="0"/>
              <w:keepLines w:val="0"/>
              <w:suppressLineNumbers w:val="0"/>
              <w:spacing w:before="0" w:beforeAutospacing="0" w:after="0" w:afterAutospacing="0" w:line="280" w:lineRule="exact"/>
              <w:ind w:left="0" w:right="0"/>
              <w:jc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6</w:t>
            </w:r>
          </w:p>
        </w:tc>
        <w:tc>
          <w:tcPr>
            <w:tcW w:w="2545" w:type="dxa"/>
            <w:shd w:val="clear" w:color="auto" w:fill="auto"/>
            <w:vAlign w:val="center"/>
          </w:tcPr>
          <w:p w14:paraId="3C19F649">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新能源汽车维护与保养</w:t>
            </w:r>
          </w:p>
        </w:tc>
        <w:tc>
          <w:tcPr>
            <w:tcW w:w="1122" w:type="dxa"/>
            <w:shd w:val="clear" w:color="auto" w:fill="auto"/>
            <w:vAlign w:val="center"/>
          </w:tcPr>
          <w:p w14:paraId="6D2C89CB">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必修课</w:t>
            </w:r>
          </w:p>
        </w:tc>
        <w:tc>
          <w:tcPr>
            <w:tcW w:w="1181" w:type="dxa"/>
            <w:shd w:val="clear" w:color="auto" w:fill="auto"/>
            <w:vAlign w:val="center"/>
          </w:tcPr>
          <w:p w14:paraId="27D55D1D">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16011998</w:t>
            </w:r>
          </w:p>
        </w:tc>
        <w:tc>
          <w:tcPr>
            <w:tcW w:w="1192" w:type="dxa"/>
            <w:shd w:val="clear" w:color="auto" w:fill="auto"/>
            <w:vAlign w:val="center"/>
          </w:tcPr>
          <w:p w14:paraId="34A8684D">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3/48</w:t>
            </w:r>
          </w:p>
        </w:tc>
        <w:tc>
          <w:tcPr>
            <w:tcW w:w="1528" w:type="dxa"/>
            <w:shd w:val="clear" w:color="auto" w:fill="auto"/>
            <w:vAlign w:val="center"/>
          </w:tcPr>
          <w:p w14:paraId="4FAE41A0">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1</w:t>
            </w:r>
          </w:p>
        </w:tc>
      </w:tr>
      <w:tr w14:paraId="06B211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14:paraId="36244257">
            <w:pPr>
              <w:pStyle w:val="22"/>
              <w:keepNext w:val="0"/>
              <w:keepLines w:val="0"/>
              <w:suppressLineNumbers w:val="0"/>
              <w:spacing w:before="0" w:beforeAutospacing="0" w:after="0" w:afterAutospacing="0" w:line="280" w:lineRule="exact"/>
              <w:ind w:left="0" w:right="0"/>
              <w:jc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7</w:t>
            </w:r>
          </w:p>
        </w:tc>
        <w:tc>
          <w:tcPr>
            <w:tcW w:w="2545" w:type="dxa"/>
            <w:shd w:val="clear" w:color="auto" w:fill="auto"/>
            <w:vAlign w:val="center"/>
          </w:tcPr>
          <w:p w14:paraId="6FB7909C">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汽车网络通信基础</w:t>
            </w:r>
          </w:p>
        </w:tc>
        <w:tc>
          <w:tcPr>
            <w:tcW w:w="1122" w:type="dxa"/>
            <w:shd w:val="clear" w:color="auto" w:fill="auto"/>
            <w:vAlign w:val="center"/>
          </w:tcPr>
          <w:p w14:paraId="4E292BFF">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必修课</w:t>
            </w:r>
          </w:p>
        </w:tc>
        <w:tc>
          <w:tcPr>
            <w:tcW w:w="1181" w:type="dxa"/>
            <w:shd w:val="clear" w:color="auto" w:fill="auto"/>
            <w:vAlign w:val="center"/>
          </w:tcPr>
          <w:p w14:paraId="5627CB20">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16011012</w:t>
            </w:r>
          </w:p>
        </w:tc>
        <w:tc>
          <w:tcPr>
            <w:tcW w:w="1192" w:type="dxa"/>
            <w:shd w:val="clear" w:color="auto" w:fill="auto"/>
            <w:vAlign w:val="center"/>
          </w:tcPr>
          <w:p w14:paraId="294B7B98">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2.5/40</w:t>
            </w:r>
          </w:p>
        </w:tc>
        <w:tc>
          <w:tcPr>
            <w:tcW w:w="1528" w:type="dxa"/>
            <w:shd w:val="clear" w:color="auto" w:fill="auto"/>
            <w:vAlign w:val="center"/>
          </w:tcPr>
          <w:p w14:paraId="514F4499">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1</w:t>
            </w:r>
          </w:p>
        </w:tc>
      </w:tr>
      <w:tr w14:paraId="33FFF7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14:paraId="67AFDD5A">
            <w:pPr>
              <w:pStyle w:val="22"/>
              <w:keepNext w:val="0"/>
              <w:keepLines w:val="0"/>
              <w:suppressLineNumbers w:val="0"/>
              <w:spacing w:before="0" w:beforeAutospacing="0" w:after="0" w:afterAutospacing="0" w:line="280" w:lineRule="exact"/>
              <w:ind w:left="0" w:right="0"/>
              <w:jc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8</w:t>
            </w:r>
          </w:p>
        </w:tc>
        <w:tc>
          <w:tcPr>
            <w:tcW w:w="2545" w:type="dxa"/>
            <w:shd w:val="clear" w:color="auto" w:fill="auto"/>
            <w:vAlign w:val="center"/>
          </w:tcPr>
          <w:p w14:paraId="20EADE40">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汽车单片机技术</w:t>
            </w:r>
          </w:p>
        </w:tc>
        <w:tc>
          <w:tcPr>
            <w:tcW w:w="1122" w:type="dxa"/>
            <w:shd w:val="clear" w:color="auto" w:fill="auto"/>
            <w:vAlign w:val="center"/>
          </w:tcPr>
          <w:p w14:paraId="312E0A66">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必修课</w:t>
            </w:r>
          </w:p>
        </w:tc>
        <w:tc>
          <w:tcPr>
            <w:tcW w:w="1181" w:type="dxa"/>
            <w:shd w:val="clear" w:color="auto" w:fill="auto"/>
            <w:vAlign w:val="center"/>
          </w:tcPr>
          <w:p w14:paraId="7BA9205F">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16010934</w:t>
            </w:r>
          </w:p>
        </w:tc>
        <w:tc>
          <w:tcPr>
            <w:tcW w:w="1192" w:type="dxa"/>
            <w:shd w:val="clear" w:color="auto" w:fill="auto"/>
            <w:vAlign w:val="center"/>
          </w:tcPr>
          <w:p w14:paraId="386135C8">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4/64</w:t>
            </w:r>
          </w:p>
        </w:tc>
        <w:tc>
          <w:tcPr>
            <w:tcW w:w="1528" w:type="dxa"/>
            <w:shd w:val="clear" w:color="auto" w:fill="auto"/>
            <w:vAlign w:val="center"/>
          </w:tcPr>
          <w:p w14:paraId="41875F81">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4</w:t>
            </w:r>
          </w:p>
        </w:tc>
      </w:tr>
      <w:tr w14:paraId="68DF26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14:paraId="03EFBC70">
            <w:pPr>
              <w:pStyle w:val="22"/>
              <w:keepNext w:val="0"/>
              <w:keepLines w:val="0"/>
              <w:suppressLineNumbers w:val="0"/>
              <w:spacing w:before="0" w:beforeAutospacing="0" w:after="0" w:afterAutospacing="0" w:line="280" w:lineRule="exact"/>
              <w:ind w:left="0" w:right="0"/>
              <w:jc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9</w:t>
            </w:r>
          </w:p>
        </w:tc>
        <w:tc>
          <w:tcPr>
            <w:tcW w:w="2545" w:type="dxa"/>
            <w:shd w:val="clear" w:color="auto" w:fill="auto"/>
            <w:vAlign w:val="center"/>
          </w:tcPr>
          <w:p w14:paraId="3310A8F8">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C语言程序设计</w:t>
            </w:r>
          </w:p>
        </w:tc>
        <w:tc>
          <w:tcPr>
            <w:tcW w:w="1122" w:type="dxa"/>
            <w:shd w:val="clear" w:color="auto" w:fill="auto"/>
            <w:vAlign w:val="center"/>
          </w:tcPr>
          <w:p w14:paraId="39BF1A04">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必修课</w:t>
            </w:r>
          </w:p>
        </w:tc>
        <w:tc>
          <w:tcPr>
            <w:tcW w:w="1181" w:type="dxa"/>
            <w:shd w:val="clear" w:color="auto" w:fill="auto"/>
            <w:vAlign w:val="center"/>
          </w:tcPr>
          <w:p w14:paraId="461B06BE">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16010439</w:t>
            </w:r>
          </w:p>
        </w:tc>
        <w:tc>
          <w:tcPr>
            <w:tcW w:w="1192" w:type="dxa"/>
            <w:shd w:val="clear" w:color="auto" w:fill="auto"/>
            <w:vAlign w:val="center"/>
          </w:tcPr>
          <w:p w14:paraId="4381409F">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4/64</w:t>
            </w:r>
          </w:p>
        </w:tc>
        <w:tc>
          <w:tcPr>
            <w:tcW w:w="1528" w:type="dxa"/>
            <w:shd w:val="clear" w:color="auto" w:fill="auto"/>
            <w:vAlign w:val="center"/>
          </w:tcPr>
          <w:p w14:paraId="4E6E8B3E">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3</w:t>
            </w:r>
          </w:p>
        </w:tc>
      </w:tr>
      <w:tr w14:paraId="3CE165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14:paraId="56A6B41C">
            <w:pPr>
              <w:pStyle w:val="22"/>
              <w:keepNext w:val="0"/>
              <w:keepLines w:val="0"/>
              <w:suppressLineNumbers w:val="0"/>
              <w:spacing w:before="0" w:beforeAutospacing="0" w:after="0" w:afterAutospacing="0" w:line="280" w:lineRule="exact"/>
              <w:ind w:left="0" w:right="0"/>
              <w:jc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10</w:t>
            </w:r>
          </w:p>
        </w:tc>
        <w:tc>
          <w:tcPr>
            <w:tcW w:w="2545" w:type="dxa"/>
            <w:shd w:val="clear" w:color="auto" w:fill="auto"/>
            <w:vAlign w:val="center"/>
          </w:tcPr>
          <w:p w14:paraId="52DD860C">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电子线路设计与仿真</w:t>
            </w:r>
          </w:p>
        </w:tc>
        <w:tc>
          <w:tcPr>
            <w:tcW w:w="1122" w:type="dxa"/>
            <w:shd w:val="clear" w:color="auto" w:fill="auto"/>
            <w:vAlign w:val="center"/>
          </w:tcPr>
          <w:p w14:paraId="5B65951E">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必修课</w:t>
            </w:r>
          </w:p>
        </w:tc>
        <w:tc>
          <w:tcPr>
            <w:tcW w:w="1181" w:type="dxa"/>
            <w:shd w:val="clear" w:color="auto" w:fill="auto"/>
            <w:vAlign w:val="center"/>
          </w:tcPr>
          <w:p w14:paraId="1CF5B14B">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16011009</w:t>
            </w:r>
          </w:p>
        </w:tc>
        <w:tc>
          <w:tcPr>
            <w:tcW w:w="1192" w:type="dxa"/>
            <w:shd w:val="clear" w:color="auto" w:fill="auto"/>
            <w:vAlign w:val="center"/>
          </w:tcPr>
          <w:p w14:paraId="44D368BF">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4.5/72</w:t>
            </w:r>
          </w:p>
        </w:tc>
        <w:tc>
          <w:tcPr>
            <w:tcW w:w="1528" w:type="dxa"/>
            <w:shd w:val="clear" w:color="auto" w:fill="auto"/>
            <w:vAlign w:val="center"/>
          </w:tcPr>
          <w:p w14:paraId="442BAFDB">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3</w:t>
            </w:r>
          </w:p>
        </w:tc>
      </w:tr>
      <w:tr w14:paraId="6A4D56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14:paraId="2E2F85D7">
            <w:pPr>
              <w:pStyle w:val="22"/>
              <w:keepNext w:val="0"/>
              <w:keepLines w:val="0"/>
              <w:suppressLineNumbers w:val="0"/>
              <w:spacing w:before="0" w:beforeAutospacing="0" w:after="0" w:afterAutospacing="0" w:line="280" w:lineRule="exact"/>
              <w:ind w:left="0" w:right="0"/>
              <w:jc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11</w:t>
            </w:r>
          </w:p>
        </w:tc>
        <w:tc>
          <w:tcPr>
            <w:tcW w:w="2545" w:type="dxa"/>
            <w:shd w:val="clear" w:color="auto" w:fill="auto"/>
            <w:vAlign w:val="center"/>
          </w:tcPr>
          <w:p w14:paraId="4018BCFD">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智能传感器装调与测试</w:t>
            </w:r>
          </w:p>
        </w:tc>
        <w:tc>
          <w:tcPr>
            <w:tcW w:w="1122" w:type="dxa"/>
            <w:shd w:val="clear" w:color="auto" w:fill="auto"/>
            <w:vAlign w:val="center"/>
          </w:tcPr>
          <w:p w14:paraId="376CECDD">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必修课</w:t>
            </w:r>
          </w:p>
        </w:tc>
        <w:tc>
          <w:tcPr>
            <w:tcW w:w="1181" w:type="dxa"/>
            <w:shd w:val="clear" w:color="auto" w:fill="auto"/>
            <w:vAlign w:val="center"/>
          </w:tcPr>
          <w:p w14:paraId="2BC7F43A">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16010968</w:t>
            </w:r>
          </w:p>
        </w:tc>
        <w:tc>
          <w:tcPr>
            <w:tcW w:w="1192" w:type="dxa"/>
            <w:shd w:val="clear" w:color="auto" w:fill="auto"/>
            <w:vAlign w:val="center"/>
          </w:tcPr>
          <w:p w14:paraId="6731BDB2">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4.5/72</w:t>
            </w:r>
          </w:p>
        </w:tc>
        <w:tc>
          <w:tcPr>
            <w:tcW w:w="1528" w:type="dxa"/>
            <w:shd w:val="clear" w:color="auto" w:fill="auto"/>
            <w:vAlign w:val="center"/>
          </w:tcPr>
          <w:p w14:paraId="6F9D6DA3">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2</w:t>
            </w:r>
          </w:p>
        </w:tc>
      </w:tr>
      <w:tr w14:paraId="3B9463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14:paraId="50F87BF6">
            <w:pPr>
              <w:pStyle w:val="22"/>
              <w:keepNext w:val="0"/>
              <w:keepLines w:val="0"/>
              <w:suppressLineNumbers w:val="0"/>
              <w:spacing w:before="0" w:beforeAutospacing="0" w:after="0" w:afterAutospacing="0" w:line="280" w:lineRule="exact"/>
              <w:ind w:left="0" w:right="0"/>
              <w:jc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12</w:t>
            </w:r>
          </w:p>
        </w:tc>
        <w:tc>
          <w:tcPr>
            <w:tcW w:w="2545" w:type="dxa"/>
            <w:shd w:val="clear" w:color="auto" w:fill="auto"/>
            <w:vAlign w:val="center"/>
          </w:tcPr>
          <w:p w14:paraId="5BDF8350">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底盘线控系统装调与测试</w:t>
            </w:r>
          </w:p>
        </w:tc>
        <w:tc>
          <w:tcPr>
            <w:tcW w:w="1122" w:type="dxa"/>
            <w:shd w:val="clear" w:color="auto" w:fill="auto"/>
            <w:vAlign w:val="center"/>
          </w:tcPr>
          <w:p w14:paraId="1FF0DCAA">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必修课</w:t>
            </w:r>
          </w:p>
        </w:tc>
        <w:tc>
          <w:tcPr>
            <w:tcW w:w="1181" w:type="dxa"/>
            <w:shd w:val="clear" w:color="auto" w:fill="auto"/>
            <w:vAlign w:val="center"/>
          </w:tcPr>
          <w:p w14:paraId="5C9B4A2E">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16011011</w:t>
            </w:r>
          </w:p>
        </w:tc>
        <w:tc>
          <w:tcPr>
            <w:tcW w:w="1192" w:type="dxa"/>
            <w:shd w:val="clear" w:color="auto" w:fill="auto"/>
            <w:vAlign w:val="center"/>
          </w:tcPr>
          <w:p w14:paraId="336A9C6D">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4.5/72</w:t>
            </w:r>
          </w:p>
        </w:tc>
        <w:tc>
          <w:tcPr>
            <w:tcW w:w="1528" w:type="dxa"/>
            <w:shd w:val="clear" w:color="auto" w:fill="auto"/>
            <w:vAlign w:val="center"/>
          </w:tcPr>
          <w:p w14:paraId="69E47B6F">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3</w:t>
            </w:r>
          </w:p>
        </w:tc>
      </w:tr>
      <w:tr w14:paraId="66581D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14:paraId="6706E244">
            <w:pPr>
              <w:pStyle w:val="22"/>
              <w:keepNext w:val="0"/>
              <w:keepLines w:val="0"/>
              <w:suppressLineNumbers w:val="0"/>
              <w:spacing w:before="0" w:beforeAutospacing="0" w:after="0" w:afterAutospacing="0" w:line="280" w:lineRule="exact"/>
              <w:ind w:left="0" w:right="0"/>
              <w:jc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13</w:t>
            </w:r>
          </w:p>
        </w:tc>
        <w:tc>
          <w:tcPr>
            <w:tcW w:w="2545" w:type="dxa"/>
            <w:shd w:val="clear" w:color="auto" w:fill="auto"/>
            <w:vAlign w:val="center"/>
          </w:tcPr>
          <w:p w14:paraId="61479DAA">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智能座舱系统装调与测试</w:t>
            </w:r>
          </w:p>
        </w:tc>
        <w:tc>
          <w:tcPr>
            <w:tcW w:w="1122" w:type="dxa"/>
            <w:shd w:val="clear" w:color="auto" w:fill="auto"/>
            <w:vAlign w:val="center"/>
          </w:tcPr>
          <w:p w14:paraId="03D40FCF">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必修课</w:t>
            </w:r>
          </w:p>
        </w:tc>
        <w:tc>
          <w:tcPr>
            <w:tcW w:w="1181" w:type="dxa"/>
            <w:shd w:val="clear" w:color="auto" w:fill="auto"/>
            <w:vAlign w:val="center"/>
          </w:tcPr>
          <w:p w14:paraId="22D60C9C">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16011012</w:t>
            </w:r>
          </w:p>
        </w:tc>
        <w:tc>
          <w:tcPr>
            <w:tcW w:w="1192" w:type="dxa"/>
            <w:shd w:val="clear" w:color="auto" w:fill="auto"/>
            <w:vAlign w:val="center"/>
          </w:tcPr>
          <w:p w14:paraId="710C20AB">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2.5/40</w:t>
            </w:r>
          </w:p>
        </w:tc>
        <w:tc>
          <w:tcPr>
            <w:tcW w:w="1528" w:type="dxa"/>
            <w:shd w:val="clear" w:color="auto" w:fill="auto"/>
            <w:vAlign w:val="center"/>
          </w:tcPr>
          <w:p w14:paraId="305D3DDA">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4</w:t>
            </w:r>
          </w:p>
        </w:tc>
      </w:tr>
      <w:tr w14:paraId="6938A3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14:paraId="6846241F">
            <w:pPr>
              <w:pStyle w:val="22"/>
              <w:keepNext w:val="0"/>
              <w:keepLines w:val="0"/>
              <w:suppressLineNumbers w:val="0"/>
              <w:spacing w:before="0" w:beforeAutospacing="0" w:after="0" w:afterAutospacing="0" w:line="280" w:lineRule="exact"/>
              <w:ind w:left="0" w:right="0"/>
              <w:jc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14</w:t>
            </w:r>
          </w:p>
        </w:tc>
        <w:tc>
          <w:tcPr>
            <w:tcW w:w="2545" w:type="dxa"/>
            <w:shd w:val="clear" w:color="auto" w:fill="auto"/>
            <w:vAlign w:val="center"/>
          </w:tcPr>
          <w:p w14:paraId="62F389EF">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trike w:val="0"/>
                <w:dstrike w:val="0"/>
                <w:sz w:val="21"/>
                <w:szCs w:val="21"/>
              </w:rPr>
            </w:pPr>
            <w:r>
              <w:rPr>
                <w:rFonts w:hint="eastAsia" w:ascii="仿宋" w:hAnsi="仿宋" w:eastAsia="仿宋" w:cs="仿宋"/>
                <w:strike w:val="0"/>
                <w:dstrike w:val="0"/>
                <w:sz w:val="21"/>
                <w:szCs w:val="21"/>
                <w:lang w:val="en-US" w:eastAsia="zh-CN"/>
              </w:rPr>
              <w:t>智能汽车导航与规划技术</w:t>
            </w:r>
          </w:p>
        </w:tc>
        <w:tc>
          <w:tcPr>
            <w:tcW w:w="1122" w:type="dxa"/>
            <w:shd w:val="clear" w:color="auto" w:fill="auto"/>
            <w:vAlign w:val="center"/>
          </w:tcPr>
          <w:p w14:paraId="3EC7488D">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trike w:val="0"/>
                <w:dstrike w:val="0"/>
                <w:sz w:val="21"/>
                <w:szCs w:val="21"/>
              </w:rPr>
            </w:pPr>
            <w:r>
              <w:rPr>
                <w:rFonts w:hint="eastAsia" w:ascii="仿宋" w:hAnsi="仿宋" w:eastAsia="仿宋" w:cs="仿宋"/>
                <w:strike w:val="0"/>
                <w:dstrike w:val="0"/>
                <w:sz w:val="21"/>
                <w:szCs w:val="21"/>
                <w:lang w:val="en-US" w:eastAsia="zh-CN"/>
              </w:rPr>
              <w:t>必修课</w:t>
            </w:r>
          </w:p>
        </w:tc>
        <w:tc>
          <w:tcPr>
            <w:tcW w:w="1181" w:type="dxa"/>
            <w:shd w:val="clear" w:color="auto" w:fill="auto"/>
            <w:vAlign w:val="center"/>
          </w:tcPr>
          <w:p w14:paraId="12334C5D">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trike w:val="0"/>
                <w:dstrike w:val="0"/>
                <w:sz w:val="21"/>
                <w:szCs w:val="21"/>
              </w:rPr>
            </w:pPr>
            <w:r>
              <w:rPr>
                <w:rFonts w:hint="eastAsia" w:ascii="仿宋" w:hAnsi="仿宋" w:eastAsia="仿宋" w:cs="仿宋"/>
                <w:sz w:val="21"/>
                <w:szCs w:val="21"/>
                <w:lang w:val="en-US" w:eastAsia="zh-CN"/>
              </w:rPr>
              <w:t>16011004</w:t>
            </w:r>
          </w:p>
        </w:tc>
        <w:tc>
          <w:tcPr>
            <w:tcW w:w="1192" w:type="dxa"/>
            <w:shd w:val="clear" w:color="auto" w:fill="auto"/>
            <w:vAlign w:val="center"/>
          </w:tcPr>
          <w:p w14:paraId="1DAD0603">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trike w:val="0"/>
                <w:dstrike w:val="0"/>
                <w:sz w:val="21"/>
                <w:szCs w:val="21"/>
                <w:lang w:val="en-US"/>
              </w:rPr>
            </w:pPr>
            <w:r>
              <w:rPr>
                <w:rFonts w:hint="eastAsia" w:ascii="仿宋" w:hAnsi="仿宋" w:eastAsia="仿宋" w:cs="仿宋"/>
                <w:strike w:val="0"/>
                <w:dstrike w:val="0"/>
                <w:sz w:val="21"/>
                <w:szCs w:val="21"/>
                <w:lang w:val="en-US" w:eastAsia="zh-CN"/>
              </w:rPr>
              <w:t>2/32</w:t>
            </w:r>
          </w:p>
        </w:tc>
        <w:tc>
          <w:tcPr>
            <w:tcW w:w="1528" w:type="dxa"/>
            <w:shd w:val="clear" w:color="auto" w:fill="auto"/>
            <w:vAlign w:val="center"/>
          </w:tcPr>
          <w:p w14:paraId="12D45FF3">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trike w:val="0"/>
                <w:dstrike w:val="0"/>
                <w:sz w:val="21"/>
                <w:szCs w:val="21"/>
              </w:rPr>
            </w:pPr>
            <w:r>
              <w:rPr>
                <w:rFonts w:hint="eastAsia" w:ascii="仿宋" w:hAnsi="仿宋" w:eastAsia="仿宋" w:cs="仿宋"/>
                <w:strike w:val="0"/>
                <w:dstrike w:val="0"/>
                <w:sz w:val="21"/>
                <w:szCs w:val="21"/>
                <w:lang w:val="en-US" w:eastAsia="zh-CN"/>
              </w:rPr>
              <w:t>3</w:t>
            </w:r>
          </w:p>
        </w:tc>
      </w:tr>
      <w:tr w14:paraId="72485E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14:paraId="1756B16D">
            <w:pPr>
              <w:pStyle w:val="22"/>
              <w:keepNext w:val="0"/>
              <w:keepLines w:val="0"/>
              <w:suppressLineNumbers w:val="0"/>
              <w:spacing w:before="0" w:beforeAutospacing="0" w:after="0" w:afterAutospacing="0" w:line="280" w:lineRule="exact"/>
              <w:ind w:left="0" w:right="0"/>
              <w:jc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15</w:t>
            </w:r>
          </w:p>
        </w:tc>
        <w:tc>
          <w:tcPr>
            <w:tcW w:w="2545" w:type="dxa"/>
            <w:shd w:val="clear" w:color="auto" w:fill="auto"/>
            <w:vAlign w:val="center"/>
          </w:tcPr>
          <w:p w14:paraId="5FE739C7">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智能网联汽车装调综合实训</w:t>
            </w:r>
          </w:p>
        </w:tc>
        <w:tc>
          <w:tcPr>
            <w:tcW w:w="1122" w:type="dxa"/>
            <w:shd w:val="clear" w:color="auto" w:fill="auto"/>
            <w:vAlign w:val="center"/>
          </w:tcPr>
          <w:p w14:paraId="3E60D940">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必修课</w:t>
            </w:r>
          </w:p>
        </w:tc>
        <w:tc>
          <w:tcPr>
            <w:tcW w:w="1181" w:type="dxa"/>
            <w:shd w:val="clear" w:color="auto" w:fill="auto"/>
            <w:vAlign w:val="center"/>
          </w:tcPr>
          <w:p w14:paraId="4F1CCF6C">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16011329</w:t>
            </w:r>
          </w:p>
        </w:tc>
        <w:tc>
          <w:tcPr>
            <w:tcW w:w="1192" w:type="dxa"/>
            <w:shd w:val="clear" w:color="auto" w:fill="auto"/>
            <w:vAlign w:val="center"/>
          </w:tcPr>
          <w:p w14:paraId="11ABED4C">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3/48</w:t>
            </w:r>
          </w:p>
        </w:tc>
        <w:tc>
          <w:tcPr>
            <w:tcW w:w="1528" w:type="dxa"/>
            <w:shd w:val="clear" w:color="auto" w:fill="auto"/>
            <w:vAlign w:val="center"/>
          </w:tcPr>
          <w:p w14:paraId="26292E31">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4</w:t>
            </w:r>
          </w:p>
        </w:tc>
      </w:tr>
      <w:tr w14:paraId="21CF6F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14:paraId="7208F808">
            <w:pPr>
              <w:pStyle w:val="22"/>
              <w:keepNext w:val="0"/>
              <w:keepLines w:val="0"/>
              <w:suppressLineNumbers w:val="0"/>
              <w:spacing w:before="0" w:beforeAutospacing="0" w:after="0" w:afterAutospacing="0" w:line="280" w:lineRule="exact"/>
              <w:ind w:left="0" w:right="0"/>
              <w:jc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16</w:t>
            </w:r>
          </w:p>
        </w:tc>
        <w:tc>
          <w:tcPr>
            <w:tcW w:w="2545" w:type="dxa"/>
            <w:shd w:val="clear" w:color="auto" w:fill="auto"/>
            <w:vAlign w:val="center"/>
          </w:tcPr>
          <w:p w14:paraId="0386DCA1">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电动汽车构造与维修</w:t>
            </w:r>
          </w:p>
        </w:tc>
        <w:tc>
          <w:tcPr>
            <w:tcW w:w="1122" w:type="dxa"/>
            <w:shd w:val="clear" w:color="auto" w:fill="auto"/>
            <w:vAlign w:val="center"/>
          </w:tcPr>
          <w:p w14:paraId="027842E8">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必修课</w:t>
            </w:r>
          </w:p>
        </w:tc>
        <w:tc>
          <w:tcPr>
            <w:tcW w:w="1181" w:type="dxa"/>
            <w:shd w:val="clear" w:color="auto" w:fill="auto"/>
            <w:vAlign w:val="center"/>
          </w:tcPr>
          <w:p w14:paraId="2DEDAC13">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16011330</w:t>
            </w:r>
          </w:p>
        </w:tc>
        <w:tc>
          <w:tcPr>
            <w:tcW w:w="1192" w:type="dxa"/>
            <w:shd w:val="clear" w:color="auto" w:fill="auto"/>
            <w:vAlign w:val="center"/>
          </w:tcPr>
          <w:p w14:paraId="67F3BCA8">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4.5/72</w:t>
            </w:r>
          </w:p>
        </w:tc>
        <w:tc>
          <w:tcPr>
            <w:tcW w:w="1528" w:type="dxa"/>
            <w:shd w:val="clear" w:color="auto" w:fill="auto"/>
            <w:vAlign w:val="center"/>
          </w:tcPr>
          <w:p w14:paraId="6953706D">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4</w:t>
            </w:r>
          </w:p>
        </w:tc>
      </w:tr>
      <w:tr w14:paraId="2B6948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14:paraId="45FABF49">
            <w:pPr>
              <w:pStyle w:val="22"/>
              <w:keepNext w:val="0"/>
              <w:keepLines w:val="0"/>
              <w:suppressLineNumbers w:val="0"/>
              <w:spacing w:before="0" w:beforeAutospacing="0" w:after="0" w:afterAutospacing="0" w:line="280" w:lineRule="exact"/>
              <w:ind w:left="0" w:right="0"/>
              <w:jc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17</w:t>
            </w:r>
          </w:p>
        </w:tc>
        <w:tc>
          <w:tcPr>
            <w:tcW w:w="2545" w:type="dxa"/>
            <w:shd w:val="clear" w:color="auto" w:fill="auto"/>
            <w:vAlign w:val="center"/>
          </w:tcPr>
          <w:p w14:paraId="6997CCD1">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汽车电气及电控系统检修</w:t>
            </w:r>
          </w:p>
        </w:tc>
        <w:tc>
          <w:tcPr>
            <w:tcW w:w="1122" w:type="dxa"/>
            <w:shd w:val="clear" w:color="auto" w:fill="auto"/>
            <w:vAlign w:val="center"/>
          </w:tcPr>
          <w:p w14:paraId="5D9B6539">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必修课</w:t>
            </w:r>
          </w:p>
        </w:tc>
        <w:tc>
          <w:tcPr>
            <w:tcW w:w="1181" w:type="dxa"/>
            <w:shd w:val="clear" w:color="auto" w:fill="auto"/>
            <w:vAlign w:val="center"/>
          </w:tcPr>
          <w:p w14:paraId="0089E20B">
            <w:pPr>
              <w:pStyle w:val="22"/>
              <w:keepNext w:val="0"/>
              <w:keepLines w:val="0"/>
              <w:suppressLineNumbers w:val="0"/>
              <w:spacing w:before="0" w:beforeAutospacing="0" w:after="0" w:afterAutospacing="0" w:line="280" w:lineRule="exact"/>
              <w:ind w:left="0" w:leftChars="0" w:right="0" w:rightChars="0"/>
              <w:rPr>
                <w:rFonts w:hint="eastAsia" w:ascii="仿宋" w:hAnsi="仿宋" w:eastAsia="仿宋" w:cs="仿宋"/>
                <w:sz w:val="21"/>
                <w:szCs w:val="21"/>
              </w:rPr>
            </w:pPr>
            <w:r>
              <w:rPr>
                <w:rFonts w:hint="eastAsia" w:ascii="仿宋" w:hAnsi="仿宋" w:eastAsia="仿宋" w:cs="仿宋"/>
                <w:sz w:val="21"/>
                <w:szCs w:val="21"/>
                <w:lang w:val="en-US" w:eastAsia="zh-CN"/>
              </w:rPr>
              <w:t>16011331</w:t>
            </w:r>
          </w:p>
        </w:tc>
        <w:tc>
          <w:tcPr>
            <w:tcW w:w="1192" w:type="dxa"/>
            <w:shd w:val="clear" w:color="auto" w:fill="auto"/>
            <w:vAlign w:val="center"/>
          </w:tcPr>
          <w:p w14:paraId="4BB3CA82">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5/80</w:t>
            </w:r>
          </w:p>
        </w:tc>
        <w:tc>
          <w:tcPr>
            <w:tcW w:w="1528" w:type="dxa"/>
            <w:shd w:val="clear" w:color="auto" w:fill="auto"/>
            <w:vAlign w:val="center"/>
          </w:tcPr>
          <w:p w14:paraId="7F6B5A2F">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3</w:t>
            </w:r>
          </w:p>
        </w:tc>
      </w:tr>
      <w:tr w14:paraId="5F58D8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14:paraId="46AF0139">
            <w:pPr>
              <w:pStyle w:val="22"/>
              <w:keepNext w:val="0"/>
              <w:keepLines w:val="0"/>
              <w:suppressLineNumbers w:val="0"/>
              <w:spacing w:before="0" w:beforeAutospacing="0" w:after="0" w:afterAutospacing="0" w:line="280" w:lineRule="exact"/>
              <w:ind w:left="0" w:right="0"/>
              <w:jc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18</w:t>
            </w:r>
          </w:p>
        </w:tc>
        <w:tc>
          <w:tcPr>
            <w:tcW w:w="2545" w:type="dxa"/>
            <w:shd w:val="clear" w:color="auto" w:fill="auto"/>
            <w:vAlign w:val="center"/>
          </w:tcPr>
          <w:p w14:paraId="25762763">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Python语言程序设计</w:t>
            </w:r>
          </w:p>
        </w:tc>
        <w:tc>
          <w:tcPr>
            <w:tcW w:w="1122" w:type="dxa"/>
            <w:shd w:val="clear" w:color="auto" w:fill="auto"/>
            <w:vAlign w:val="center"/>
          </w:tcPr>
          <w:p w14:paraId="09ECB32E">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必修课</w:t>
            </w:r>
          </w:p>
        </w:tc>
        <w:tc>
          <w:tcPr>
            <w:tcW w:w="1181" w:type="dxa"/>
            <w:shd w:val="clear" w:color="auto" w:fill="auto"/>
            <w:vAlign w:val="center"/>
          </w:tcPr>
          <w:p w14:paraId="67DE5C8A">
            <w:pPr>
              <w:pStyle w:val="22"/>
              <w:keepNext w:val="0"/>
              <w:keepLines w:val="0"/>
              <w:suppressLineNumbers w:val="0"/>
              <w:spacing w:before="0" w:beforeAutospacing="0" w:after="0" w:afterAutospacing="0" w:line="280" w:lineRule="exact"/>
              <w:ind w:left="0" w:leftChars="0" w:right="0" w:rightChars="0"/>
              <w:rPr>
                <w:rFonts w:hint="eastAsia" w:ascii="仿宋" w:hAnsi="仿宋" w:eastAsia="仿宋" w:cs="仿宋"/>
                <w:sz w:val="21"/>
                <w:szCs w:val="21"/>
                <w:lang w:val="en-US"/>
              </w:rPr>
            </w:pPr>
            <w:r>
              <w:rPr>
                <w:rFonts w:hint="eastAsia" w:ascii="仿宋" w:hAnsi="仿宋" w:eastAsia="仿宋" w:cs="仿宋"/>
                <w:sz w:val="21"/>
                <w:szCs w:val="21"/>
                <w:lang w:val="en-US" w:eastAsia="zh-CN"/>
              </w:rPr>
              <w:t>16011336</w:t>
            </w:r>
          </w:p>
        </w:tc>
        <w:tc>
          <w:tcPr>
            <w:tcW w:w="1192" w:type="dxa"/>
            <w:shd w:val="clear" w:color="auto" w:fill="auto"/>
            <w:vAlign w:val="center"/>
          </w:tcPr>
          <w:p w14:paraId="593C83B5">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lang w:val="en-US"/>
              </w:rPr>
            </w:pPr>
            <w:r>
              <w:rPr>
                <w:rFonts w:hint="eastAsia" w:ascii="仿宋" w:hAnsi="仿宋" w:eastAsia="仿宋" w:cs="仿宋"/>
                <w:sz w:val="21"/>
                <w:szCs w:val="21"/>
                <w:lang w:val="en-US" w:eastAsia="zh-CN"/>
              </w:rPr>
              <w:t>3/48</w:t>
            </w:r>
          </w:p>
        </w:tc>
        <w:tc>
          <w:tcPr>
            <w:tcW w:w="1528" w:type="dxa"/>
            <w:shd w:val="clear" w:color="auto" w:fill="auto"/>
            <w:vAlign w:val="center"/>
          </w:tcPr>
          <w:p w14:paraId="721E2341">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4</w:t>
            </w:r>
          </w:p>
        </w:tc>
      </w:tr>
      <w:tr w14:paraId="3A72CF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14:paraId="6593F90F">
            <w:pPr>
              <w:pStyle w:val="22"/>
              <w:keepNext w:val="0"/>
              <w:keepLines w:val="0"/>
              <w:suppressLineNumbers w:val="0"/>
              <w:spacing w:before="0" w:beforeAutospacing="0" w:after="0" w:afterAutospacing="0" w:line="280" w:lineRule="exact"/>
              <w:ind w:left="0" w:right="0"/>
              <w:jc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19</w:t>
            </w:r>
          </w:p>
        </w:tc>
        <w:tc>
          <w:tcPr>
            <w:tcW w:w="2545" w:type="dxa"/>
            <w:shd w:val="clear" w:color="auto" w:fill="auto"/>
            <w:vAlign w:val="center"/>
          </w:tcPr>
          <w:p w14:paraId="5C6FA210">
            <w:pPr>
              <w:keepNext w:val="0"/>
              <w:keepLines w:val="0"/>
              <w:widowControl/>
              <w:suppressLineNumbers w:val="0"/>
              <w:spacing w:before="0" w:beforeAutospacing="0" w:after="0" w:afterAutospacing="0"/>
              <w:ind w:left="0" w:leftChars="0" w:right="0" w:rightChars="0"/>
              <w:jc w:val="both"/>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1"/>
                <w:szCs w:val="21"/>
                <w:u w:val="none"/>
                <w:lang w:val="en-US" w:eastAsia="zh-CN" w:bidi="ar"/>
              </w:rPr>
              <w:t>课程设计1：智能车辆维护保养方案</w:t>
            </w:r>
          </w:p>
        </w:tc>
        <w:tc>
          <w:tcPr>
            <w:tcW w:w="1122" w:type="dxa"/>
            <w:shd w:val="clear" w:color="auto" w:fill="auto"/>
            <w:vAlign w:val="center"/>
          </w:tcPr>
          <w:p w14:paraId="3E037AAC">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必修课</w:t>
            </w:r>
          </w:p>
        </w:tc>
        <w:tc>
          <w:tcPr>
            <w:tcW w:w="1181" w:type="dxa"/>
            <w:shd w:val="clear" w:color="auto" w:fill="auto"/>
            <w:vAlign w:val="center"/>
          </w:tcPr>
          <w:p w14:paraId="1A6C0284">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16011227</w:t>
            </w:r>
          </w:p>
        </w:tc>
        <w:tc>
          <w:tcPr>
            <w:tcW w:w="1192" w:type="dxa"/>
            <w:shd w:val="clear" w:color="auto" w:fill="auto"/>
            <w:vAlign w:val="center"/>
          </w:tcPr>
          <w:p w14:paraId="33251AE1">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1/20</w:t>
            </w:r>
          </w:p>
        </w:tc>
        <w:tc>
          <w:tcPr>
            <w:tcW w:w="1528" w:type="dxa"/>
            <w:shd w:val="clear" w:color="auto" w:fill="auto"/>
            <w:vAlign w:val="center"/>
          </w:tcPr>
          <w:p w14:paraId="0D70EE8E">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2</w:t>
            </w:r>
          </w:p>
        </w:tc>
      </w:tr>
      <w:tr w14:paraId="6568F6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14:paraId="3BA5849E">
            <w:pPr>
              <w:pStyle w:val="22"/>
              <w:keepNext w:val="0"/>
              <w:keepLines w:val="0"/>
              <w:suppressLineNumbers w:val="0"/>
              <w:spacing w:before="0" w:beforeAutospacing="0" w:after="0" w:afterAutospacing="0" w:line="280" w:lineRule="exact"/>
              <w:ind w:left="0" w:right="0"/>
              <w:jc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20</w:t>
            </w:r>
          </w:p>
        </w:tc>
        <w:tc>
          <w:tcPr>
            <w:tcW w:w="2545" w:type="dxa"/>
            <w:shd w:val="clear" w:color="auto" w:fill="auto"/>
            <w:vAlign w:val="center"/>
          </w:tcPr>
          <w:p w14:paraId="63B6389D">
            <w:pPr>
              <w:keepNext w:val="0"/>
              <w:keepLines w:val="0"/>
              <w:widowControl/>
              <w:suppressLineNumbers w:val="0"/>
              <w:spacing w:before="0" w:beforeAutospacing="0" w:after="0" w:afterAutospacing="0"/>
              <w:ind w:left="0" w:leftChars="0" w:right="0" w:rightChars="0"/>
              <w:jc w:val="both"/>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1"/>
                <w:szCs w:val="21"/>
                <w:u w:val="none"/>
                <w:lang w:val="en-US" w:eastAsia="zh-CN" w:bidi="ar"/>
              </w:rPr>
              <w:t>课程设计2：智能传感器融合</w:t>
            </w:r>
          </w:p>
        </w:tc>
        <w:tc>
          <w:tcPr>
            <w:tcW w:w="1122" w:type="dxa"/>
            <w:shd w:val="clear" w:color="auto" w:fill="auto"/>
            <w:vAlign w:val="center"/>
          </w:tcPr>
          <w:p w14:paraId="16DD30C0">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必修课</w:t>
            </w:r>
          </w:p>
        </w:tc>
        <w:tc>
          <w:tcPr>
            <w:tcW w:w="1181" w:type="dxa"/>
            <w:shd w:val="clear" w:color="auto" w:fill="auto"/>
            <w:vAlign w:val="center"/>
          </w:tcPr>
          <w:p w14:paraId="34E94A0B">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16011228</w:t>
            </w:r>
          </w:p>
        </w:tc>
        <w:tc>
          <w:tcPr>
            <w:tcW w:w="1192" w:type="dxa"/>
            <w:shd w:val="clear" w:color="auto" w:fill="auto"/>
            <w:vAlign w:val="center"/>
          </w:tcPr>
          <w:p w14:paraId="0B81A0D6">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1/20</w:t>
            </w:r>
          </w:p>
        </w:tc>
        <w:tc>
          <w:tcPr>
            <w:tcW w:w="1528" w:type="dxa"/>
            <w:shd w:val="clear" w:color="auto" w:fill="auto"/>
            <w:vAlign w:val="center"/>
          </w:tcPr>
          <w:p w14:paraId="0FFF3043">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3</w:t>
            </w:r>
          </w:p>
        </w:tc>
      </w:tr>
      <w:tr w14:paraId="2B53B9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14:paraId="6149DF83">
            <w:pPr>
              <w:pStyle w:val="22"/>
              <w:keepNext w:val="0"/>
              <w:keepLines w:val="0"/>
              <w:suppressLineNumbers w:val="0"/>
              <w:spacing w:before="0" w:beforeAutospacing="0" w:after="0" w:afterAutospacing="0" w:line="280" w:lineRule="exact"/>
              <w:ind w:left="0" w:right="0"/>
              <w:jc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21</w:t>
            </w:r>
          </w:p>
        </w:tc>
        <w:tc>
          <w:tcPr>
            <w:tcW w:w="2545" w:type="dxa"/>
            <w:shd w:val="clear" w:color="auto" w:fill="auto"/>
            <w:vAlign w:val="center"/>
          </w:tcPr>
          <w:p w14:paraId="52B87734">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毕业设计</w:t>
            </w:r>
          </w:p>
        </w:tc>
        <w:tc>
          <w:tcPr>
            <w:tcW w:w="1122" w:type="dxa"/>
            <w:shd w:val="clear" w:color="auto" w:fill="auto"/>
            <w:vAlign w:val="center"/>
          </w:tcPr>
          <w:p w14:paraId="2EDA5B1A">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必修课</w:t>
            </w:r>
          </w:p>
        </w:tc>
        <w:tc>
          <w:tcPr>
            <w:tcW w:w="1181" w:type="dxa"/>
            <w:shd w:val="clear" w:color="auto" w:fill="auto"/>
            <w:vAlign w:val="center"/>
          </w:tcPr>
          <w:p w14:paraId="6657B1C3">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lang w:val="en-US" w:eastAsia="zh-CN"/>
              </w:rPr>
              <w:t>16010980</w:t>
            </w:r>
          </w:p>
        </w:tc>
        <w:tc>
          <w:tcPr>
            <w:tcW w:w="1192" w:type="dxa"/>
            <w:shd w:val="clear" w:color="auto" w:fill="auto"/>
            <w:vAlign w:val="center"/>
          </w:tcPr>
          <w:p w14:paraId="6F41CA8E">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6/80</w:t>
            </w:r>
          </w:p>
        </w:tc>
        <w:tc>
          <w:tcPr>
            <w:tcW w:w="1528" w:type="dxa"/>
            <w:shd w:val="clear" w:color="auto" w:fill="auto"/>
            <w:vAlign w:val="center"/>
          </w:tcPr>
          <w:p w14:paraId="69F90AC8">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4-5</w:t>
            </w:r>
          </w:p>
        </w:tc>
      </w:tr>
      <w:tr w14:paraId="231E45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14:paraId="65BAED1C">
            <w:pPr>
              <w:pStyle w:val="22"/>
              <w:keepNext w:val="0"/>
              <w:keepLines w:val="0"/>
              <w:suppressLineNumbers w:val="0"/>
              <w:spacing w:before="0" w:beforeAutospacing="0" w:after="0" w:afterAutospacing="0" w:line="280" w:lineRule="exact"/>
              <w:ind w:left="0" w:right="0"/>
              <w:jc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22</w:t>
            </w:r>
          </w:p>
        </w:tc>
        <w:tc>
          <w:tcPr>
            <w:tcW w:w="2545" w:type="dxa"/>
            <w:shd w:val="clear" w:color="auto" w:fill="auto"/>
            <w:vAlign w:val="center"/>
          </w:tcPr>
          <w:p w14:paraId="6DC68603">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综合实践</w:t>
            </w:r>
          </w:p>
        </w:tc>
        <w:tc>
          <w:tcPr>
            <w:tcW w:w="1122" w:type="dxa"/>
            <w:shd w:val="clear" w:color="auto" w:fill="auto"/>
            <w:vAlign w:val="center"/>
          </w:tcPr>
          <w:p w14:paraId="1CA5AB8A">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必修课</w:t>
            </w:r>
          </w:p>
        </w:tc>
        <w:tc>
          <w:tcPr>
            <w:tcW w:w="1181" w:type="dxa"/>
            <w:shd w:val="clear" w:color="auto" w:fill="auto"/>
            <w:vAlign w:val="center"/>
          </w:tcPr>
          <w:p w14:paraId="52077A05">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lang w:val="en-US" w:eastAsia="zh-CN"/>
              </w:rPr>
              <w:t>16019993</w:t>
            </w:r>
          </w:p>
        </w:tc>
        <w:tc>
          <w:tcPr>
            <w:tcW w:w="1192" w:type="dxa"/>
            <w:shd w:val="clear" w:color="auto" w:fill="auto"/>
            <w:vAlign w:val="center"/>
          </w:tcPr>
          <w:p w14:paraId="4B867FC4">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12/240</w:t>
            </w:r>
          </w:p>
        </w:tc>
        <w:tc>
          <w:tcPr>
            <w:tcW w:w="1528" w:type="dxa"/>
            <w:shd w:val="clear" w:color="auto" w:fill="auto"/>
            <w:vAlign w:val="center"/>
          </w:tcPr>
          <w:p w14:paraId="66E01B55">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5</w:t>
            </w:r>
          </w:p>
        </w:tc>
      </w:tr>
      <w:tr w14:paraId="2DF68E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14:paraId="1718A051">
            <w:pPr>
              <w:pStyle w:val="22"/>
              <w:keepNext w:val="0"/>
              <w:keepLines w:val="0"/>
              <w:suppressLineNumbers w:val="0"/>
              <w:spacing w:before="0" w:beforeAutospacing="0" w:after="0" w:afterAutospacing="0" w:line="280" w:lineRule="exact"/>
              <w:ind w:left="0" w:right="0"/>
              <w:jc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23</w:t>
            </w:r>
          </w:p>
        </w:tc>
        <w:tc>
          <w:tcPr>
            <w:tcW w:w="2545" w:type="dxa"/>
            <w:shd w:val="clear" w:color="auto" w:fill="auto"/>
            <w:vAlign w:val="center"/>
          </w:tcPr>
          <w:p w14:paraId="35602EA8">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岗位实习</w:t>
            </w:r>
          </w:p>
        </w:tc>
        <w:tc>
          <w:tcPr>
            <w:tcW w:w="1122" w:type="dxa"/>
            <w:shd w:val="clear" w:color="auto" w:fill="auto"/>
            <w:vAlign w:val="center"/>
          </w:tcPr>
          <w:p w14:paraId="1F7417C9">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必修课</w:t>
            </w:r>
          </w:p>
        </w:tc>
        <w:tc>
          <w:tcPr>
            <w:tcW w:w="1181" w:type="dxa"/>
            <w:shd w:val="clear" w:color="auto" w:fill="auto"/>
            <w:vAlign w:val="center"/>
          </w:tcPr>
          <w:p w14:paraId="4A0AFD9C">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lang w:val="en-US" w:eastAsia="zh-CN"/>
              </w:rPr>
              <w:t>16010174</w:t>
            </w:r>
          </w:p>
        </w:tc>
        <w:tc>
          <w:tcPr>
            <w:tcW w:w="1192" w:type="dxa"/>
            <w:shd w:val="clear" w:color="auto" w:fill="auto"/>
            <w:vAlign w:val="center"/>
          </w:tcPr>
          <w:p w14:paraId="4B942DF4">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12/240</w:t>
            </w:r>
          </w:p>
        </w:tc>
        <w:tc>
          <w:tcPr>
            <w:tcW w:w="1528" w:type="dxa"/>
            <w:shd w:val="clear" w:color="auto" w:fill="auto"/>
            <w:vAlign w:val="center"/>
          </w:tcPr>
          <w:p w14:paraId="089737FE">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6</w:t>
            </w:r>
          </w:p>
        </w:tc>
      </w:tr>
      <w:tr w14:paraId="63024C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14:paraId="06F65112">
            <w:pPr>
              <w:pStyle w:val="22"/>
              <w:keepNext w:val="0"/>
              <w:keepLines w:val="0"/>
              <w:suppressLineNumbers w:val="0"/>
              <w:spacing w:before="0" w:beforeAutospacing="0" w:after="0" w:afterAutospacing="0" w:line="280" w:lineRule="exact"/>
              <w:ind w:left="0" w:right="0"/>
              <w:jc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24</w:t>
            </w:r>
          </w:p>
        </w:tc>
        <w:tc>
          <w:tcPr>
            <w:tcW w:w="2545" w:type="dxa"/>
            <w:shd w:val="clear" w:color="auto" w:fill="auto"/>
            <w:vAlign w:val="center"/>
          </w:tcPr>
          <w:p w14:paraId="64E406A5">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智能汽车改装</w:t>
            </w:r>
          </w:p>
        </w:tc>
        <w:tc>
          <w:tcPr>
            <w:tcW w:w="1122" w:type="dxa"/>
            <w:shd w:val="clear" w:color="auto" w:fill="auto"/>
            <w:vAlign w:val="center"/>
          </w:tcPr>
          <w:p w14:paraId="3BD3FCA9">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选修课</w:t>
            </w:r>
          </w:p>
        </w:tc>
        <w:tc>
          <w:tcPr>
            <w:tcW w:w="1181" w:type="dxa"/>
            <w:shd w:val="clear" w:color="auto" w:fill="auto"/>
            <w:vAlign w:val="center"/>
          </w:tcPr>
          <w:p w14:paraId="6384CC8F">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lang w:val="en-US" w:eastAsia="zh-CN"/>
              </w:rPr>
              <w:t>16011333</w:t>
            </w:r>
          </w:p>
        </w:tc>
        <w:tc>
          <w:tcPr>
            <w:tcW w:w="1192" w:type="dxa"/>
            <w:shd w:val="clear" w:color="auto" w:fill="auto"/>
            <w:vAlign w:val="center"/>
          </w:tcPr>
          <w:p w14:paraId="3C1C5ED2">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2/32</w:t>
            </w:r>
          </w:p>
        </w:tc>
        <w:tc>
          <w:tcPr>
            <w:tcW w:w="1528" w:type="dxa"/>
            <w:shd w:val="clear" w:color="auto" w:fill="auto"/>
            <w:vAlign w:val="center"/>
          </w:tcPr>
          <w:p w14:paraId="15A53199">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1-5</w:t>
            </w:r>
          </w:p>
        </w:tc>
      </w:tr>
      <w:tr w14:paraId="18B2BC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14:paraId="1D843C82">
            <w:pPr>
              <w:pStyle w:val="22"/>
              <w:keepNext w:val="0"/>
              <w:keepLines w:val="0"/>
              <w:suppressLineNumbers w:val="0"/>
              <w:spacing w:before="0" w:beforeAutospacing="0" w:after="0" w:afterAutospacing="0" w:line="280" w:lineRule="exact"/>
              <w:ind w:left="0" w:right="0"/>
              <w:jc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25</w:t>
            </w:r>
          </w:p>
        </w:tc>
        <w:tc>
          <w:tcPr>
            <w:tcW w:w="2545" w:type="dxa"/>
            <w:shd w:val="clear" w:color="auto" w:fill="auto"/>
            <w:vAlign w:val="center"/>
          </w:tcPr>
          <w:p w14:paraId="00941F3D">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车路协同系统装调与测试</w:t>
            </w:r>
          </w:p>
        </w:tc>
        <w:tc>
          <w:tcPr>
            <w:tcW w:w="1122" w:type="dxa"/>
            <w:shd w:val="clear" w:color="auto" w:fill="auto"/>
            <w:vAlign w:val="center"/>
          </w:tcPr>
          <w:p w14:paraId="16F70083">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选修课</w:t>
            </w:r>
          </w:p>
        </w:tc>
        <w:tc>
          <w:tcPr>
            <w:tcW w:w="1181" w:type="dxa"/>
            <w:shd w:val="clear" w:color="auto" w:fill="auto"/>
            <w:vAlign w:val="center"/>
          </w:tcPr>
          <w:p w14:paraId="21D45B3B">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lang w:val="en-US" w:eastAsia="zh-CN"/>
              </w:rPr>
              <w:t>16011005</w:t>
            </w:r>
          </w:p>
        </w:tc>
        <w:tc>
          <w:tcPr>
            <w:tcW w:w="1192" w:type="dxa"/>
            <w:shd w:val="clear" w:color="auto" w:fill="auto"/>
            <w:vAlign w:val="center"/>
          </w:tcPr>
          <w:p w14:paraId="66D0E1ED">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lang w:val="en-US"/>
              </w:rPr>
            </w:pPr>
            <w:r>
              <w:rPr>
                <w:rFonts w:hint="eastAsia" w:ascii="仿宋" w:hAnsi="仿宋" w:eastAsia="仿宋" w:cs="仿宋"/>
                <w:sz w:val="21"/>
                <w:szCs w:val="21"/>
                <w:lang w:val="en-US" w:eastAsia="zh-CN"/>
              </w:rPr>
              <w:t>2/32</w:t>
            </w:r>
          </w:p>
        </w:tc>
        <w:tc>
          <w:tcPr>
            <w:tcW w:w="1528" w:type="dxa"/>
            <w:shd w:val="clear" w:color="auto" w:fill="auto"/>
            <w:vAlign w:val="center"/>
          </w:tcPr>
          <w:p w14:paraId="4395D261">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1-5</w:t>
            </w:r>
          </w:p>
        </w:tc>
      </w:tr>
      <w:tr w14:paraId="6EA7F3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14:paraId="290AC179">
            <w:pPr>
              <w:pStyle w:val="22"/>
              <w:keepNext w:val="0"/>
              <w:keepLines w:val="0"/>
              <w:suppressLineNumbers w:val="0"/>
              <w:spacing w:before="0" w:beforeAutospacing="0" w:after="0" w:afterAutospacing="0" w:line="280" w:lineRule="exact"/>
              <w:ind w:left="0" w:right="0"/>
              <w:jc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26</w:t>
            </w:r>
          </w:p>
        </w:tc>
        <w:tc>
          <w:tcPr>
            <w:tcW w:w="2545" w:type="dxa"/>
            <w:shd w:val="clear" w:color="auto" w:fill="auto"/>
            <w:vAlign w:val="center"/>
          </w:tcPr>
          <w:p w14:paraId="6864F194">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汽车驾驶</w:t>
            </w:r>
          </w:p>
        </w:tc>
        <w:tc>
          <w:tcPr>
            <w:tcW w:w="1122" w:type="dxa"/>
            <w:shd w:val="clear" w:color="auto" w:fill="auto"/>
            <w:vAlign w:val="center"/>
          </w:tcPr>
          <w:p w14:paraId="71A666AE">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选修课</w:t>
            </w:r>
          </w:p>
        </w:tc>
        <w:tc>
          <w:tcPr>
            <w:tcW w:w="1181" w:type="dxa"/>
            <w:shd w:val="clear" w:color="auto" w:fill="auto"/>
            <w:vAlign w:val="center"/>
          </w:tcPr>
          <w:p w14:paraId="10D64042">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lang w:val="en-US" w:eastAsia="zh-CN"/>
              </w:rPr>
              <w:t>16011334</w:t>
            </w:r>
          </w:p>
        </w:tc>
        <w:tc>
          <w:tcPr>
            <w:tcW w:w="1192" w:type="dxa"/>
            <w:shd w:val="clear" w:color="auto" w:fill="auto"/>
            <w:vAlign w:val="center"/>
          </w:tcPr>
          <w:p w14:paraId="2EAF8B1A">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2/32</w:t>
            </w:r>
          </w:p>
        </w:tc>
        <w:tc>
          <w:tcPr>
            <w:tcW w:w="1528" w:type="dxa"/>
            <w:shd w:val="clear" w:color="auto" w:fill="auto"/>
            <w:vAlign w:val="center"/>
          </w:tcPr>
          <w:p w14:paraId="0579F5B4">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1-5</w:t>
            </w:r>
          </w:p>
        </w:tc>
      </w:tr>
      <w:tr w14:paraId="051132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14:paraId="5D41BE76">
            <w:pPr>
              <w:pStyle w:val="22"/>
              <w:keepNext w:val="0"/>
              <w:keepLines w:val="0"/>
              <w:suppressLineNumbers w:val="0"/>
              <w:spacing w:before="0" w:beforeAutospacing="0" w:after="0" w:afterAutospacing="0" w:line="280" w:lineRule="exact"/>
              <w:ind w:left="0" w:right="0"/>
              <w:jc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27</w:t>
            </w:r>
          </w:p>
        </w:tc>
        <w:tc>
          <w:tcPr>
            <w:tcW w:w="2545" w:type="dxa"/>
            <w:shd w:val="clear" w:color="auto" w:fill="auto"/>
            <w:vAlign w:val="center"/>
          </w:tcPr>
          <w:p w14:paraId="436F391F">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振动与噪声测试技术</w:t>
            </w:r>
          </w:p>
        </w:tc>
        <w:tc>
          <w:tcPr>
            <w:tcW w:w="1122" w:type="dxa"/>
            <w:shd w:val="clear" w:color="auto" w:fill="auto"/>
            <w:vAlign w:val="center"/>
          </w:tcPr>
          <w:p w14:paraId="0032E1CB">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选修课</w:t>
            </w:r>
          </w:p>
        </w:tc>
        <w:tc>
          <w:tcPr>
            <w:tcW w:w="1181" w:type="dxa"/>
            <w:shd w:val="clear" w:color="auto" w:fill="auto"/>
            <w:vAlign w:val="center"/>
          </w:tcPr>
          <w:p w14:paraId="19D2EB9B">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lang w:val="en-US" w:eastAsia="zh-CN"/>
              </w:rPr>
              <w:t>16010587</w:t>
            </w:r>
          </w:p>
        </w:tc>
        <w:tc>
          <w:tcPr>
            <w:tcW w:w="1192" w:type="dxa"/>
            <w:shd w:val="clear" w:color="auto" w:fill="auto"/>
            <w:vAlign w:val="center"/>
          </w:tcPr>
          <w:p w14:paraId="21757C2F">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2/32</w:t>
            </w:r>
          </w:p>
        </w:tc>
        <w:tc>
          <w:tcPr>
            <w:tcW w:w="1528" w:type="dxa"/>
            <w:shd w:val="clear" w:color="auto" w:fill="auto"/>
            <w:vAlign w:val="center"/>
          </w:tcPr>
          <w:p w14:paraId="545D9739">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1-5</w:t>
            </w:r>
          </w:p>
        </w:tc>
      </w:tr>
      <w:tr w14:paraId="00D006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14:paraId="64799CCA">
            <w:pPr>
              <w:pStyle w:val="22"/>
              <w:keepNext w:val="0"/>
              <w:keepLines w:val="0"/>
              <w:suppressLineNumbers w:val="0"/>
              <w:spacing w:before="0" w:beforeAutospacing="0" w:after="0" w:afterAutospacing="0" w:line="280" w:lineRule="exact"/>
              <w:ind w:left="0" w:right="0"/>
              <w:jc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28</w:t>
            </w:r>
          </w:p>
        </w:tc>
        <w:tc>
          <w:tcPr>
            <w:tcW w:w="2545" w:type="dxa"/>
            <w:shd w:val="clear" w:color="auto" w:fill="auto"/>
            <w:vAlign w:val="center"/>
          </w:tcPr>
          <w:p w14:paraId="1860AF57">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专业基础综合训练</w:t>
            </w:r>
          </w:p>
        </w:tc>
        <w:tc>
          <w:tcPr>
            <w:tcW w:w="1122" w:type="dxa"/>
            <w:shd w:val="clear" w:color="auto" w:fill="auto"/>
            <w:vAlign w:val="center"/>
          </w:tcPr>
          <w:p w14:paraId="53D204F3">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选修课</w:t>
            </w:r>
          </w:p>
        </w:tc>
        <w:tc>
          <w:tcPr>
            <w:tcW w:w="1181" w:type="dxa"/>
            <w:shd w:val="clear" w:color="auto" w:fill="auto"/>
            <w:vAlign w:val="center"/>
          </w:tcPr>
          <w:p w14:paraId="07295B2F">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lang w:val="en-US" w:eastAsia="zh-CN"/>
              </w:rPr>
              <w:t>16011015</w:t>
            </w:r>
          </w:p>
        </w:tc>
        <w:tc>
          <w:tcPr>
            <w:tcW w:w="1192" w:type="dxa"/>
            <w:shd w:val="clear" w:color="auto" w:fill="auto"/>
            <w:vAlign w:val="center"/>
          </w:tcPr>
          <w:p w14:paraId="205F1E31">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1.5/24</w:t>
            </w:r>
          </w:p>
        </w:tc>
        <w:tc>
          <w:tcPr>
            <w:tcW w:w="1528" w:type="dxa"/>
            <w:shd w:val="clear" w:color="auto" w:fill="auto"/>
            <w:vAlign w:val="center"/>
          </w:tcPr>
          <w:p w14:paraId="607F0CF8">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1-5</w:t>
            </w:r>
          </w:p>
        </w:tc>
      </w:tr>
      <w:tr w14:paraId="33D458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14:paraId="2C3BD959">
            <w:pPr>
              <w:pStyle w:val="22"/>
              <w:keepNext w:val="0"/>
              <w:keepLines w:val="0"/>
              <w:suppressLineNumbers w:val="0"/>
              <w:spacing w:before="0" w:beforeAutospacing="0" w:after="0" w:afterAutospacing="0" w:line="280" w:lineRule="exact"/>
              <w:ind w:left="0" w:right="0"/>
              <w:jc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29</w:t>
            </w:r>
          </w:p>
        </w:tc>
        <w:tc>
          <w:tcPr>
            <w:tcW w:w="2545" w:type="dxa"/>
            <w:shd w:val="clear" w:color="auto" w:fill="auto"/>
            <w:vAlign w:val="center"/>
          </w:tcPr>
          <w:p w14:paraId="4CF5FC97">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专业基础强化训练</w:t>
            </w:r>
          </w:p>
        </w:tc>
        <w:tc>
          <w:tcPr>
            <w:tcW w:w="1122" w:type="dxa"/>
            <w:shd w:val="clear" w:color="auto" w:fill="auto"/>
            <w:vAlign w:val="center"/>
          </w:tcPr>
          <w:p w14:paraId="135625F3">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选修课</w:t>
            </w:r>
          </w:p>
        </w:tc>
        <w:tc>
          <w:tcPr>
            <w:tcW w:w="1181" w:type="dxa"/>
            <w:shd w:val="clear" w:color="auto" w:fill="auto"/>
            <w:vAlign w:val="center"/>
          </w:tcPr>
          <w:p w14:paraId="38B0064C">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lang w:val="en-US" w:eastAsia="zh-CN"/>
              </w:rPr>
              <w:t>16011016</w:t>
            </w:r>
          </w:p>
        </w:tc>
        <w:tc>
          <w:tcPr>
            <w:tcW w:w="1192" w:type="dxa"/>
            <w:shd w:val="clear" w:color="auto" w:fill="auto"/>
            <w:vAlign w:val="center"/>
          </w:tcPr>
          <w:p w14:paraId="33FC34D1">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1.5/24</w:t>
            </w:r>
          </w:p>
        </w:tc>
        <w:tc>
          <w:tcPr>
            <w:tcW w:w="1528" w:type="dxa"/>
            <w:shd w:val="clear" w:color="auto" w:fill="auto"/>
            <w:vAlign w:val="center"/>
          </w:tcPr>
          <w:p w14:paraId="23F8F8E2">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1-5</w:t>
            </w:r>
          </w:p>
        </w:tc>
      </w:tr>
      <w:tr w14:paraId="014909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14:paraId="236B7EA9">
            <w:pPr>
              <w:pStyle w:val="22"/>
              <w:keepNext w:val="0"/>
              <w:keepLines w:val="0"/>
              <w:suppressLineNumbers w:val="0"/>
              <w:spacing w:before="0" w:beforeAutospacing="0" w:after="0" w:afterAutospacing="0" w:line="280" w:lineRule="exact"/>
              <w:ind w:left="0" w:right="0"/>
              <w:jc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30</w:t>
            </w:r>
          </w:p>
        </w:tc>
        <w:tc>
          <w:tcPr>
            <w:tcW w:w="2545" w:type="dxa"/>
            <w:shd w:val="clear" w:color="auto" w:fill="auto"/>
            <w:vAlign w:val="center"/>
          </w:tcPr>
          <w:p w14:paraId="7B264835">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无人机原理及系统</w:t>
            </w:r>
          </w:p>
        </w:tc>
        <w:tc>
          <w:tcPr>
            <w:tcW w:w="1122" w:type="dxa"/>
            <w:shd w:val="clear" w:color="auto" w:fill="auto"/>
            <w:vAlign w:val="center"/>
          </w:tcPr>
          <w:p w14:paraId="4544FFC0">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选修课</w:t>
            </w:r>
          </w:p>
        </w:tc>
        <w:tc>
          <w:tcPr>
            <w:tcW w:w="1181" w:type="dxa"/>
            <w:shd w:val="clear" w:color="auto" w:fill="auto"/>
            <w:vAlign w:val="center"/>
          </w:tcPr>
          <w:p w14:paraId="10C167DE">
            <w:pPr>
              <w:pStyle w:val="22"/>
              <w:keepNext w:val="0"/>
              <w:keepLines w:val="0"/>
              <w:widowControl/>
              <w:suppressLineNumbers w:val="0"/>
              <w:spacing w:before="0" w:beforeAutospacing="0" w:after="0" w:afterAutospacing="0"/>
              <w:ind w:left="0" w:leftChars="0" w:right="0" w:rightChars="0"/>
              <w:rPr>
                <w:rFonts w:hint="eastAsia" w:ascii="仿宋" w:hAnsi="仿宋" w:eastAsia="仿宋" w:cs="仿宋"/>
                <w:kern w:val="2"/>
                <w:sz w:val="21"/>
                <w:szCs w:val="21"/>
                <w:lang w:val="en-US" w:eastAsia="zh-CN" w:bidi="ar-SA"/>
              </w:rPr>
            </w:pPr>
            <w:r>
              <w:rPr>
                <w:rFonts w:hint="eastAsia" w:ascii="仿宋" w:hAnsi="仿宋" w:eastAsia="仿宋" w:cs="仿宋"/>
                <w:sz w:val="21"/>
                <w:szCs w:val="21"/>
                <w:lang w:val="en-US" w:eastAsia="zh-CN"/>
              </w:rPr>
              <w:t>16011335</w:t>
            </w:r>
          </w:p>
        </w:tc>
        <w:tc>
          <w:tcPr>
            <w:tcW w:w="1192" w:type="dxa"/>
            <w:shd w:val="clear" w:color="auto" w:fill="auto"/>
            <w:vAlign w:val="center"/>
          </w:tcPr>
          <w:p w14:paraId="23377840">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2/32</w:t>
            </w:r>
          </w:p>
        </w:tc>
        <w:tc>
          <w:tcPr>
            <w:tcW w:w="1528" w:type="dxa"/>
            <w:shd w:val="clear" w:color="auto" w:fill="auto"/>
            <w:vAlign w:val="center"/>
          </w:tcPr>
          <w:p w14:paraId="02ABD535">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1-5</w:t>
            </w:r>
          </w:p>
        </w:tc>
      </w:tr>
      <w:tr w14:paraId="300243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14:paraId="36864F47">
            <w:pPr>
              <w:pStyle w:val="22"/>
              <w:keepNext w:val="0"/>
              <w:keepLines w:val="0"/>
              <w:suppressLineNumbers w:val="0"/>
              <w:spacing w:before="0" w:beforeAutospacing="0" w:after="0" w:afterAutospacing="0" w:line="280" w:lineRule="exact"/>
              <w:ind w:left="0" w:right="0"/>
              <w:jc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31</w:t>
            </w:r>
          </w:p>
        </w:tc>
        <w:tc>
          <w:tcPr>
            <w:tcW w:w="2545" w:type="dxa"/>
            <w:shd w:val="clear" w:color="auto" w:fill="auto"/>
            <w:vAlign w:val="center"/>
          </w:tcPr>
          <w:p w14:paraId="0ED40674">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无人机技术导论</w:t>
            </w:r>
          </w:p>
        </w:tc>
        <w:tc>
          <w:tcPr>
            <w:tcW w:w="1122" w:type="dxa"/>
            <w:shd w:val="clear" w:color="auto" w:fill="auto"/>
            <w:vAlign w:val="center"/>
          </w:tcPr>
          <w:p w14:paraId="784365AC">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选修课</w:t>
            </w:r>
          </w:p>
        </w:tc>
        <w:tc>
          <w:tcPr>
            <w:tcW w:w="1181" w:type="dxa"/>
            <w:shd w:val="clear" w:color="auto" w:fill="auto"/>
            <w:vAlign w:val="center"/>
          </w:tcPr>
          <w:p w14:paraId="61DF2641">
            <w:pPr>
              <w:pStyle w:val="22"/>
              <w:keepNext w:val="0"/>
              <w:keepLines w:val="0"/>
              <w:widowControl/>
              <w:suppressLineNumbers w:val="0"/>
              <w:spacing w:before="0" w:beforeAutospacing="0" w:after="0" w:afterAutospacing="0"/>
              <w:ind w:left="0" w:leftChars="0" w:right="0" w:rightChars="0"/>
              <w:rPr>
                <w:rFonts w:hint="eastAsia" w:ascii="仿宋" w:hAnsi="仿宋" w:eastAsia="仿宋" w:cs="仿宋"/>
                <w:kern w:val="2"/>
                <w:sz w:val="21"/>
                <w:szCs w:val="21"/>
                <w:lang w:val="en-US" w:eastAsia="zh-CN" w:bidi="ar-SA"/>
              </w:rPr>
            </w:pPr>
            <w:r>
              <w:rPr>
                <w:rFonts w:hint="eastAsia" w:ascii="仿宋" w:hAnsi="仿宋" w:eastAsia="仿宋" w:cs="仿宋"/>
                <w:color w:val="auto"/>
                <w:sz w:val="21"/>
                <w:szCs w:val="21"/>
                <w:lang w:val="en-US" w:eastAsia="zh-CN"/>
              </w:rPr>
              <w:t>16011325</w:t>
            </w:r>
          </w:p>
        </w:tc>
        <w:tc>
          <w:tcPr>
            <w:tcW w:w="1192" w:type="dxa"/>
            <w:shd w:val="clear" w:color="auto" w:fill="auto"/>
            <w:vAlign w:val="center"/>
          </w:tcPr>
          <w:p w14:paraId="6410450F">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2/32</w:t>
            </w:r>
          </w:p>
        </w:tc>
        <w:tc>
          <w:tcPr>
            <w:tcW w:w="1528" w:type="dxa"/>
            <w:shd w:val="clear" w:color="auto" w:fill="auto"/>
            <w:vAlign w:val="center"/>
          </w:tcPr>
          <w:p w14:paraId="7D1D6D4A">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1-5</w:t>
            </w:r>
          </w:p>
        </w:tc>
      </w:tr>
      <w:tr w14:paraId="531B1F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14:paraId="06D45CAB">
            <w:pPr>
              <w:pStyle w:val="22"/>
              <w:keepNext w:val="0"/>
              <w:keepLines w:val="0"/>
              <w:suppressLineNumbers w:val="0"/>
              <w:spacing w:before="0" w:beforeAutospacing="0" w:after="0" w:afterAutospacing="0" w:line="280" w:lineRule="exact"/>
              <w:ind w:left="0" w:right="0"/>
              <w:jc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32</w:t>
            </w:r>
          </w:p>
        </w:tc>
        <w:tc>
          <w:tcPr>
            <w:tcW w:w="2545" w:type="dxa"/>
            <w:shd w:val="clear" w:color="auto" w:fill="auto"/>
            <w:vAlign w:val="center"/>
          </w:tcPr>
          <w:p w14:paraId="3C443B3E">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无人机组装与调试</w:t>
            </w:r>
          </w:p>
        </w:tc>
        <w:tc>
          <w:tcPr>
            <w:tcW w:w="1122" w:type="dxa"/>
            <w:shd w:val="clear" w:color="auto" w:fill="auto"/>
            <w:vAlign w:val="center"/>
          </w:tcPr>
          <w:p w14:paraId="5C676450">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选修课</w:t>
            </w:r>
          </w:p>
        </w:tc>
        <w:tc>
          <w:tcPr>
            <w:tcW w:w="1181" w:type="dxa"/>
            <w:shd w:val="clear" w:color="auto" w:fill="auto"/>
            <w:vAlign w:val="center"/>
          </w:tcPr>
          <w:p w14:paraId="540E94D1">
            <w:pPr>
              <w:pStyle w:val="22"/>
              <w:keepNext w:val="0"/>
              <w:keepLines w:val="0"/>
              <w:widowControl/>
              <w:suppressLineNumbers w:val="0"/>
              <w:spacing w:before="0" w:beforeAutospacing="0" w:after="0" w:afterAutospacing="0"/>
              <w:ind w:left="0" w:leftChars="0" w:right="0" w:rightChars="0"/>
              <w:rPr>
                <w:rFonts w:hint="eastAsia" w:ascii="仿宋" w:hAnsi="仿宋" w:eastAsia="仿宋" w:cs="仿宋"/>
                <w:kern w:val="2"/>
                <w:sz w:val="21"/>
                <w:szCs w:val="21"/>
                <w:lang w:val="en-US" w:eastAsia="zh-CN" w:bidi="ar-SA"/>
              </w:rPr>
            </w:pPr>
            <w:r>
              <w:rPr>
                <w:rFonts w:hint="eastAsia" w:ascii="仿宋" w:hAnsi="仿宋" w:eastAsia="仿宋" w:cs="仿宋"/>
                <w:color w:val="auto"/>
                <w:sz w:val="21"/>
                <w:szCs w:val="21"/>
                <w:lang w:val="en-US" w:eastAsia="zh-CN"/>
              </w:rPr>
              <w:t>16011326</w:t>
            </w:r>
          </w:p>
        </w:tc>
        <w:tc>
          <w:tcPr>
            <w:tcW w:w="1192" w:type="dxa"/>
            <w:shd w:val="clear" w:color="auto" w:fill="auto"/>
            <w:vAlign w:val="center"/>
          </w:tcPr>
          <w:p w14:paraId="575AB1C6">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2/32</w:t>
            </w:r>
          </w:p>
        </w:tc>
        <w:tc>
          <w:tcPr>
            <w:tcW w:w="1528" w:type="dxa"/>
            <w:shd w:val="clear" w:color="auto" w:fill="auto"/>
            <w:vAlign w:val="center"/>
          </w:tcPr>
          <w:p w14:paraId="1F439CDA">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1-5</w:t>
            </w:r>
          </w:p>
        </w:tc>
      </w:tr>
      <w:tr w14:paraId="08BE91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14:paraId="59DEFDB9">
            <w:pPr>
              <w:pStyle w:val="22"/>
              <w:keepNext w:val="0"/>
              <w:keepLines w:val="0"/>
              <w:suppressLineNumbers w:val="0"/>
              <w:spacing w:before="0" w:beforeAutospacing="0" w:after="0" w:afterAutospacing="0" w:line="280" w:lineRule="exact"/>
              <w:ind w:left="0" w:right="0"/>
              <w:jc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33</w:t>
            </w:r>
          </w:p>
        </w:tc>
        <w:tc>
          <w:tcPr>
            <w:tcW w:w="2545" w:type="dxa"/>
            <w:shd w:val="clear" w:color="auto" w:fill="auto"/>
            <w:vAlign w:val="center"/>
          </w:tcPr>
          <w:p w14:paraId="4B396912">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无人机编程技术</w:t>
            </w:r>
          </w:p>
        </w:tc>
        <w:tc>
          <w:tcPr>
            <w:tcW w:w="1122" w:type="dxa"/>
            <w:shd w:val="clear" w:color="auto" w:fill="auto"/>
            <w:vAlign w:val="center"/>
          </w:tcPr>
          <w:p w14:paraId="63D25506">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选修课</w:t>
            </w:r>
          </w:p>
        </w:tc>
        <w:tc>
          <w:tcPr>
            <w:tcW w:w="1181" w:type="dxa"/>
            <w:shd w:val="clear" w:color="auto" w:fill="auto"/>
            <w:vAlign w:val="center"/>
          </w:tcPr>
          <w:p w14:paraId="2350AA7B">
            <w:pPr>
              <w:pStyle w:val="22"/>
              <w:keepNext w:val="0"/>
              <w:keepLines w:val="0"/>
              <w:widowControl/>
              <w:suppressLineNumbers w:val="0"/>
              <w:spacing w:before="0" w:beforeAutospacing="0" w:after="0" w:afterAutospacing="0"/>
              <w:ind w:left="0" w:leftChars="0" w:right="0" w:rightChars="0"/>
              <w:rPr>
                <w:rFonts w:hint="eastAsia" w:ascii="仿宋" w:hAnsi="仿宋" w:eastAsia="仿宋" w:cs="仿宋"/>
                <w:kern w:val="2"/>
                <w:sz w:val="21"/>
                <w:szCs w:val="21"/>
                <w:lang w:val="en-US" w:eastAsia="zh-CN" w:bidi="ar-SA"/>
              </w:rPr>
            </w:pPr>
            <w:r>
              <w:rPr>
                <w:rFonts w:hint="eastAsia" w:ascii="仿宋" w:hAnsi="仿宋" w:eastAsia="仿宋" w:cs="仿宋"/>
                <w:color w:val="auto"/>
                <w:sz w:val="21"/>
                <w:szCs w:val="21"/>
                <w:lang w:val="en-US" w:eastAsia="zh-CN"/>
              </w:rPr>
              <w:t>16011327</w:t>
            </w:r>
          </w:p>
        </w:tc>
        <w:tc>
          <w:tcPr>
            <w:tcW w:w="1192" w:type="dxa"/>
            <w:shd w:val="clear" w:color="auto" w:fill="auto"/>
            <w:vAlign w:val="center"/>
          </w:tcPr>
          <w:p w14:paraId="0115678B">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2/32</w:t>
            </w:r>
          </w:p>
        </w:tc>
        <w:tc>
          <w:tcPr>
            <w:tcW w:w="1528" w:type="dxa"/>
            <w:shd w:val="clear" w:color="auto" w:fill="auto"/>
            <w:vAlign w:val="center"/>
          </w:tcPr>
          <w:p w14:paraId="658DE021">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1-5</w:t>
            </w:r>
          </w:p>
        </w:tc>
      </w:tr>
      <w:tr w14:paraId="5A38C4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14:paraId="107542AB">
            <w:pPr>
              <w:pStyle w:val="22"/>
              <w:keepNext w:val="0"/>
              <w:keepLines w:val="0"/>
              <w:suppressLineNumbers w:val="0"/>
              <w:spacing w:before="0" w:beforeAutospacing="0" w:after="0" w:afterAutospacing="0" w:line="280" w:lineRule="exact"/>
              <w:ind w:left="0" w:right="0"/>
              <w:jc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34</w:t>
            </w:r>
          </w:p>
        </w:tc>
        <w:tc>
          <w:tcPr>
            <w:tcW w:w="2545" w:type="dxa"/>
            <w:shd w:val="clear" w:color="auto" w:fill="auto"/>
            <w:vAlign w:val="center"/>
          </w:tcPr>
          <w:p w14:paraId="7B45EE2C">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无人机数据采集和图像处理</w:t>
            </w:r>
          </w:p>
        </w:tc>
        <w:tc>
          <w:tcPr>
            <w:tcW w:w="1122" w:type="dxa"/>
            <w:shd w:val="clear" w:color="auto" w:fill="auto"/>
            <w:vAlign w:val="center"/>
          </w:tcPr>
          <w:p w14:paraId="496755F7">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选修课</w:t>
            </w:r>
          </w:p>
        </w:tc>
        <w:tc>
          <w:tcPr>
            <w:tcW w:w="1181" w:type="dxa"/>
            <w:shd w:val="clear" w:color="auto" w:fill="auto"/>
            <w:vAlign w:val="center"/>
          </w:tcPr>
          <w:p w14:paraId="0C9112E7">
            <w:pPr>
              <w:pStyle w:val="22"/>
              <w:keepNext w:val="0"/>
              <w:keepLines w:val="0"/>
              <w:widowControl/>
              <w:suppressLineNumbers w:val="0"/>
              <w:spacing w:before="0" w:beforeAutospacing="0" w:after="0" w:afterAutospacing="0"/>
              <w:ind w:left="0" w:leftChars="0" w:right="0" w:rightChars="0"/>
              <w:rPr>
                <w:rFonts w:hint="eastAsia" w:ascii="仿宋" w:hAnsi="仿宋" w:eastAsia="仿宋" w:cs="仿宋"/>
                <w:kern w:val="2"/>
                <w:sz w:val="21"/>
                <w:szCs w:val="21"/>
                <w:lang w:val="en-US" w:eastAsia="zh-CN" w:bidi="ar-SA"/>
              </w:rPr>
            </w:pPr>
            <w:r>
              <w:rPr>
                <w:rFonts w:hint="eastAsia" w:ascii="仿宋" w:hAnsi="仿宋" w:eastAsia="仿宋" w:cs="仿宋"/>
                <w:color w:val="auto"/>
                <w:sz w:val="21"/>
                <w:szCs w:val="21"/>
                <w:lang w:val="en-US" w:eastAsia="zh-CN"/>
              </w:rPr>
              <w:t>16011328</w:t>
            </w:r>
          </w:p>
        </w:tc>
        <w:tc>
          <w:tcPr>
            <w:tcW w:w="1192" w:type="dxa"/>
            <w:shd w:val="clear" w:color="auto" w:fill="auto"/>
            <w:vAlign w:val="center"/>
          </w:tcPr>
          <w:p w14:paraId="119C674C">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2/32</w:t>
            </w:r>
          </w:p>
        </w:tc>
        <w:tc>
          <w:tcPr>
            <w:tcW w:w="1528" w:type="dxa"/>
            <w:shd w:val="clear" w:color="auto" w:fill="auto"/>
            <w:vAlign w:val="center"/>
          </w:tcPr>
          <w:p w14:paraId="1456CDE0">
            <w:pPr>
              <w:pStyle w:val="22"/>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sz w:val="21"/>
                <w:szCs w:val="21"/>
              </w:rPr>
            </w:pPr>
            <w:r>
              <w:rPr>
                <w:rFonts w:hint="eastAsia" w:ascii="仿宋" w:hAnsi="仿宋" w:eastAsia="仿宋" w:cs="仿宋"/>
                <w:sz w:val="21"/>
                <w:szCs w:val="21"/>
                <w:lang w:val="en-US" w:eastAsia="zh-CN"/>
              </w:rPr>
              <w:t>1-5</w:t>
            </w:r>
          </w:p>
        </w:tc>
      </w:tr>
    </w:tbl>
    <w:p w14:paraId="0C6DF9A3">
      <w:pPr>
        <w:pStyle w:val="22"/>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440" w:lineRule="exact"/>
        <w:ind w:left="0" w:leftChars="0" w:right="0" w:rightChars="0" w:firstLine="420" w:firstLineChars="200"/>
        <w:textAlignment w:val="auto"/>
        <w:rPr>
          <w:rFonts w:hint="eastAsia" w:ascii="仿宋_GB2312" w:hAnsi="仿宋_GB2312" w:eastAsia="仿宋_GB2312" w:cs="仿宋_GB2312"/>
          <w:b w:val="0"/>
          <w:bCs/>
          <w:sz w:val="21"/>
          <w:szCs w:val="21"/>
        </w:rPr>
      </w:pPr>
      <w:r>
        <w:rPr>
          <w:rFonts w:hint="eastAsia" w:ascii="仿宋_GB2312" w:hAnsi="仿宋_GB2312" w:eastAsia="仿宋_GB2312" w:cs="仿宋_GB2312"/>
          <w:sz w:val="21"/>
          <w:szCs w:val="21"/>
          <w:highlight w:val="none"/>
          <w:lang w:val="en-US" w:eastAsia="zh-CN"/>
        </w:rPr>
        <w:t>注：限定选修课（含专业限定选修课）学生应修读并获得相应学分；</w:t>
      </w:r>
    </w:p>
    <w:p w14:paraId="0A85D9B6">
      <w:pPr>
        <w:pStyle w:val="22"/>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440" w:lineRule="exact"/>
        <w:ind w:left="0" w:leftChars="0" w:right="0" w:rightChars="0" w:firstLine="420" w:firstLineChars="200"/>
        <w:textAlignment w:val="auto"/>
        <w:rPr>
          <w:rFonts w:hint="eastAsia" w:ascii="仿宋_GB2312" w:hAnsi="仿宋_GB2312" w:eastAsia="仿宋_GB2312" w:cs="仿宋_GB2312"/>
          <w:sz w:val="21"/>
          <w:szCs w:val="21"/>
          <w:highlight w:val="none"/>
          <w:lang w:val="en-US" w:eastAsia="zh-CN"/>
        </w:rPr>
      </w:pPr>
      <w:r>
        <w:rPr>
          <w:rFonts w:hint="eastAsia" w:ascii="仿宋_GB2312" w:hAnsi="仿宋_GB2312" w:eastAsia="仿宋_GB2312" w:cs="仿宋_GB2312"/>
          <w:sz w:val="21"/>
          <w:szCs w:val="21"/>
          <w:highlight w:val="none"/>
          <w:lang w:val="en-US" w:eastAsia="zh-CN"/>
        </w:rPr>
        <w:t>《高等数学》机电工程学院，环境与食品工程学院在第1学期开设，电子信息工程学院，汽车工程学院在第2学期开设；</w:t>
      </w:r>
    </w:p>
    <w:p w14:paraId="4205E983">
      <w:pPr>
        <w:pStyle w:val="22"/>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440" w:lineRule="exact"/>
        <w:ind w:left="0" w:leftChars="0" w:right="0" w:rightChars="0" w:firstLine="420" w:firstLineChars="200"/>
        <w:textAlignment w:val="auto"/>
        <w:rPr>
          <w:rFonts w:hint="eastAsia" w:ascii="仿宋_GB2312" w:hAnsi="仿宋_GB2312" w:eastAsia="仿宋_GB2312" w:cs="仿宋_GB2312"/>
          <w:sz w:val="21"/>
          <w:szCs w:val="21"/>
          <w:highlight w:val="none"/>
          <w:lang w:val="en-US" w:eastAsia="zh-CN"/>
        </w:rPr>
        <w:sectPr>
          <w:footerReference r:id="rId5" w:type="default"/>
          <w:pgSz w:w="11906" w:h="16838"/>
          <w:pgMar w:top="1440" w:right="1800" w:bottom="1440" w:left="1800" w:header="851" w:footer="992" w:gutter="0"/>
          <w:pgNumType w:start="1"/>
          <w:cols w:space="425" w:num="1"/>
          <w:docGrid w:type="lines" w:linePitch="312" w:charSpace="0"/>
        </w:sectPr>
      </w:pPr>
      <w:r>
        <w:rPr>
          <w:rFonts w:hint="eastAsia" w:ascii="仿宋_GB2312" w:hAnsi="仿宋_GB2312" w:eastAsia="仿宋_GB2312" w:cs="仿宋_GB2312"/>
          <w:sz w:val="21"/>
          <w:szCs w:val="21"/>
          <w:highlight w:val="none"/>
          <w:lang w:val="en-US" w:eastAsia="zh-CN"/>
        </w:rPr>
        <w:t>《经济数学》贸易与旅游管理学院、财经与物流管理学院在第1学期开设。</w:t>
      </w:r>
    </w:p>
    <w:p w14:paraId="66E8B0F3">
      <w:pPr>
        <w:pStyle w:val="4"/>
        <w:spacing w:before="0" w:after="0" w:line="240" w:lineRule="auto"/>
        <w:rPr>
          <w:rFonts w:hint="eastAsia" w:ascii="宋体" w:hAnsi="宋体" w:eastAsia="宋体" w:cs="宋体"/>
          <w:b w:val="0"/>
          <w:bCs/>
          <w:sz w:val="28"/>
          <w:szCs w:val="21"/>
        </w:rPr>
      </w:pPr>
      <w:bookmarkStart w:id="83" w:name="_Toc8827"/>
      <w:bookmarkStart w:id="84" w:name="_Toc21232"/>
      <w:r>
        <w:rPr>
          <w:rFonts w:hint="eastAsia" w:ascii="宋体" w:hAnsi="宋体" w:eastAsia="宋体" w:cs="宋体"/>
          <w:b w:val="0"/>
          <w:bCs/>
          <w:sz w:val="28"/>
          <w:szCs w:val="21"/>
        </w:rPr>
        <w:t>3.第一课堂进程安排</w:t>
      </w:r>
      <w:bookmarkEnd w:id="83"/>
      <w:bookmarkEnd w:id="84"/>
    </w:p>
    <w:p w14:paraId="56AC5A32">
      <w:pPr>
        <w:pStyle w:val="21"/>
        <w:ind w:firstLine="422"/>
      </w:pPr>
      <w:r>
        <w:rPr>
          <w:rFonts w:hint="eastAsia"/>
        </w:rPr>
        <w:t>表7-5 第一课堂进程安排表</w:t>
      </w:r>
    </w:p>
    <w:tbl>
      <w:tblPr>
        <w:tblStyle w:val="14"/>
        <w:tblW w:w="4998"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687"/>
        <w:gridCol w:w="741"/>
        <w:gridCol w:w="625"/>
        <w:gridCol w:w="2526"/>
        <w:gridCol w:w="736"/>
        <w:gridCol w:w="549"/>
        <w:gridCol w:w="636"/>
        <w:gridCol w:w="832"/>
        <w:gridCol w:w="894"/>
        <w:gridCol w:w="730"/>
        <w:gridCol w:w="531"/>
        <w:gridCol w:w="531"/>
        <w:gridCol w:w="531"/>
        <w:gridCol w:w="531"/>
        <w:gridCol w:w="531"/>
        <w:gridCol w:w="531"/>
        <w:gridCol w:w="2026"/>
      </w:tblGrid>
      <w:tr w14:paraId="4B7D646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4" w:hRule="atLeast"/>
        </w:trPr>
        <w:tc>
          <w:tcPr>
            <w:tcW w:w="543" w:type="pct"/>
            <w:gridSpan w:val="2"/>
            <w:vMerge w:val="restart"/>
            <w:tcBorders>
              <w:top w:val="single" w:color="auto" w:sz="4" w:space="0"/>
              <w:left w:val="single" w:color="auto" w:sz="4" w:space="0"/>
              <w:bottom w:val="single" w:color="000000" w:sz="4" w:space="0"/>
              <w:right w:val="single" w:color="000000" w:sz="4" w:space="0"/>
            </w:tcBorders>
            <w:shd w:val="clear" w:color="auto" w:fill="auto"/>
            <w:vAlign w:val="center"/>
          </w:tcPr>
          <w:p w14:paraId="7FFD8FD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课程模块</w:t>
            </w:r>
          </w:p>
        </w:tc>
        <w:tc>
          <w:tcPr>
            <w:tcW w:w="240" w:type="pct"/>
            <w:vMerge w:val="restart"/>
            <w:tcBorders>
              <w:top w:val="single" w:color="auto" w:sz="4" w:space="0"/>
              <w:left w:val="single" w:color="auto" w:sz="4" w:space="0"/>
              <w:bottom w:val="single" w:color="000000" w:sz="4" w:space="0"/>
              <w:right w:val="single" w:color="auto" w:sz="4" w:space="0"/>
            </w:tcBorders>
            <w:shd w:val="clear" w:color="auto" w:fill="auto"/>
            <w:vAlign w:val="center"/>
          </w:tcPr>
          <w:p w14:paraId="087965E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序号</w:t>
            </w:r>
          </w:p>
        </w:tc>
        <w:tc>
          <w:tcPr>
            <w:tcW w:w="741" w:type="pct"/>
            <w:vMerge w:val="restart"/>
            <w:tcBorders>
              <w:top w:val="single" w:color="auto" w:sz="4" w:space="0"/>
              <w:left w:val="single" w:color="auto" w:sz="4" w:space="0"/>
              <w:bottom w:val="single" w:color="000000" w:sz="4" w:space="0"/>
              <w:right w:val="single" w:color="auto" w:sz="4" w:space="0"/>
            </w:tcBorders>
            <w:shd w:val="clear" w:color="auto" w:fill="auto"/>
            <w:vAlign w:val="center"/>
          </w:tcPr>
          <w:p w14:paraId="1FE7CB8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课程名称</w:t>
            </w:r>
          </w:p>
        </w:tc>
        <w:tc>
          <w:tcPr>
            <w:tcW w:w="279" w:type="pct"/>
            <w:vMerge w:val="restart"/>
            <w:tcBorders>
              <w:top w:val="single" w:color="auto" w:sz="4" w:space="0"/>
              <w:left w:val="single" w:color="auto" w:sz="4" w:space="0"/>
              <w:bottom w:val="single" w:color="000000" w:sz="4" w:space="0"/>
              <w:right w:val="single" w:color="auto" w:sz="4" w:space="0"/>
            </w:tcBorders>
            <w:shd w:val="clear" w:color="auto" w:fill="auto"/>
            <w:vAlign w:val="center"/>
          </w:tcPr>
          <w:p w14:paraId="53A9AB6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课程类型</w:t>
            </w:r>
          </w:p>
        </w:tc>
        <w:tc>
          <w:tcPr>
            <w:tcW w:w="213" w:type="pct"/>
            <w:vMerge w:val="restart"/>
            <w:tcBorders>
              <w:top w:val="single" w:color="auto" w:sz="4" w:space="0"/>
              <w:left w:val="single" w:color="auto" w:sz="4" w:space="0"/>
              <w:bottom w:val="single" w:color="000000" w:sz="4" w:space="0"/>
              <w:right w:val="single" w:color="auto" w:sz="4" w:space="0"/>
            </w:tcBorders>
            <w:shd w:val="clear" w:color="auto" w:fill="auto"/>
            <w:vAlign w:val="center"/>
          </w:tcPr>
          <w:p w14:paraId="0D78E2E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总学分</w:t>
            </w:r>
          </w:p>
        </w:tc>
        <w:tc>
          <w:tcPr>
            <w:tcW w:w="213" w:type="pct"/>
            <w:vMerge w:val="restart"/>
            <w:tcBorders>
              <w:top w:val="single" w:color="auto" w:sz="4" w:space="0"/>
              <w:left w:val="single" w:color="auto" w:sz="4" w:space="0"/>
              <w:bottom w:val="single" w:color="000000" w:sz="4" w:space="0"/>
              <w:right w:val="single" w:color="auto" w:sz="4" w:space="0"/>
            </w:tcBorders>
            <w:shd w:val="clear" w:color="auto" w:fill="auto"/>
            <w:vAlign w:val="center"/>
          </w:tcPr>
          <w:p w14:paraId="6D31B8E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总学时</w:t>
            </w:r>
          </w:p>
        </w:tc>
        <w:tc>
          <w:tcPr>
            <w:tcW w:w="924" w:type="pct"/>
            <w:gridSpan w:val="3"/>
            <w:tcBorders>
              <w:top w:val="single" w:color="auto" w:sz="4" w:space="0"/>
              <w:left w:val="nil"/>
              <w:bottom w:val="single" w:color="auto" w:sz="4" w:space="0"/>
              <w:right w:val="single" w:color="auto" w:sz="4" w:space="0"/>
            </w:tcBorders>
            <w:shd w:val="clear" w:color="auto" w:fill="auto"/>
            <w:vAlign w:val="center"/>
          </w:tcPr>
          <w:p w14:paraId="75E8B7C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学时</w:t>
            </w:r>
          </w:p>
        </w:tc>
        <w:tc>
          <w:tcPr>
            <w:tcW w:w="370" w:type="pct"/>
            <w:gridSpan w:val="2"/>
            <w:tcBorders>
              <w:top w:val="single" w:color="auto" w:sz="4" w:space="0"/>
              <w:left w:val="nil"/>
              <w:bottom w:val="single" w:color="auto" w:sz="4" w:space="0"/>
              <w:right w:val="single" w:color="auto" w:sz="4" w:space="0"/>
            </w:tcBorders>
            <w:shd w:val="clear" w:color="auto" w:fill="auto"/>
            <w:vAlign w:val="center"/>
          </w:tcPr>
          <w:p w14:paraId="65A5CE0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第一学年</w:t>
            </w:r>
          </w:p>
        </w:tc>
        <w:tc>
          <w:tcPr>
            <w:tcW w:w="370" w:type="pct"/>
            <w:gridSpan w:val="2"/>
            <w:tcBorders>
              <w:top w:val="single" w:color="auto" w:sz="4" w:space="0"/>
              <w:left w:val="nil"/>
              <w:bottom w:val="single" w:color="auto" w:sz="4" w:space="0"/>
              <w:right w:val="single" w:color="auto" w:sz="4" w:space="0"/>
            </w:tcBorders>
            <w:shd w:val="clear" w:color="auto" w:fill="auto"/>
            <w:vAlign w:val="center"/>
          </w:tcPr>
          <w:p w14:paraId="1998645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第二学年</w:t>
            </w:r>
          </w:p>
        </w:tc>
        <w:tc>
          <w:tcPr>
            <w:tcW w:w="370" w:type="pct"/>
            <w:gridSpan w:val="2"/>
            <w:tcBorders>
              <w:top w:val="single" w:color="auto" w:sz="4" w:space="0"/>
              <w:left w:val="nil"/>
              <w:bottom w:val="single" w:color="auto" w:sz="4" w:space="0"/>
              <w:right w:val="single" w:color="auto" w:sz="4" w:space="0"/>
            </w:tcBorders>
            <w:shd w:val="clear" w:color="auto" w:fill="auto"/>
            <w:vAlign w:val="center"/>
          </w:tcPr>
          <w:p w14:paraId="757E319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第三学年</w:t>
            </w:r>
          </w:p>
        </w:tc>
        <w:tc>
          <w:tcPr>
            <w:tcW w:w="732" w:type="pct"/>
            <w:vMerge w:val="restart"/>
            <w:tcBorders>
              <w:top w:val="single" w:color="auto" w:sz="4" w:space="0"/>
              <w:left w:val="single" w:color="auto" w:sz="4" w:space="0"/>
              <w:bottom w:val="single" w:color="000000" w:sz="4" w:space="0"/>
              <w:right w:val="single" w:color="auto" w:sz="4" w:space="0"/>
            </w:tcBorders>
            <w:shd w:val="clear" w:color="auto" w:fill="auto"/>
            <w:vAlign w:val="center"/>
          </w:tcPr>
          <w:p w14:paraId="6F81881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备注</w:t>
            </w:r>
          </w:p>
        </w:tc>
      </w:tr>
      <w:tr w14:paraId="7621559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93" w:hRule="atLeast"/>
        </w:trPr>
        <w:tc>
          <w:tcPr>
            <w:tcW w:w="543" w:type="pct"/>
            <w:gridSpan w:val="2"/>
            <w:vMerge w:val="continue"/>
            <w:tcBorders>
              <w:top w:val="single" w:color="auto" w:sz="4" w:space="0"/>
              <w:left w:val="single" w:color="auto" w:sz="4" w:space="0"/>
              <w:bottom w:val="single" w:color="000000" w:sz="4" w:space="0"/>
              <w:right w:val="single" w:color="000000" w:sz="4" w:space="0"/>
            </w:tcBorders>
            <w:shd w:val="clear" w:color="auto" w:fill="auto"/>
            <w:vAlign w:val="center"/>
          </w:tcPr>
          <w:p w14:paraId="62917021">
            <w:pPr>
              <w:keepNext w:val="0"/>
              <w:keepLines w:val="0"/>
              <w:suppressLineNumbers w:val="0"/>
              <w:spacing w:before="0" w:beforeAutospacing="0" w:after="0" w:afterAutospacing="0"/>
              <w:ind w:left="0" w:right="0"/>
              <w:jc w:val="center"/>
              <w:rPr>
                <w:rFonts w:hint="eastAsia" w:ascii="仿宋" w:hAnsi="仿宋" w:eastAsia="仿宋" w:cs="仿宋"/>
                <w:b w:val="0"/>
                <w:bCs w:val="0"/>
                <w:i w:val="0"/>
                <w:iCs w:val="0"/>
                <w:color w:val="auto"/>
                <w:sz w:val="21"/>
                <w:szCs w:val="21"/>
                <w:u w:val="none"/>
              </w:rPr>
            </w:pPr>
          </w:p>
        </w:tc>
        <w:tc>
          <w:tcPr>
            <w:tcW w:w="240" w:type="pct"/>
            <w:vMerge w:val="continue"/>
            <w:tcBorders>
              <w:top w:val="single" w:color="auto" w:sz="4" w:space="0"/>
              <w:left w:val="single" w:color="auto" w:sz="4" w:space="0"/>
              <w:bottom w:val="single" w:color="000000" w:sz="4" w:space="0"/>
              <w:right w:val="single" w:color="auto" w:sz="4" w:space="0"/>
            </w:tcBorders>
            <w:shd w:val="clear" w:color="auto" w:fill="auto"/>
            <w:vAlign w:val="center"/>
          </w:tcPr>
          <w:p w14:paraId="3D9F6B4C">
            <w:pPr>
              <w:keepNext w:val="0"/>
              <w:keepLines w:val="0"/>
              <w:suppressLineNumbers w:val="0"/>
              <w:spacing w:before="0" w:beforeAutospacing="0" w:after="0" w:afterAutospacing="0"/>
              <w:ind w:left="0" w:right="0"/>
              <w:jc w:val="center"/>
              <w:rPr>
                <w:rFonts w:hint="eastAsia" w:ascii="仿宋" w:hAnsi="仿宋" w:eastAsia="仿宋" w:cs="仿宋"/>
                <w:b w:val="0"/>
                <w:bCs w:val="0"/>
                <w:i w:val="0"/>
                <w:iCs w:val="0"/>
                <w:color w:val="auto"/>
                <w:sz w:val="21"/>
                <w:szCs w:val="21"/>
                <w:u w:val="none"/>
              </w:rPr>
            </w:pPr>
          </w:p>
        </w:tc>
        <w:tc>
          <w:tcPr>
            <w:tcW w:w="741" w:type="pct"/>
            <w:vMerge w:val="continue"/>
            <w:tcBorders>
              <w:top w:val="single" w:color="auto" w:sz="4" w:space="0"/>
              <w:left w:val="single" w:color="auto" w:sz="4" w:space="0"/>
              <w:bottom w:val="single" w:color="000000" w:sz="4" w:space="0"/>
              <w:right w:val="single" w:color="auto" w:sz="4" w:space="0"/>
            </w:tcBorders>
            <w:shd w:val="clear" w:color="auto" w:fill="auto"/>
            <w:vAlign w:val="center"/>
          </w:tcPr>
          <w:p w14:paraId="4A7466EB">
            <w:pPr>
              <w:keepNext w:val="0"/>
              <w:keepLines w:val="0"/>
              <w:suppressLineNumbers w:val="0"/>
              <w:spacing w:before="0" w:beforeAutospacing="0" w:after="0" w:afterAutospacing="0"/>
              <w:ind w:left="0" w:right="0"/>
              <w:jc w:val="center"/>
              <w:rPr>
                <w:rFonts w:hint="eastAsia" w:ascii="仿宋" w:hAnsi="仿宋" w:eastAsia="仿宋" w:cs="仿宋"/>
                <w:b w:val="0"/>
                <w:bCs w:val="0"/>
                <w:i w:val="0"/>
                <w:iCs w:val="0"/>
                <w:color w:val="auto"/>
                <w:sz w:val="21"/>
                <w:szCs w:val="21"/>
                <w:u w:val="none"/>
              </w:rPr>
            </w:pPr>
          </w:p>
        </w:tc>
        <w:tc>
          <w:tcPr>
            <w:tcW w:w="279" w:type="pct"/>
            <w:vMerge w:val="continue"/>
            <w:tcBorders>
              <w:top w:val="single" w:color="auto" w:sz="4" w:space="0"/>
              <w:left w:val="single" w:color="auto" w:sz="4" w:space="0"/>
              <w:bottom w:val="single" w:color="000000" w:sz="4" w:space="0"/>
              <w:right w:val="single" w:color="auto" w:sz="4" w:space="0"/>
            </w:tcBorders>
            <w:shd w:val="clear" w:color="auto" w:fill="auto"/>
            <w:vAlign w:val="center"/>
          </w:tcPr>
          <w:p w14:paraId="561D7D0D">
            <w:pPr>
              <w:keepNext w:val="0"/>
              <w:keepLines w:val="0"/>
              <w:suppressLineNumbers w:val="0"/>
              <w:spacing w:before="0" w:beforeAutospacing="0" w:after="0" w:afterAutospacing="0"/>
              <w:ind w:left="0" w:right="0"/>
              <w:jc w:val="center"/>
              <w:rPr>
                <w:rFonts w:hint="eastAsia" w:ascii="仿宋" w:hAnsi="仿宋" w:eastAsia="仿宋" w:cs="仿宋"/>
                <w:b w:val="0"/>
                <w:bCs w:val="0"/>
                <w:i w:val="0"/>
                <w:iCs w:val="0"/>
                <w:color w:val="auto"/>
                <w:sz w:val="21"/>
                <w:szCs w:val="21"/>
                <w:u w:val="none"/>
              </w:rPr>
            </w:pPr>
          </w:p>
        </w:tc>
        <w:tc>
          <w:tcPr>
            <w:tcW w:w="213" w:type="pct"/>
            <w:vMerge w:val="continue"/>
            <w:tcBorders>
              <w:top w:val="single" w:color="auto" w:sz="4" w:space="0"/>
              <w:left w:val="single" w:color="auto" w:sz="4" w:space="0"/>
              <w:bottom w:val="single" w:color="000000" w:sz="4" w:space="0"/>
              <w:right w:val="single" w:color="auto" w:sz="4" w:space="0"/>
            </w:tcBorders>
            <w:shd w:val="clear" w:color="auto" w:fill="auto"/>
            <w:vAlign w:val="center"/>
          </w:tcPr>
          <w:p w14:paraId="53F0632D">
            <w:pPr>
              <w:keepNext w:val="0"/>
              <w:keepLines w:val="0"/>
              <w:suppressLineNumbers w:val="0"/>
              <w:spacing w:before="0" w:beforeAutospacing="0" w:after="0" w:afterAutospacing="0"/>
              <w:ind w:left="0" w:right="0"/>
              <w:jc w:val="center"/>
              <w:rPr>
                <w:rFonts w:hint="eastAsia" w:ascii="仿宋" w:hAnsi="仿宋" w:eastAsia="仿宋" w:cs="仿宋"/>
                <w:b w:val="0"/>
                <w:bCs w:val="0"/>
                <w:i w:val="0"/>
                <w:iCs w:val="0"/>
                <w:color w:val="auto"/>
                <w:sz w:val="21"/>
                <w:szCs w:val="21"/>
                <w:u w:val="none"/>
              </w:rPr>
            </w:pPr>
          </w:p>
        </w:tc>
        <w:tc>
          <w:tcPr>
            <w:tcW w:w="213" w:type="pct"/>
            <w:vMerge w:val="continue"/>
            <w:tcBorders>
              <w:top w:val="single" w:color="auto" w:sz="4" w:space="0"/>
              <w:left w:val="single" w:color="auto" w:sz="4" w:space="0"/>
              <w:bottom w:val="single" w:color="000000" w:sz="4" w:space="0"/>
              <w:right w:val="single" w:color="auto" w:sz="4" w:space="0"/>
            </w:tcBorders>
            <w:shd w:val="clear" w:color="auto" w:fill="auto"/>
            <w:vAlign w:val="center"/>
          </w:tcPr>
          <w:p w14:paraId="5308CE91">
            <w:pPr>
              <w:keepNext w:val="0"/>
              <w:keepLines w:val="0"/>
              <w:suppressLineNumbers w:val="0"/>
              <w:spacing w:before="0" w:beforeAutospacing="0" w:after="0" w:afterAutospacing="0"/>
              <w:ind w:left="0" w:right="0"/>
              <w:jc w:val="center"/>
              <w:rPr>
                <w:rFonts w:hint="eastAsia" w:ascii="仿宋" w:hAnsi="仿宋" w:eastAsia="仿宋" w:cs="仿宋"/>
                <w:b w:val="0"/>
                <w:bCs w:val="0"/>
                <w:i w:val="0"/>
                <w:iCs w:val="0"/>
                <w:color w:val="auto"/>
                <w:sz w:val="21"/>
                <w:szCs w:val="21"/>
                <w:u w:val="none"/>
              </w:rPr>
            </w:pPr>
          </w:p>
        </w:tc>
        <w:tc>
          <w:tcPr>
            <w:tcW w:w="313" w:type="pct"/>
            <w:tcBorders>
              <w:top w:val="nil"/>
              <w:left w:val="nil"/>
              <w:bottom w:val="single" w:color="auto" w:sz="4" w:space="0"/>
              <w:right w:val="single" w:color="auto" w:sz="4" w:space="0"/>
            </w:tcBorders>
            <w:shd w:val="clear" w:color="auto" w:fill="auto"/>
            <w:vAlign w:val="center"/>
          </w:tcPr>
          <w:p w14:paraId="1736169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课内理论</w:t>
            </w:r>
          </w:p>
        </w:tc>
        <w:tc>
          <w:tcPr>
            <w:tcW w:w="335" w:type="pct"/>
            <w:tcBorders>
              <w:top w:val="nil"/>
              <w:left w:val="nil"/>
              <w:bottom w:val="single" w:color="auto" w:sz="4" w:space="0"/>
              <w:right w:val="single" w:color="auto" w:sz="4" w:space="0"/>
            </w:tcBorders>
            <w:shd w:val="clear" w:color="auto" w:fill="auto"/>
            <w:vAlign w:val="center"/>
          </w:tcPr>
          <w:p w14:paraId="73E0342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课内实验/实训</w:t>
            </w:r>
          </w:p>
        </w:tc>
        <w:tc>
          <w:tcPr>
            <w:tcW w:w="274" w:type="pct"/>
            <w:tcBorders>
              <w:top w:val="nil"/>
              <w:left w:val="nil"/>
              <w:bottom w:val="single" w:color="auto" w:sz="4" w:space="0"/>
              <w:right w:val="single" w:color="auto" w:sz="4" w:space="0"/>
            </w:tcBorders>
            <w:shd w:val="clear" w:color="auto" w:fill="auto"/>
            <w:vAlign w:val="center"/>
          </w:tcPr>
          <w:p w14:paraId="2C7B8A0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课外实践教学</w:t>
            </w:r>
          </w:p>
        </w:tc>
        <w:tc>
          <w:tcPr>
            <w:tcW w:w="185" w:type="pct"/>
            <w:tcBorders>
              <w:top w:val="nil"/>
              <w:left w:val="nil"/>
              <w:bottom w:val="single" w:color="auto" w:sz="4" w:space="0"/>
              <w:right w:val="single" w:color="auto" w:sz="4" w:space="0"/>
            </w:tcBorders>
            <w:shd w:val="clear" w:color="auto" w:fill="auto"/>
            <w:vAlign w:val="center"/>
          </w:tcPr>
          <w:p w14:paraId="1173440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1</w:t>
            </w:r>
          </w:p>
        </w:tc>
        <w:tc>
          <w:tcPr>
            <w:tcW w:w="185" w:type="pct"/>
            <w:tcBorders>
              <w:top w:val="nil"/>
              <w:left w:val="nil"/>
              <w:bottom w:val="single" w:color="auto" w:sz="4" w:space="0"/>
              <w:right w:val="single" w:color="auto" w:sz="4" w:space="0"/>
            </w:tcBorders>
            <w:shd w:val="clear" w:color="auto" w:fill="auto"/>
            <w:vAlign w:val="center"/>
          </w:tcPr>
          <w:p w14:paraId="57041B7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2</w:t>
            </w:r>
          </w:p>
        </w:tc>
        <w:tc>
          <w:tcPr>
            <w:tcW w:w="185" w:type="pct"/>
            <w:tcBorders>
              <w:top w:val="nil"/>
              <w:left w:val="nil"/>
              <w:bottom w:val="single" w:color="auto" w:sz="4" w:space="0"/>
              <w:right w:val="single" w:color="auto" w:sz="4" w:space="0"/>
            </w:tcBorders>
            <w:shd w:val="clear" w:color="auto" w:fill="auto"/>
            <w:vAlign w:val="center"/>
          </w:tcPr>
          <w:p w14:paraId="1657567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3</w:t>
            </w:r>
          </w:p>
        </w:tc>
        <w:tc>
          <w:tcPr>
            <w:tcW w:w="185" w:type="pct"/>
            <w:tcBorders>
              <w:top w:val="nil"/>
              <w:left w:val="nil"/>
              <w:bottom w:val="single" w:color="auto" w:sz="4" w:space="0"/>
              <w:right w:val="single" w:color="auto" w:sz="4" w:space="0"/>
            </w:tcBorders>
            <w:shd w:val="clear" w:color="auto" w:fill="auto"/>
            <w:vAlign w:val="center"/>
          </w:tcPr>
          <w:p w14:paraId="6C3F6B1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4</w:t>
            </w:r>
          </w:p>
        </w:tc>
        <w:tc>
          <w:tcPr>
            <w:tcW w:w="185" w:type="pct"/>
            <w:tcBorders>
              <w:top w:val="nil"/>
              <w:left w:val="nil"/>
              <w:bottom w:val="single" w:color="auto" w:sz="4" w:space="0"/>
              <w:right w:val="single" w:color="auto" w:sz="4" w:space="0"/>
            </w:tcBorders>
            <w:shd w:val="clear" w:color="auto" w:fill="auto"/>
            <w:vAlign w:val="center"/>
          </w:tcPr>
          <w:p w14:paraId="5EF3902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5</w:t>
            </w:r>
          </w:p>
        </w:tc>
        <w:tc>
          <w:tcPr>
            <w:tcW w:w="185" w:type="pct"/>
            <w:tcBorders>
              <w:top w:val="nil"/>
              <w:left w:val="nil"/>
              <w:bottom w:val="single" w:color="auto" w:sz="4" w:space="0"/>
              <w:right w:val="single" w:color="auto" w:sz="4" w:space="0"/>
            </w:tcBorders>
            <w:shd w:val="clear" w:color="auto" w:fill="auto"/>
            <w:vAlign w:val="center"/>
          </w:tcPr>
          <w:p w14:paraId="4CADD87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6</w:t>
            </w:r>
          </w:p>
        </w:tc>
        <w:tc>
          <w:tcPr>
            <w:tcW w:w="732" w:type="pct"/>
            <w:vMerge w:val="continue"/>
            <w:tcBorders>
              <w:top w:val="single" w:color="auto" w:sz="4" w:space="0"/>
              <w:left w:val="single" w:color="auto" w:sz="4" w:space="0"/>
              <w:bottom w:val="single" w:color="000000" w:sz="4" w:space="0"/>
              <w:right w:val="single" w:color="auto" w:sz="4" w:space="0"/>
            </w:tcBorders>
            <w:shd w:val="clear" w:color="auto" w:fill="auto"/>
            <w:vAlign w:val="center"/>
          </w:tcPr>
          <w:p w14:paraId="62AAEFA8">
            <w:pPr>
              <w:keepNext w:val="0"/>
              <w:keepLines w:val="0"/>
              <w:suppressLineNumbers w:val="0"/>
              <w:spacing w:before="0" w:beforeAutospacing="0" w:after="0" w:afterAutospacing="0"/>
              <w:ind w:left="0" w:right="0"/>
              <w:jc w:val="center"/>
              <w:rPr>
                <w:rFonts w:hint="eastAsia" w:ascii="仿宋" w:hAnsi="仿宋" w:eastAsia="仿宋" w:cs="仿宋"/>
                <w:b w:val="0"/>
                <w:bCs w:val="0"/>
                <w:i w:val="0"/>
                <w:iCs w:val="0"/>
                <w:color w:val="auto"/>
                <w:sz w:val="21"/>
                <w:szCs w:val="21"/>
                <w:u w:val="none"/>
              </w:rPr>
            </w:pPr>
          </w:p>
        </w:tc>
      </w:tr>
      <w:tr w14:paraId="62983EC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8" w:hRule="atLeast"/>
        </w:trPr>
        <w:tc>
          <w:tcPr>
            <w:tcW w:w="262" w:type="pct"/>
            <w:vMerge w:val="restart"/>
            <w:tcBorders>
              <w:top w:val="nil"/>
              <w:left w:val="single" w:color="auto" w:sz="4" w:space="0"/>
              <w:bottom w:val="nil"/>
              <w:right w:val="single" w:color="auto" w:sz="4" w:space="0"/>
            </w:tcBorders>
            <w:shd w:val="clear" w:color="auto" w:fill="auto"/>
            <w:vAlign w:val="center"/>
          </w:tcPr>
          <w:p w14:paraId="46DB053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通识必修课程</w:t>
            </w:r>
          </w:p>
        </w:tc>
        <w:tc>
          <w:tcPr>
            <w:tcW w:w="280" w:type="pct"/>
            <w:vMerge w:val="restart"/>
            <w:tcBorders>
              <w:top w:val="nil"/>
              <w:left w:val="single" w:color="auto" w:sz="4" w:space="0"/>
              <w:bottom w:val="single" w:color="000000" w:sz="4" w:space="0"/>
              <w:right w:val="single" w:color="auto" w:sz="4" w:space="0"/>
            </w:tcBorders>
            <w:shd w:val="clear" w:color="auto" w:fill="auto"/>
            <w:vAlign w:val="center"/>
          </w:tcPr>
          <w:p w14:paraId="7C1C9D2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思想政治类</w:t>
            </w:r>
          </w:p>
        </w:tc>
        <w:tc>
          <w:tcPr>
            <w:tcW w:w="240" w:type="pct"/>
            <w:tcBorders>
              <w:top w:val="nil"/>
              <w:left w:val="nil"/>
              <w:bottom w:val="single" w:color="auto" w:sz="4" w:space="0"/>
              <w:right w:val="single" w:color="auto" w:sz="4" w:space="0"/>
            </w:tcBorders>
            <w:shd w:val="clear" w:color="auto" w:fill="auto"/>
            <w:vAlign w:val="center"/>
          </w:tcPr>
          <w:p w14:paraId="539BF35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1</w:t>
            </w:r>
          </w:p>
        </w:tc>
        <w:tc>
          <w:tcPr>
            <w:tcW w:w="741" w:type="pct"/>
            <w:tcBorders>
              <w:top w:val="nil"/>
              <w:left w:val="nil"/>
              <w:bottom w:val="single" w:color="auto" w:sz="4" w:space="0"/>
              <w:right w:val="single" w:color="auto" w:sz="4" w:space="0"/>
            </w:tcBorders>
            <w:shd w:val="clear" w:color="auto" w:fill="auto"/>
            <w:vAlign w:val="center"/>
          </w:tcPr>
          <w:p w14:paraId="611A2E49">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军事理论</w:t>
            </w:r>
          </w:p>
        </w:tc>
        <w:tc>
          <w:tcPr>
            <w:tcW w:w="279" w:type="pct"/>
            <w:tcBorders>
              <w:top w:val="nil"/>
              <w:left w:val="nil"/>
              <w:bottom w:val="single" w:color="auto" w:sz="4" w:space="0"/>
              <w:right w:val="single" w:color="auto" w:sz="4" w:space="0"/>
            </w:tcBorders>
            <w:shd w:val="clear" w:color="auto" w:fill="auto"/>
            <w:vAlign w:val="center"/>
          </w:tcPr>
          <w:p w14:paraId="32895D1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Style w:val="44"/>
                <w:rFonts w:hint="eastAsia" w:ascii="仿宋" w:hAnsi="仿宋" w:eastAsia="仿宋" w:cs="仿宋"/>
                <w:b w:val="0"/>
                <w:bCs w:val="0"/>
                <w:color w:val="auto"/>
                <w:sz w:val="21"/>
                <w:szCs w:val="21"/>
                <w:lang w:val="en-US" w:eastAsia="zh-CN" w:bidi="ar"/>
              </w:rPr>
              <w:t>A</w:t>
            </w:r>
          </w:p>
        </w:tc>
        <w:tc>
          <w:tcPr>
            <w:tcW w:w="213" w:type="pct"/>
            <w:tcBorders>
              <w:top w:val="nil"/>
              <w:left w:val="nil"/>
              <w:bottom w:val="single" w:color="auto" w:sz="4" w:space="0"/>
              <w:right w:val="single" w:color="auto" w:sz="4" w:space="0"/>
            </w:tcBorders>
            <w:shd w:val="clear" w:color="auto" w:fill="auto"/>
            <w:vAlign w:val="center"/>
          </w:tcPr>
          <w:p w14:paraId="4C4684C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2</w:t>
            </w:r>
          </w:p>
        </w:tc>
        <w:tc>
          <w:tcPr>
            <w:tcW w:w="213" w:type="pct"/>
            <w:tcBorders>
              <w:top w:val="nil"/>
              <w:left w:val="nil"/>
              <w:bottom w:val="single" w:color="auto" w:sz="4" w:space="0"/>
              <w:right w:val="single" w:color="auto" w:sz="4" w:space="0"/>
            </w:tcBorders>
            <w:shd w:val="clear" w:color="auto" w:fill="auto"/>
            <w:vAlign w:val="center"/>
          </w:tcPr>
          <w:p w14:paraId="37B56AB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36</w:t>
            </w:r>
          </w:p>
        </w:tc>
        <w:tc>
          <w:tcPr>
            <w:tcW w:w="313" w:type="pct"/>
            <w:tcBorders>
              <w:top w:val="nil"/>
              <w:left w:val="nil"/>
              <w:bottom w:val="single" w:color="auto" w:sz="4" w:space="0"/>
              <w:right w:val="single" w:color="auto" w:sz="4" w:space="0"/>
            </w:tcBorders>
            <w:shd w:val="clear" w:color="auto" w:fill="auto"/>
            <w:vAlign w:val="center"/>
          </w:tcPr>
          <w:p w14:paraId="02016C4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22</w:t>
            </w:r>
          </w:p>
        </w:tc>
        <w:tc>
          <w:tcPr>
            <w:tcW w:w="335" w:type="pct"/>
            <w:tcBorders>
              <w:top w:val="nil"/>
              <w:left w:val="nil"/>
              <w:bottom w:val="single" w:color="auto" w:sz="4" w:space="0"/>
              <w:right w:val="single" w:color="auto" w:sz="4" w:space="0"/>
            </w:tcBorders>
            <w:shd w:val="clear" w:color="auto" w:fill="auto"/>
            <w:vAlign w:val="center"/>
          </w:tcPr>
          <w:p w14:paraId="367BA13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274" w:type="pct"/>
            <w:tcBorders>
              <w:top w:val="nil"/>
              <w:left w:val="nil"/>
              <w:bottom w:val="single" w:color="auto" w:sz="4" w:space="0"/>
              <w:right w:val="single" w:color="auto" w:sz="4" w:space="0"/>
            </w:tcBorders>
            <w:shd w:val="clear" w:color="auto" w:fill="auto"/>
            <w:vAlign w:val="center"/>
          </w:tcPr>
          <w:p w14:paraId="036A1E3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14</w:t>
            </w:r>
          </w:p>
        </w:tc>
        <w:tc>
          <w:tcPr>
            <w:tcW w:w="185" w:type="pct"/>
            <w:tcBorders>
              <w:top w:val="nil"/>
              <w:left w:val="nil"/>
              <w:bottom w:val="single" w:color="auto" w:sz="4" w:space="0"/>
              <w:right w:val="single" w:color="auto" w:sz="4" w:space="0"/>
            </w:tcBorders>
            <w:shd w:val="clear" w:color="auto" w:fill="auto"/>
            <w:vAlign w:val="center"/>
          </w:tcPr>
          <w:p w14:paraId="4931B68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36</w:t>
            </w:r>
          </w:p>
        </w:tc>
        <w:tc>
          <w:tcPr>
            <w:tcW w:w="185" w:type="pct"/>
            <w:tcBorders>
              <w:top w:val="nil"/>
              <w:left w:val="nil"/>
              <w:bottom w:val="nil"/>
              <w:right w:val="nil"/>
            </w:tcBorders>
            <w:shd w:val="clear" w:color="auto" w:fill="auto"/>
            <w:noWrap/>
            <w:vAlign w:val="center"/>
          </w:tcPr>
          <w:p w14:paraId="3626B768">
            <w:pPr>
              <w:keepNext w:val="0"/>
              <w:keepLines w:val="0"/>
              <w:suppressLineNumbers w:val="0"/>
              <w:spacing w:before="0" w:beforeAutospacing="0" w:after="0" w:afterAutospacing="0"/>
              <w:ind w:left="0" w:right="0"/>
              <w:rPr>
                <w:rFonts w:hint="eastAsia" w:ascii="仿宋" w:hAnsi="仿宋" w:eastAsia="仿宋" w:cs="仿宋"/>
                <w:b w:val="0"/>
                <w:bCs w:val="0"/>
                <w:i w:val="0"/>
                <w:iCs w:val="0"/>
                <w:color w:val="auto"/>
                <w:sz w:val="21"/>
                <w:szCs w:val="21"/>
                <w:u w:val="none"/>
              </w:rPr>
            </w:pPr>
          </w:p>
        </w:tc>
        <w:tc>
          <w:tcPr>
            <w:tcW w:w="185" w:type="pct"/>
            <w:tcBorders>
              <w:top w:val="nil"/>
              <w:left w:val="single" w:color="auto" w:sz="4" w:space="0"/>
              <w:bottom w:val="single" w:color="auto" w:sz="4" w:space="0"/>
              <w:right w:val="single" w:color="auto" w:sz="4" w:space="0"/>
            </w:tcBorders>
            <w:shd w:val="clear" w:color="auto" w:fill="auto"/>
            <w:vAlign w:val="center"/>
          </w:tcPr>
          <w:p w14:paraId="7CABEEC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54B5BC4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3B68F41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47012410">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c>
          <w:tcPr>
            <w:tcW w:w="732" w:type="pct"/>
            <w:tcBorders>
              <w:top w:val="nil"/>
              <w:left w:val="nil"/>
              <w:bottom w:val="single" w:color="auto" w:sz="4" w:space="0"/>
              <w:right w:val="single" w:color="auto" w:sz="4" w:space="0"/>
            </w:tcBorders>
            <w:shd w:val="clear" w:color="auto" w:fill="auto"/>
            <w:vAlign w:val="center"/>
          </w:tcPr>
          <w:p w14:paraId="570E38F4">
            <w:pPr>
              <w:keepNext w:val="0"/>
              <w:keepLines w:val="0"/>
              <w:widowControl/>
              <w:suppressLineNumbers w:val="0"/>
              <w:spacing w:before="0" w:beforeAutospacing="0" w:after="0" w:afterAutospacing="0"/>
              <w:ind w:left="0" w:right="0"/>
              <w:jc w:val="left"/>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与《军事技能》同步开展</w:t>
            </w:r>
          </w:p>
        </w:tc>
      </w:tr>
      <w:tr w14:paraId="793BC7A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28" w:hRule="atLeast"/>
        </w:trPr>
        <w:tc>
          <w:tcPr>
            <w:tcW w:w="262" w:type="pct"/>
            <w:vMerge w:val="continue"/>
            <w:tcBorders>
              <w:top w:val="nil"/>
              <w:left w:val="single" w:color="auto" w:sz="4" w:space="0"/>
              <w:bottom w:val="nil"/>
              <w:right w:val="single" w:color="auto" w:sz="4" w:space="0"/>
            </w:tcBorders>
            <w:shd w:val="clear" w:color="auto" w:fill="auto"/>
            <w:vAlign w:val="center"/>
          </w:tcPr>
          <w:p w14:paraId="59E58CA0">
            <w:pPr>
              <w:keepNext w:val="0"/>
              <w:keepLines w:val="0"/>
              <w:suppressLineNumbers w:val="0"/>
              <w:spacing w:before="0" w:beforeAutospacing="0" w:after="0" w:afterAutospacing="0"/>
              <w:ind w:left="0" w:right="0"/>
              <w:jc w:val="center"/>
              <w:rPr>
                <w:rFonts w:hint="eastAsia" w:ascii="仿宋" w:hAnsi="仿宋" w:eastAsia="仿宋" w:cs="仿宋"/>
                <w:b w:val="0"/>
                <w:bCs w:val="0"/>
                <w:i w:val="0"/>
                <w:iCs w:val="0"/>
                <w:color w:val="auto"/>
                <w:sz w:val="21"/>
                <w:szCs w:val="21"/>
                <w:u w:val="none"/>
              </w:rPr>
            </w:pPr>
          </w:p>
        </w:tc>
        <w:tc>
          <w:tcPr>
            <w:tcW w:w="280" w:type="pct"/>
            <w:vMerge w:val="continue"/>
            <w:tcBorders>
              <w:top w:val="nil"/>
              <w:left w:val="single" w:color="auto" w:sz="4" w:space="0"/>
              <w:bottom w:val="single" w:color="000000" w:sz="4" w:space="0"/>
              <w:right w:val="single" w:color="auto" w:sz="4" w:space="0"/>
            </w:tcBorders>
            <w:shd w:val="clear" w:color="auto" w:fill="auto"/>
            <w:vAlign w:val="center"/>
          </w:tcPr>
          <w:p w14:paraId="45857ECD">
            <w:pPr>
              <w:keepNext w:val="0"/>
              <w:keepLines w:val="0"/>
              <w:suppressLineNumbers w:val="0"/>
              <w:spacing w:before="0" w:beforeAutospacing="0" w:after="0" w:afterAutospacing="0"/>
              <w:ind w:left="0" w:right="0"/>
              <w:jc w:val="center"/>
              <w:rPr>
                <w:rFonts w:hint="eastAsia" w:ascii="仿宋" w:hAnsi="仿宋" w:eastAsia="仿宋" w:cs="仿宋"/>
                <w:b w:val="0"/>
                <w:bCs w:val="0"/>
                <w:i w:val="0"/>
                <w:iCs w:val="0"/>
                <w:color w:val="auto"/>
                <w:sz w:val="21"/>
                <w:szCs w:val="21"/>
                <w:u w:val="none"/>
              </w:rPr>
            </w:pPr>
          </w:p>
        </w:tc>
        <w:tc>
          <w:tcPr>
            <w:tcW w:w="240" w:type="pct"/>
            <w:tcBorders>
              <w:top w:val="nil"/>
              <w:left w:val="nil"/>
              <w:bottom w:val="single" w:color="auto" w:sz="4" w:space="0"/>
              <w:right w:val="single" w:color="auto" w:sz="4" w:space="0"/>
            </w:tcBorders>
            <w:shd w:val="clear" w:color="auto" w:fill="auto"/>
            <w:vAlign w:val="center"/>
          </w:tcPr>
          <w:p w14:paraId="3497FB5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2</w:t>
            </w:r>
          </w:p>
        </w:tc>
        <w:tc>
          <w:tcPr>
            <w:tcW w:w="741" w:type="pct"/>
            <w:tcBorders>
              <w:top w:val="nil"/>
              <w:left w:val="nil"/>
              <w:bottom w:val="single" w:color="auto" w:sz="4" w:space="0"/>
              <w:right w:val="single" w:color="auto" w:sz="4" w:space="0"/>
            </w:tcBorders>
            <w:shd w:val="clear" w:color="auto" w:fill="auto"/>
            <w:vAlign w:val="center"/>
          </w:tcPr>
          <w:p w14:paraId="3E64A23E">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形势与政策（一）-（四）</w:t>
            </w:r>
          </w:p>
        </w:tc>
        <w:tc>
          <w:tcPr>
            <w:tcW w:w="279" w:type="pct"/>
            <w:tcBorders>
              <w:top w:val="nil"/>
              <w:left w:val="nil"/>
              <w:bottom w:val="single" w:color="auto" w:sz="4" w:space="0"/>
              <w:right w:val="single" w:color="auto" w:sz="4" w:space="0"/>
            </w:tcBorders>
            <w:shd w:val="clear" w:color="auto" w:fill="auto"/>
            <w:vAlign w:val="center"/>
          </w:tcPr>
          <w:p w14:paraId="12B56EA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Style w:val="44"/>
                <w:rFonts w:hint="eastAsia" w:ascii="仿宋" w:hAnsi="仿宋" w:eastAsia="仿宋" w:cs="仿宋"/>
                <w:b w:val="0"/>
                <w:bCs w:val="0"/>
                <w:color w:val="auto"/>
                <w:sz w:val="21"/>
                <w:szCs w:val="21"/>
                <w:lang w:val="en-US" w:eastAsia="zh-CN" w:bidi="ar"/>
              </w:rPr>
              <w:t>B</w:t>
            </w:r>
          </w:p>
        </w:tc>
        <w:tc>
          <w:tcPr>
            <w:tcW w:w="213" w:type="pct"/>
            <w:tcBorders>
              <w:top w:val="nil"/>
              <w:left w:val="nil"/>
              <w:bottom w:val="single" w:color="auto" w:sz="4" w:space="0"/>
              <w:right w:val="single" w:color="auto" w:sz="4" w:space="0"/>
            </w:tcBorders>
            <w:shd w:val="clear" w:color="auto" w:fill="auto"/>
            <w:vAlign w:val="center"/>
          </w:tcPr>
          <w:p w14:paraId="45A6E86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1</w:t>
            </w:r>
          </w:p>
        </w:tc>
        <w:tc>
          <w:tcPr>
            <w:tcW w:w="213" w:type="pct"/>
            <w:tcBorders>
              <w:top w:val="nil"/>
              <w:left w:val="nil"/>
              <w:bottom w:val="single" w:color="auto" w:sz="4" w:space="0"/>
              <w:right w:val="single" w:color="auto" w:sz="4" w:space="0"/>
            </w:tcBorders>
            <w:shd w:val="clear" w:color="auto" w:fill="auto"/>
            <w:vAlign w:val="center"/>
          </w:tcPr>
          <w:p w14:paraId="62E4095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32</w:t>
            </w:r>
          </w:p>
        </w:tc>
        <w:tc>
          <w:tcPr>
            <w:tcW w:w="313" w:type="pct"/>
            <w:tcBorders>
              <w:top w:val="nil"/>
              <w:left w:val="nil"/>
              <w:bottom w:val="single" w:color="auto" w:sz="4" w:space="0"/>
              <w:right w:val="single" w:color="auto" w:sz="4" w:space="0"/>
            </w:tcBorders>
            <w:shd w:val="clear" w:color="auto" w:fill="auto"/>
            <w:vAlign w:val="center"/>
          </w:tcPr>
          <w:p w14:paraId="32DF12B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12</w:t>
            </w:r>
          </w:p>
        </w:tc>
        <w:tc>
          <w:tcPr>
            <w:tcW w:w="335" w:type="pct"/>
            <w:tcBorders>
              <w:top w:val="nil"/>
              <w:left w:val="nil"/>
              <w:bottom w:val="single" w:color="auto" w:sz="4" w:space="0"/>
              <w:right w:val="single" w:color="auto" w:sz="4" w:space="0"/>
            </w:tcBorders>
            <w:shd w:val="clear" w:color="auto" w:fill="auto"/>
            <w:vAlign w:val="center"/>
          </w:tcPr>
          <w:p w14:paraId="0D671DD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20</w:t>
            </w:r>
          </w:p>
        </w:tc>
        <w:tc>
          <w:tcPr>
            <w:tcW w:w="274" w:type="pct"/>
            <w:tcBorders>
              <w:top w:val="nil"/>
              <w:left w:val="nil"/>
              <w:bottom w:val="single" w:color="auto" w:sz="4" w:space="0"/>
              <w:right w:val="single" w:color="auto" w:sz="4" w:space="0"/>
            </w:tcBorders>
            <w:shd w:val="clear" w:color="auto" w:fill="auto"/>
            <w:vAlign w:val="center"/>
          </w:tcPr>
          <w:p w14:paraId="3B574E1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24A5AF1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8</w:t>
            </w:r>
          </w:p>
        </w:tc>
        <w:tc>
          <w:tcPr>
            <w:tcW w:w="185" w:type="pct"/>
            <w:tcBorders>
              <w:top w:val="single" w:color="auto" w:sz="4" w:space="0"/>
              <w:left w:val="nil"/>
              <w:bottom w:val="single" w:color="auto" w:sz="4" w:space="0"/>
              <w:right w:val="single" w:color="auto" w:sz="4" w:space="0"/>
            </w:tcBorders>
            <w:shd w:val="clear" w:color="auto" w:fill="auto"/>
            <w:vAlign w:val="center"/>
          </w:tcPr>
          <w:p w14:paraId="611D5B3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8</w:t>
            </w:r>
          </w:p>
        </w:tc>
        <w:tc>
          <w:tcPr>
            <w:tcW w:w="185" w:type="pct"/>
            <w:tcBorders>
              <w:top w:val="nil"/>
              <w:left w:val="nil"/>
              <w:bottom w:val="single" w:color="auto" w:sz="4" w:space="0"/>
              <w:right w:val="single" w:color="auto" w:sz="4" w:space="0"/>
            </w:tcBorders>
            <w:shd w:val="clear" w:color="auto" w:fill="auto"/>
            <w:vAlign w:val="center"/>
          </w:tcPr>
          <w:p w14:paraId="7CF6DB0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8</w:t>
            </w:r>
          </w:p>
        </w:tc>
        <w:tc>
          <w:tcPr>
            <w:tcW w:w="185" w:type="pct"/>
            <w:tcBorders>
              <w:top w:val="nil"/>
              <w:left w:val="nil"/>
              <w:bottom w:val="single" w:color="auto" w:sz="4" w:space="0"/>
              <w:right w:val="single" w:color="auto" w:sz="4" w:space="0"/>
            </w:tcBorders>
            <w:shd w:val="clear" w:color="auto" w:fill="auto"/>
            <w:vAlign w:val="center"/>
          </w:tcPr>
          <w:p w14:paraId="0D74A2B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8</w:t>
            </w:r>
          </w:p>
        </w:tc>
        <w:tc>
          <w:tcPr>
            <w:tcW w:w="185" w:type="pct"/>
            <w:tcBorders>
              <w:top w:val="nil"/>
              <w:left w:val="nil"/>
              <w:bottom w:val="single" w:color="auto" w:sz="4" w:space="0"/>
              <w:right w:val="single" w:color="auto" w:sz="4" w:space="0"/>
            </w:tcBorders>
            <w:shd w:val="clear" w:color="auto" w:fill="auto"/>
            <w:vAlign w:val="center"/>
          </w:tcPr>
          <w:p w14:paraId="2D8CB80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68BCBDEB">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c>
          <w:tcPr>
            <w:tcW w:w="732" w:type="pct"/>
            <w:tcBorders>
              <w:top w:val="nil"/>
              <w:left w:val="nil"/>
              <w:bottom w:val="single" w:color="auto" w:sz="4" w:space="0"/>
              <w:right w:val="single" w:color="auto" w:sz="4" w:space="0"/>
            </w:tcBorders>
            <w:shd w:val="clear" w:color="auto" w:fill="auto"/>
            <w:vAlign w:val="center"/>
          </w:tcPr>
          <w:p w14:paraId="1C92A7D3">
            <w:pPr>
              <w:keepNext w:val="0"/>
              <w:keepLines w:val="0"/>
              <w:widowControl/>
              <w:suppressLineNumbers w:val="0"/>
              <w:spacing w:before="0" w:beforeAutospacing="0" w:after="0" w:afterAutospacing="0"/>
              <w:ind w:left="0" w:right="0"/>
              <w:jc w:val="left"/>
              <w:textAlignment w:val="center"/>
              <w:rPr>
                <w:rFonts w:hint="eastAsia" w:ascii="仿宋" w:hAnsi="仿宋" w:eastAsia="仿宋" w:cs="仿宋"/>
                <w:b w:val="0"/>
                <w:bCs w:val="0"/>
                <w:i w:val="0"/>
                <w:iCs w:val="0"/>
                <w:color w:val="auto"/>
                <w:sz w:val="21"/>
                <w:szCs w:val="21"/>
                <w:u w:val="none"/>
              </w:rPr>
            </w:pPr>
          </w:p>
        </w:tc>
      </w:tr>
      <w:tr w14:paraId="2CCF096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28" w:hRule="atLeast"/>
        </w:trPr>
        <w:tc>
          <w:tcPr>
            <w:tcW w:w="262" w:type="pct"/>
            <w:vMerge w:val="continue"/>
            <w:tcBorders>
              <w:top w:val="nil"/>
              <w:left w:val="single" w:color="auto" w:sz="4" w:space="0"/>
              <w:bottom w:val="nil"/>
              <w:right w:val="single" w:color="auto" w:sz="4" w:space="0"/>
            </w:tcBorders>
            <w:shd w:val="clear" w:color="auto" w:fill="auto"/>
            <w:vAlign w:val="center"/>
          </w:tcPr>
          <w:p w14:paraId="466DE88D">
            <w:pPr>
              <w:keepNext w:val="0"/>
              <w:keepLines w:val="0"/>
              <w:suppressLineNumbers w:val="0"/>
              <w:spacing w:before="0" w:beforeAutospacing="0" w:after="0" w:afterAutospacing="0"/>
              <w:ind w:left="0" w:right="0"/>
              <w:jc w:val="center"/>
              <w:rPr>
                <w:rFonts w:hint="eastAsia" w:ascii="仿宋" w:hAnsi="仿宋" w:eastAsia="仿宋" w:cs="仿宋"/>
                <w:b w:val="0"/>
                <w:bCs w:val="0"/>
                <w:i w:val="0"/>
                <w:iCs w:val="0"/>
                <w:color w:val="auto"/>
                <w:sz w:val="21"/>
                <w:szCs w:val="21"/>
                <w:u w:val="none"/>
              </w:rPr>
            </w:pPr>
          </w:p>
        </w:tc>
        <w:tc>
          <w:tcPr>
            <w:tcW w:w="280" w:type="pct"/>
            <w:vMerge w:val="continue"/>
            <w:tcBorders>
              <w:top w:val="nil"/>
              <w:left w:val="single" w:color="auto" w:sz="4" w:space="0"/>
              <w:bottom w:val="single" w:color="000000" w:sz="4" w:space="0"/>
              <w:right w:val="single" w:color="auto" w:sz="4" w:space="0"/>
            </w:tcBorders>
            <w:shd w:val="clear" w:color="auto" w:fill="auto"/>
            <w:vAlign w:val="center"/>
          </w:tcPr>
          <w:p w14:paraId="25144A52">
            <w:pPr>
              <w:keepNext w:val="0"/>
              <w:keepLines w:val="0"/>
              <w:suppressLineNumbers w:val="0"/>
              <w:spacing w:before="0" w:beforeAutospacing="0" w:after="0" w:afterAutospacing="0"/>
              <w:ind w:left="0" w:right="0"/>
              <w:jc w:val="center"/>
              <w:rPr>
                <w:rFonts w:hint="eastAsia" w:ascii="仿宋" w:hAnsi="仿宋" w:eastAsia="仿宋" w:cs="仿宋"/>
                <w:b w:val="0"/>
                <w:bCs w:val="0"/>
                <w:i w:val="0"/>
                <w:iCs w:val="0"/>
                <w:color w:val="auto"/>
                <w:sz w:val="21"/>
                <w:szCs w:val="21"/>
                <w:u w:val="none"/>
              </w:rPr>
            </w:pPr>
          </w:p>
        </w:tc>
        <w:tc>
          <w:tcPr>
            <w:tcW w:w="240" w:type="pct"/>
            <w:tcBorders>
              <w:top w:val="nil"/>
              <w:left w:val="nil"/>
              <w:bottom w:val="single" w:color="auto" w:sz="4" w:space="0"/>
              <w:right w:val="single" w:color="auto" w:sz="4" w:space="0"/>
            </w:tcBorders>
            <w:shd w:val="clear" w:color="auto" w:fill="auto"/>
            <w:vAlign w:val="center"/>
          </w:tcPr>
          <w:p w14:paraId="1A39564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3</w:t>
            </w:r>
          </w:p>
        </w:tc>
        <w:tc>
          <w:tcPr>
            <w:tcW w:w="741" w:type="pct"/>
            <w:tcBorders>
              <w:top w:val="nil"/>
              <w:left w:val="nil"/>
              <w:bottom w:val="single" w:color="auto" w:sz="4" w:space="0"/>
              <w:right w:val="single" w:color="auto" w:sz="4" w:space="0"/>
            </w:tcBorders>
            <w:shd w:val="clear" w:color="auto" w:fill="auto"/>
            <w:vAlign w:val="center"/>
          </w:tcPr>
          <w:p w14:paraId="16A7F758">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思想道德与法治</w:t>
            </w:r>
          </w:p>
        </w:tc>
        <w:tc>
          <w:tcPr>
            <w:tcW w:w="279" w:type="pct"/>
            <w:tcBorders>
              <w:top w:val="nil"/>
              <w:left w:val="nil"/>
              <w:bottom w:val="single" w:color="auto" w:sz="4" w:space="0"/>
              <w:right w:val="single" w:color="auto" w:sz="4" w:space="0"/>
            </w:tcBorders>
            <w:shd w:val="clear" w:color="auto" w:fill="auto"/>
            <w:vAlign w:val="center"/>
          </w:tcPr>
          <w:p w14:paraId="1977181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Style w:val="44"/>
                <w:rFonts w:hint="eastAsia" w:ascii="仿宋" w:hAnsi="仿宋" w:eastAsia="仿宋" w:cs="仿宋"/>
                <w:b w:val="0"/>
                <w:bCs w:val="0"/>
                <w:color w:val="auto"/>
                <w:sz w:val="21"/>
                <w:szCs w:val="21"/>
                <w:lang w:val="en-US" w:eastAsia="zh-CN" w:bidi="ar"/>
              </w:rPr>
              <w:t>B</w:t>
            </w:r>
          </w:p>
        </w:tc>
        <w:tc>
          <w:tcPr>
            <w:tcW w:w="213" w:type="pct"/>
            <w:tcBorders>
              <w:top w:val="nil"/>
              <w:left w:val="nil"/>
              <w:bottom w:val="single" w:color="auto" w:sz="4" w:space="0"/>
              <w:right w:val="single" w:color="auto" w:sz="4" w:space="0"/>
            </w:tcBorders>
            <w:shd w:val="clear" w:color="auto" w:fill="auto"/>
            <w:vAlign w:val="center"/>
          </w:tcPr>
          <w:p w14:paraId="451AF55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3</w:t>
            </w:r>
          </w:p>
        </w:tc>
        <w:tc>
          <w:tcPr>
            <w:tcW w:w="213" w:type="pct"/>
            <w:tcBorders>
              <w:top w:val="nil"/>
              <w:left w:val="nil"/>
              <w:bottom w:val="single" w:color="auto" w:sz="4" w:space="0"/>
              <w:right w:val="single" w:color="auto" w:sz="4" w:space="0"/>
            </w:tcBorders>
            <w:shd w:val="clear" w:color="auto" w:fill="auto"/>
            <w:vAlign w:val="center"/>
          </w:tcPr>
          <w:p w14:paraId="204F2F8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48</w:t>
            </w:r>
          </w:p>
        </w:tc>
        <w:tc>
          <w:tcPr>
            <w:tcW w:w="313" w:type="pct"/>
            <w:tcBorders>
              <w:top w:val="nil"/>
              <w:left w:val="nil"/>
              <w:bottom w:val="single" w:color="auto" w:sz="4" w:space="0"/>
              <w:right w:val="single" w:color="auto" w:sz="4" w:space="0"/>
            </w:tcBorders>
            <w:shd w:val="clear" w:color="auto" w:fill="auto"/>
            <w:vAlign w:val="center"/>
          </w:tcPr>
          <w:p w14:paraId="524A7EE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40</w:t>
            </w:r>
          </w:p>
        </w:tc>
        <w:tc>
          <w:tcPr>
            <w:tcW w:w="335" w:type="pct"/>
            <w:tcBorders>
              <w:top w:val="nil"/>
              <w:left w:val="nil"/>
              <w:bottom w:val="single" w:color="auto" w:sz="4" w:space="0"/>
              <w:right w:val="single" w:color="auto" w:sz="4" w:space="0"/>
            </w:tcBorders>
            <w:shd w:val="clear" w:color="auto" w:fill="auto"/>
            <w:vAlign w:val="center"/>
          </w:tcPr>
          <w:p w14:paraId="545A100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8</w:t>
            </w:r>
          </w:p>
        </w:tc>
        <w:tc>
          <w:tcPr>
            <w:tcW w:w="274" w:type="pct"/>
            <w:tcBorders>
              <w:top w:val="nil"/>
              <w:left w:val="nil"/>
              <w:bottom w:val="single" w:color="auto" w:sz="4" w:space="0"/>
              <w:right w:val="single" w:color="auto" w:sz="4" w:space="0"/>
            </w:tcBorders>
            <w:shd w:val="clear" w:color="auto" w:fill="auto"/>
            <w:vAlign w:val="center"/>
          </w:tcPr>
          <w:p w14:paraId="39EDC3D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4DA0049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48</w:t>
            </w:r>
          </w:p>
        </w:tc>
        <w:tc>
          <w:tcPr>
            <w:tcW w:w="185" w:type="pct"/>
            <w:tcBorders>
              <w:top w:val="nil"/>
              <w:left w:val="nil"/>
              <w:bottom w:val="single" w:color="auto" w:sz="4" w:space="0"/>
              <w:right w:val="single" w:color="auto" w:sz="4" w:space="0"/>
            </w:tcBorders>
            <w:shd w:val="clear" w:color="auto" w:fill="auto"/>
            <w:vAlign w:val="center"/>
          </w:tcPr>
          <w:p w14:paraId="0525CB3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1B1E046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1ECE769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4A8B1DA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077C6037">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c>
          <w:tcPr>
            <w:tcW w:w="732" w:type="pct"/>
            <w:tcBorders>
              <w:top w:val="nil"/>
              <w:left w:val="nil"/>
              <w:bottom w:val="single" w:color="auto" w:sz="4" w:space="0"/>
              <w:right w:val="single" w:color="auto" w:sz="4" w:space="0"/>
            </w:tcBorders>
            <w:shd w:val="clear" w:color="auto" w:fill="auto"/>
            <w:vAlign w:val="center"/>
          </w:tcPr>
          <w:p w14:paraId="52D7DA5D">
            <w:pPr>
              <w:keepNext w:val="0"/>
              <w:keepLines w:val="0"/>
              <w:widowControl/>
              <w:suppressLineNumbers w:val="0"/>
              <w:spacing w:before="0" w:beforeAutospacing="0" w:after="0" w:afterAutospacing="0"/>
              <w:ind w:left="0" w:right="0"/>
              <w:jc w:val="left"/>
              <w:textAlignment w:val="center"/>
              <w:rPr>
                <w:rFonts w:hint="eastAsia" w:ascii="仿宋" w:hAnsi="仿宋" w:eastAsia="仿宋" w:cs="仿宋"/>
                <w:b w:val="0"/>
                <w:bCs w:val="0"/>
                <w:i w:val="0"/>
                <w:iCs w:val="0"/>
                <w:color w:val="auto"/>
                <w:sz w:val="21"/>
                <w:szCs w:val="21"/>
                <w:u w:val="none"/>
              </w:rPr>
            </w:pPr>
          </w:p>
        </w:tc>
      </w:tr>
      <w:tr w14:paraId="11B653D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8" w:hRule="atLeast"/>
        </w:trPr>
        <w:tc>
          <w:tcPr>
            <w:tcW w:w="262" w:type="pct"/>
            <w:vMerge w:val="continue"/>
            <w:tcBorders>
              <w:top w:val="nil"/>
              <w:left w:val="single" w:color="auto" w:sz="4" w:space="0"/>
              <w:bottom w:val="nil"/>
              <w:right w:val="single" w:color="auto" w:sz="4" w:space="0"/>
            </w:tcBorders>
            <w:shd w:val="clear" w:color="auto" w:fill="auto"/>
            <w:vAlign w:val="center"/>
          </w:tcPr>
          <w:p w14:paraId="7A25C1AB">
            <w:pPr>
              <w:keepNext w:val="0"/>
              <w:keepLines w:val="0"/>
              <w:suppressLineNumbers w:val="0"/>
              <w:spacing w:before="0" w:beforeAutospacing="0" w:after="0" w:afterAutospacing="0"/>
              <w:ind w:left="0" w:right="0"/>
              <w:jc w:val="center"/>
              <w:rPr>
                <w:rFonts w:hint="eastAsia" w:ascii="仿宋" w:hAnsi="仿宋" w:eastAsia="仿宋" w:cs="仿宋"/>
                <w:b w:val="0"/>
                <w:bCs w:val="0"/>
                <w:i w:val="0"/>
                <w:iCs w:val="0"/>
                <w:color w:val="auto"/>
                <w:sz w:val="21"/>
                <w:szCs w:val="21"/>
                <w:u w:val="none"/>
              </w:rPr>
            </w:pPr>
          </w:p>
        </w:tc>
        <w:tc>
          <w:tcPr>
            <w:tcW w:w="280" w:type="pct"/>
            <w:vMerge w:val="continue"/>
            <w:tcBorders>
              <w:top w:val="nil"/>
              <w:left w:val="single" w:color="auto" w:sz="4" w:space="0"/>
              <w:bottom w:val="single" w:color="000000" w:sz="4" w:space="0"/>
              <w:right w:val="single" w:color="auto" w:sz="4" w:space="0"/>
            </w:tcBorders>
            <w:shd w:val="clear" w:color="auto" w:fill="auto"/>
            <w:vAlign w:val="center"/>
          </w:tcPr>
          <w:p w14:paraId="31710BE4">
            <w:pPr>
              <w:keepNext w:val="0"/>
              <w:keepLines w:val="0"/>
              <w:suppressLineNumbers w:val="0"/>
              <w:spacing w:before="0" w:beforeAutospacing="0" w:after="0" w:afterAutospacing="0"/>
              <w:ind w:left="0" w:right="0"/>
              <w:jc w:val="center"/>
              <w:rPr>
                <w:rFonts w:hint="eastAsia" w:ascii="仿宋" w:hAnsi="仿宋" w:eastAsia="仿宋" w:cs="仿宋"/>
                <w:b w:val="0"/>
                <w:bCs w:val="0"/>
                <w:i w:val="0"/>
                <w:iCs w:val="0"/>
                <w:color w:val="auto"/>
                <w:sz w:val="21"/>
                <w:szCs w:val="21"/>
                <w:u w:val="none"/>
              </w:rPr>
            </w:pPr>
          </w:p>
        </w:tc>
        <w:tc>
          <w:tcPr>
            <w:tcW w:w="240" w:type="pct"/>
            <w:tcBorders>
              <w:top w:val="nil"/>
              <w:left w:val="nil"/>
              <w:bottom w:val="single" w:color="auto" w:sz="4" w:space="0"/>
              <w:right w:val="single" w:color="auto" w:sz="4" w:space="0"/>
            </w:tcBorders>
            <w:shd w:val="clear" w:color="auto" w:fill="auto"/>
            <w:vAlign w:val="center"/>
          </w:tcPr>
          <w:p w14:paraId="6113637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4</w:t>
            </w:r>
          </w:p>
        </w:tc>
        <w:tc>
          <w:tcPr>
            <w:tcW w:w="741" w:type="pct"/>
            <w:tcBorders>
              <w:top w:val="nil"/>
              <w:left w:val="nil"/>
              <w:bottom w:val="single" w:color="auto" w:sz="4" w:space="0"/>
              <w:right w:val="single" w:color="auto" w:sz="4" w:space="0"/>
            </w:tcBorders>
            <w:shd w:val="clear" w:color="auto" w:fill="auto"/>
            <w:vAlign w:val="center"/>
          </w:tcPr>
          <w:p w14:paraId="5976CF4C">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国家安全教育</w:t>
            </w:r>
          </w:p>
        </w:tc>
        <w:tc>
          <w:tcPr>
            <w:tcW w:w="279" w:type="pct"/>
            <w:tcBorders>
              <w:top w:val="nil"/>
              <w:left w:val="nil"/>
              <w:bottom w:val="single" w:color="auto" w:sz="4" w:space="0"/>
              <w:right w:val="single" w:color="auto" w:sz="4" w:space="0"/>
            </w:tcBorders>
            <w:shd w:val="clear" w:color="auto" w:fill="auto"/>
            <w:vAlign w:val="center"/>
          </w:tcPr>
          <w:p w14:paraId="2DAFB3F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Style w:val="44"/>
                <w:rFonts w:hint="eastAsia" w:ascii="仿宋" w:hAnsi="仿宋" w:eastAsia="仿宋" w:cs="仿宋"/>
                <w:b w:val="0"/>
                <w:bCs w:val="0"/>
                <w:color w:val="auto"/>
                <w:sz w:val="21"/>
                <w:szCs w:val="21"/>
                <w:lang w:val="en-US" w:eastAsia="zh-CN" w:bidi="ar"/>
              </w:rPr>
              <w:t>B</w:t>
            </w:r>
          </w:p>
        </w:tc>
        <w:tc>
          <w:tcPr>
            <w:tcW w:w="213" w:type="pct"/>
            <w:tcBorders>
              <w:top w:val="nil"/>
              <w:left w:val="nil"/>
              <w:bottom w:val="single" w:color="auto" w:sz="4" w:space="0"/>
              <w:right w:val="single" w:color="auto" w:sz="4" w:space="0"/>
            </w:tcBorders>
            <w:shd w:val="clear" w:color="auto" w:fill="auto"/>
            <w:vAlign w:val="center"/>
          </w:tcPr>
          <w:p w14:paraId="561FADC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1</w:t>
            </w:r>
          </w:p>
        </w:tc>
        <w:tc>
          <w:tcPr>
            <w:tcW w:w="213" w:type="pct"/>
            <w:tcBorders>
              <w:top w:val="nil"/>
              <w:left w:val="nil"/>
              <w:bottom w:val="single" w:color="auto" w:sz="4" w:space="0"/>
              <w:right w:val="single" w:color="auto" w:sz="4" w:space="0"/>
            </w:tcBorders>
            <w:shd w:val="clear" w:color="auto" w:fill="auto"/>
            <w:vAlign w:val="center"/>
          </w:tcPr>
          <w:p w14:paraId="682AE92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16</w:t>
            </w:r>
          </w:p>
        </w:tc>
        <w:tc>
          <w:tcPr>
            <w:tcW w:w="313" w:type="pct"/>
            <w:tcBorders>
              <w:top w:val="nil"/>
              <w:left w:val="nil"/>
              <w:bottom w:val="single" w:color="auto" w:sz="4" w:space="0"/>
              <w:right w:val="single" w:color="auto" w:sz="4" w:space="0"/>
            </w:tcBorders>
            <w:shd w:val="clear" w:color="auto" w:fill="auto"/>
            <w:vAlign w:val="center"/>
          </w:tcPr>
          <w:p w14:paraId="6A7A9D2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12</w:t>
            </w:r>
          </w:p>
        </w:tc>
        <w:tc>
          <w:tcPr>
            <w:tcW w:w="335" w:type="pct"/>
            <w:tcBorders>
              <w:top w:val="nil"/>
              <w:left w:val="nil"/>
              <w:bottom w:val="single" w:color="auto" w:sz="4" w:space="0"/>
              <w:right w:val="single" w:color="auto" w:sz="4" w:space="0"/>
            </w:tcBorders>
            <w:shd w:val="clear" w:color="auto" w:fill="auto"/>
            <w:vAlign w:val="center"/>
          </w:tcPr>
          <w:p w14:paraId="39E3693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274" w:type="pct"/>
            <w:tcBorders>
              <w:top w:val="nil"/>
              <w:left w:val="nil"/>
              <w:bottom w:val="single" w:color="auto" w:sz="4" w:space="0"/>
              <w:right w:val="single" w:color="auto" w:sz="4" w:space="0"/>
            </w:tcBorders>
            <w:shd w:val="clear" w:color="auto" w:fill="auto"/>
            <w:vAlign w:val="center"/>
          </w:tcPr>
          <w:p w14:paraId="42E6403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4</w:t>
            </w:r>
          </w:p>
        </w:tc>
        <w:tc>
          <w:tcPr>
            <w:tcW w:w="185" w:type="pct"/>
            <w:tcBorders>
              <w:top w:val="nil"/>
              <w:left w:val="nil"/>
              <w:bottom w:val="single" w:color="auto" w:sz="4" w:space="0"/>
              <w:right w:val="single" w:color="auto" w:sz="4" w:space="0"/>
            </w:tcBorders>
            <w:shd w:val="clear" w:color="auto" w:fill="auto"/>
            <w:vAlign w:val="center"/>
          </w:tcPr>
          <w:p w14:paraId="7639FFB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6C5554B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3F86D12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16</w:t>
            </w:r>
          </w:p>
        </w:tc>
        <w:tc>
          <w:tcPr>
            <w:tcW w:w="185" w:type="pct"/>
            <w:tcBorders>
              <w:top w:val="nil"/>
              <w:left w:val="nil"/>
              <w:bottom w:val="single" w:color="auto" w:sz="4" w:space="0"/>
              <w:right w:val="single" w:color="auto" w:sz="4" w:space="0"/>
            </w:tcBorders>
            <w:shd w:val="clear" w:color="auto" w:fill="auto"/>
            <w:vAlign w:val="center"/>
          </w:tcPr>
          <w:p w14:paraId="5223B59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1F89918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42107201">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c>
          <w:tcPr>
            <w:tcW w:w="732" w:type="pct"/>
            <w:tcBorders>
              <w:top w:val="nil"/>
              <w:left w:val="nil"/>
              <w:bottom w:val="single" w:color="auto" w:sz="4" w:space="0"/>
              <w:right w:val="single" w:color="auto" w:sz="4" w:space="0"/>
            </w:tcBorders>
            <w:shd w:val="clear" w:color="auto" w:fill="auto"/>
            <w:vAlign w:val="center"/>
          </w:tcPr>
          <w:p w14:paraId="1102EF47">
            <w:pPr>
              <w:keepNext w:val="0"/>
              <w:keepLines w:val="0"/>
              <w:widowControl/>
              <w:suppressLineNumbers w:val="0"/>
              <w:spacing w:before="0" w:beforeAutospacing="0" w:after="0" w:afterAutospacing="0"/>
              <w:ind w:left="0" w:right="0"/>
              <w:jc w:val="left"/>
              <w:textAlignment w:val="center"/>
              <w:rPr>
                <w:rFonts w:hint="eastAsia" w:ascii="仿宋" w:hAnsi="仿宋" w:eastAsia="仿宋" w:cs="仿宋"/>
                <w:b w:val="0"/>
                <w:bCs w:val="0"/>
                <w:i w:val="0"/>
                <w:iCs w:val="0"/>
                <w:color w:val="auto"/>
                <w:sz w:val="21"/>
                <w:szCs w:val="21"/>
                <w:u w:val="none"/>
              </w:rPr>
            </w:pPr>
          </w:p>
        </w:tc>
      </w:tr>
      <w:tr w14:paraId="736CF04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8" w:hRule="atLeast"/>
        </w:trPr>
        <w:tc>
          <w:tcPr>
            <w:tcW w:w="262" w:type="pct"/>
            <w:vMerge w:val="continue"/>
            <w:tcBorders>
              <w:top w:val="nil"/>
              <w:left w:val="single" w:color="auto" w:sz="4" w:space="0"/>
              <w:bottom w:val="nil"/>
              <w:right w:val="single" w:color="auto" w:sz="4" w:space="0"/>
            </w:tcBorders>
            <w:shd w:val="clear" w:color="auto" w:fill="auto"/>
            <w:vAlign w:val="center"/>
          </w:tcPr>
          <w:p w14:paraId="7E7F2C63">
            <w:pPr>
              <w:keepNext w:val="0"/>
              <w:keepLines w:val="0"/>
              <w:suppressLineNumbers w:val="0"/>
              <w:spacing w:before="0" w:beforeAutospacing="0" w:after="0" w:afterAutospacing="0"/>
              <w:ind w:left="0" w:right="0"/>
              <w:jc w:val="center"/>
              <w:rPr>
                <w:rFonts w:hint="eastAsia" w:ascii="仿宋" w:hAnsi="仿宋" w:eastAsia="仿宋" w:cs="仿宋"/>
                <w:b w:val="0"/>
                <w:bCs w:val="0"/>
                <w:i w:val="0"/>
                <w:iCs w:val="0"/>
                <w:color w:val="auto"/>
                <w:sz w:val="21"/>
                <w:szCs w:val="21"/>
                <w:u w:val="none"/>
              </w:rPr>
            </w:pPr>
          </w:p>
        </w:tc>
        <w:tc>
          <w:tcPr>
            <w:tcW w:w="280" w:type="pct"/>
            <w:vMerge w:val="continue"/>
            <w:tcBorders>
              <w:top w:val="nil"/>
              <w:left w:val="single" w:color="auto" w:sz="4" w:space="0"/>
              <w:bottom w:val="single" w:color="000000" w:sz="4" w:space="0"/>
              <w:right w:val="single" w:color="auto" w:sz="4" w:space="0"/>
            </w:tcBorders>
            <w:shd w:val="clear" w:color="auto" w:fill="auto"/>
            <w:vAlign w:val="center"/>
          </w:tcPr>
          <w:p w14:paraId="4F2995B4">
            <w:pPr>
              <w:keepNext w:val="0"/>
              <w:keepLines w:val="0"/>
              <w:suppressLineNumbers w:val="0"/>
              <w:spacing w:before="0" w:beforeAutospacing="0" w:after="0" w:afterAutospacing="0"/>
              <w:ind w:left="0" w:right="0"/>
              <w:jc w:val="center"/>
              <w:rPr>
                <w:rFonts w:hint="eastAsia" w:ascii="仿宋" w:hAnsi="仿宋" w:eastAsia="仿宋" w:cs="仿宋"/>
                <w:b w:val="0"/>
                <w:bCs w:val="0"/>
                <w:i w:val="0"/>
                <w:iCs w:val="0"/>
                <w:color w:val="auto"/>
                <w:sz w:val="21"/>
                <w:szCs w:val="21"/>
                <w:u w:val="none"/>
              </w:rPr>
            </w:pPr>
          </w:p>
        </w:tc>
        <w:tc>
          <w:tcPr>
            <w:tcW w:w="240" w:type="pct"/>
            <w:tcBorders>
              <w:top w:val="nil"/>
              <w:left w:val="nil"/>
              <w:bottom w:val="single" w:color="auto" w:sz="4" w:space="0"/>
              <w:right w:val="single" w:color="auto" w:sz="4" w:space="0"/>
            </w:tcBorders>
            <w:shd w:val="clear" w:color="auto" w:fill="auto"/>
            <w:vAlign w:val="center"/>
          </w:tcPr>
          <w:p w14:paraId="07F7894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5</w:t>
            </w:r>
          </w:p>
        </w:tc>
        <w:tc>
          <w:tcPr>
            <w:tcW w:w="741" w:type="pct"/>
            <w:tcBorders>
              <w:top w:val="nil"/>
              <w:left w:val="nil"/>
              <w:bottom w:val="single" w:color="auto" w:sz="4" w:space="0"/>
              <w:right w:val="single" w:color="auto" w:sz="4" w:space="0"/>
            </w:tcBorders>
            <w:shd w:val="clear" w:color="auto" w:fill="auto"/>
            <w:vAlign w:val="center"/>
          </w:tcPr>
          <w:p w14:paraId="4E2677E3">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毛泽东思想和中国特色社会主义理论体系概论</w:t>
            </w:r>
          </w:p>
        </w:tc>
        <w:tc>
          <w:tcPr>
            <w:tcW w:w="279" w:type="pct"/>
            <w:tcBorders>
              <w:top w:val="nil"/>
              <w:left w:val="nil"/>
              <w:bottom w:val="single" w:color="auto" w:sz="4" w:space="0"/>
              <w:right w:val="single" w:color="auto" w:sz="4" w:space="0"/>
            </w:tcBorders>
            <w:shd w:val="clear" w:color="auto" w:fill="auto"/>
            <w:vAlign w:val="center"/>
          </w:tcPr>
          <w:p w14:paraId="2D0E58A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Style w:val="44"/>
                <w:rFonts w:hint="eastAsia" w:ascii="仿宋" w:hAnsi="仿宋" w:eastAsia="仿宋" w:cs="仿宋"/>
                <w:b w:val="0"/>
                <w:bCs w:val="0"/>
                <w:color w:val="auto"/>
                <w:sz w:val="21"/>
                <w:szCs w:val="21"/>
                <w:lang w:val="en-US" w:eastAsia="zh-CN" w:bidi="ar"/>
              </w:rPr>
              <w:t>B</w:t>
            </w:r>
          </w:p>
        </w:tc>
        <w:tc>
          <w:tcPr>
            <w:tcW w:w="213" w:type="pct"/>
            <w:tcBorders>
              <w:top w:val="nil"/>
              <w:left w:val="nil"/>
              <w:bottom w:val="single" w:color="auto" w:sz="4" w:space="0"/>
              <w:right w:val="single" w:color="auto" w:sz="4" w:space="0"/>
            </w:tcBorders>
            <w:shd w:val="clear" w:color="auto" w:fill="auto"/>
            <w:vAlign w:val="center"/>
          </w:tcPr>
          <w:p w14:paraId="63192B1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2</w:t>
            </w:r>
          </w:p>
        </w:tc>
        <w:tc>
          <w:tcPr>
            <w:tcW w:w="213" w:type="pct"/>
            <w:tcBorders>
              <w:top w:val="nil"/>
              <w:left w:val="nil"/>
              <w:bottom w:val="single" w:color="auto" w:sz="4" w:space="0"/>
              <w:right w:val="single" w:color="auto" w:sz="4" w:space="0"/>
            </w:tcBorders>
            <w:shd w:val="clear" w:color="auto" w:fill="auto"/>
            <w:vAlign w:val="center"/>
          </w:tcPr>
          <w:p w14:paraId="6C89089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32</w:t>
            </w:r>
          </w:p>
        </w:tc>
        <w:tc>
          <w:tcPr>
            <w:tcW w:w="313" w:type="pct"/>
            <w:tcBorders>
              <w:top w:val="nil"/>
              <w:left w:val="nil"/>
              <w:bottom w:val="single" w:color="auto" w:sz="4" w:space="0"/>
              <w:right w:val="single" w:color="auto" w:sz="4" w:space="0"/>
            </w:tcBorders>
            <w:shd w:val="clear" w:color="auto" w:fill="auto"/>
            <w:vAlign w:val="center"/>
          </w:tcPr>
          <w:p w14:paraId="3AC7B59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24</w:t>
            </w:r>
          </w:p>
        </w:tc>
        <w:tc>
          <w:tcPr>
            <w:tcW w:w="335" w:type="pct"/>
            <w:tcBorders>
              <w:top w:val="nil"/>
              <w:left w:val="nil"/>
              <w:bottom w:val="single" w:color="auto" w:sz="4" w:space="0"/>
              <w:right w:val="single" w:color="auto" w:sz="4" w:space="0"/>
            </w:tcBorders>
            <w:shd w:val="clear" w:color="auto" w:fill="auto"/>
            <w:vAlign w:val="center"/>
          </w:tcPr>
          <w:p w14:paraId="1D7DEF6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8</w:t>
            </w:r>
          </w:p>
        </w:tc>
        <w:tc>
          <w:tcPr>
            <w:tcW w:w="274" w:type="pct"/>
            <w:tcBorders>
              <w:top w:val="nil"/>
              <w:left w:val="nil"/>
              <w:bottom w:val="single" w:color="auto" w:sz="4" w:space="0"/>
              <w:right w:val="single" w:color="auto" w:sz="4" w:space="0"/>
            </w:tcBorders>
            <w:shd w:val="clear" w:color="auto" w:fill="auto"/>
            <w:vAlign w:val="center"/>
          </w:tcPr>
          <w:p w14:paraId="1589FAB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nil"/>
              <w:right w:val="nil"/>
            </w:tcBorders>
            <w:shd w:val="clear" w:color="auto" w:fill="auto"/>
            <w:noWrap/>
            <w:vAlign w:val="center"/>
          </w:tcPr>
          <w:p w14:paraId="63E7609F">
            <w:pPr>
              <w:keepNext w:val="0"/>
              <w:keepLines w:val="0"/>
              <w:suppressLineNumbers w:val="0"/>
              <w:spacing w:before="0" w:beforeAutospacing="0" w:after="0" w:afterAutospacing="0"/>
              <w:ind w:left="0" w:right="0"/>
              <w:rPr>
                <w:rFonts w:hint="eastAsia" w:ascii="仿宋" w:hAnsi="仿宋" w:eastAsia="仿宋" w:cs="仿宋"/>
                <w:b w:val="0"/>
                <w:bCs w:val="0"/>
                <w:i w:val="0"/>
                <w:iCs w:val="0"/>
                <w:color w:val="auto"/>
                <w:sz w:val="21"/>
                <w:szCs w:val="21"/>
                <w:u w:val="none"/>
              </w:rPr>
            </w:pPr>
          </w:p>
        </w:tc>
        <w:tc>
          <w:tcPr>
            <w:tcW w:w="185" w:type="pct"/>
            <w:tcBorders>
              <w:top w:val="nil"/>
              <w:left w:val="single" w:color="auto" w:sz="4" w:space="0"/>
              <w:bottom w:val="single" w:color="auto" w:sz="4" w:space="0"/>
              <w:right w:val="single" w:color="auto" w:sz="4" w:space="0"/>
            </w:tcBorders>
            <w:shd w:val="clear" w:color="auto" w:fill="auto"/>
            <w:vAlign w:val="center"/>
          </w:tcPr>
          <w:p w14:paraId="3B3C6EA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2A88A89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32</w:t>
            </w:r>
          </w:p>
        </w:tc>
        <w:tc>
          <w:tcPr>
            <w:tcW w:w="185" w:type="pct"/>
            <w:tcBorders>
              <w:top w:val="nil"/>
              <w:left w:val="nil"/>
              <w:bottom w:val="single" w:color="auto" w:sz="4" w:space="0"/>
              <w:right w:val="single" w:color="auto" w:sz="4" w:space="0"/>
            </w:tcBorders>
            <w:shd w:val="clear" w:color="auto" w:fill="auto"/>
            <w:vAlign w:val="center"/>
          </w:tcPr>
          <w:p w14:paraId="3B28153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445EB2B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178A0197">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c>
          <w:tcPr>
            <w:tcW w:w="732" w:type="pct"/>
            <w:tcBorders>
              <w:top w:val="nil"/>
              <w:left w:val="nil"/>
              <w:bottom w:val="single" w:color="auto" w:sz="4" w:space="0"/>
              <w:right w:val="single" w:color="auto" w:sz="4" w:space="0"/>
            </w:tcBorders>
            <w:shd w:val="clear" w:color="auto" w:fill="auto"/>
            <w:vAlign w:val="center"/>
          </w:tcPr>
          <w:p w14:paraId="2B572203">
            <w:pPr>
              <w:keepNext w:val="0"/>
              <w:keepLines w:val="0"/>
              <w:widowControl/>
              <w:suppressLineNumbers w:val="0"/>
              <w:spacing w:before="0" w:beforeAutospacing="0" w:after="0" w:afterAutospacing="0"/>
              <w:ind w:left="0" w:right="0"/>
              <w:jc w:val="left"/>
              <w:textAlignment w:val="center"/>
              <w:rPr>
                <w:rFonts w:hint="eastAsia" w:ascii="仿宋" w:hAnsi="仿宋" w:eastAsia="仿宋" w:cs="仿宋"/>
                <w:b w:val="0"/>
                <w:bCs w:val="0"/>
                <w:i w:val="0"/>
                <w:iCs w:val="0"/>
                <w:color w:val="auto"/>
                <w:sz w:val="21"/>
                <w:szCs w:val="21"/>
                <w:u w:val="none"/>
              </w:rPr>
            </w:pPr>
          </w:p>
        </w:tc>
      </w:tr>
      <w:tr w14:paraId="038B3B9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8" w:hRule="atLeast"/>
        </w:trPr>
        <w:tc>
          <w:tcPr>
            <w:tcW w:w="262" w:type="pct"/>
            <w:vMerge w:val="continue"/>
            <w:tcBorders>
              <w:top w:val="nil"/>
              <w:left w:val="single" w:color="auto" w:sz="4" w:space="0"/>
              <w:bottom w:val="nil"/>
              <w:right w:val="single" w:color="auto" w:sz="4" w:space="0"/>
            </w:tcBorders>
            <w:shd w:val="clear" w:color="auto" w:fill="auto"/>
            <w:vAlign w:val="center"/>
          </w:tcPr>
          <w:p w14:paraId="2E6D3C7D">
            <w:pPr>
              <w:keepNext w:val="0"/>
              <w:keepLines w:val="0"/>
              <w:suppressLineNumbers w:val="0"/>
              <w:spacing w:before="0" w:beforeAutospacing="0" w:after="0" w:afterAutospacing="0"/>
              <w:ind w:left="0" w:right="0"/>
              <w:jc w:val="center"/>
              <w:rPr>
                <w:rFonts w:hint="eastAsia" w:ascii="仿宋" w:hAnsi="仿宋" w:eastAsia="仿宋" w:cs="仿宋"/>
                <w:b w:val="0"/>
                <w:bCs w:val="0"/>
                <w:i w:val="0"/>
                <w:iCs w:val="0"/>
                <w:color w:val="auto"/>
                <w:sz w:val="21"/>
                <w:szCs w:val="21"/>
                <w:u w:val="none"/>
              </w:rPr>
            </w:pPr>
          </w:p>
        </w:tc>
        <w:tc>
          <w:tcPr>
            <w:tcW w:w="280" w:type="pct"/>
            <w:vMerge w:val="continue"/>
            <w:tcBorders>
              <w:top w:val="nil"/>
              <w:left w:val="single" w:color="auto" w:sz="4" w:space="0"/>
              <w:bottom w:val="single" w:color="000000" w:sz="4" w:space="0"/>
              <w:right w:val="single" w:color="auto" w:sz="4" w:space="0"/>
            </w:tcBorders>
            <w:shd w:val="clear" w:color="auto" w:fill="auto"/>
            <w:vAlign w:val="center"/>
          </w:tcPr>
          <w:p w14:paraId="2DAD918C">
            <w:pPr>
              <w:keepNext w:val="0"/>
              <w:keepLines w:val="0"/>
              <w:suppressLineNumbers w:val="0"/>
              <w:spacing w:before="0" w:beforeAutospacing="0" w:after="0" w:afterAutospacing="0"/>
              <w:ind w:left="0" w:right="0"/>
              <w:jc w:val="center"/>
              <w:rPr>
                <w:rFonts w:hint="eastAsia" w:ascii="仿宋" w:hAnsi="仿宋" w:eastAsia="仿宋" w:cs="仿宋"/>
                <w:b w:val="0"/>
                <w:bCs w:val="0"/>
                <w:i w:val="0"/>
                <w:iCs w:val="0"/>
                <w:color w:val="auto"/>
                <w:sz w:val="21"/>
                <w:szCs w:val="21"/>
                <w:u w:val="none"/>
              </w:rPr>
            </w:pPr>
          </w:p>
        </w:tc>
        <w:tc>
          <w:tcPr>
            <w:tcW w:w="240" w:type="pct"/>
            <w:tcBorders>
              <w:top w:val="nil"/>
              <w:left w:val="nil"/>
              <w:bottom w:val="single" w:color="auto" w:sz="4" w:space="0"/>
              <w:right w:val="single" w:color="auto" w:sz="4" w:space="0"/>
            </w:tcBorders>
            <w:shd w:val="clear" w:color="auto" w:fill="auto"/>
            <w:vAlign w:val="center"/>
          </w:tcPr>
          <w:p w14:paraId="46AAD70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6</w:t>
            </w:r>
          </w:p>
        </w:tc>
        <w:tc>
          <w:tcPr>
            <w:tcW w:w="741" w:type="pct"/>
            <w:tcBorders>
              <w:top w:val="nil"/>
              <w:left w:val="nil"/>
              <w:bottom w:val="single" w:color="auto" w:sz="4" w:space="0"/>
              <w:right w:val="single" w:color="auto" w:sz="4" w:space="0"/>
            </w:tcBorders>
            <w:shd w:val="clear" w:color="auto" w:fill="auto"/>
            <w:vAlign w:val="center"/>
          </w:tcPr>
          <w:p w14:paraId="207F012C">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习近平新时代中国特色社会主义思想概论</w:t>
            </w:r>
          </w:p>
        </w:tc>
        <w:tc>
          <w:tcPr>
            <w:tcW w:w="279" w:type="pct"/>
            <w:tcBorders>
              <w:top w:val="nil"/>
              <w:left w:val="nil"/>
              <w:bottom w:val="single" w:color="auto" w:sz="4" w:space="0"/>
              <w:right w:val="single" w:color="auto" w:sz="4" w:space="0"/>
            </w:tcBorders>
            <w:shd w:val="clear" w:color="auto" w:fill="auto"/>
            <w:vAlign w:val="center"/>
          </w:tcPr>
          <w:p w14:paraId="5C12B2A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Style w:val="44"/>
                <w:rFonts w:hint="eastAsia" w:ascii="仿宋" w:hAnsi="仿宋" w:eastAsia="仿宋" w:cs="仿宋"/>
                <w:b w:val="0"/>
                <w:bCs w:val="0"/>
                <w:color w:val="auto"/>
                <w:sz w:val="21"/>
                <w:szCs w:val="21"/>
                <w:lang w:val="en-US" w:eastAsia="zh-CN" w:bidi="ar"/>
              </w:rPr>
              <w:t>B</w:t>
            </w:r>
          </w:p>
        </w:tc>
        <w:tc>
          <w:tcPr>
            <w:tcW w:w="213" w:type="pct"/>
            <w:tcBorders>
              <w:top w:val="nil"/>
              <w:left w:val="nil"/>
              <w:bottom w:val="single" w:color="auto" w:sz="4" w:space="0"/>
              <w:right w:val="single" w:color="auto" w:sz="4" w:space="0"/>
            </w:tcBorders>
            <w:shd w:val="clear" w:color="auto" w:fill="auto"/>
            <w:vAlign w:val="center"/>
          </w:tcPr>
          <w:p w14:paraId="473DEED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3</w:t>
            </w:r>
          </w:p>
        </w:tc>
        <w:tc>
          <w:tcPr>
            <w:tcW w:w="213" w:type="pct"/>
            <w:tcBorders>
              <w:top w:val="nil"/>
              <w:left w:val="nil"/>
              <w:bottom w:val="single" w:color="auto" w:sz="4" w:space="0"/>
              <w:right w:val="single" w:color="auto" w:sz="4" w:space="0"/>
            </w:tcBorders>
            <w:shd w:val="clear" w:color="auto" w:fill="auto"/>
            <w:vAlign w:val="center"/>
          </w:tcPr>
          <w:p w14:paraId="5B4A461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48</w:t>
            </w:r>
          </w:p>
        </w:tc>
        <w:tc>
          <w:tcPr>
            <w:tcW w:w="313" w:type="pct"/>
            <w:tcBorders>
              <w:top w:val="nil"/>
              <w:left w:val="nil"/>
              <w:bottom w:val="single" w:color="auto" w:sz="4" w:space="0"/>
              <w:right w:val="single" w:color="auto" w:sz="4" w:space="0"/>
            </w:tcBorders>
            <w:shd w:val="clear" w:color="auto" w:fill="auto"/>
            <w:vAlign w:val="center"/>
          </w:tcPr>
          <w:p w14:paraId="6451D4B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40</w:t>
            </w:r>
          </w:p>
        </w:tc>
        <w:tc>
          <w:tcPr>
            <w:tcW w:w="335" w:type="pct"/>
            <w:tcBorders>
              <w:top w:val="nil"/>
              <w:left w:val="nil"/>
              <w:bottom w:val="single" w:color="auto" w:sz="4" w:space="0"/>
              <w:right w:val="single" w:color="auto" w:sz="4" w:space="0"/>
            </w:tcBorders>
            <w:shd w:val="clear" w:color="auto" w:fill="auto"/>
            <w:vAlign w:val="center"/>
          </w:tcPr>
          <w:p w14:paraId="62C4318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8</w:t>
            </w:r>
          </w:p>
        </w:tc>
        <w:tc>
          <w:tcPr>
            <w:tcW w:w="274" w:type="pct"/>
            <w:tcBorders>
              <w:top w:val="nil"/>
              <w:left w:val="nil"/>
              <w:bottom w:val="single" w:color="auto" w:sz="4" w:space="0"/>
              <w:right w:val="single" w:color="auto" w:sz="4" w:space="0"/>
            </w:tcBorders>
            <w:shd w:val="clear" w:color="auto" w:fill="auto"/>
            <w:vAlign w:val="center"/>
          </w:tcPr>
          <w:p w14:paraId="3413CE7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single" w:color="auto" w:sz="4" w:space="0"/>
              <w:left w:val="nil"/>
              <w:bottom w:val="single" w:color="auto" w:sz="4" w:space="0"/>
              <w:right w:val="single" w:color="auto" w:sz="4" w:space="0"/>
            </w:tcBorders>
            <w:shd w:val="clear" w:color="auto" w:fill="auto"/>
            <w:vAlign w:val="center"/>
          </w:tcPr>
          <w:p w14:paraId="2E9E877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505D511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48</w:t>
            </w:r>
          </w:p>
        </w:tc>
        <w:tc>
          <w:tcPr>
            <w:tcW w:w="185" w:type="pct"/>
            <w:tcBorders>
              <w:top w:val="nil"/>
              <w:left w:val="nil"/>
              <w:bottom w:val="single" w:color="auto" w:sz="4" w:space="0"/>
              <w:right w:val="single" w:color="auto" w:sz="4" w:space="0"/>
            </w:tcBorders>
            <w:shd w:val="clear" w:color="auto" w:fill="auto"/>
            <w:vAlign w:val="center"/>
          </w:tcPr>
          <w:p w14:paraId="794CC53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707DC93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1439B9A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0054BC3C">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c>
          <w:tcPr>
            <w:tcW w:w="732" w:type="pct"/>
            <w:tcBorders>
              <w:top w:val="nil"/>
              <w:left w:val="nil"/>
              <w:bottom w:val="single" w:color="auto" w:sz="4" w:space="0"/>
              <w:right w:val="single" w:color="auto" w:sz="4" w:space="0"/>
            </w:tcBorders>
            <w:shd w:val="clear" w:color="auto" w:fill="auto"/>
            <w:vAlign w:val="center"/>
          </w:tcPr>
          <w:p w14:paraId="74AC0FA5">
            <w:pPr>
              <w:keepNext w:val="0"/>
              <w:keepLines w:val="0"/>
              <w:widowControl/>
              <w:suppressLineNumbers w:val="0"/>
              <w:spacing w:before="0" w:beforeAutospacing="0" w:after="0" w:afterAutospacing="0"/>
              <w:ind w:left="0" w:right="0"/>
              <w:jc w:val="left"/>
              <w:textAlignment w:val="center"/>
              <w:rPr>
                <w:rFonts w:hint="eastAsia" w:ascii="仿宋" w:hAnsi="仿宋" w:eastAsia="仿宋" w:cs="仿宋"/>
                <w:b w:val="0"/>
                <w:bCs w:val="0"/>
                <w:i w:val="0"/>
                <w:iCs w:val="0"/>
                <w:color w:val="auto"/>
                <w:sz w:val="21"/>
                <w:szCs w:val="21"/>
                <w:u w:val="none"/>
              </w:rPr>
            </w:pPr>
          </w:p>
        </w:tc>
      </w:tr>
      <w:tr w14:paraId="2B8DAEA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8" w:hRule="atLeast"/>
        </w:trPr>
        <w:tc>
          <w:tcPr>
            <w:tcW w:w="262" w:type="pct"/>
            <w:vMerge w:val="continue"/>
            <w:tcBorders>
              <w:top w:val="nil"/>
              <w:left w:val="single" w:color="auto" w:sz="4" w:space="0"/>
              <w:bottom w:val="nil"/>
              <w:right w:val="single" w:color="auto" w:sz="4" w:space="0"/>
            </w:tcBorders>
            <w:shd w:val="clear" w:color="auto" w:fill="auto"/>
            <w:vAlign w:val="center"/>
          </w:tcPr>
          <w:p w14:paraId="4EC74DEE">
            <w:pPr>
              <w:keepNext w:val="0"/>
              <w:keepLines w:val="0"/>
              <w:suppressLineNumbers w:val="0"/>
              <w:spacing w:before="0" w:beforeAutospacing="0" w:after="0" w:afterAutospacing="0"/>
              <w:ind w:left="0" w:right="0"/>
              <w:jc w:val="center"/>
              <w:rPr>
                <w:rFonts w:hint="eastAsia" w:ascii="仿宋" w:hAnsi="仿宋" w:eastAsia="仿宋" w:cs="仿宋"/>
                <w:b w:val="0"/>
                <w:bCs w:val="0"/>
                <w:i w:val="0"/>
                <w:iCs w:val="0"/>
                <w:color w:val="auto"/>
                <w:sz w:val="21"/>
                <w:szCs w:val="21"/>
                <w:u w:val="none"/>
              </w:rPr>
            </w:pPr>
          </w:p>
        </w:tc>
        <w:tc>
          <w:tcPr>
            <w:tcW w:w="280" w:type="pct"/>
            <w:vMerge w:val="restart"/>
            <w:tcBorders>
              <w:top w:val="nil"/>
              <w:left w:val="single" w:color="auto" w:sz="4" w:space="0"/>
              <w:bottom w:val="single" w:color="000000" w:sz="4" w:space="0"/>
              <w:right w:val="single" w:color="auto" w:sz="4" w:space="0"/>
            </w:tcBorders>
            <w:shd w:val="clear" w:color="auto" w:fill="auto"/>
            <w:vAlign w:val="center"/>
          </w:tcPr>
          <w:p w14:paraId="5E87FBD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职业素养类</w:t>
            </w:r>
          </w:p>
        </w:tc>
        <w:tc>
          <w:tcPr>
            <w:tcW w:w="240" w:type="pct"/>
            <w:tcBorders>
              <w:top w:val="nil"/>
              <w:left w:val="nil"/>
              <w:bottom w:val="single" w:color="auto" w:sz="4" w:space="0"/>
              <w:right w:val="single" w:color="auto" w:sz="4" w:space="0"/>
            </w:tcBorders>
            <w:shd w:val="clear" w:color="auto" w:fill="auto"/>
            <w:vAlign w:val="center"/>
          </w:tcPr>
          <w:p w14:paraId="6C386F4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7</w:t>
            </w:r>
          </w:p>
        </w:tc>
        <w:tc>
          <w:tcPr>
            <w:tcW w:w="741" w:type="pct"/>
            <w:tcBorders>
              <w:top w:val="nil"/>
              <w:left w:val="nil"/>
              <w:bottom w:val="single" w:color="auto" w:sz="4" w:space="0"/>
              <w:right w:val="single" w:color="auto" w:sz="4" w:space="0"/>
            </w:tcBorders>
            <w:shd w:val="clear" w:color="auto" w:fill="auto"/>
            <w:vAlign w:val="center"/>
          </w:tcPr>
          <w:p w14:paraId="1F3E37BD">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大学生职业发展与就业指导（一）-（二）</w:t>
            </w:r>
          </w:p>
        </w:tc>
        <w:tc>
          <w:tcPr>
            <w:tcW w:w="279" w:type="pct"/>
            <w:tcBorders>
              <w:top w:val="nil"/>
              <w:left w:val="nil"/>
              <w:bottom w:val="single" w:color="auto" w:sz="4" w:space="0"/>
              <w:right w:val="single" w:color="auto" w:sz="4" w:space="0"/>
            </w:tcBorders>
            <w:shd w:val="clear" w:color="auto" w:fill="auto"/>
            <w:vAlign w:val="center"/>
          </w:tcPr>
          <w:p w14:paraId="203EEC4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Style w:val="44"/>
                <w:rFonts w:hint="eastAsia" w:ascii="仿宋" w:hAnsi="仿宋" w:eastAsia="仿宋" w:cs="仿宋"/>
                <w:b w:val="0"/>
                <w:bCs w:val="0"/>
                <w:color w:val="auto"/>
                <w:sz w:val="21"/>
                <w:szCs w:val="21"/>
                <w:lang w:val="en-US" w:eastAsia="zh-CN" w:bidi="ar"/>
              </w:rPr>
              <w:t>B</w:t>
            </w:r>
          </w:p>
        </w:tc>
        <w:tc>
          <w:tcPr>
            <w:tcW w:w="213" w:type="pct"/>
            <w:tcBorders>
              <w:top w:val="nil"/>
              <w:left w:val="nil"/>
              <w:bottom w:val="single" w:color="auto" w:sz="4" w:space="0"/>
              <w:right w:val="single" w:color="auto" w:sz="4" w:space="0"/>
            </w:tcBorders>
            <w:shd w:val="clear" w:color="auto" w:fill="auto"/>
            <w:vAlign w:val="center"/>
          </w:tcPr>
          <w:p w14:paraId="65AF185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2</w:t>
            </w:r>
          </w:p>
        </w:tc>
        <w:tc>
          <w:tcPr>
            <w:tcW w:w="213" w:type="pct"/>
            <w:tcBorders>
              <w:top w:val="nil"/>
              <w:left w:val="nil"/>
              <w:bottom w:val="single" w:color="auto" w:sz="4" w:space="0"/>
              <w:right w:val="single" w:color="auto" w:sz="4" w:space="0"/>
            </w:tcBorders>
            <w:shd w:val="clear" w:color="auto" w:fill="auto"/>
            <w:vAlign w:val="center"/>
          </w:tcPr>
          <w:p w14:paraId="38DDF47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32</w:t>
            </w:r>
          </w:p>
        </w:tc>
        <w:tc>
          <w:tcPr>
            <w:tcW w:w="313" w:type="pct"/>
            <w:tcBorders>
              <w:top w:val="nil"/>
              <w:left w:val="nil"/>
              <w:bottom w:val="single" w:color="auto" w:sz="4" w:space="0"/>
              <w:right w:val="single" w:color="auto" w:sz="4" w:space="0"/>
            </w:tcBorders>
            <w:shd w:val="clear" w:color="auto" w:fill="auto"/>
            <w:vAlign w:val="center"/>
          </w:tcPr>
          <w:p w14:paraId="7D7CB61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20</w:t>
            </w:r>
          </w:p>
        </w:tc>
        <w:tc>
          <w:tcPr>
            <w:tcW w:w="335" w:type="pct"/>
            <w:tcBorders>
              <w:top w:val="nil"/>
              <w:left w:val="nil"/>
              <w:bottom w:val="single" w:color="auto" w:sz="4" w:space="0"/>
              <w:right w:val="single" w:color="auto" w:sz="4" w:space="0"/>
            </w:tcBorders>
            <w:shd w:val="clear" w:color="auto" w:fill="auto"/>
            <w:vAlign w:val="center"/>
          </w:tcPr>
          <w:p w14:paraId="003422E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274" w:type="pct"/>
            <w:tcBorders>
              <w:top w:val="nil"/>
              <w:left w:val="nil"/>
              <w:bottom w:val="single" w:color="auto" w:sz="4" w:space="0"/>
              <w:right w:val="single" w:color="auto" w:sz="4" w:space="0"/>
            </w:tcBorders>
            <w:shd w:val="clear" w:color="auto" w:fill="auto"/>
            <w:vAlign w:val="center"/>
          </w:tcPr>
          <w:p w14:paraId="5EE2AD4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12</w:t>
            </w:r>
          </w:p>
        </w:tc>
        <w:tc>
          <w:tcPr>
            <w:tcW w:w="185" w:type="pct"/>
            <w:tcBorders>
              <w:top w:val="nil"/>
              <w:left w:val="nil"/>
              <w:bottom w:val="single" w:color="auto" w:sz="4" w:space="0"/>
              <w:right w:val="single" w:color="auto" w:sz="4" w:space="0"/>
            </w:tcBorders>
            <w:shd w:val="clear" w:color="auto" w:fill="auto"/>
            <w:vAlign w:val="center"/>
          </w:tcPr>
          <w:p w14:paraId="2F816E7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16</w:t>
            </w:r>
          </w:p>
        </w:tc>
        <w:tc>
          <w:tcPr>
            <w:tcW w:w="185" w:type="pct"/>
            <w:tcBorders>
              <w:top w:val="nil"/>
              <w:left w:val="nil"/>
              <w:bottom w:val="single" w:color="auto" w:sz="4" w:space="0"/>
              <w:right w:val="single" w:color="auto" w:sz="4" w:space="0"/>
            </w:tcBorders>
            <w:shd w:val="clear" w:color="auto" w:fill="auto"/>
            <w:vAlign w:val="center"/>
          </w:tcPr>
          <w:p w14:paraId="3DCCBB8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5AD0339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16</w:t>
            </w:r>
          </w:p>
        </w:tc>
        <w:tc>
          <w:tcPr>
            <w:tcW w:w="185" w:type="pct"/>
            <w:tcBorders>
              <w:top w:val="nil"/>
              <w:left w:val="nil"/>
              <w:bottom w:val="single" w:color="auto" w:sz="4" w:space="0"/>
              <w:right w:val="single" w:color="auto" w:sz="4" w:space="0"/>
            </w:tcBorders>
            <w:shd w:val="clear" w:color="auto" w:fill="auto"/>
            <w:vAlign w:val="center"/>
          </w:tcPr>
          <w:p w14:paraId="4EEE3D7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7BAAD07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2C6DACDD">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c>
          <w:tcPr>
            <w:tcW w:w="732" w:type="pct"/>
            <w:tcBorders>
              <w:top w:val="nil"/>
              <w:left w:val="nil"/>
              <w:bottom w:val="single" w:color="auto" w:sz="4" w:space="0"/>
              <w:right w:val="single" w:color="auto" w:sz="4" w:space="0"/>
            </w:tcBorders>
            <w:shd w:val="clear" w:color="auto" w:fill="auto"/>
            <w:vAlign w:val="center"/>
          </w:tcPr>
          <w:p w14:paraId="3BEC1A47">
            <w:pPr>
              <w:keepNext w:val="0"/>
              <w:keepLines w:val="0"/>
              <w:widowControl/>
              <w:suppressLineNumbers w:val="0"/>
              <w:spacing w:before="0" w:beforeAutospacing="0" w:after="0" w:afterAutospacing="0"/>
              <w:ind w:left="0" w:right="0"/>
              <w:jc w:val="left"/>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第1、3学期各6个课外学时</w:t>
            </w:r>
          </w:p>
        </w:tc>
      </w:tr>
      <w:tr w14:paraId="4B41933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8" w:hRule="atLeast"/>
        </w:trPr>
        <w:tc>
          <w:tcPr>
            <w:tcW w:w="262" w:type="pct"/>
            <w:vMerge w:val="continue"/>
            <w:tcBorders>
              <w:top w:val="nil"/>
              <w:left w:val="single" w:color="auto" w:sz="4" w:space="0"/>
              <w:bottom w:val="nil"/>
              <w:right w:val="single" w:color="auto" w:sz="4" w:space="0"/>
            </w:tcBorders>
            <w:shd w:val="clear" w:color="auto" w:fill="auto"/>
            <w:vAlign w:val="center"/>
          </w:tcPr>
          <w:p w14:paraId="6D509E45">
            <w:pPr>
              <w:keepNext w:val="0"/>
              <w:keepLines w:val="0"/>
              <w:suppressLineNumbers w:val="0"/>
              <w:spacing w:before="0" w:beforeAutospacing="0" w:after="0" w:afterAutospacing="0"/>
              <w:ind w:left="0" w:right="0"/>
              <w:jc w:val="center"/>
              <w:rPr>
                <w:rFonts w:hint="eastAsia" w:ascii="仿宋" w:hAnsi="仿宋" w:eastAsia="仿宋" w:cs="仿宋"/>
                <w:b w:val="0"/>
                <w:bCs w:val="0"/>
                <w:i w:val="0"/>
                <w:iCs w:val="0"/>
                <w:color w:val="auto"/>
                <w:sz w:val="21"/>
                <w:szCs w:val="21"/>
                <w:u w:val="none"/>
              </w:rPr>
            </w:pPr>
          </w:p>
        </w:tc>
        <w:tc>
          <w:tcPr>
            <w:tcW w:w="280" w:type="pct"/>
            <w:vMerge w:val="continue"/>
            <w:tcBorders>
              <w:top w:val="nil"/>
              <w:left w:val="single" w:color="auto" w:sz="4" w:space="0"/>
              <w:bottom w:val="single" w:color="000000" w:sz="4" w:space="0"/>
              <w:right w:val="single" w:color="auto" w:sz="4" w:space="0"/>
            </w:tcBorders>
            <w:shd w:val="clear" w:color="auto" w:fill="auto"/>
            <w:vAlign w:val="center"/>
          </w:tcPr>
          <w:p w14:paraId="70E83F8C">
            <w:pPr>
              <w:keepNext w:val="0"/>
              <w:keepLines w:val="0"/>
              <w:suppressLineNumbers w:val="0"/>
              <w:spacing w:before="0" w:beforeAutospacing="0" w:after="0" w:afterAutospacing="0"/>
              <w:ind w:left="0" w:right="0"/>
              <w:jc w:val="center"/>
              <w:rPr>
                <w:rFonts w:hint="eastAsia" w:ascii="仿宋" w:hAnsi="仿宋" w:eastAsia="仿宋" w:cs="仿宋"/>
                <w:b w:val="0"/>
                <w:bCs w:val="0"/>
                <w:i w:val="0"/>
                <w:iCs w:val="0"/>
                <w:color w:val="auto"/>
                <w:sz w:val="21"/>
                <w:szCs w:val="21"/>
                <w:u w:val="none"/>
              </w:rPr>
            </w:pPr>
          </w:p>
        </w:tc>
        <w:tc>
          <w:tcPr>
            <w:tcW w:w="240" w:type="pct"/>
            <w:tcBorders>
              <w:top w:val="nil"/>
              <w:left w:val="nil"/>
              <w:bottom w:val="single" w:color="auto" w:sz="4" w:space="0"/>
              <w:right w:val="single" w:color="auto" w:sz="4" w:space="0"/>
            </w:tcBorders>
            <w:shd w:val="clear" w:color="auto" w:fill="auto"/>
            <w:vAlign w:val="center"/>
          </w:tcPr>
          <w:p w14:paraId="7675AED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8</w:t>
            </w:r>
          </w:p>
        </w:tc>
        <w:tc>
          <w:tcPr>
            <w:tcW w:w="741" w:type="pct"/>
            <w:tcBorders>
              <w:top w:val="nil"/>
              <w:left w:val="nil"/>
              <w:bottom w:val="single" w:color="auto" w:sz="4" w:space="0"/>
              <w:right w:val="single" w:color="auto" w:sz="4" w:space="0"/>
            </w:tcBorders>
            <w:shd w:val="clear" w:color="auto" w:fill="auto"/>
            <w:vAlign w:val="center"/>
          </w:tcPr>
          <w:p w14:paraId="21D9313B">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大学生创新与创业实务（一）-（二）</w:t>
            </w:r>
          </w:p>
        </w:tc>
        <w:tc>
          <w:tcPr>
            <w:tcW w:w="279" w:type="pct"/>
            <w:tcBorders>
              <w:top w:val="nil"/>
              <w:left w:val="nil"/>
              <w:bottom w:val="single" w:color="auto" w:sz="4" w:space="0"/>
              <w:right w:val="single" w:color="auto" w:sz="4" w:space="0"/>
            </w:tcBorders>
            <w:shd w:val="clear" w:color="auto" w:fill="auto"/>
            <w:vAlign w:val="center"/>
          </w:tcPr>
          <w:p w14:paraId="5D0A1D7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Style w:val="44"/>
                <w:rFonts w:hint="eastAsia" w:ascii="仿宋" w:hAnsi="仿宋" w:eastAsia="仿宋" w:cs="仿宋"/>
                <w:b w:val="0"/>
                <w:bCs w:val="0"/>
                <w:color w:val="auto"/>
                <w:sz w:val="21"/>
                <w:szCs w:val="21"/>
                <w:lang w:val="en-US" w:eastAsia="zh-CN" w:bidi="ar"/>
              </w:rPr>
              <w:t>B</w:t>
            </w:r>
          </w:p>
        </w:tc>
        <w:tc>
          <w:tcPr>
            <w:tcW w:w="213" w:type="pct"/>
            <w:tcBorders>
              <w:top w:val="nil"/>
              <w:left w:val="nil"/>
              <w:bottom w:val="single" w:color="auto" w:sz="4" w:space="0"/>
              <w:right w:val="single" w:color="auto" w:sz="4" w:space="0"/>
            </w:tcBorders>
            <w:shd w:val="clear" w:color="auto" w:fill="auto"/>
            <w:vAlign w:val="center"/>
          </w:tcPr>
          <w:p w14:paraId="2F0059D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2</w:t>
            </w:r>
          </w:p>
        </w:tc>
        <w:tc>
          <w:tcPr>
            <w:tcW w:w="213" w:type="pct"/>
            <w:tcBorders>
              <w:top w:val="nil"/>
              <w:left w:val="nil"/>
              <w:bottom w:val="single" w:color="auto" w:sz="4" w:space="0"/>
              <w:right w:val="single" w:color="auto" w:sz="4" w:space="0"/>
            </w:tcBorders>
            <w:shd w:val="clear" w:color="auto" w:fill="auto"/>
            <w:vAlign w:val="center"/>
          </w:tcPr>
          <w:p w14:paraId="285CD2C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32</w:t>
            </w:r>
          </w:p>
        </w:tc>
        <w:tc>
          <w:tcPr>
            <w:tcW w:w="313" w:type="pct"/>
            <w:tcBorders>
              <w:top w:val="nil"/>
              <w:left w:val="nil"/>
              <w:bottom w:val="single" w:color="auto" w:sz="4" w:space="0"/>
              <w:right w:val="single" w:color="auto" w:sz="4" w:space="0"/>
            </w:tcBorders>
            <w:shd w:val="clear" w:color="auto" w:fill="auto"/>
            <w:vAlign w:val="center"/>
          </w:tcPr>
          <w:p w14:paraId="6EC7563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20</w:t>
            </w:r>
          </w:p>
        </w:tc>
        <w:tc>
          <w:tcPr>
            <w:tcW w:w="335" w:type="pct"/>
            <w:tcBorders>
              <w:top w:val="nil"/>
              <w:left w:val="nil"/>
              <w:bottom w:val="single" w:color="auto" w:sz="4" w:space="0"/>
              <w:right w:val="single" w:color="auto" w:sz="4" w:space="0"/>
            </w:tcBorders>
            <w:shd w:val="clear" w:color="auto" w:fill="auto"/>
            <w:vAlign w:val="center"/>
          </w:tcPr>
          <w:p w14:paraId="0C487C4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274" w:type="pct"/>
            <w:tcBorders>
              <w:top w:val="nil"/>
              <w:left w:val="nil"/>
              <w:bottom w:val="single" w:color="auto" w:sz="4" w:space="0"/>
              <w:right w:val="single" w:color="auto" w:sz="4" w:space="0"/>
            </w:tcBorders>
            <w:shd w:val="clear" w:color="auto" w:fill="auto"/>
            <w:vAlign w:val="center"/>
          </w:tcPr>
          <w:p w14:paraId="04CB714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12</w:t>
            </w:r>
          </w:p>
        </w:tc>
        <w:tc>
          <w:tcPr>
            <w:tcW w:w="185" w:type="pct"/>
            <w:tcBorders>
              <w:top w:val="nil"/>
              <w:left w:val="nil"/>
              <w:bottom w:val="single" w:color="auto" w:sz="4" w:space="0"/>
              <w:right w:val="single" w:color="auto" w:sz="4" w:space="0"/>
            </w:tcBorders>
            <w:shd w:val="clear" w:color="auto" w:fill="auto"/>
            <w:vAlign w:val="center"/>
          </w:tcPr>
          <w:p w14:paraId="41542D7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415236A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16</w:t>
            </w:r>
          </w:p>
        </w:tc>
        <w:tc>
          <w:tcPr>
            <w:tcW w:w="185" w:type="pct"/>
            <w:tcBorders>
              <w:top w:val="nil"/>
              <w:left w:val="nil"/>
              <w:bottom w:val="single" w:color="auto" w:sz="4" w:space="0"/>
              <w:right w:val="single" w:color="auto" w:sz="4" w:space="0"/>
            </w:tcBorders>
            <w:shd w:val="clear" w:color="auto" w:fill="auto"/>
            <w:vAlign w:val="center"/>
          </w:tcPr>
          <w:p w14:paraId="1D9DC5B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2045E88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16</w:t>
            </w:r>
          </w:p>
        </w:tc>
        <w:tc>
          <w:tcPr>
            <w:tcW w:w="185" w:type="pct"/>
            <w:tcBorders>
              <w:top w:val="nil"/>
              <w:left w:val="nil"/>
              <w:bottom w:val="single" w:color="auto" w:sz="4" w:space="0"/>
              <w:right w:val="single" w:color="auto" w:sz="4" w:space="0"/>
            </w:tcBorders>
            <w:shd w:val="clear" w:color="auto" w:fill="auto"/>
            <w:vAlign w:val="center"/>
          </w:tcPr>
          <w:p w14:paraId="18DD424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6E1F65C2">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c>
          <w:tcPr>
            <w:tcW w:w="732" w:type="pct"/>
            <w:tcBorders>
              <w:top w:val="nil"/>
              <w:left w:val="nil"/>
              <w:bottom w:val="single" w:color="auto" w:sz="4" w:space="0"/>
              <w:right w:val="single" w:color="auto" w:sz="4" w:space="0"/>
            </w:tcBorders>
            <w:shd w:val="clear" w:color="auto" w:fill="auto"/>
            <w:vAlign w:val="center"/>
          </w:tcPr>
          <w:p w14:paraId="69BA15FB">
            <w:pPr>
              <w:keepNext w:val="0"/>
              <w:keepLines w:val="0"/>
              <w:widowControl/>
              <w:suppressLineNumbers w:val="0"/>
              <w:spacing w:before="0" w:beforeAutospacing="0" w:after="0" w:afterAutospacing="0"/>
              <w:ind w:left="0" w:right="0"/>
              <w:jc w:val="left"/>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第2、4学期各6个课外学时</w:t>
            </w:r>
          </w:p>
        </w:tc>
      </w:tr>
      <w:tr w14:paraId="6EC427B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8" w:hRule="atLeast"/>
        </w:trPr>
        <w:tc>
          <w:tcPr>
            <w:tcW w:w="262" w:type="pct"/>
            <w:vMerge w:val="continue"/>
            <w:tcBorders>
              <w:top w:val="nil"/>
              <w:left w:val="single" w:color="auto" w:sz="4" w:space="0"/>
              <w:bottom w:val="nil"/>
              <w:right w:val="single" w:color="auto" w:sz="4" w:space="0"/>
            </w:tcBorders>
            <w:shd w:val="clear" w:color="auto" w:fill="auto"/>
            <w:vAlign w:val="center"/>
          </w:tcPr>
          <w:p w14:paraId="4FFC905C">
            <w:pPr>
              <w:keepNext w:val="0"/>
              <w:keepLines w:val="0"/>
              <w:suppressLineNumbers w:val="0"/>
              <w:spacing w:before="0" w:beforeAutospacing="0" w:after="0" w:afterAutospacing="0"/>
              <w:ind w:left="0" w:right="0"/>
              <w:jc w:val="center"/>
              <w:rPr>
                <w:rFonts w:hint="eastAsia" w:ascii="仿宋" w:hAnsi="仿宋" w:eastAsia="仿宋" w:cs="仿宋"/>
                <w:b w:val="0"/>
                <w:bCs w:val="0"/>
                <w:i w:val="0"/>
                <w:iCs w:val="0"/>
                <w:color w:val="auto"/>
                <w:sz w:val="21"/>
                <w:szCs w:val="21"/>
                <w:u w:val="none"/>
              </w:rPr>
            </w:pPr>
          </w:p>
        </w:tc>
        <w:tc>
          <w:tcPr>
            <w:tcW w:w="280" w:type="pct"/>
            <w:vMerge w:val="continue"/>
            <w:tcBorders>
              <w:top w:val="nil"/>
              <w:left w:val="single" w:color="auto" w:sz="4" w:space="0"/>
              <w:bottom w:val="single" w:color="000000" w:sz="4" w:space="0"/>
              <w:right w:val="single" w:color="auto" w:sz="4" w:space="0"/>
            </w:tcBorders>
            <w:shd w:val="clear" w:color="auto" w:fill="auto"/>
            <w:vAlign w:val="center"/>
          </w:tcPr>
          <w:p w14:paraId="4C114BEA">
            <w:pPr>
              <w:keepNext w:val="0"/>
              <w:keepLines w:val="0"/>
              <w:suppressLineNumbers w:val="0"/>
              <w:spacing w:before="0" w:beforeAutospacing="0" w:after="0" w:afterAutospacing="0"/>
              <w:ind w:left="0" w:right="0"/>
              <w:jc w:val="center"/>
              <w:rPr>
                <w:rFonts w:hint="eastAsia" w:ascii="仿宋" w:hAnsi="仿宋" w:eastAsia="仿宋" w:cs="仿宋"/>
                <w:b w:val="0"/>
                <w:bCs w:val="0"/>
                <w:i w:val="0"/>
                <w:iCs w:val="0"/>
                <w:color w:val="auto"/>
                <w:sz w:val="21"/>
                <w:szCs w:val="21"/>
                <w:u w:val="none"/>
              </w:rPr>
            </w:pPr>
          </w:p>
        </w:tc>
        <w:tc>
          <w:tcPr>
            <w:tcW w:w="240" w:type="pct"/>
            <w:tcBorders>
              <w:top w:val="nil"/>
              <w:left w:val="nil"/>
              <w:bottom w:val="single" w:color="auto" w:sz="4" w:space="0"/>
              <w:right w:val="single" w:color="auto" w:sz="4" w:space="0"/>
            </w:tcBorders>
            <w:shd w:val="clear" w:color="auto" w:fill="auto"/>
            <w:vAlign w:val="center"/>
          </w:tcPr>
          <w:p w14:paraId="18810BE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9</w:t>
            </w:r>
          </w:p>
        </w:tc>
        <w:tc>
          <w:tcPr>
            <w:tcW w:w="741" w:type="pct"/>
            <w:tcBorders>
              <w:top w:val="nil"/>
              <w:left w:val="nil"/>
              <w:bottom w:val="single" w:color="auto" w:sz="4" w:space="0"/>
              <w:right w:val="single" w:color="auto" w:sz="4" w:space="0"/>
            </w:tcBorders>
            <w:shd w:val="clear" w:color="auto" w:fill="auto"/>
            <w:vAlign w:val="center"/>
          </w:tcPr>
          <w:p w14:paraId="602A33D4">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大学生安全教育（一）-（五）</w:t>
            </w:r>
          </w:p>
        </w:tc>
        <w:tc>
          <w:tcPr>
            <w:tcW w:w="279" w:type="pct"/>
            <w:tcBorders>
              <w:top w:val="nil"/>
              <w:left w:val="nil"/>
              <w:bottom w:val="single" w:color="auto" w:sz="4" w:space="0"/>
              <w:right w:val="single" w:color="auto" w:sz="4" w:space="0"/>
            </w:tcBorders>
            <w:shd w:val="clear" w:color="auto" w:fill="auto"/>
            <w:vAlign w:val="center"/>
          </w:tcPr>
          <w:p w14:paraId="770A6D1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Style w:val="44"/>
                <w:rFonts w:hint="eastAsia" w:ascii="仿宋" w:hAnsi="仿宋" w:eastAsia="仿宋" w:cs="仿宋"/>
                <w:b w:val="0"/>
                <w:bCs w:val="0"/>
                <w:color w:val="auto"/>
                <w:sz w:val="21"/>
                <w:szCs w:val="21"/>
                <w:lang w:val="en-US" w:eastAsia="zh-CN" w:bidi="ar"/>
              </w:rPr>
              <w:t>B</w:t>
            </w:r>
          </w:p>
        </w:tc>
        <w:tc>
          <w:tcPr>
            <w:tcW w:w="213" w:type="pct"/>
            <w:tcBorders>
              <w:top w:val="nil"/>
              <w:left w:val="nil"/>
              <w:bottom w:val="single" w:color="auto" w:sz="4" w:space="0"/>
              <w:right w:val="single" w:color="auto" w:sz="4" w:space="0"/>
            </w:tcBorders>
            <w:shd w:val="clear" w:color="auto" w:fill="auto"/>
            <w:vAlign w:val="center"/>
          </w:tcPr>
          <w:p w14:paraId="5C6D16F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2</w:t>
            </w:r>
          </w:p>
        </w:tc>
        <w:tc>
          <w:tcPr>
            <w:tcW w:w="213" w:type="pct"/>
            <w:tcBorders>
              <w:top w:val="nil"/>
              <w:left w:val="nil"/>
              <w:bottom w:val="single" w:color="auto" w:sz="4" w:space="0"/>
              <w:right w:val="single" w:color="auto" w:sz="4" w:space="0"/>
            </w:tcBorders>
            <w:shd w:val="clear" w:color="auto" w:fill="auto"/>
            <w:vAlign w:val="center"/>
          </w:tcPr>
          <w:p w14:paraId="6372459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24</w:t>
            </w:r>
          </w:p>
        </w:tc>
        <w:tc>
          <w:tcPr>
            <w:tcW w:w="313" w:type="pct"/>
            <w:tcBorders>
              <w:top w:val="nil"/>
              <w:left w:val="nil"/>
              <w:bottom w:val="single" w:color="auto" w:sz="4" w:space="0"/>
              <w:right w:val="single" w:color="auto" w:sz="4" w:space="0"/>
            </w:tcBorders>
            <w:shd w:val="clear" w:color="auto" w:fill="auto"/>
            <w:vAlign w:val="center"/>
          </w:tcPr>
          <w:p w14:paraId="24A6EE8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14</w:t>
            </w:r>
          </w:p>
        </w:tc>
        <w:tc>
          <w:tcPr>
            <w:tcW w:w="335" w:type="pct"/>
            <w:tcBorders>
              <w:top w:val="nil"/>
              <w:left w:val="nil"/>
              <w:bottom w:val="single" w:color="auto" w:sz="4" w:space="0"/>
              <w:right w:val="single" w:color="auto" w:sz="4" w:space="0"/>
            </w:tcBorders>
            <w:shd w:val="clear" w:color="auto" w:fill="auto"/>
            <w:vAlign w:val="center"/>
          </w:tcPr>
          <w:p w14:paraId="5AC37AF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274" w:type="pct"/>
            <w:tcBorders>
              <w:top w:val="nil"/>
              <w:left w:val="nil"/>
              <w:bottom w:val="single" w:color="auto" w:sz="4" w:space="0"/>
              <w:right w:val="single" w:color="auto" w:sz="4" w:space="0"/>
            </w:tcBorders>
            <w:shd w:val="clear" w:color="auto" w:fill="auto"/>
            <w:vAlign w:val="center"/>
          </w:tcPr>
          <w:p w14:paraId="7356241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10</w:t>
            </w:r>
          </w:p>
        </w:tc>
        <w:tc>
          <w:tcPr>
            <w:tcW w:w="185" w:type="pct"/>
            <w:tcBorders>
              <w:top w:val="nil"/>
              <w:left w:val="nil"/>
              <w:bottom w:val="single" w:color="auto" w:sz="4" w:space="0"/>
              <w:right w:val="single" w:color="auto" w:sz="4" w:space="0"/>
            </w:tcBorders>
            <w:shd w:val="clear" w:color="auto" w:fill="auto"/>
            <w:vAlign w:val="center"/>
          </w:tcPr>
          <w:p w14:paraId="31C6C19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5</w:t>
            </w:r>
          </w:p>
        </w:tc>
        <w:tc>
          <w:tcPr>
            <w:tcW w:w="185" w:type="pct"/>
            <w:tcBorders>
              <w:top w:val="nil"/>
              <w:left w:val="nil"/>
              <w:bottom w:val="single" w:color="auto" w:sz="4" w:space="0"/>
              <w:right w:val="single" w:color="auto" w:sz="4" w:space="0"/>
            </w:tcBorders>
            <w:shd w:val="clear" w:color="auto" w:fill="auto"/>
            <w:vAlign w:val="center"/>
          </w:tcPr>
          <w:p w14:paraId="582787E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5</w:t>
            </w:r>
          </w:p>
        </w:tc>
        <w:tc>
          <w:tcPr>
            <w:tcW w:w="185" w:type="pct"/>
            <w:tcBorders>
              <w:top w:val="nil"/>
              <w:left w:val="nil"/>
              <w:bottom w:val="single" w:color="auto" w:sz="4" w:space="0"/>
              <w:right w:val="single" w:color="auto" w:sz="4" w:space="0"/>
            </w:tcBorders>
            <w:shd w:val="clear" w:color="auto" w:fill="auto"/>
            <w:vAlign w:val="center"/>
          </w:tcPr>
          <w:p w14:paraId="2EE31AC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5</w:t>
            </w:r>
          </w:p>
        </w:tc>
        <w:tc>
          <w:tcPr>
            <w:tcW w:w="185" w:type="pct"/>
            <w:tcBorders>
              <w:top w:val="nil"/>
              <w:left w:val="nil"/>
              <w:bottom w:val="single" w:color="auto" w:sz="4" w:space="0"/>
              <w:right w:val="single" w:color="auto" w:sz="4" w:space="0"/>
            </w:tcBorders>
            <w:shd w:val="clear" w:color="auto" w:fill="auto"/>
            <w:vAlign w:val="center"/>
          </w:tcPr>
          <w:p w14:paraId="0FEC6FF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5</w:t>
            </w:r>
          </w:p>
        </w:tc>
        <w:tc>
          <w:tcPr>
            <w:tcW w:w="185" w:type="pct"/>
            <w:tcBorders>
              <w:top w:val="nil"/>
              <w:left w:val="nil"/>
              <w:bottom w:val="single" w:color="auto" w:sz="4" w:space="0"/>
              <w:right w:val="single" w:color="auto" w:sz="4" w:space="0"/>
            </w:tcBorders>
            <w:shd w:val="clear" w:color="auto" w:fill="auto"/>
            <w:vAlign w:val="center"/>
          </w:tcPr>
          <w:p w14:paraId="4210312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4</w:t>
            </w:r>
          </w:p>
        </w:tc>
        <w:tc>
          <w:tcPr>
            <w:tcW w:w="185" w:type="pct"/>
            <w:tcBorders>
              <w:top w:val="nil"/>
              <w:left w:val="nil"/>
              <w:bottom w:val="single" w:color="auto" w:sz="4" w:space="0"/>
              <w:right w:val="single" w:color="auto" w:sz="4" w:space="0"/>
            </w:tcBorders>
            <w:shd w:val="clear" w:color="auto" w:fill="auto"/>
            <w:vAlign w:val="center"/>
          </w:tcPr>
          <w:p w14:paraId="350B86FE">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c>
          <w:tcPr>
            <w:tcW w:w="732" w:type="pct"/>
            <w:tcBorders>
              <w:top w:val="nil"/>
              <w:left w:val="nil"/>
              <w:bottom w:val="single" w:color="auto" w:sz="4" w:space="0"/>
              <w:right w:val="single" w:color="auto" w:sz="4" w:space="0"/>
            </w:tcBorders>
            <w:shd w:val="clear" w:color="auto" w:fill="auto"/>
            <w:vAlign w:val="center"/>
          </w:tcPr>
          <w:p w14:paraId="192E86A1">
            <w:pPr>
              <w:keepNext w:val="0"/>
              <w:keepLines w:val="0"/>
              <w:widowControl/>
              <w:suppressLineNumbers w:val="0"/>
              <w:spacing w:before="0" w:beforeAutospacing="0" w:after="0" w:afterAutospacing="0"/>
              <w:ind w:left="0" w:right="0"/>
              <w:jc w:val="left"/>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每学期按0.4学分计；</w:t>
            </w:r>
            <w:r>
              <w:rPr>
                <w:rFonts w:hint="eastAsia" w:ascii="仿宋" w:hAnsi="仿宋" w:eastAsia="仿宋" w:cs="仿宋"/>
                <w:b w:val="0"/>
                <w:bCs w:val="0"/>
                <w:i w:val="0"/>
                <w:iCs w:val="0"/>
                <w:color w:val="auto"/>
                <w:kern w:val="0"/>
                <w:sz w:val="21"/>
                <w:szCs w:val="21"/>
                <w:u w:val="none"/>
                <w:lang w:val="en-US" w:eastAsia="zh-CN" w:bidi="ar"/>
              </w:rPr>
              <w:br w:type="textWrapping"/>
            </w:r>
            <w:r>
              <w:rPr>
                <w:rFonts w:hint="eastAsia" w:ascii="仿宋" w:hAnsi="仿宋" w:eastAsia="仿宋" w:cs="仿宋"/>
                <w:b w:val="0"/>
                <w:bCs w:val="0"/>
                <w:i w:val="0"/>
                <w:iCs w:val="0"/>
                <w:color w:val="auto"/>
                <w:kern w:val="0"/>
                <w:sz w:val="21"/>
                <w:szCs w:val="21"/>
                <w:u w:val="none"/>
                <w:lang w:val="en-US" w:eastAsia="zh-CN" w:bidi="ar"/>
              </w:rPr>
              <w:t>每学期各2个课外学时</w:t>
            </w:r>
          </w:p>
        </w:tc>
      </w:tr>
      <w:tr w14:paraId="7209385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8" w:hRule="atLeast"/>
        </w:trPr>
        <w:tc>
          <w:tcPr>
            <w:tcW w:w="262" w:type="pct"/>
            <w:vMerge w:val="continue"/>
            <w:tcBorders>
              <w:top w:val="nil"/>
              <w:left w:val="single" w:color="auto" w:sz="4" w:space="0"/>
              <w:bottom w:val="nil"/>
              <w:right w:val="single" w:color="auto" w:sz="4" w:space="0"/>
            </w:tcBorders>
            <w:shd w:val="clear" w:color="auto" w:fill="auto"/>
            <w:vAlign w:val="center"/>
          </w:tcPr>
          <w:p w14:paraId="12390DDF">
            <w:pPr>
              <w:keepNext w:val="0"/>
              <w:keepLines w:val="0"/>
              <w:suppressLineNumbers w:val="0"/>
              <w:spacing w:before="0" w:beforeAutospacing="0" w:after="0" w:afterAutospacing="0"/>
              <w:ind w:left="0" w:right="0"/>
              <w:jc w:val="center"/>
              <w:rPr>
                <w:rFonts w:hint="eastAsia" w:ascii="仿宋" w:hAnsi="仿宋" w:eastAsia="仿宋" w:cs="仿宋"/>
                <w:b w:val="0"/>
                <w:bCs w:val="0"/>
                <w:i w:val="0"/>
                <w:iCs w:val="0"/>
                <w:color w:val="auto"/>
                <w:sz w:val="21"/>
                <w:szCs w:val="21"/>
                <w:u w:val="none"/>
              </w:rPr>
            </w:pPr>
          </w:p>
        </w:tc>
        <w:tc>
          <w:tcPr>
            <w:tcW w:w="280" w:type="pct"/>
            <w:vMerge w:val="restart"/>
            <w:tcBorders>
              <w:top w:val="nil"/>
              <w:left w:val="single" w:color="auto" w:sz="4" w:space="0"/>
              <w:bottom w:val="single" w:color="000000" w:sz="4" w:space="0"/>
              <w:right w:val="single" w:color="auto" w:sz="4" w:space="0"/>
            </w:tcBorders>
            <w:shd w:val="clear" w:color="auto" w:fill="auto"/>
            <w:vAlign w:val="center"/>
          </w:tcPr>
          <w:p w14:paraId="2D482D1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身心健康类</w:t>
            </w:r>
          </w:p>
        </w:tc>
        <w:tc>
          <w:tcPr>
            <w:tcW w:w="240" w:type="pct"/>
            <w:tcBorders>
              <w:top w:val="nil"/>
              <w:left w:val="nil"/>
              <w:bottom w:val="single" w:color="auto" w:sz="4" w:space="0"/>
              <w:right w:val="single" w:color="auto" w:sz="4" w:space="0"/>
            </w:tcBorders>
            <w:shd w:val="clear" w:color="auto" w:fill="auto"/>
            <w:vAlign w:val="center"/>
          </w:tcPr>
          <w:p w14:paraId="5DFBF5E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10</w:t>
            </w:r>
          </w:p>
        </w:tc>
        <w:tc>
          <w:tcPr>
            <w:tcW w:w="741" w:type="pct"/>
            <w:tcBorders>
              <w:top w:val="nil"/>
              <w:left w:val="nil"/>
              <w:bottom w:val="single" w:color="auto" w:sz="4" w:space="0"/>
              <w:right w:val="single" w:color="auto" w:sz="4" w:space="0"/>
            </w:tcBorders>
            <w:shd w:val="clear" w:color="auto" w:fill="auto"/>
            <w:vAlign w:val="center"/>
          </w:tcPr>
          <w:p w14:paraId="55E450B4">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军事技能</w:t>
            </w:r>
          </w:p>
        </w:tc>
        <w:tc>
          <w:tcPr>
            <w:tcW w:w="279" w:type="pct"/>
            <w:tcBorders>
              <w:top w:val="nil"/>
              <w:left w:val="nil"/>
              <w:bottom w:val="single" w:color="auto" w:sz="4" w:space="0"/>
              <w:right w:val="single" w:color="auto" w:sz="4" w:space="0"/>
            </w:tcBorders>
            <w:shd w:val="clear" w:color="auto" w:fill="auto"/>
            <w:vAlign w:val="center"/>
          </w:tcPr>
          <w:p w14:paraId="1F416EB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Style w:val="44"/>
                <w:rFonts w:hint="eastAsia" w:ascii="仿宋" w:hAnsi="仿宋" w:eastAsia="仿宋" w:cs="仿宋"/>
                <w:b w:val="0"/>
                <w:bCs w:val="0"/>
                <w:color w:val="auto"/>
                <w:sz w:val="21"/>
                <w:szCs w:val="21"/>
                <w:lang w:val="en-US" w:eastAsia="zh-CN" w:bidi="ar"/>
              </w:rPr>
              <w:t>C</w:t>
            </w:r>
          </w:p>
        </w:tc>
        <w:tc>
          <w:tcPr>
            <w:tcW w:w="213" w:type="pct"/>
            <w:tcBorders>
              <w:top w:val="nil"/>
              <w:left w:val="nil"/>
              <w:bottom w:val="single" w:color="auto" w:sz="4" w:space="0"/>
              <w:right w:val="single" w:color="auto" w:sz="4" w:space="0"/>
            </w:tcBorders>
            <w:shd w:val="clear" w:color="auto" w:fill="auto"/>
            <w:vAlign w:val="center"/>
          </w:tcPr>
          <w:p w14:paraId="38FC628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2</w:t>
            </w:r>
          </w:p>
        </w:tc>
        <w:tc>
          <w:tcPr>
            <w:tcW w:w="213" w:type="pct"/>
            <w:tcBorders>
              <w:top w:val="nil"/>
              <w:left w:val="nil"/>
              <w:bottom w:val="single" w:color="auto" w:sz="4" w:space="0"/>
              <w:right w:val="single" w:color="auto" w:sz="4" w:space="0"/>
            </w:tcBorders>
            <w:shd w:val="clear" w:color="auto" w:fill="auto"/>
            <w:vAlign w:val="center"/>
          </w:tcPr>
          <w:p w14:paraId="7135C39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112</w:t>
            </w:r>
          </w:p>
        </w:tc>
        <w:tc>
          <w:tcPr>
            <w:tcW w:w="313" w:type="pct"/>
            <w:tcBorders>
              <w:top w:val="nil"/>
              <w:left w:val="nil"/>
              <w:bottom w:val="single" w:color="auto" w:sz="4" w:space="0"/>
              <w:right w:val="single" w:color="auto" w:sz="4" w:space="0"/>
            </w:tcBorders>
            <w:shd w:val="clear" w:color="auto" w:fill="auto"/>
            <w:vAlign w:val="center"/>
          </w:tcPr>
          <w:p w14:paraId="203C52F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335" w:type="pct"/>
            <w:tcBorders>
              <w:top w:val="nil"/>
              <w:left w:val="nil"/>
              <w:bottom w:val="nil"/>
              <w:right w:val="nil"/>
            </w:tcBorders>
            <w:shd w:val="clear" w:color="auto" w:fill="auto"/>
            <w:noWrap/>
            <w:vAlign w:val="center"/>
          </w:tcPr>
          <w:p w14:paraId="681471E9">
            <w:pPr>
              <w:keepNext w:val="0"/>
              <w:keepLines w:val="0"/>
              <w:suppressLineNumbers w:val="0"/>
              <w:spacing w:before="0" w:beforeAutospacing="0" w:after="0" w:afterAutospacing="0"/>
              <w:ind w:left="0" w:right="0"/>
              <w:jc w:val="center"/>
              <w:rPr>
                <w:rFonts w:hint="eastAsia" w:ascii="仿宋" w:hAnsi="仿宋" w:eastAsia="仿宋" w:cs="仿宋"/>
                <w:b w:val="0"/>
                <w:bCs w:val="0"/>
                <w:i w:val="0"/>
                <w:iCs w:val="0"/>
                <w:color w:val="auto"/>
                <w:sz w:val="21"/>
                <w:szCs w:val="21"/>
                <w:u w:val="none"/>
              </w:rPr>
            </w:pPr>
          </w:p>
        </w:tc>
        <w:tc>
          <w:tcPr>
            <w:tcW w:w="274" w:type="pct"/>
            <w:tcBorders>
              <w:top w:val="nil"/>
              <w:left w:val="single" w:color="auto" w:sz="4" w:space="0"/>
              <w:bottom w:val="single" w:color="auto" w:sz="4" w:space="0"/>
              <w:right w:val="single" w:color="auto" w:sz="4" w:space="0"/>
            </w:tcBorders>
            <w:shd w:val="clear" w:color="auto" w:fill="auto"/>
            <w:vAlign w:val="center"/>
          </w:tcPr>
          <w:p w14:paraId="503EC15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112</w:t>
            </w:r>
          </w:p>
        </w:tc>
        <w:tc>
          <w:tcPr>
            <w:tcW w:w="185" w:type="pct"/>
            <w:tcBorders>
              <w:top w:val="nil"/>
              <w:left w:val="nil"/>
              <w:bottom w:val="single" w:color="auto" w:sz="4" w:space="0"/>
              <w:right w:val="single" w:color="auto" w:sz="4" w:space="0"/>
            </w:tcBorders>
            <w:shd w:val="clear" w:color="auto" w:fill="auto"/>
            <w:vAlign w:val="center"/>
          </w:tcPr>
          <w:p w14:paraId="431C67B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112</w:t>
            </w:r>
          </w:p>
        </w:tc>
        <w:tc>
          <w:tcPr>
            <w:tcW w:w="185" w:type="pct"/>
            <w:tcBorders>
              <w:top w:val="nil"/>
              <w:left w:val="nil"/>
              <w:bottom w:val="single" w:color="auto" w:sz="4" w:space="0"/>
              <w:right w:val="single" w:color="auto" w:sz="4" w:space="0"/>
            </w:tcBorders>
            <w:shd w:val="clear" w:color="auto" w:fill="auto"/>
            <w:vAlign w:val="center"/>
          </w:tcPr>
          <w:p w14:paraId="4C369C6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031BFCC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2416E2C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7168DED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2660A2F1">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c>
          <w:tcPr>
            <w:tcW w:w="732" w:type="pct"/>
            <w:tcBorders>
              <w:top w:val="nil"/>
              <w:left w:val="nil"/>
              <w:bottom w:val="single" w:color="auto" w:sz="4" w:space="0"/>
              <w:right w:val="single" w:color="auto" w:sz="4" w:space="0"/>
            </w:tcBorders>
            <w:shd w:val="clear" w:color="auto" w:fill="auto"/>
            <w:vAlign w:val="center"/>
          </w:tcPr>
          <w:p w14:paraId="3E483D08">
            <w:pPr>
              <w:keepNext w:val="0"/>
              <w:keepLines w:val="0"/>
              <w:widowControl/>
              <w:suppressLineNumbers w:val="0"/>
              <w:spacing w:before="0" w:beforeAutospacing="0" w:after="0" w:afterAutospacing="0"/>
              <w:ind w:left="0" w:right="0"/>
              <w:jc w:val="left"/>
              <w:textAlignment w:val="center"/>
              <w:rPr>
                <w:rFonts w:hint="eastAsia" w:ascii="仿宋" w:hAnsi="仿宋" w:eastAsia="仿宋" w:cs="仿宋"/>
                <w:b w:val="0"/>
                <w:bCs w:val="0"/>
                <w:i w:val="0"/>
                <w:iCs w:val="0"/>
                <w:color w:val="auto"/>
                <w:sz w:val="21"/>
                <w:szCs w:val="21"/>
                <w:u w:val="none"/>
              </w:rPr>
            </w:pPr>
          </w:p>
        </w:tc>
      </w:tr>
      <w:tr w14:paraId="0DAEEA7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28" w:hRule="atLeast"/>
        </w:trPr>
        <w:tc>
          <w:tcPr>
            <w:tcW w:w="262" w:type="pct"/>
            <w:vMerge w:val="continue"/>
            <w:tcBorders>
              <w:top w:val="nil"/>
              <w:left w:val="single" w:color="auto" w:sz="4" w:space="0"/>
              <w:bottom w:val="nil"/>
              <w:right w:val="single" w:color="auto" w:sz="4" w:space="0"/>
            </w:tcBorders>
            <w:shd w:val="clear" w:color="auto" w:fill="auto"/>
            <w:vAlign w:val="center"/>
          </w:tcPr>
          <w:p w14:paraId="346700FA">
            <w:pPr>
              <w:keepNext w:val="0"/>
              <w:keepLines w:val="0"/>
              <w:suppressLineNumbers w:val="0"/>
              <w:spacing w:before="0" w:beforeAutospacing="0" w:after="0" w:afterAutospacing="0"/>
              <w:ind w:left="0" w:right="0"/>
              <w:jc w:val="center"/>
              <w:rPr>
                <w:rFonts w:hint="eastAsia" w:ascii="仿宋" w:hAnsi="仿宋" w:eastAsia="仿宋" w:cs="仿宋"/>
                <w:b w:val="0"/>
                <w:bCs w:val="0"/>
                <w:i w:val="0"/>
                <w:iCs w:val="0"/>
                <w:color w:val="auto"/>
                <w:sz w:val="21"/>
                <w:szCs w:val="21"/>
                <w:u w:val="none"/>
              </w:rPr>
            </w:pPr>
          </w:p>
        </w:tc>
        <w:tc>
          <w:tcPr>
            <w:tcW w:w="280" w:type="pct"/>
            <w:vMerge w:val="continue"/>
            <w:tcBorders>
              <w:top w:val="nil"/>
              <w:left w:val="single" w:color="auto" w:sz="4" w:space="0"/>
              <w:bottom w:val="single" w:color="000000" w:sz="4" w:space="0"/>
              <w:right w:val="single" w:color="auto" w:sz="4" w:space="0"/>
            </w:tcBorders>
            <w:shd w:val="clear" w:color="auto" w:fill="auto"/>
            <w:vAlign w:val="center"/>
          </w:tcPr>
          <w:p w14:paraId="2D3B318E">
            <w:pPr>
              <w:keepNext w:val="0"/>
              <w:keepLines w:val="0"/>
              <w:suppressLineNumbers w:val="0"/>
              <w:spacing w:before="0" w:beforeAutospacing="0" w:after="0" w:afterAutospacing="0"/>
              <w:ind w:left="0" w:right="0"/>
              <w:jc w:val="center"/>
              <w:rPr>
                <w:rFonts w:hint="eastAsia" w:ascii="仿宋" w:hAnsi="仿宋" w:eastAsia="仿宋" w:cs="仿宋"/>
                <w:b w:val="0"/>
                <w:bCs w:val="0"/>
                <w:i w:val="0"/>
                <w:iCs w:val="0"/>
                <w:color w:val="auto"/>
                <w:sz w:val="21"/>
                <w:szCs w:val="21"/>
                <w:u w:val="none"/>
              </w:rPr>
            </w:pPr>
          </w:p>
        </w:tc>
        <w:tc>
          <w:tcPr>
            <w:tcW w:w="240" w:type="pct"/>
            <w:tcBorders>
              <w:top w:val="nil"/>
              <w:left w:val="nil"/>
              <w:bottom w:val="single" w:color="auto" w:sz="4" w:space="0"/>
              <w:right w:val="single" w:color="auto" w:sz="4" w:space="0"/>
            </w:tcBorders>
            <w:shd w:val="clear" w:color="auto" w:fill="auto"/>
            <w:vAlign w:val="center"/>
          </w:tcPr>
          <w:p w14:paraId="14F7ACF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11</w:t>
            </w:r>
          </w:p>
        </w:tc>
        <w:tc>
          <w:tcPr>
            <w:tcW w:w="741" w:type="pct"/>
            <w:tcBorders>
              <w:top w:val="nil"/>
              <w:left w:val="nil"/>
              <w:bottom w:val="single" w:color="auto" w:sz="4" w:space="0"/>
              <w:right w:val="single" w:color="auto" w:sz="4" w:space="0"/>
            </w:tcBorders>
            <w:shd w:val="clear" w:color="auto" w:fill="auto"/>
            <w:vAlign w:val="center"/>
          </w:tcPr>
          <w:p w14:paraId="0B2E8BF3">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大学生心理健康教育（一）-（二）</w:t>
            </w:r>
          </w:p>
        </w:tc>
        <w:tc>
          <w:tcPr>
            <w:tcW w:w="279" w:type="pct"/>
            <w:tcBorders>
              <w:top w:val="nil"/>
              <w:left w:val="nil"/>
              <w:bottom w:val="single" w:color="auto" w:sz="4" w:space="0"/>
              <w:right w:val="single" w:color="auto" w:sz="4" w:space="0"/>
            </w:tcBorders>
            <w:shd w:val="clear" w:color="auto" w:fill="auto"/>
            <w:vAlign w:val="center"/>
          </w:tcPr>
          <w:p w14:paraId="611B930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Style w:val="44"/>
                <w:rFonts w:hint="eastAsia" w:ascii="仿宋" w:hAnsi="仿宋" w:eastAsia="仿宋" w:cs="仿宋"/>
                <w:b w:val="0"/>
                <w:bCs w:val="0"/>
                <w:color w:val="auto"/>
                <w:sz w:val="21"/>
                <w:szCs w:val="21"/>
                <w:lang w:val="en-US" w:eastAsia="zh-CN" w:bidi="ar"/>
              </w:rPr>
              <w:t>B</w:t>
            </w:r>
          </w:p>
        </w:tc>
        <w:tc>
          <w:tcPr>
            <w:tcW w:w="213" w:type="pct"/>
            <w:tcBorders>
              <w:top w:val="nil"/>
              <w:left w:val="nil"/>
              <w:bottom w:val="single" w:color="auto" w:sz="4" w:space="0"/>
              <w:right w:val="single" w:color="auto" w:sz="4" w:space="0"/>
            </w:tcBorders>
            <w:shd w:val="clear" w:color="auto" w:fill="auto"/>
            <w:vAlign w:val="center"/>
          </w:tcPr>
          <w:p w14:paraId="29FFF7D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2</w:t>
            </w:r>
          </w:p>
        </w:tc>
        <w:tc>
          <w:tcPr>
            <w:tcW w:w="213" w:type="pct"/>
            <w:tcBorders>
              <w:top w:val="nil"/>
              <w:left w:val="nil"/>
              <w:bottom w:val="single" w:color="auto" w:sz="4" w:space="0"/>
              <w:right w:val="single" w:color="auto" w:sz="4" w:space="0"/>
            </w:tcBorders>
            <w:shd w:val="clear" w:color="auto" w:fill="auto"/>
            <w:vAlign w:val="center"/>
          </w:tcPr>
          <w:p w14:paraId="564BEED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32</w:t>
            </w:r>
          </w:p>
        </w:tc>
        <w:tc>
          <w:tcPr>
            <w:tcW w:w="313" w:type="pct"/>
            <w:tcBorders>
              <w:top w:val="nil"/>
              <w:left w:val="nil"/>
              <w:bottom w:val="single" w:color="auto" w:sz="4" w:space="0"/>
              <w:right w:val="single" w:color="auto" w:sz="4" w:space="0"/>
            </w:tcBorders>
            <w:shd w:val="clear" w:color="auto" w:fill="auto"/>
            <w:vAlign w:val="center"/>
          </w:tcPr>
          <w:p w14:paraId="49FBD8E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26</w:t>
            </w:r>
          </w:p>
        </w:tc>
        <w:tc>
          <w:tcPr>
            <w:tcW w:w="335" w:type="pct"/>
            <w:tcBorders>
              <w:top w:val="single" w:color="auto" w:sz="4" w:space="0"/>
              <w:left w:val="nil"/>
              <w:bottom w:val="single" w:color="auto" w:sz="4" w:space="0"/>
              <w:right w:val="single" w:color="auto" w:sz="4" w:space="0"/>
            </w:tcBorders>
            <w:shd w:val="clear" w:color="auto" w:fill="auto"/>
            <w:vAlign w:val="center"/>
          </w:tcPr>
          <w:p w14:paraId="6632612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274" w:type="pct"/>
            <w:tcBorders>
              <w:top w:val="nil"/>
              <w:left w:val="nil"/>
              <w:bottom w:val="single" w:color="auto" w:sz="4" w:space="0"/>
              <w:right w:val="single" w:color="auto" w:sz="4" w:space="0"/>
            </w:tcBorders>
            <w:shd w:val="clear" w:color="auto" w:fill="auto"/>
            <w:vAlign w:val="center"/>
          </w:tcPr>
          <w:p w14:paraId="36EDFA0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6</w:t>
            </w:r>
          </w:p>
        </w:tc>
        <w:tc>
          <w:tcPr>
            <w:tcW w:w="185" w:type="pct"/>
            <w:tcBorders>
              <w:top w:val="nil"/>
              <w:left w:val="nil"/>
              <w:bottom w:val="single" w:color="auto" w:sz="4" w:space="0"/>
              <w:right w:val="single" w:color="auto" w:sz="4" w:space="0"/>
            </w:tcBorders>
            <w:shd w:val="clear" w:color="auto" w:fill="auto"/>
            <w:vAlign w:val="center"/>
          </w:tcPr>
          <w:p w14:paraId="036723A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16</w:t>
            </w:r>
          </w:p>
        </w:tc>
        <w:tc>
          <w:tcPr>
            <w:tcW w:w="185" w:type="pct"/>
            <w:tcBorders>
              <w:top w:val="nil"/>
              <w:left w:val="nil"/>
              <w:bottom w:val="single" w:color="auto" w:sz="4" w:space="0"/>
              <w:right w:val="single" w:color="auto" w:sz="4" w:space="0"/>
            </w:tcBorders>
            <w:shd w:val="clear" w:color="auto" w:fill="auto"/>
            <w:vAlign w:val="center"/>
          </w:tcPr>
          <w:p w14:paraId="1461839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16</w:t>
            </w:r>
          </w:p>
        </w:tc>
        <w:tc>
          <w:tcPr>
            <w:tcW w:w="185" w:type="pct"/>
            <w:tcBorders>
              <w:top w:val="nil"/>
              <w:left w:val="nil"/>
              <w:bottom w:val="single" w:color="auto" w:sz="4" w:space="0"/>
              <w:right w:val="single" w:color="auto" w:sz="4" w:space="0"/>
            </w:tcBorders>
            <w:shd w:val="clear" w:color="auto" w:fill="auto"/>
            <w:vAlign w:val="center"/>
          </w:tcPr>
          <w:p w14:paraId="3410833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424137A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7037C1F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5696EE2D">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c>
          <w:tcPr>
            <w:tcW w:w="732" w:type="pct"/>
            <w:tcBorders>
              <w:top w:val="nil"/>
              <w:left w:val="nil"/>
              <w:bottom w:val="single" w:color="auto" w:sz="4" w:space="0"/>
              <w:right w:val="single" w:color="auto" w:sz="4" w:space="0"/>
            </w:tcBorders>
            <w:shd w:val="clear" w:color="auto" w:fill="auto"/>
            <w:vAlign w:val="center"/>
          </w:tcPr>
          <w:p w14:paraId="2AF6739D">
            <w:pPr>
              <w:keepNext w:val="0"/>
              <w:keepLines w:val="0"/>
              <w:widowControl/>
              <w:suppressLineNumbers w:val="0"/>
              <w:spacing w:before="0" w:beforeAutospacing="0" w:after="0" w:afterAutospacing="0"/>
              <w:ind w:left="0" w:right="0"/>
              <w:jc w:val="left"/>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每学期各3个课外学时</w:t>
            </w:r>
          </w:p>
        </w:tc>
      </w:tr>
      <w:tr w14:paraId="67DC424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28" w:hRule="atLeast"/>
        </w:trPr>
        <w:tc>
          <w:tcPr>
            <w:tcW w:w="262" w:type="pct"/>
            <w:vMerge w:val="continue"/>
            <w:tcBorders>
              <w:top w:val="nil"/>
              <w:left w:val="single" w:color="auto" w:sz="4" w:space="0"/>
              <w:bottom w:val="nil"/>
              <w:right w:val="single" w:color="auto" w:sz="4" w:space="0"/>
            </w:tcBorders>
            <w:shd w:val="clear" w:color="auto" w:fill="auto"/>
            <w:vAlign w:val="center"/>
          </w:tcPr>
          <w:p w14:paraId="32E3828D">
            <w:pPr>
              <w:keepNext w:val="0"/>
              <w:keepLines w:val="0"/>
              <w:suppressLineNumbers w:val="0"/>
              <w:spacing w:before="0" w:beforeAutospacing="0" w:after="0" w:afterAutospacing="0"/>
              <w:ind w:left="0" w:right="0"/>
              <w:jc w:val="center"/>
              <w:rPr>
                <w:rFonts w:hint="eastAsia" w:ascii="仿宋" w:hAnsi="仿宋" w:eastAsia="仿宋" w:cs="仿宋"/>
                <w:b w:val="0"/>
                <w:bCs w:val="0"/>
                <w:i w:val="0"/>
                <w:iCs w:val="0"/>
                <w:color w:val="auto"/>
                <w:sz w:val="21"/>
                <w:szCs w:val="21"/>
                <w:u w:val="none"/>
              </w:rPr>
            </w:pPr>
          </w:p>
        </w:tc>
        <w:tc>
          <w:tcPr>
            <w:tcW w:w="280" w:type="pct"/>
            <w:vMerge w:val="continue"/>
            <w:tcBorders>
              <w:top w:val="nil"/>
              <w:left w:val="single" w:color="auto" w:sz="4" w:space="0"/>
              <w:bottom w:val="single" w:color="000000" w:sz="4" w:space="0"/>
              <w:right w:val="single" w:color="auto" w:sz="4" w:space="0"/>
            </w:tcBorders>
            <w:shd w:val="clear" w:color="auto" w:fill="auto"/>
            <w:vAlign w:val="center"/>
          </w:tcPr>
          <w:p w14:paraId="07098C31">
            <w:pPr>
              <w:keepNext w:val="0"/>
              <w:keepLines w:val="0"/>
              <w:suppressLineNumbers w:val="0"/>
              <w:spacing w:before="0" w:beforeAutospacing="0" w:after="0" w:afterAutospacing="0"/>
              <w:ind w:left="0" w:right="0"/>
              <w:jc w:val="center"/>
              <w:rPr>
                <w:rFonts w:hint="eastAsia" w:ascii="仿宋" w:hAnsi="仿宋" w:eastAsia="仿宋" w:cs="仿宋"/>
                <w:b w:val="0"/>
                <w:bCs w:val="0"/>
                <w:i w:val="0"/>
                <w:iCs w:val="0"/>
                <w:color w:val="auto"/>
                <w:sz w:val="21"/>
                <w:szCs w:val="21"/>
                <w:u w:val="none"/>
              </w:rPr>
            </w:pPr>
          </w:p>
        </w:tc>
        <w:tc>
          <w:tcPr>
            <w:tcW w:w="240" w:type="pct"/>
            <w:tcBorders>
              <w:top w:val="nil"/>
              <w:left w:val="nil"/>
              <w:bottom w:val="single" w:color="auto" w:sz="4" w:space="0"/>
              <w:right w:val="single" w:color="auto" w:sz="4" w:space="0"/>
            </w:tcBorders>
            <w:shd w:val="clear" w:color="auto" w:fill="auto"/>
            <w:vAlign w:val="center"/>
          </w:tcPr>
          <w:p w14:paraId="7DF1D4A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12</w:t>
            </w:r>
          </w:p>
        </w:tc>
        <w:tc>
          <w:tcPr>
            <w:tcW w:w="741" w:type="pct"/>
            <w:tcBorders>
              <w:top w:val="nil"/>
              <w:left w:val="nil"/>
              <w:bottom w:val="single" w:color="auto" w:sz="4" w:space="0"/>
              <w:right w:val="single" w:color="auto" w:sz="4" w:space="0"/>
            </w:tcBorders>
            <w:shd w:val="clear" w:color="auto" w:fill="auto"/>
            <w:vAlign w:val="center"/>
          </w:tcPr>
          <w:p w14:paraId="49380ED9">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大学体育（一）-（三）</w:t>
            </w:r>
          </w:p>
        </w:tc>
        <w:tc>
          <w:tcPr>
            <w:tcW w:w="279" w:type="pct"/>
            <w:tcBorders>
              <w:top w:val="nil"/>
              <w:left w:val="nil"/>
              <w:bottom w:val="single" w:color="auto" w:sz="4" w:space="0"/>
              <w:right w:val="single" w:color="auto" w:sz="4" w:space="0"/>
            </w:tcBorders>
            <w:shd w:val="clear" w:color="auto" w:fill="auto"/>
            <w:vAlign w:val="center"/>
          </w:tcPr>
          <w:p w14:paraId="34D2837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Style w:val="44"/>
                <w:rFonts w:hint="eastAsia" w:ascii="仿宋" w:hAnsi="仿宋" w:eastAsia="仿宋" w:cs="仿宋"/>
                <w:b w:val="0"/>
                <w:bCs w:val="0"/>
                <w:color w:val="auto"/>
                <w:sz w:val="21"/>
                <w:szCs w:val="21"/>
                <w:lang w:val="en-US" w:eastAsia="zh-CN" w:bidi="ar"/>
              </w:rPr>
              <w:t>B</w:t>
            </w:r>
          </w:p>
        </w:tc>
        <w:tc>
          <w:tcPr>
            <w:tcW w:w="213" w:type="pct"/>
            <w:tcBorders>
              <w:top w:val="nil"/>
              <w:left w:val="nil"/>
              <w:bottom w:val="single" w:color="auto" w:sz="4" w:space="0"/>
              <w:right w:val="single" w:color="auto" w:sz="4" w:space="0"/>
            </w:tcBorders>
            <w:shd w:val="clear" w:color="auto" w:fill="auto"/>
            <w:vAlign w:val="center"/>
          </w:tcPr>
          <w:p w14:paraId="4E9B197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6</w:t>
            </w:r>
          </w:p>
        </w:tc>
        <w:tc>
          <w:tcPr>
            <w:tcW w:w="213" w:type="pct"/>
            <w:tcBorders>
              <w:top w:val="nil"/>
              <w:left w:val="nil"/>
              <w:bottom w:val="single" w:color="auto" w:sz="4" w:space="0"/>
              <w:right w:val="single" w:color="auto" w:sz="4" w:space="0"/>
            </w:tcBorders>
            <w:shd w:val="clear" w:color="auto" w:fill="auto"/>
            <w:vAlign w:val="center"/>
          </w:tcPr>
          <w:p w14:paraId="61A8E89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108</w:t>
            </w:r>
          </w:p>
        </w:tc>
        <w:tc>
          <w:tcPr>
            <w:tcW w:w="313" w:type="pct"/>
            <w:tcBorders>
              <w:top w:val="nil"/>
              <w:left w:val="nil"/>
              <w:bottom w:val="single" w:color="auto" w:sz="4" w:space="0"/>
              <w:right w:val="single" w:color="auto" w:sz="4" w:space="0"/>
            </w:tcBorders>
            <w:shd w:val="clear" w:color="auto" w:fill="auto"/>
            <w:vAlign w:val="center"/>
          </w:tcPr>
          <w:p w14:paraId="5E65238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12</w:t>
            </w:r>
          </w:p>
        </w:tc>
        <w:tc>
          <w:tcPr>
            <w:tcW w:w="335" w:type="pct"/>
            <w:tcBorders>
              <w:top w:val="nil"/>
              <w:left w:val="nil"/>
              <w:bottom w:val="single" w:color="auto" w:sz="4" w:space="0"/>
              <w:right w:val="single" w:color="auto" w:sz="4" w:space="0"/>
            </w:tcBorders>
            <w:shd w:val="clear" w:color="auto" w:fill="auto"/>
            <w:vAlign w:val="center"/>
          </w:tcPr>
          <w:p w14:paraId="055D5D5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84</w:t>
            </w:r>
          </w:p>
        </w:tc>
        <w:tc>
          <w:tcPr>
            <w:tcW w:w="274" w:type="pct"/>
            <w:tcBorders>
              <w:top w:val="nil"/>
              <w:left w:val="nil"/>
              <w:bottom w:val="single" w:color="auto" w:sz="4" w:space="0"/>
              <w:right w:val="single" w:color="auto" w:sz="4" w:space="0"/>
            </w:tcBorders>
            <w:shd w:val="clear" w:color="auto" w:fill="auto"/>
            <w:vAlign w:val="center"/>
          </w:tcPr>
          <w:p w14:paraId="1999567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12</w:t>
            </w:r>
          </w:p>
        </w:tc>
        <w:tc>
          <w:tcPr>
            <w:tcW w:w="185" w:type="pct"/>
            <w:tcBorders>
              <w:top w:val="nil"/>
              <w:left w:val="nil"/>
              <w:bottom w:val="single" w:color="auto" w:sz="4" w:space="0"/>
              <w:right w:val="single" w:color="auto" w:sz="4" w:space="0"/>
            </w:tcBorders>
            <w:shd w:val="clear" w:color="auto" w:fill="auto"/>
            <w:vAlign w:val="center"/>
          </w:tcPr>
          <w:p w14:paraId="098B723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36</w:t>
            </w:r>
          </w:p>
        </w:tc>
        <w:tc>
          <w:tcPr>
            <w:tcW w:w="185" w:type="pct"/>
            <w:tcBorders>
              <w:top w:val="nil"/>
              <w:left w:val="nil"/>
              <w:bottom w:val="single" w:color="auto" w:sz="4" w:space="0"/>
              <w:right w:val="single" w:color="auto" w:sz="4" w:space="0"/>
            </w:tcBorders>
            <w:shd w:val="clear" w:color="auto" w:fill="auto"/>
            <w:vAlign w:val="center"/>
          </w:tcPr>
          <w:p w14:paraId="3A5EDB2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36</w:t>
            </w:r>
          </w:p>
        </w:tc>
        <w:tc>
          <w:tcPr>
            <w:tcW w:w="185" w:type="pct"/>
            <w:tcBorders>
              <w:top w:val="nil"/>
              <w:left w:val="nil"/>
              <w:bottom w:val="single" w:color="auto" w:sz="4" w:space="0"/>
              <w:right w:val="single" w:color="auto" w:sz="4" w:space="0"/>
            </w:tcBorders>
            <w:shd w:val="clear" w:color="auto" w:fill="auto"/>
            <w:vAlign w:val="center"/>
          </w:tcPr>
          <w:p w14:paraId="761D6E5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36</w:t>
            </w:r>
          </w:p>
        </w:tc>
        <w:tc>
          <w:tcPr>
            <w:tcW w:w="185" w:type="pct"/>
            <w:tcBorders>
              <w:top w:val="nil"/>
              <w:left w:val="nil"/>
              <w:bottom w:val="single" w:color="auto" w:sz="4" w:space="0"/>
              <w:right w:val="single" w:color="auto" w:sz="4" w:space="0"/>
            </w:tcBorders>
            <w:shd w:val="clear" w:color="auto" w:fill="auto"/>
            <w:vAlign w:val="center"/>
          </w:tcPr>
          <w:p w14:paraId="0CC9567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6307192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427FB2E3">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c>
          <w:tcPr>
            <w:tcW w:w="732" w:type="pct"/>
            <w:tcBorders>
              <w:top w:val="nil"/>
              <w:left w:val="nil"/>
              <w:bottom w:val="single" w:color="auto" w:sz="4" w:space="0"/>
              <w:right w:val="single" w:color="auto" w:sz="4" w:space="0"/>
            </w:tcBorders>
            <w:shd w:val="clear" w:color="auto" w:fill="auto"/>
            <w:vAlign w:val="center"/>
          </w:tcPr>
          <w:p w14:paraId="2C1789FA">
            <w:pPr>
              <w:keepNext w:val="0"/>
              <w:keepLines w:val="0"/>
              <w:widowControl/>
              <w:suppressLineNumbers w:val="0"/>
              <w:spacing w:before="0" w:beforeAutospacing="0" w:after="0" w:afterAutospacing="0"/>
              <w:ind w:left="0" w:right="0"/>
              <w:jc w:val="left"/>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每学期按1.5学分计；</w:t>
            </w:r>
            <w:r>
              <w:rPr>
                <w:rFonts w:hint="eastAsia" w:ascii="仿宋" w:hAnsi="仿宋" w:eastAsia="仿宋" w:cs="仿宋"/>
                <w:b w:val="0"/>
                <w:bCs w:val="0"/>
                <w:i w:val="0"/>
                <w:iCs w:val="0"/>
                <w:color w:val="auto"/>
                <w:kern w:val="0"/>
                <w:sz w:val="21"/>
                <w:szCs w:val="21"/>
                <w:u w:val="none"/>
                <w:lang w:val="en-US" w:eastAsia="zh-CN" w:bidi="ar"/>
              </w:rPr>
              <w:br w:type="textWrapping"/>
            </w:r>
            <w:r>
              <w:rPr>
                <w:rFonts w:hint="eastAsia" w:ascii="仿宋" w:hAnsi="仿宋" w:eastAsia="仿宋" w:cs="仿宋"/>
                <w:b w:val="0"/>
                <w:bCs w:val="0"/>
                <w:i w:val="0"/>
                <w:iCs w:val="0"/>
                <w:color w:val="auto"/>
                <w:kern w:val="0"/>
                <w:sz w:val="21"/>
                <w:szCs w:val="21"/>
                <w:u w:val="none"/>
                <w:lang w:val="en-US" w:eastAsia="zh-CN" w:bidi="ar"/>
              </w:rPr>
              <w:t>每学期各4个课外学时</w:t>
            </w:r>
          </w:p>
        </w:tc>
      </w:tr>
      <w:tr w14:paraId="1359E39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8" w:hRule="atLeast"/>
        </w:trPr>
        <w:tc>
          <w:tcPr>
            <w:tcW w:w="262" w:type="pct"/>
            <w:vMerge w:val="continue"/>
            <w:tcBorders>
              <w:top w:val="nil"/>
              <w:left w:val="single" w:color="auto" w:sz="4" w:space="0"/>
              <w:bottom w:val="nil"/>
              <w:right w:val="single" w:color="auto" w:sz="4" w:space="0"/>
            </w:tcBorders>
            <w:shd w:val="clear" w:color="auto" w:fill="auto"/>
            <w:vAlign w:val="center"/>
          </w:tcPr>
          <w:p w14:paraId="1B05AFC2">
            <w:pPr>
              <w:keepNext w:val="0"/>
              <w:keepLines w:val="0"/>
              <w:suppressLineNumbers w:val="0"/>
              <w:spacing w:before="0" w:beforeAutospacing="0" w:after="0" w:afterAutospacing="0"/>
              <w:ind w:left="0" w:right="0"/>
              <w:jc w:val="center"/>
              <w:rPr>
                <w:rFonts w:hint="eastAsia" w:ascii="仿宋" w:hAnsi="仿宋" w:eastAsia="仿宋" w:cs="仿宋"/>
                <w:b w:val="0"/>
                <w:bCs w:val="0"/>
                <w:i w:val="0"/>
                <w:iCs w:val="0"/>
                <w:color w:val="auto"/>
                <w:sz w:val="21"/>
                <w:szCs w:val="21"/>
                <w:u w:val="none"/>
              </w:rPr>
            </w:pPr>
          </w:p>
        </w:tc>
        <w:tc>
          <w:tcPr>
            <w:tcW w:w="280" w:type="pct"/>
            <w:vMerge w:val="continue"/>
            <w:tcBorders>
              <w:top w:val="nil"/>
              <w:left w:val="single" w:color="auto" w:sz="4" w:space="0"/>
              <w:bottom w:val="single" w:color="000000" w:sz="4" w:space="0"/>
              <w:right w:val="single" w:color="auto" w:sz="4" w:space="0"/>
            </w:tcBorders>
            <w:shd w:val="clear" w:color="auto" w:fill="auto"/>
            <w:vAlign w:val="center"/>
          </w:tcPr>
          <w:p w14:paraId="1E23468C">
            <w:pPr>
              <w:keepNext w:val="0"/>
              <w:keepLines w:val="0"/>
              <w:suppressLineNumbers w:val="0"/>
              <w:spacing w:before="0" w:beforeAutospacing="0" w:after="0" w:afterAutospacing="0"/>
              <w:ind w:left="0" w:right="0"/>
              <w:jc w:val="center"/>
              <w:rPr>
                <w:rFonts w:hint="eastAsia" w:ascii="仿宋" w:hAnsi="仿宋" w:eastAsia="仿宋" w:cs="仿宋"/>
                <w:b w:val="0"/>
                <w:bCs w:val="0"/>
                <w:i w:val="0"/>
                <w:iCs w:val="0"/>
                <w:color w:val="auto"/>
                <w:sz w:val="21"/>
                <w:szCs w:val="21"/>
                <w:u w:val="none"/>
              </w:rPr>
            </w:pPr>
          </w:p>
        </w:tc>
        <w:tc>
          <w:tcPr>
            <w:tcW w:w="240" w:type="pct"/>
            <w:tcBorders>
              <w:top w:val="nil"/>
              <w:left w:val="nil"/>
              <w:bottom w:val="single" w:color="auto" w:sz="4" w:space="0"/>
              <w:right w:val="single" w:color="auto" w:sz="4" w:space="0"/>
            </w:tcBorders>
            <w:shd w:val="clear" w:color="auto" w:fill="auto"/>
            <w:vAlign w:val="center"/>
          </w:tcPr>
          <w:p w14:paraId="7F82016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13</w:t>
            </w:r>
          </w:p>
        </w:tc>
        <w:tc>
          <w:tcPr>
            <w:tcW w:w="741" w:type="pct"/>
            <w:tcBorders>
              <w:top w:val="nil"/>
              <w:left w:val="nil"/>
              <w:bottom w:val="single" w:color="auto" w:sz="4" w:space="0"/>
              <w:right w:val="single" w:color="auto" w:sz="4" w:space="0"/>
            </w:tcBorders>
            <w:shd w:val="clear" w:color="auto" w:fill="auto"/>
            <w:vAlign w:val="center"/>
          </w:tcPr>
          <w:p w14:paraId="67DF4955">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艺术修养</w:t>
            </w:r>
          </w:p>
        </w:tc>
        <w:tc>
          <w:tcPr>
            <w:tcW w:w="279" w:type="pct"/>
            <w:tcBorders>
              <w:top w:val="nil"/>
              <w:left w:val="nil"/>
              <w:bottom w:val="single" w:color="auto" w:sz="4" w:space="0"/>
              <w:right w:val="single" w:color="auto" w:sz="4" w:space="0"/>
            </w:tcBorders>
            <w:shd w:val="clear" w:color="auto" w:fill="auto"/>
            <w:vAlign w:val="center"/>
          </w:tcPr>
          <w:p w14:paraId="7151D42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Style w:val="44"/>
                <w:rFonts w:hint="eastAsia" w:ascii="仿宋" w:hAnsi="仿宋" w:eastAsia="仿宋" w:cs="仿宋"/>
                <w:b w:val="0"/>
                <w:bCs w:val="0"/>
                <w:color w:val="auto"/>
                <w:sz w:val="21"/>
                <w:szCs w:val="21"/>
                <w:lang w:val="en-US" w:eastAsia="zh-CN" w:bidi="ar"/>
              </w:rPr>
              <w:t>B</w:t>
            </w:r>
          </w:p>
        </w:tc>
        <w:tc>
          <w:tcPr>
            <w:tcW w:w="213" w:type="pct"/>
            <w:tcBorders>
              <w:top w:val="nil"/>
              <w:left w:val="nil"/>
              <w:bottom w:val="single" w:color="auto" w:sz="4" w:space="0"/>
              <w:right w:val="single" w:color="auto" w:sz="4" w:space="0"/>
            </w:tcBorders>
            <w:shd w:val="clear" w:color="auto" w:fill="auto"/>
            <w:vAlign w:val="center"/>
          </w:tcPr>
          <w:p w14:paraId="750F5CD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2</w:t>
            </w:r>
          </w:p>
        </w:tc>
        <w:tc>
          <w:tcPr>
            <w:tcW w:w="213" w:type="pct"/>
            <w:tcBorders>
              <w:top w:val="nil"/>
              <w:left w:val="nil"/>
              <w:bottom w:val="single" w:color="auto" w:sz="4" w:space="0"/>
              <w:right w:val="single" w:color="auto" w:sz="4" w:space="0"/>
            </w:tcBorders>
            <w:shd w:val="clear" w:color="auto" w:fill="auto"/>
            <w:vAlign w:val="center"/>
          </w:tcPr>
          <w:p w14:paraId="213A7F7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32</w:t>
            </w:r>
          </w:p>
        </w:tc>
        <w:tc>
          <w:tcPr>
            <w:tcW w:w="313" w:type="pct"/>
            <w:tcBorders>
              <w:top w:val="nil"/>
              <w:left w:val="nil"/>
              <w:bottom w:val="single" w:color="auto" w:sz="4" w:space="0"/>
              <w:right w:val="single" w:color="auto" w:sz="4" w:space="0"/>
            </w:tcBorders>
            <w:shd w:val="clear" w:color="auto" w:fill="auto"/>
            <w:vAlign w:val="center"/>
          </w:tcPr>
          <w:p w14:paraId="7DF622B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20</w:t>
            </w:r>
          </w:p>
        </w:tc>
        <w:tc>
          <w:tcPr>
            <w:tcW w:w="335" w:type="pct"/>
            <w:tcBorders>
              <w:top w:val="nil"/>
              <w:left w:val="nil"/>
              <w:bottom w:val="single" w:color="auto" w:sz="4" w:space="0"/>
              <w:right w:val="single" w:color="auto" w:sz="4" w:space="0"/>
            </w:tcBorders>
            <w:shd w:val="clear" w:color="auto" w:fill="auto"/>
            <w:vAlign w:val="center"/>
          </w:tcPr>
          <w:p w14:paraId="1B168F7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12</w:t>
            </w:r>
          </w:p>
        </w:tc>
        <w:tc>
          <w:tcPr>
            <w:tcW w:w="274" w:type="pct"/>
            <w:tcBorders>
              <w:top w:val="nil"/>
              <w:left w:val="nil"/>
              <w:bottom w:val="single" w:color="auto" w:sz="4" w:space="0"/>
              <w:right w:val="single" w:color="auto" w:sz="4" w:space="0"/>
            </w:tcBorders>
            <w:shd w:val="clear" w:color="auto" w:fill="auto"/>
            <w:vAlign w:val="center"/>
          </w:tcPr>
          <w:p w14:paraId="484BCC2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793BA2A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612B09C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56E5C38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32</w:t>
            </w:r>
          </w:p>
        </w:tc>
        <w:tc>
          <w:tcPr>
            <w:tcW w:w="185" w:type="pct"/>
            <w:tcBorders>
              <w:top w:val="nil"/>
              <w:left w:val="nil"/>
              <w:bottom w:val="single" w:color="auto" w:sz="4" w:space="0"/>
              <w:right w:val="single" w:color="auto" w:sz="4" w:space="0"/>
            </w:tcBorders>
            <w:shd w:val="clear" w:color="auto" w:fill="auto"/>
            <w:vAlign w:val="center"/>
          </w:tcPr>
          <w:p w14:paraId="048941F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1AE4AF9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130B42D1">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c>
          <w:tcPr>
            <w:tcW w:w="732" w:type="pct"/>
            <w:tcBorders>
              <w:top w:val="nil"/>
              <w:left w:val="nil"/>
              <w:bottom w:val="single" w:color="auto" w:sz="4" w:space="0"/>
              <w:right w:val="single" w:color="auto" w:sz="4" w:space="0"/>
            </w:tcBorders>
            <w:shd w:val="clear" w:color="auto" w:fill="auto"/>
            <w:vAlign w:val="center"/>
          </w:tcPr>
          <w:p w14:paraId="28FE1C83">
            <w:pPr>
              <w:keepNext w:val="0"/>
              <w:keepLines w:val="0"/>
              <w:widowControl/>
              <w:suppressLineNumbers w:val="0"/>
              <w:spacing w:before="0" w:beforeAutospacing="0" w:after="0" w:afterAutospacing="0"/>
              <w:ind w:left="0" w:right="0"/>
              <w:jc w:val="left"/>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汽车工程学院、财经与物流管理学院、贸易与旅游管理学院、艺术学院在第3学期开设，其他学院在第4学期开设。</w:t>
            </w:r>
          </w:p>
        </w:tc>
      </w:tr>
      <w:tr w14:paraId="6329468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8" w:hRule="atLeast"/>
        </w:trPr>
        <w:tc>
          <w:tcPr>
            <w:tcW w:w="262" w:type="pct"/>
            <w:vMerge w:val="continue"/>
            <w:tcBorders>
              <w:top w:val="nil"/>
              <w:left w:val="single" w:color="auto" w:sz="4" w:space="0"/>
              <w:bottom w:val="nil"/>
              <w:right w:val="single" w:color="auto" w:sz="4" w:space="0"/>
            </w:tcBorders>
            <w:shd w:val="clear" w:color="auto" w:fill="auto"/>
            <w:vAlign w:val="center"/>
          </w:tcPr>
          <w:p w14:paraId="3B83B6B6">
            <w:pPr>
              <w:keepNext w:val="0"/>
              <w:keepLines w:val="0"/>
              <w:suppressLineNumbers w:val="0"/>
              <w:spacing w:before="0" w:beforeAutospacing="0" w:after="0" w:afterAutospacing="0"/>
              <w:ind w:left="0" w:right="0"/>
              <w:jc w:val="center"/>
              <w:rPr>
                <w:rFonts w:hint="eastAsia" w:ascii="仿宋" w:hAnsi="仿宋" w:eastAsia="仿宋" w:cs="仿宋"/>
                <w:b w:val="0"/>
                <w:bCs w:val="0"/>
                <w:i w:val="0"/>
                <w:iCs w:val="0"/>
                <w:color w:val="auto"/>
                <w:sz w:val="21"/>
                <w:szCs w:val="21"/>
                <w:u w:val="none"/>
              </w:rPr>
            </w:pPr>
          </w:p>
        </w:tc>
        <w:tc>
          <w:tcPr>
            <w:tcW w:w="280" w:type="pct"/>
            <w:vMerge w:val="restart"/>
            <w:tcBorders>
              <w:top w:val="nil"/>
              <w:left w:val="single" w:color="auto" w:sz="4" w:space="0"/>
              <w:bottom w:val="single" w:color="000000" w:sz="4" w:space="0"/>
              <w:right w:val="single" w:color="auto" w:sz="4" w:space="0"/>
            </w:tcBorders>
            <w:shd w:val="clear" w:color="auto" w:fill="auto"/>
            <w:vAlign w:val="center"/>
          </w:tcPr>
          <w:p w14:paraId="5E29260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应用基础类</w:t>
            </w:r>
          </w:p>
        </w:tc>
        <w:tc>
          <w:tcPr>
            <w:tcW w:w="240" w:type="pct"/>
            <w:tcBorders>
              <w:top w:val="nil"/>
              <w:left w:val="nil"/>
              <w:bottom w:val="single" w:color="auto" w:sz="4" w:space="0"/>
              <w:right w:val="single" w:color="auto" w:sz="4" w:space="0"/>
            </w:tcBorders>
            <w:shd w:val="clear" w:color="auto" w:fill="auto"/>
            <w:vAlign w:val="center"/>
          </w:tcPr>
          <w:p w14:paraId="73BA3A3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14</w:t>
            </w:r>
          </w:p>
        </w:tc>
        <w:tc>
          <w:tcPr>
            <w:tcW w:w="741" w:type="pct"/>
            <w:tcBorders>
              <w:top w:val="nil"/>
              <w:left w:val="nil"/>
              <w:bottom w:val="single" w:color="auto" w:sz="4" w:space="0"/>
              <w:right w:val="single" w:color="auto" w:sz="4" w:space="0"/>
            </w:tcBorders>
            <w:shd w:val="clear" w:color="auto" w:fill="auto"/>
            <w:vAlign w:val="center"/>
          </w:tcPr>
          <w:p w14:paraId="36605395">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大学英语（一）-（二）</w:t>
            </w:r>
          </w:p>
        </w:tc>
        <w:tc>
          <w:tcPr>
            <w:tcW w:w="279" w:type="pct"/>
            <w:tcBorders>
              <w:top w:val="nil"/>
              <w:left w:val="nil"/>
              <w:bottom w:val="single" w:color="auto" w:sz="4" w:space="0"/>
              <w:right w:val="single" w:color="auto" w:sz="4" w:space="0"/>
            </w:tcBorders>
            <w:shd w:val="clear" w:color="auto" w:fill="auto"/>
            <w:vAlign w:val="center"/>
          </w:tcPr>
          <w:p w14:paraId="119249A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Style w:val="44"/>
                <w:rFonts w:hint="eastAsia" w:ascii="仿宋" w:hAnsi="仿宋" w:eastAsia="仿宋" w:cs="仿宋"/>
                <w:b w:val="0"/>
                <w:bCs w:val="0"/>
                <w:color w:val="auto"/>
                <w:sz w:val="21"/>
                <w:szCs w:val="21"/>
                <w:lang w:val="en-US" w:eastAsia="zh-CN" w:bidi="ar"/>
              </w:rPr>
              <w:t>B</w:t>
            </w:r>
          </w:p>
        </w:tc>
        <w:tc>
          <w:tcPr>
            <w:tcW w:w="213" w:type="pct"/>
            <w:tcBorders>
              <w:top w:val="nil"/>
              <w:left w:val="nil"/>
              <w:bottom w:val="single" w:color="auto" w:sz="4" w:space="0"/>
              <w:right w:val="single" w:color="auto" w:sz="4" w:space="0"/>
            </w:tcBorders>
            <w:shd w:val="clear" w:color="auto" w:fill="auto"/>
            <w:vAlign w:val="center"/>
          </w:tcPr>
          <w:p w14:paraId="2D086FD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6</w:t>
            </w:r>
          </w:p>
        </w:tc>
        <w:tc>
          <w:tcPr>
            <w:tcW w:w="213" w:type="pct"/>
            <w:tcBorders>
              <w:top w:val="nil"/>
              <w:left w:val="nil"/>
              <w:bottom w:val="single" w:color="auto" w:sz="4" w:space="0"/>
              <w:right w:val="single" w:color="auto" w:sz="4" w:space="0"/>
            </w:tcBorders>
            <w:shd w:val="clear" w:color="auto" w:fill="auto"/>
            <w:vAlign w:val="center"/>
          </w:tcPr>
          <w:p w14:paraId="6C5D68B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96</w:t>
            </w:r>
          </w:p>
        </w:tc>
        <w:tc>
          <w:tcPr>
            <w:tcW w:w="313" w:type="pct"/>
            <w:tcBorders>
              <w:top w:val="nil"/>
              <w:left w:val="nil"/>
              <w:bottom w:val="single" w:color="auto" w:sz="4" w:space="0"/>
              <w:right w:val="single" w:color="auto" w:sz="4" w:space="0"/>
            </w:tcBorders>
            <w:shd w:val="clear" w:color="auto" w:fill="auto"/>
            <w:vAlign w:val="center"/>
          </w:tcPr>
          <w:p w14:paraId="2FA25F5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84</w:t>
            </w:r>
          </w:p>
        </w:tc>
        <w:tc>
          <w:tcPr>
            <w:tcW w:w="335" w:type="pct"/>
            <w:tcBorders>
              <w:top w:val="nil"/>
              <w:left w:val="nil"/>
              <w:bottom w:val="single" w:color="auto" w:sz="4" w:space="0"/>
              <w:right w:val="single" w:color="auto" w:sz="4" w:space="0"/>
            </w:tcBorders>
            <w:shd w:val="clear" w:color="auto" w:fill="auto"/>
            <w:vAlign w:val="center"/>
          </w:tcPr>
          <w:p w14:paraId="49FA9E1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12</w:t>
            </w:r>
          </w:p>
        </w:tc>
        <w:tc>
          <w:tcPr>
            <w:tcW w:w="274" w:type="pct"/>
            <w:tcBorders>
              <w:top w:val="nil"/>
              <w:left w:val="nil"/>
              <w:bottom w:val="single" w:color="auto" w:sz="4" w:space="0"/>
              <w:right w:val="single" w:color="auto" w:sz="4" w:space="0"/>
            </w:tcBorders>
            <w:shd w:val="clear" w:color="auto" w:fill="auto"/>
            <w:vAlign w:val="center"/>
          </w:tcPr>
          <w:p w14:paraId="5ACEBA1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38A39A3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48</w:t>
            </w:r>
          </w:p>
        </w:tc>
        <w:tc>
          <w:tcPr>
            <w:tcW w:w="185" w:type="pct"/>
            <w:tcBorders>
              <w:top w:val="nil"/>
              <w:left w:val="nil"/>
              <w:bottom w:val="single" w:color="auto" w:sz="4" w:space="0"/>
              <w:right w:val="single" w:color="auto" w:sz="4" w:space="0"/>
            </w:tcBorders>
            <w:shd w:val="clear" w:color="auto" w:fill="auto"/>
            <w:vAlign w:val="center"/>
          </w:tcPr>
          <w:p w14:paraId="1A00E23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48</w:t>
            </w:r>
          </w:p>
        </w:tc>
        <w:tc>
          <w:tcPr>
            <w:tcW w:w="185" w:type="pct"/>
            <w:tcBorders>
              <w:top w:val="nil"/>
              <w:left w:val="nil"/>
              <w:bottom w:val="single" w:color="auto" w:sz="4" w:space="0"/>
              <w:right w:val="single" w:color="auto" w:sz="4" w:space="0"/>
            </w:tcBorders>
            <w:shd w:val="clear" w:color="auto" w:fill="auto"/>
            <w:vAlign w:val="center"/>
          </w:tcPr>
          <w:p w14:paraId="5484287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0EB6500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21C2377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214FE301">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c>
          <w:tcPr>
            <w:tcW w:w="732" w:type="pct"/>
            <w:tcBorders>
              <w:top w:val="nil"/>
              <w:left w:val="nil"/>
              <w:bottom w:val="single" w:color="auto" w:sz="4" w:space="0"/>
              <w:right w:val="single" w:color="auto" w:sz="4" w:space="0"/>
            </w:tcBorders>
            <w:shd w:val="clear" w:color="auto" w:fill="auto"/>
            <w:vAlign w:val="center"/>
          </w:tcPr>
          <w:p w14:paraId="113A398C">
            <w:pPr>
              <w:keepNext w:val="0"/>
              <w:keepLines w:val="0"/>
              <w:widowControl/>
              <w:suppressLineNumbers w:val="0"/>
              <w:spacing w:before="0" w:beforeAutospacing="0" w:after="0" w:afterAutospacing="0"/>
              <w:ind w:left="0" w:right="0"/>
              <w:jc w:val="left"/>
              <w:textAlignment w:val="center"/>
              <w:rPr>
                <w:rFonts w:hint="eastAsia" w:ascii="仿宋" w:hAnsi="仿宋" w:eastAsia="仿宋" w:cs="仿宋"/>
                <w:b w:val="0"/>
                <w:bCs w:val="0"/>
                <w:i w:val="0"/>
                <w:iCs w:val="0"/>
                <w:color w:val="auto"/>
                <w:sz w:val="21"/>
                <w:szCs w:val="21"/>
                <w:u w:val="none"/>
              </w:rPr>
            </w:pPr>
          </w:p>
        </w:tc>
      </w:tr>
      <w:tr w14:paraId="244EF87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8" w:hRule="atLeast"/>
        </w:trPr>
        <w:tc>
          <w:tcPr>
            <w:tcW w:w="262" w:type="pct"/>
            <w:vMerge w:val="continue"/>
            <w:tcBorders>
              <w:top w:val="nil"/>
              <w:left w:val="single" w:color="auto" w:sz="4" w:space="0"/>
              <w:bottom w:val="nil"/>
              <w:right w:val="single" w:color="auto" w:sz="4" w:space="0"/>
            </w:tcBorders>
            <w:shd w:val="clear" w:color="auto" w:fill="auto"/>
            <w:vAlign w:val="center"/>
          </w:tcPr>
          <w:p w14:paraId="660D0310">
            <w:pPr>
              <w:keepNext w:val="0"/>
              <w:keepLines w:val="0"/>
              <w:suppressLineNumbers w:val="0"/>
              <w:spacing w:before="0" w:beforeAutospacing="0" w:after="0" w:afterAutospacing="0"/>
              <w:ind w:left="0" w:right="0"/>
              <w:jc w:val="center"/>
              <w:rPr>
                <w:rFonts w:hint="eastAsia" w:ascii="仿宋" w:hAnsi="仿宋" w:eastAsia="仿宋" w:cs="仿宋"/>
                <w:b w:val="0"/>
                <w:bCs w:val="0"/>
                <w:i w:val="0"/>
                <w:iCs w:val="0"/>
                <w:color w:val="auto"/>
                <w:sz w:val="21"/>
                <w:szCs w:val="21"/>
                <w:u w:val="none"/>
              </w:rPr>
            </w:pPr>
          </w:p>
        </w:tc>
        <w:tc>
          <w:tcPr>
            <w:tcW w:w="280" w:type="pct"/>
            <w:vMerge w:val="continue"/>
            <w:tcBorders>
              <w:top w:val="nil"/>
              <w:left w:val="single" w:color="auto" w:sz="4" w:space="0"/>
              <w:bottom w:val="single" w:color="000000" w:sz="4" w:space="0"/>
              <w:right w:val="single" w:color="auto" w:sz="4" w:space="0"/>
            </w:tcBorders>
            <w:shd w:val="clear" w:color="auto" w:fill="auto"/>
            <w:vAlign w:val="center"/>
          </w:tcPr>
          <w:p w14:paraId="6F05373E">
            <w:pPr>
              <w:keepNext w:val="0"/>
              <w:keepLines w:val="0"/>
              <w:suppressLineNumbers w:val="0"/>
              <w:spacing w:before="0" w:beforeAutospacing="0" w:after="0" w:afterAutospacing="0"/>
              <w:ind w:left="0" w:right="0"/>
              <w:jc w:val="center"/>
              <w:rPr>
                <w:rFonts w:hint="eastAsia" w:ascii="仿宋" w:hAnsi="仿宋" w:eastAsia="仿宋" w:cs="仿宋"/>
                <w:b w:val="0"/>
                <w:bCs w:val="0"/>
                <w:i w:val="0"/>
                <w:iCs w:val="0"/>
                <w:color w:val="auto"/>
                <w:sz w:val="21"/>
                <w:szCs w:val="21"/>
                <w:u w:val="none"/>
              </w:rPr>
            </w:pPr>
          </w:p>
        </w:tc>
        <w:tc>
          <w:tcPr>
            <w:tcW w:w="240" w:type="pct"/>
            <w:tcBorders>
              <w:top w:val="nil"/>
              <w:left w:val="nil"/>
              <w:bottom w:val="single" w:color="auto" w:sz="4" w:space="0"/>
              <w:right w:val="single" w:color="auto" w:sz="4" w:space="0"/>
            </w:tcBorders>
            <w:shd w:val="clear" w:color="auto" w:fill="auto"/>
            <w:vAlign w:val="center"/>
          </w:tcPr>
          <w:p w14:paraId="79BD4DE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15</w:t>
            </w:r>
          </w:p>
        </w:tc>
        <w:tc>
          <w:tcPr>
            <w:tcW w:w="741" w:type="pct"/>
            <w:tcBorders>
              <w:top w:val="nil"/>
              <w:left w:val="nil"/>
              <w:bottom w:val="single" w:color="auto" w:sz="4" w:space="0"/>
              <w:right w:val="single" w:color="auto" w:sz="4" w:space="0"/>
            </w:tcBorders>
            <w:shd w:val="clear" w:color="auto" w:fill="auto"/>
            <w:vAlign w:val="center"/>
          </w:tcPr>
          <w:p w14:paraId="2B68D269">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信息技术</w:t>
            </w:r>
          </w:p>
        </w:tc>
        <w:tc>
          <w:tcPr>
            <w:tcW w:w="279" w:type="pct"/>
            <w:tcBorders>
              <w:top w:val="nil"/>
              <w:left w:val="nil"/>
              <w:bottom w:val="single" w:color="auto" w:sz="4" w:space="0"/>
              <w:right w:val="single" w:color="auto" w:sz="4" w:space="0"/>
            </w:tcBorders>
            <w:shd w:val="clear" w:color="auto" w:fill="auto"/>
            <w:vAlign w:val="center"/>
          </w:tcPr>
          <w:p w14:paraId="5909295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Style w:val="44"/>
                <w:rFonts w:hint="eastAsia" w:ascii="仿宋" w:hAnsi="仿宋" w:eastAsia="仿宋" w:cs="仿宋"/>
                <w:b w:val="0"/>
                <w:bCs w:val="0"/>
                <w:color w:val="auto"/>
                <w:sz w:val="21"/>
                <w:szCs w:val="21"/>
                <w:lang w:val="en-US" w:eastAsia="zh-CN" w:bidi="ar"/>
              </w:rPr>
              <w:t>B</w:t>
            </w:r>
          </w:p>
        </w:tc>
        <w:tc>
          <w:tcPr>
            <w:tcW w:w="213" w:type="pct"/>
            <w:tcBorders>
              <w:top w:val="nil"/>
              <w:left w:val="nil"/>
              <w:bottom w:val="single" w:color="auto" w:sz="4" w:space="0"/>
              <w:right w:val="single" w:color="auto" w:sz="4" w:space="0"/>
            </w:tcBorders>
            <w:shd w:val="clear" w:color="auto" w:fill="auto"/>
            <w:vAlign w:val="center"/>
          </w:tcPr>
          <w:p w14:paraId="1C3A331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3</w:t>
            </w:r>
          </w:p>
        </w:tc>
        <w:tc>
          <w:tcPr>
            <w:tcW w:w="213" w:type="pct"/>
            <w:tcBorders>
              <w:top w:val="nil"/>
              <w:left w:val="nil"/>
              <w:bottom w:val="single" w:color="auto" w:sz="4" w:space="0"/>
              <w:right w:val="single" w:color="auto" w:sz="4" w:space="0"/>
            </w:tcBorders>
            <w:shd w:val="clear" w:color="auto" w:fill="auto"/>
            <w:vAlign w:val="center"/>
          </w:tcPr>
          <w:p w14:paraId="0A5802C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48</w:t>
            </w:r>
          </w:p>
        </w:tc>
        <w:tc>
          <w:tcPr>
            <w:tcW w:w="313" w:type="pct"/>
            <w:tcBorders>
              <w:top w:val="nil"/>
              <w:left w:val="nil"/>
              <w:bottom w:val="single" w:color="auto" w:sz="4" w:space="0"/>
              <w:right w:val="single" w:color="auto" w:sz="4" w:space="0"/>
            </w:tcBorders>
            <w:shd w:val="clear" w:color="auto" w:fill="auto"/>
            <w:vAlign w:val="center"/>
          </w:tcPr>
          <w:p w14:paraId="00AC081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40</w:t>
            </w:r>
          </w:p>
        </w:tc>
        <w:tc>
          <w:tcPr>
            <w:tcW w:w="335" w:type="pct"/>
            <w:tcBorders>
              <w:top w:val="nil"/>
              <w:left w:val="nil"/>
              <w:bottom w:val="single" w:color="auto" w:sz="4" w:space="0"/>
              <w:right w:val="single" w:color="auto" w:sz="4" w:space="0"/>
            </w:tcBorders>
            <w:shd w:val="clear" w:color="auto" w:fill="auto"/>
            <w:vAlign w:val="center"/>
          </w:tcPr>
          <w:p w14:paraId="4533B90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8</w:t>
            </w:r>
          </w:p>
        </w:tc>
        <w:tc>
          <w:tcPr>
            <w:tcW w:w="274" w:type="pct"/>
            <w:tcBorders>
              <w:top w:val="nil"/>
              <w:left w:val="nil"/>
              <w:bottom w:val="single" w:color="auto" w:sz="4" w:space="0"/>
              <w:right w:val="single" w:color="auto" w:sz="4" w:space="0"/>
            </w:tcBorders>
            <w:shd w:val="clear" w:color="auto" w:fill="auto"/>
            <w:vAlign w:val="center"/>
          </w:tcPr>
          <w:p w14:paraId="63B474A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20AAFBA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0B2414B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48</w:t>
            </w:r>
          </w:p>
        </w:tc>
        <w:tc>
          <w:tcPr>
            <w:tcW w:w="185" w:type="pct"/>
            <w:tcBorders>
              <w:top w:val="nil"/>
              <w:left w:val="nil"/>
              <w:bottom w:val="single" w:color="auto" w:sz="4" w:space="0"/>
              <w:right w:val="single" w:color="auto" w:sz="4" w:space="0"/>
            </w:tcBorders>
            <w:shd w:val="clear" w:color="auto" w:fill="auto"/>
            <w:vAlign w:val="center"/>
          </w:tcPr>
          <w:p w14:paraId="7AB28FD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66F52BB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7EE40B2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1135B9C2">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c>
          <w:tcPr>
            <w:tcW w:w="732" w:type="pct"/>
            <w:tcBorders>
              <w:top w:val="nil"/>
              <w:left w:val="nil"/>
              <w:bottom w:val="single" w:color="auto" w:sz="4" w:space="0"/>
              <w:right w:val="single" w:color="auto" w:sz="4" w:space="0"/>
            </w:tcBorders>
            <w:shd w:val="clear" w:color="auto" w:fill="auto"/>
            <w:vAlign w:val="center"/>
          </w:tcPr>
          <w:p w14:paraId="129A478F">
            <w:pPr>
              <w:keepNext w:val="0"/>
              <w:keepLines w:val="0"/>
              <w:widowControl/>
              <w:suppressLineNumbers w:val="0"/>
              <w:spacing w:before="0" w:beforeAutospacing="0" w:after="0" w:afterAutospacing="0"/>
              <w:ind w:left="0" w:right="0"/>
              <w:jc w:val="left"/>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机电工程学院、电子信息工程学院、贸易与旅游管理学院、艺术学院在第1学期开设，其他学院在第2学期开设。</w:t>
            </w:r>
          </w:p>
        </w:tc>
      </w:tr>
      <w:tr w14:paraId="6F6BAF2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8" w:hRule="atLeast"/>
        </w:trPr>
        <w:tc>
          <w:tcPr>
            <w:tcW w:w="262" w:type="pct"/>
            <w:vMerge w:val="continue"/>
            <w:tcBorders>
              <w:top w:val="nil"/>
              <w:left w:val="single" w:color="auto" w:sz="4" w:space="0"/>
              <w:bottom w:val="nil"/>
              <w:right w:val="single" w:color="auto" w:sz="4" w:space="0"/>
            </w:tcBorders>
            <w:shd w:val="clear" w:color="auto" w:fill="auto"/>
            <w:vAlign w:val="center"/>
          </w:tcPr>
          <w:p w14:paraId="09BBF200">
            <w:pPr>
              <w:keepNext w:val="0"/>
              <w:keepLines w:val="0"/>
              <w:suppressLineNumbers w:val="0"/>
              <w:spacing w:before="0" w:beforeAutospacing="0" w:after="0" w:afterAutospacing="0"/>
              <w:ind w:left="0" w:right="0"/>
              <w:jc w:val="center"/>
              <w:rPr>
                <w:rFonts w:hint="eastAsia" w:ascii="仿宋" w:hAnsi="仿宋" w:eastAsia="仿宋" w:cs="仿宋"/>
                <w:b w:val="0"/>
                <w:bCs w:val="0"/>
                <w:i w:val="0"/>
                <w:iCs w:val="0"/>
                <w:color w:val="auto"/>
                <w:sz w:val="21"/>
                <w:szCs w:val="21"/>
                <w:u w:val="none"/>
              </w:rPr>
            </w:pPr>
          </w:p>
        </w:tc>
        <w:tc>
          <w:tcPr>
            <w:tcW w:w="280" w:type="pct"/>
            <w:vMerge w:val="continue"/>
            <w:tcBorders>
              <w:top w:val="nil"/>
              <w:left w:val="single" w:color="auto" w:sz="4" w:space="0"/>
              <w:bottom w:val="single" w:color="000000" w:sz="4" w:space="0"/>
              <w:right w:val="single" w:color="auto" w:sz="4" w:space="0"/>
            </w:tcBorders>
            <w:shd w:val="clear" w:color="auto" w:fill="auto"/>
            <w:vAlign w:val="center"/>
          </w:tcPr>
          <w:p w14:paraId="25FCC850">
            <w:pPr>
              <w:keepNext w:val="0"/>
              <w:keepLines w:val="0"/>
              <w:suppressLineNumbers w:val="0"/>
              <w:spacing w:before="0" w:beforeAutospacing="0" w:after="0" w:afterAutospacing="0"/>
              <w:ind w:left="0" w:right="0"/>
              <w:jc w:val="center"/>
              <w:rPr>
                <w:rFonts w:hint="eastAsia" w:ascii="仿宋" w:hAnsi="仿宋" w:eastAsia="仿宋" w:cs="仿宋"/>
                <w:b w:val="0"/>
                <w:bCs w:val="0"/>
                <w:i w:val="0"/>
                <w:iCs w:val="0"/>
                <w:color w:val="auto"/>
                <w:sz w:val="21"/>
                <w:szCs w:val="21"/>
                <w:u w:val="none"/>
              </w:rPr>
            </w:pPr>
          </w:p>
        </w:tc>
        <w:tc>
          <w:tcPr>
            <w:tcW w:w="240" w:type="pct"/>
            <w:tcBorders>
              <w:top w:val="nil"/>
              <w:left w:val="nil"/>
              <w:bottom w:val="single" w:color="auto" w:sz="4" w:space="0"/>
              <w:right w:val="single" w:color="auto" w:sz="4" w:space="0"/>
            </w:tcBorders>
            <w:shd w:val="clear" w:color="auto" w:fill="auto"/>
            <w:vAlign w:val="center"/>
          </w:tcPr>
          <w:p w14:paraId="4760F64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16</w:t>
            </w:r>
          </w:p>
        </w:tc>
        <w:tc>
          <w:tcPr>
            <w:tcW w:w="741" w:type="pct"/>
            <w:tcBorders>
              <w:top w:val="nil"/>
              <w:left w:val="nil"/>
              <w:bottom w:val="single" w:color="auto" w:sz="4" w:space="0"/>
              <w:right w:val="single" w:color="auto" w:sz="4" w:space="0"/>
            </w:tcBorders>
            <w:shd w:val="clear" w:color="auto" w:fill="auto"/>
            <w:vAlign w:val="center"/>
          </w:tcPr>
          <w:p w14:paraId="4C9B3874">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精益生产与管理基础</w:t>
            </w:r>
          </w:p>
        </w:tc>
        <w:tc>
          <w:tcPr>
            <w:tcW w:w="279" w:type="pct"/>
            <w:tcBorders>
              <w:top w:val="nil"/>
              <w:left w:val="nil"/>
              <w:bottom w:val="single" w:color="auto" w:sz="4" w:space="0"/>
              <w:right w:val="single" w:color="auto" w:sz="4" w:space="0"/>
            </w:tcBorders>
            <w:shd w:val="clear" w:color="auto" w:fill="auto"/>
            <w:vAlign w:val="center"/>
          </w:tcPr>
          <w:p w14:paraId="44C853A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Style w:val="44"/>
                <w:rFonts w:hint="eastAsia" w:ascii="仿宋" w:hAnsi="仿宋" w:eastAsia="仿宋" w:cs="仿宋"/>
                <w:b w:val="0"/>
                <w:bCs w:val="0"/>
                <w:color w:val="auto"/>
                <w:sz w:val="21"/>
                <w:szCs w:val="21"/>
                <w:lang w:val="en-US" w:eastAsia="zh-CN" w:bidi="ar"/>
              </w:rPr>
              <w:t>B</w:t>
            </w:r>
          </w:p>
        </w:tc>
        <w:tc>
          <w:tcPr>
            <w:tcW w:w="213" w:type="pct"/>
            <w:tcBorders>
              <w:top w:val="nil"/>
              <w:left w:val="nil"/>
              <w:bottom w:val="single" w:color="auto" w:sz="4" w:space="0"/>
              <w:right w:val="single" w:color="auto" w:sz="4" w:space="0"/>
            </w:tcBorders>
            <w:shd w:val="clear" w:color="auto" w:fill="auto"/>
            <w:vAlign w:val="center"/>
          </w:tcPr>
          <w:p w14:paraId="6C5BA9D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1</w:t>
            </w:r>
          </w:p>
        </w:tc>
        <w:tc>
          <w:tcPr>
            <w:tcW w:w="213" w:type="pct"/>
            <w:tcBorders>
              <w:top w:val="nil"/>
              <w:left w:val="nil"/>
              <w:bottom w:val="single" w:color="auto" w:sz="4" w:space="0"/>
              <w:right w:val="single" w:color="auto" w:sz="4" w:space="0"/>
            </w:tcBorders>
            <w:shd w:val="clear" w:color="auto" w:fill="auto"/>
            <w:vAlign w:val="center"/>
          </w:tcPr>
          <w:p w14:paraId="24C56A6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16</w:t>
            </w:r>
          </w:p>
        </w:tc>
        <w:tc>
          <w:tcPr>
            <w:tcW w:w="313" w:type="pct"/>
            <w:tcBorders>
              <w:top w:val="nil"/>
              <w:left w:val="nil"/>
              <w:bottom w:val="single" w:color="auto" w:sz="4" w:space="0"/>
              <w:right w:val="single" w:color="auto" w:sz="4" w:space="0"/>
            </w:tcBorders>
            <w:shd w:val="clear" w:color="auto" w:fill="auto"/>
            <w:vAlign w:val="center"/>
          </w:tcPr>
          <w:p w14:paraId="35427A5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8</w:t>
            </w:r>
          </w:p>
        </w:tc>
        <w:tc>
          <w:tcPr>
            <w:tcW w:w="335" w:type="pct"/>
            <w:tcBorders>
              <w:top w:val="nil"/>
              <w:left w:val="nil"/>
              <w:bottom w:val="single" w:color="auto" w:sz="4" w:space="0"/>
              <w:right w:val="single" w:color="auto" w:sz="4" w:space="0"/>
            </w:tcBorders>
            <w:shd w:val="clear" w:color="auto" w:fill="auto"/>
            <w:vAlign w:val="center"/>
          </w:tcPr>
          <w:p w14:paraId="4A09081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8</w:t>
            </w:r>
          </w:p>
        </w:tc>
        <w:tc>
          <w:tcPr>
            <w:tcW w:w="274" w:type="pct"/>
            <w:tcBorders>
              <w:top w:val="nil"/>
              <w:left w:val="nil"/>
              <w:bottom w:val="single" w:color="auto" w:sz="4" w:space="0"/>
              <w:right w:val="single" w:color="auto" w:sz="4" w:space="0"/>
            </w:tcBorders>
            <w:shd w:val="clear" w:color="auto" w:fill="auto"/>
            <w:vAlign w:val="center"/>
          </w:tcPr>
          <w:p w14:paraId="41C2B72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33189F5C">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217B0CA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3D10B2E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16</w:t>
            </w:r>
          </w:p>
        </w:tc>
        <w:tc>
          <w:tcPr>
            <w:tcW w:w="185" w:type="pct"/>
            <w:tcBorders>
              <w:top w:val="nil"/>
              <w:left w:val="nil"/>
              <w:bottom w:val="single" w:color="auto" w:sz="4" w:space="0"/>
              <w:right w:val="single" w:color="auto" w:sz="4" w:space="0"/>
            </w:tcBorders>
            <w:shd w:val="clear" w:color="auto" w:fill="auto"/>
            <w:vAlign w:val="center"/>
          </w:tcPr>
          <w:p w14:paraId="328714C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1A81A0F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03CAB5A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732" w:type="pct"/>
            <w:tcBorders>
              <w:top w:val="nil"/>
              <w:left w:val="nil"/>
              <w:bottom w:val="single" w:color="auto" w:sz="4" w:space="0"/>
              <w:right w:val="single" w:color="auto" w:sz="4" w:space="0"/>
            </w:tcBorders>
            <w:shd w:val="clear" w:color="auto" w:fill="auto"/>
            <w:vAlign w:val="center"/>
          </w:tcPr>
          <w:p w14:paraId="5D912CB1">
            <w:pPr>
              <w:keepNext w:val="0"/>
              <w:keepLines w:val="0"/>
              <w:widowControl/>
              <w:suppressLineNumbers w:val="0"/>
              <w:spacing w:before="0" w:beforeAutospacing="0" w:after="0" w:afterAutospacing="0"/>
              <w:ind w:left="0" w:right="0"/>
              <w:jc w:val="left"/>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机电工程学院、财经与物流管理学院在第2学期开设；电子信息工程学院、汽车工程学院在第3学期开设、环境与食品工程学院、艺术学院在第3学期开设；贸易与旅游管理学院在第4学期开设。</w:t>
            </w:r>
          </w:p>
        </w:tc>
      </w:tr>
      <w:tr w14:paraId="3C775A3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8" w:hRule="atLeast"/>
        </w:trPr>
        <w:tc>
          <w:tcPr>
            <w:tcW w:w="262" w:type="pct"/>
            <w:vMerge w:val="continue"/>
            <w:tcBorders>
              <w:top w:val="nil"/>
              <w:left w:val="single" w:color="auto" w:sz="4" w:space="0"/>
              <w:bottom w:val="nil"/>
              <w:right w:val="single" w:color="auto" w:sz="4" w:space="0"/>
            </w:tcBorders>
            <w:shd w:val="clear" w:color="auto" w:fill="auto"/>
            <w:vAlign w:val="center"/>
          </w:tcPr>
          <w:p w14:paraId="4DD0C294">
            <w:pPr>
              <w:keepNext w:val="0"/>
              <w:keepLines w:val="0"/>
              <w:suppressLineNumbers w:val="0"/>
              <w:spacing w:before="0" w:beforeAutospacing="0" w:after="0" w:afterAutospacing="0"/>
              <w:ind w:left="0" w:right="0"/>
              <w:jc w:val="center"/>
              <w:rPr>
                <w:rFonts w:hint="eastAsia" w:ascii="仿宋" w:hAnsi="仿宋" w:eastAsia="仿宋" w:cs="仿宋"/>
                <w:b w:val="0"/>
                <w:bCs w:val="0"/>
                <w:i w:val="0"/>
                <w:iCs w:val="0"/>
                <w:color w:val="auto"/>
                <w:sz w:val="21"/>
                <w:szCs w:val="21"/>
                <w:u w:val="none"/>
              </w:rPr>
            </w:pPr>
          </w:p>
        </w:tc>
        <w:tc>
          <w:tcPr>
            <w:tcW w:w="280" w:type="pct"/>
            <w:vMerge w:val="continue"/>
            <w:tcBorders>
              <w:top w:val="nil"/>
              <w:left w:val="single" w:color="auto" w:sz="4" w:space="0"/>
              <w:bottom w:val="single" w:color="000000" w:sz="4" w:space="0"/>
              <w:right w:val="single" w:color="auto" w:sz="4" w:space="0"/>
            </w:tcBorders>
            <w:shd w:val="clear" w:color="auto" w:fill="auto"/>
            <w:vAlign w:val="center"/>
          </w:tcPr>
          <w:p w14:paraId="5FE7115D">
            <w:pPr>
              <w:keepNext w:val="0"/>
              <w:keepLines w:val="0"/>
              <w:suppressLineNumbers w:val="0"/>
              <w:spacing w:before="0" w:beforeAutospacing="0" w:after="0" w:afterAutospacing="0"/>
              <w:ind w:left="0" w:right="0"/>
              <w:jc w:val="center"/>
              <w:rPr>
                <w:rFonts w:hint="eastAsia" w:ascii="仿宋" w:hAnsi="仿宋" w:eastAsia="仿宋" w:cs="仿宋"/>
                <w:b w:val="0"/>
                <w:bCs w:val="0"/>
                <w:i w:val="0"/>
                <w:iCs w:val="0"/>
                <w:color w:val="auto"/>
                <w:sz w:val="21"/>
                <w:szCs w:val="21"/>
                <w:u w:val="none"/>
              </w:rPr>
            </w:pPr>
          </w:p>
        </w:tc>
        <w:tc>
          <w:tcPr>
            <w:tcW w:w="240" w:type="pct"/>
            <w:tcBorders>
              <w:top w:val="nil"/>
              <w:left w:val="nil"/>
              <w:bottom w:val="single" w:color="auto" w:sz="4" w:space="0"/>
              <w:right w:val="single" w:color="auto" w:sz="4" w:space="0"/>
            </w:tcBorders>
            <w:shd w:val="clear" w:color="auto" w:fill="auto"/>
            <w:vAlign w:val="center"/>
          </w:tcPr>
          <w:p w14:paraId="073EF12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17</w:t>
            </w:r>
          </w:p>
        </w:tc>
        <w:tc>
          <w:tcPr>
            <w:tcW w:w="741" w:type="pct"/>
            <w:tcBorders>
              <w:top w:val="nil"/>
              <w:left w:val="nil"/>
              <w:bottom w:val="single" w:color="auto" w:sz="4" w:space="0"/>
              <w:right w:val="single" w:color="auto" w:sz="4" w:space="0"/>
            </w:tcBorders>
            <w:shd w:val="clear" w:color="auto" w:fill="auto"/>
            <w:vAlign w:val="center"/>
          </w:tcPr>
          <w:p w14:paraId="18C1B476">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人工智能应用基础</w:t>
            </w:r>
          </w:p>
        </w:tc>
        <w:tc>
          <w:tcPr>
            <w:tcW w:w="279" w:type="pct"/>
            <w:tcBorders>
              <w:top w:val="nil"/>
              <w:left w:val="nil"/>
              <w:bottom w:val="single" w:color="auto" w:sz="4" w:space="0"/>
              <w:right w:val="single" w:color="auto" w:sz="4" w:space="0"/>
            </w:tcBorders>
            <w:shd w:val="clear" w:color="auto" w:fill="auto"/>
            <w:vAlign w:val="center"/>
          </w:tcPr>
          <w:p w14:paraId="1F60E70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Style w:val="44"/>
                <w:rFonts w:hint="eastAsia" w:ascii="仿宋" w:hAnsi="仿宋" w:eastAsia="仿宋" w:cs="仿宋"/>
                <w:b w:val="0"/>
                <w:bCs w:val="0"/>
                <w:color w:val="auto"/>
                <w:sz w:val="21"/>
                <w:szCs w:val="21"/>
                <w:lang w:val="en-US" w:eastAsia="zh-CN" w:bidi="ar"/>
              </w:rPr>
              <w:t>B</w:t>
            </w:r>
          </w:p>
        </w:tc>
        <w:tc>
          <w:tcPr>
            <w:tcW w:w="213" w:type="pct"/>
            <w:tcBorders>
              <w:top w:val="nil"/>
              <w:left w:val="nil"/>
              <w:bottom w:val="single" w:color="auto" w:sz="4" w:space="0"/>
              <w:right w:val="single" w:color="auto" w:sz="4" w:space="0"/>
            </w:tcBorders>
            <w:shd w:val="clear" w:color="auto" w:fill="auto"/>
            <w:vAlign w:val="center"/>
          </w:tcPr>
          <w:p w14:paraId="39460A2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2</w:t>
            </w:r>
          </w:p>
        </w:tc>
        <w:tc>
          <w:tcPr>
            <w:tcW w:w="213" w:type="pct"/>
            <w:tcBorders>
              <w:top w:val="nil"/>
              <w:left w:val="nil"/>
              <w:bottom w:val="single" w:color="auto" w:sz="4" w:space="0"/>
              <w:right w:val="single" w:color="auto" w:sz="4" w:space="0"/>
            </w:tcBorders>
            <w:shd w:val="clear" w:color="auto" w:fill="auto"/>
            <w:vAlign w:val="center"/>
          </w:tcPr>
          <w:p w14:paraId="636EC49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32</w:t>
            </w:r>
          </w:p>
        </w:tc>
        <w:tc>
          <w:tcPr>
            <w:tcW w:w="313" w:type="pct"/>
            <w:tcBorders>
              <w:top w:val="nil"/>
              <w:left w:val="nil"/>
              <w:bottom w:val="single" w:color="auto" w:sz="4" w:space="0"/>
              <w:right w:val="single" w:color="auto" w:sz="4" w:space="0"/>
            </w:tcBorders>
            <w:shd w:val="clear" w:color="auto" w:fill="auto"/>
            <w:vAlign w:val="center"/>
          </w:tcPr>
          <w:p w14:paraId="0EF4596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16</w:t>
            </w:r>
          </w:p>
        </w:tc>
        <w:tc>
          <w:tcPr>
            <w:tcW w:w="335" w:type="pct"/>
            <w:tcBorders>
              <w:top w:val="nil"/>
              <w:left w:val="nil"/>
              <w:bottom w:val="single" w:color="auto" w:sz="4" w:space="0"/>
              <w:right w:val="single" w:color="auto" w:sz="4" w:space="0"/>
            </w:tcBorders>
            <w:shd w:val="clear" w:color="auto" w:fill="auto"/>
            <w:vAlign w:val="center"/>
          </w:tcPr>
          <w:p w14:paraId="621AF5D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16</w:t>
            </w:r>
          </w:p>
        </w:tc>
        <w:tc>
          <w:tcPr>
            <w:tcW w:w="274" w:type="pct"/>
            <w:tcBorders>
              <w:top w:val="nil"/>
              <w:left w:val="nil"/>
              <w:bottom w:val="single" w:color="auto" w:sz="4" w:space="0"/>
              <w:right w:val="single" w:color="auto" w:sz="4" w:space="0"/>
            </w:tcBorders>
            <w:shd w:val="clear" w:color="auto" w:fill="auto"/>
            <w:vAlign w:val="center"/>
          </w:tcPr>
          <w:p w14:paraId="51489C7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74663684">
            <w:pPr>
              <w:keepNext w:val="0"/>
              <w:keepLines w:val="0"/>
              <w:widowControl/>
              <w:suppressLineNumbers w:val="0"/>
              <w:spacing w:before="0" w:beforeAutospacing="0" w:after="0" w:afterAutospacing="0"/>
              <w:ind w:left="0" w:right="0"/>
              <w:jc w:val="left"/>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39C3AC0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w:t>
            </w:r>
          </w:p>
        </w:tc>
        <w:tc>
          <w:tcPr>
            <w:tcW w:w="185" w:type="pct"/>
            <w:tcBorders>
              <w:top w:val="nil"/>
              <w:left w:val="nil"/>
              <w:bottom w:val="single" w:color="auto" w:sz="4" w:space="0"/>
              <w:right w:val="single" w:color="auto" w:sz="4" w:space="0"/>
            </w:tcBorders>
            <w:shd w:val="clear" w:color="auto" w:fill="auto"/>
            <w:vAlign w:val="center"/>
          </w:tcPr>
          <w:p w14:paraId="3AF00C2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w:t>
            </w:r>
          </w:p>
        </w:tc>
        <w:tc>
          <w:tcPr>
            <w:tcW w:w="185" w:type="pct"/>
            <w:tcBorders>
              <w:top w:val="nil"/>
              <w:left w:val="nil"/>
              <w:bottom w:val="single" w:color="auto" w:sz="4" w:space="0"/>
              <w:right w:val="single" w:color="auto" w:sz="4" w:space="0"/>
            </w:tcBorders>
            <w:shd w:val="clear" w:color="auto" w:fill="auto"/>
            <w:vAlign w:val="center"/>
          </w:tcPr>
          <w:p w14:paraId="54E8D5A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7E4D896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38DCBF5C">
            <w:pPr>
              <w:keepNext w:val="0"/>
              <w:keepLines w:val="0"/>
              <w:widowControl/>
              <w:suppressLineNumbers w:val="0"/>
              <w:spacing w:before="0" w:beforeAutospacing="0" w:after="0" w:afterAutospacing="0"/>
              <w:ind w:left="0" w:right="0"/>
              <w:jc w:val="left"/>
              <w:textAlignment w:val="center"/>
              <w:rPr>
                <w:rFonts w:hint="eastAsia" w:ascii="仿宋" w:hAnsi="仿宋" w:eastAsia="仿宋" w:cs="仿宋"/>
                <w:b w:val="0"/>
                <w:bCs w:val="0"/>
                <w:i w:val="0"/>
                <w:iCs w:val="0"/>
                <w:color w:val="auto"/>
                <w:sz w:val="21"/>
                <w:szCs w:val="21"/>
                <w:u w:val="none"/>
              </w:rPr>
            </w:pPr>
          </w:p>
        </w:tc>
        <w:tc>
          <w:tcPr>
            <w:tcW w:w="732" w:type="pct"/>
            <w:tcBorders>
              <w:top w:val="nil"/>
              <w:left w:val="nil"/>
              <w:bottom w:val="single" w:color="auto" w:sz="4" w:space="0"/>
              <w:right w:val="single" w:color="auto" w:sz="4" w:space="0"/>
            </w:tcBorders>
            <w:shd w:val="clear" w:color="auto" w:fill="auto"/>
            <w:vAlign w:val="center"/>
          </w:tcPr>
          <w:p w14:paraId="7E653156">
            <w:pPr>
              <w:keepNext w:val="0"/>
              <w:keepLines w:val="0"/>
              <w:widowControl/>
              <w:suppressLineNumbers w:val="0"/>
              <w:spacing w:before="0" w:beforeAutospacing="0" w:after="0" w:afterAutospacing="0"/>
              <w:ind w:left="0" w:right="0"/>
              <w:jc w:val="left"/>
              <w:textAlignment w:val="center"/>
              <w:rPr>
                <w:rFonts w:hint="eastAsia" w:ascii="仿宋" w:hAnsi="仿宋" w:eastAsia="仿宋" w:cs="仿宋"/>
                <w:b w:val="0"/>
                <w:bCs w:val="0"/>
                <w:i w:val="0"/>
                <w:iCs w:val="0"/>
                <w:color w:val="auto"/>
                <w:sz w:val="21"/>
                <w:szCs w:val="21"/>
                <w:u w:val="none"/>
              </w:rPr>
            </w:pPr>
          </w:p>
        </w:tc>
      </w:tr>
      <w:tr w14:paraId="6DDB2C1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8" w:hRule="atLeast"/>
        </w:trPr>
        <w:tc>
          <w:tcPr>
            <w:tcW w:w="262" w:type="pct"/>
            <w:vMerge w:val="continue"/>
            <w:tcBorders>
              <w:top w:val="nil"/>
              <w:left w:val="single" w:color="auto" w:sz="4" w:space="0"/>
              <w:bottom w:val="nil"/>
              <w:right w:val="single" w:color="auto" w:sz="4" w:space="0"/>
            </w:tcBorders>
            <w:shd w:val="clear" w:color="auto" w:fill="auto"/>
            <w:vAlign w:val="center"/>
          </w:tcPr>
          <w:p w14:paraId="184DE732">
            <w:pPr>
              <w:keepNext w:val="0"/>
              <w:keepLines w:val="0"/>
              <w:suppressLineNumbers w:val="0"/>
              <w:spacing w:before="0" w:beforeAutospacing="0" w:after="0" w:afterAutospacing="0"/>
              <w:ind w:left="0" w:right="0"/>
              <w:jc w:val="center"/>
              <w:rPr>
                <w:rFonts w:hint="eastAsia" w:ascii="仿宋" w:hAnsi="仿宋" w:eastAsia="仿宋" w:cs="仿宋"/>
                <w:b w:val="0"/>
                <w:bCs w:val="0"/>
                <w:i w:val="0"/>
                <w:iCs w:val="0"/>
                <w:color w:val="auto"/>
                <w:sz w:val="21"/>
                <w:szCs w:val="21"/>
                <w:u w:val="none"/>
              </w:rPr>
            </w:pPr>
          </w:p>
        </w:tc>
        <w:tc>
          <w:tcPr>
            <w:tcW w:w="280" w:type="pct"/>
            <w:tcBorders>
              <w:top w:val="nil"/>
              <w:left w:val="nil"/>
              <w:bottom w:val="single" w:color="auto" w:sz="4" w:space="0"/>
              <w:right w:val="single" w:color="auto" w:sz="4" w:space="0"/>
            </w:tcBorders>
            <w:shd w:val="clear" w:color="auto" w:fill="auto"/>
            <w:vAlign w:val="center"/>
          </w:tcPr>
          <w:p w14:paraId="69BCA654">
            <w:pPr>
              <w:keepNext w:val="0"/>
              <w:keepLines w:val="0"/>
              <w:widowControl/>
              <w:suppressLineNumbers w:val="0"/>
              <w:spacing w:before="0" w:beforeAutospacing="0" w:after="0" w:afterAutospacing="0"/>
              <w:ind w:left="0" w:right="0"/>
              <w:jc w:val="left"/>
              <w:textAlignment w:val="center"/>
              <w:rPr>
                <w:rFonts w:hint="eastAsia" w:ascii="仿宋" w:hAnsi="仿宋" w:eastAsia="仿宋" w:cs="仿宋"/>
                <w:b w:val="0"/>
                <w:bCs w:val="0"/>
                <w:i w:val="0"/>
                <w:iCs w:val="0"/>
                <w:color w:val="auto"/>
                <w:sz w:val="21"/>
                <w:szCs w:val="21"/>
                <w:u w:val="none"/>
              </w:rPr>
            </w:pPr>
          </w:p>
        </w:tc>
        <w:tc>
          <w:tcPr>
            <w:tcW w:w="982" w:type="pct"/>
            <w:gridSpan w:val="2"/>
            <w:tcBorders>
              <w:top w:val="single" w:color="auto" w:sz="4" w:space="0"/>
              <w:left w:val="nil"/>
              <w:bottom w:val="single" w:color="auto" w:sz="4" w:space="0"/>
              <w:right w:val="single" w:color="auto" w:sz="4" w:space="0"/>
            </w:tcBorders>
            <w:shd w:val="clear" w:color="auto" w:fill="auto"/>
            <w:vAlign w:val="center"/>
          </w:tcPr>
          <w:p w14:paraId="71D07DB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小计</w:t>
            </w:r>
          </w:p>
        </w:tc>
        <w:tc>
          <w:tcPr>
            <w:tcW w:w="279" w:type="pct"/>
            <w:tcBorders>
              <w:top w:val="nil"/>
              <w:left w:val="nil"/>
              <w:bottom w:val="single" w:color="auto" w:sz="4" w:space="0"/>
              <w:right w:val="single" w:color="auto" w:sz="4" w:space="0"/>
            </w:tcBorders>
            <w:shd w:val="clear" w:color="auto" w:fill="auto"/>
            <w:vAlign w:val="center"/>
          </w:tcPr>
          <w:p w14:paraId="76BE48A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213" w:type="pct"/>
            <w:tcBorders>
              <w:top w:val="nil"/>
              <w:left w:val="nil"/>
              <w:bottom w:val="single" w:color="auto" w:sz="4" w:space="0"/>
              <w:right w:val="single" w:color="auto" w:sz="4" w:space="0"/>
            </w:tcBorders>
            <w:shd w:val="clear" w:color="auto" w:fill="auto"/>
            <w:vAlign w:val="center"/>
          </w:tcPr>
          <w:p w14:paraId="6D6F9AC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42</w:t>
            </w:r>
          </w:p>
        </w:tc>
        <w:tc>
          <w:tcPr>
            <w:tcW w:w="213" w:type="pct"/>
            <w:tcBorders>
              <w:top w:val="nil"/>
              <w:left w:val="nil"/>
              <w:bottom w:val="single" w:color="auto" w:sz="4" w:space="0"/>
              <w:right w:val="single" w:color="auto" w:sz="4" w:space="0"/>
            </w:tcBorders>
            <w:shd w:val="clear" w:color="auto" w:fill="auto"/>
            <w:vAlign w:val="center"/>
          </w:tcPr>
          <w:p w14:paraId="110D8AD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776</w:t>
            </w:r>
          </w:p>
        </w:tc>
        <w:tc>
          <w:tcPr>
            <w:tcW w:w="313" w:type="pct"/>
            <w:tcBorders>
              <w:top w:val="nil"/>
              <w:left w:val="nil"/>
              <w:bottom w:val="single" w:color="auto" w:sz="4" w:space="0"/>
              <w:right w:val="single" w:color="auto" w:sz="4" w:space="0"/>
            </w:tcBorders>
            <w:shd w:val="clear" w:color="auto" w:fill="auto"/>
            <w:vAlign w:val="center"/>
          </w:tcPr>
          <w:p w14:paraId="261D6A2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410</w:t>
            </w:r>
          </w:p>
        </w:tc>
        <w:tc>
          <w:tcPr>
            <w:tcW w:w="335" w:type="pct"/>
            <w:tcBorders>
              <w:top w:val="nil"/>
              <w:left w:val="nil"/>
              <w:bottom w:val="single" w:color="auto" w:sz="4" w:space="0"/>
              <w:right w:val="single" w:color="auto" w:sz="4" w:space="0"/>
            </w:tcBorders>
            <w:shd w:val="clear" w:color="auto" w:fill="auto"/>
            <w:vAlign w:val="center"/>
          </w:tcPr>
          <w:p w14:paraId="2ECB072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184</w:t>
            </w:r>
          </w:p>
        </w:tc>
        <w:tc>
          <w:tcPr>
            <w:tcW w:w="274" w:type="pct"/>
            <w:tcBorders>
              <w:top w:val="nil"/>
              <w:left w:val="nil"/>
              <w:bottom w:val="single" w:color="auto" w:sz="4" w:space="0"/>
              <w:right w:val="single" w:color="auto" w:sz="4" w:space="0"/>
            </w:tcBorders>
            <w:shd w:val="clear" w:color="auto" w:fill="auto"/>
            <w:vAlign w:val="center"/>
          </w:tcPr>
          <w:p w14:paraId="27999A7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182</w:t>
            </w:r>
          </w:p>
        </w:tc>
        <w:tc>
          <w:tcPr>
            <w:tcW w:w="185" w:type="pct"/>
            <w:tcBorders>
              <w:top w:val="nil"/>
              <w:left w:val="nil"/>
              <w:bottom w:val="single" w:color="auto" w:sz="4" w:space="0"/>
              <w:right w:val="single" w:color="auto" w:sz="4" w:space="0"/>
            </w:tcBorders>
            <w:shd w:val="clear" w:color="auto" w:fill="auto"/>
            <w:vAlign w:val="center"/>
          </w:tcPr>
          <w:p w14:paraId="2BDD8F3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325</w:t>
            </w:r>
          </w:p>
        </w:tc>
        <w:tc>
          <w:tcPr>
            <w:tcW w:w="185" w:type="pct"/>
            <w:tcBorders>
              <w:top w:val="nil"/>
              <w:left w:val="nil"/>
              <w:bottom w:val="single" w:color="auto" w:sz="4" w:space="0"/>
              <w:right w:val="single" w:color="auto" w:sz="4" w:space="0"/>
            </w:tcBorders>
            <w:shd w:val="clear" w:color="auto" w:fill="auto"/>
            <w:vAlign w:val="center"/>
          </w:tcPr>
          <w:p w14:paraId="2A2DE03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225</w:t>
            </w:r>
          </w:p>
        </w:tc>
        <w:tc>
          <w:tcPr>
            <w:tcW w:w="185" w:type="pct"/>
            <w:tcBorders>
              <w:top w:val="nil"/>
              <w:left w:val="nil"/>
              <w:bottom w:val="single" w:color="auto" w:sz="4" w:space="0"/>
              <w:right w:val="single" w:color="auto" w:sz="4" w:space="0"/>
            </w:tcBorders>
            <w:shd w:val="clear" w:color="auto" w:fill="auto"/>
            <w:vAlign w:val="center"/>
          </w:tcPr>
          <w:p w14:paraId="1094793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145</w:t>
            </w:r>
          </w:p>
        </w:tc>
        <w:tc>
          <w:tcPr>
            <w:tcW w:w="185" w:type="pct"/>
            <w:tcBorders>
              <w:top w:val="nil"/>
              <w:left w:val="nil"/>
              <w:bottom w:val="single" w:color="auto" w:sz="4" w:space="0"/>
              <w:right w:val="single" w:color="auto" w:sz="4" w:space="0"/>
            </w:tcBorders>
            <w:shd w:val="clear" w:color="auto" w:fill="auto"/>
            <w:vAlign w:val="center"/>
          </w:tcPr>
          <w:p w14:paraId="53AB988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45</w:t>
            </w:r>
          </w:p>
        </w:tc>
        <w:tc>
          <w:tcPr>
            <w:tcW w:w="185" w:type="pct"/>
            <w:tcBorders>
              <w:top w:val="nil"/>
              <w:left w:val="nil"/>
              <w:bottom w:val="single" w:color="auto" w:sz="4" w:space="0"/>
              <w:right w:val="single" w:color="auto" w:sz="4" w:space="0"/>
            </w:tcBorders>
            <w:shd w:val="clear" w:color="auto" w:fill="auto"/>
            <w:vAlign w:val="center"/>
          </w:tcPr>
          <w:p w14:paraId="2675FC3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4</w:t>
            </w:r>
          </w:p>
        </w:tc>
        <w:tc>
          <w:tcPr>
            <w:tcW w:w="185" w:type="pct"/>
            <w:tcBorders>
              <w:top w:val="nil"/>
              <w:left w:val="nil"/>
              <w:bottom w:val="single" w:color="auto" w:sz="4" w:space="0"/>
              <w:right w:val="single" w:color="auto" w:sz="4" w:space="0"/>
            </w:tcBorders>
            <w:shd w:val="clear" w:color="auto" w:fill="auto"/>
            <w:vAlign w:val="center"/>
          </w:tcPr>
          <w:p w14:paraId="7291CC8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0</w:t>
            </w:r>
          </w:p>
        </w:tc>
        <w:tc>
          <w:tcPr>
            <w:tcW w:w="732" w:type="pct"/>
            <w:tcBorders>
              <w:top w:val="nil"/>
              <w:left w:val="nil"/>
              <w:bottom w:val="single" w:color="auto" w:sz="4" w:space="0"/>
              <w:right w:val="single" w:color="auto" w:sz="4" w:space="0"/>
            </w:tcBorders>
            <w:shd w:val="clear" w:color="auto" w:fill="auto"/>
            <w:vAlign w:val="center"/>
          </w:tcPr>
          <w:p w14:paraId="1656B8FB">
            <w:pPr>
              <w:keepNext w:val="0"/>
              <w:keepLines w:val="0"/>
              <w:widowControl/>
              <w:suppressLineNumbers w:val="0"/>
              <w:spacing w:before="0" w:beforeAutospacing="0" w:after="0" w:afterAutospacing="0"/>
              <w:ind w:left="0" w:right="0"/>
              <w:jc w:val="left"/>
              <w:textAlignment w:val="center"/>
              <w:rPr>
                <w:rFonts w:hint="eastAsia" w:ascii="仿宋" w:hAnsi="仿宋" w:eastAsia="仿宋" w:cs="仿宋"/>
                <w:b w:val="0"/>
                <w:bCs w:val="0"/>
                <w:i w:val="0"/>
                <w:iCs w:val="0"/>
                <w:color w:val="auto"/>
                <w:sz w:val="21"/>
                <w:szCs w:val="21"/>
                <w:u w:val="none"/>
              </w:rPr>
            </w:pPr>
          </w:p>
        </w:tc>
      </w:tr>
      <w:tr w14:paraId="0ECAF07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8" w:hRule="atLeast"/>
        </w:trPr>
        <w:tc>
          <w:tcPr>
            <w:tcW w:w="262" w:type="pct"/>
            <w:vMerge w:val="restart"/>
            <w:tcBorders>
              <w:top w:val="single" w:color="auto" w:sz="4" w:space="0"/>
              <w:left w:val="single" w:color="auto" w:sz="4" w:space="0"/>
              <w:bottom w:val="single" w:color="000000" w:sz="4" w:space="0"/>
              <w:right w:val="single" w:color="auto" w:sz="4" w:space="0"/>
            </w:tcBorders>
            <w:shd w:val="clear" w:color="auto" w:fill="auto"/>
            <w:vAlign w:val="center"/>
          </w:tcPr>
          <w:p w14:paraId="27DFBA8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通识选修课程</w:t>
            </w:r>
          </w:p>
        </w:tc>
        <w:tc>
          <w:tcPr>
            <w:tcW w:w="280" w:type="pct"/>
            <w:vMerge w:val="restart"/>
            <w:tcBorders>
              <w:top w:val="nil"/>
              <w:left w:val="single" w:color="auto" w:sz="4" w:space="0"/>
              <w:bottom w:val="single" w:color="auto" w:sz="4" w:space="0"/>
              <w:right w:val="single" w:color="auto" w:sz="4" w:space="0"/>
            </w:tcBorders>
            <w:shd w:val="clear" w:color="auto" w:fill="auto"/>
            <w:vAlign w:val="center"/>
          </w:tcPr>
          <w:p w14:paraId="35151E5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限定选修课程</w:t>
            </w:r>
          </w:p>
        </w:tc>
        <w:tc>
          <w:tcPr>
            <w:tcW w:w="240" w:type="pct"/>
            <w:vMerge w:val="restart"/>
            <w:tcBorders>
              <w:top w:val="nil"/>
              <w:left w:val="single" w:color="auto" w:sz="4" w:space="0"/>
              <w:bottom w:val="single" w:color="auto" w:sz="4" w:space="0"/>
              <w:right w:val="single" w:color="auto" w:sz="4" w:space="0"/>
            </w:tcBorders>
            <w:shd w:val="clear" w:color="auto" w:fill="auto"/>
            <w:vAlign w:val="center"/>
          </w:tcPr>
          <w:p w14:paraId="1EA3FFC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四史类</w:t>
            </w:r>
          </w:p>
        </w:tc>
        <w:tc>
          <w:tcPr>
            <w:tcW w:w="741" w:type="pct"/>
            <w:tcBorders>
              <w:top w:val="nil"/>
              <w:left w:val="nil"/>
              <w:bottom w:val="single" w:color="auto" w:sz="4" w:space="0"/>
              <w:right w:val="single" w:color="auto" w:sz="4" w:space="0"/>
            </w:tcBorders>
            <w:shd w:val="clear" w:color="auto" w:fill="auto"/>
            <w:vAlign w:val="center"/>
          </w:tcPr>
          <w:p w14:paraId="227751B1">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中国共产党简史</w:t>
            </w:r>
          </w:p>
        </w:tc>
        <w:tc>
          <w:tcPr>
            <w:tcW w:w="279" w:type="pct"/>
            <w:tcBorders>
              <w:top w:val="nil"/>
              <w:left w:val="nil"/>
              <w:bottom w:val="single" w:color="auto" w:sz="4" w:space="0"/>
              <w:right w:val="single" w:color="auto" w:sz="4" w:space="0"/>
            </w:tcBorders>
            <w:shd w:val="clear" w:color="auto" w:fill="auto"/>
            <w:vAlign w:val="center"/>
          </w:tcPr>
          <w:p w14:paraId="0260103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Style w:val="44"/>
                <w:rFonts w:hint="eastAsia" w:ascii="仿宋" w:hAnsi="仿宋" w:eastAsia="仿宋" w:cs="仿宋"/>
                <w:b w:val="0"/>
                <w:bCs w:val="0"/>
                <w:color w:val="auto"/>
                <w:sz w:val="21"/>
                <w:szCs w:val="21"/>
                <w:lang w:val="en-US" w:eastAsia="zh-CN" w:bidi="ar"/>
              </w:rPr>
              <w:t>A</w:t>
            </w:r>
          </w:p>
        </w:tc>
        <w:tc>
          <w:tcPr>
            <w:tcW w:w="213" w:type="pct"/>
            <w:tcBorders>
              <w:top w:val="nil"/>
              <w:left w:val="nil"/>
              <w:bottom w:val="single" w:color="auto" w:sz="4" w:space="0"/>
              <w:right w:val="single" w:color="auto" w:sz="4" w:space="0"/>
            </w:tcBorders>
            <w:shd w:val="clear" w:color="auto" w:fill="auto"/>
            <w:vAlign w:val="center"/>
          </w:tcPr>
          <w:p w14:paraId="198A756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1</w:t>
            </w:r>
          </w:p>
        </w:tc>
        <w:tc>
          <w:tcPr>
            <w:tcW w:w="213" w:type="pct"/>
            <w:tcBorders>
              <w:top w:val="nil"/>
              <w:left w:val="nil"/>
              <w:bottom w:val="single" w:color="auto" w:sz="4" w:space="0"/>
              <w:right w:val="single" w:color="auto" w:sz="4" w:space="0"/>
            </w:tcBorders>
            <w:shd w:val="clear" w:color="auto" w:fill="auto"/>
            <w:vAlign w:val="center"/>
          </w:tcPr>
          <w:p w14:paraId="6ABE383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16</w:t>
            </w:r>
          </w:p>
        </w:tc>
        <w:tc>
          <w:tcPr>
            <w:tcW w:w="313" w:type="pct"/>
            <w:tcBorders>
              <w:top w:val="nil"/>
              <w:left w:val="nil"/>
              <w:bottom w:val="single" w:color="auto" w:sz="4" w:space="0"/>
              <w:right w:val="single" w:color="auto" w:sz="4" w:space="0"/>
            </w:tcBorders>
            <w:shd w:val="clear" w:color="auto" w:fill="auto"/>
            <w:vAlign w:val="center"/>
          </w:tcPr>
          <w:p w14:paraId="71FBA33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16</w:t>
            </w:r>
          </w:p>
        </w:tc>
        <w:tc>
          <w:tcPr>
            <w:tcW w:w="335" w:type="pct"/>
            <w:tcBorders>
              <w:top w:val="nil"/>
              <w:left w:val="nil"/>
              <w:bottom w:val="single" w:color="auto" w:sz="4" w:space="0"/>
              <w:right w:val="single" w:color="auto" w:sz="4" w:space="0"/>
            </w:tcBorders>
            <w:shd w:val="clear" w:color="auto" w:fill="auto"/>
            <w:vAlign w:val="center"/>
          </w:tcPr>
          <w:p w14:paraId="5266C37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274" w:type="pct"/>
            <w:tcBorders>
              <w:top w:val="nil"/>
              <w:left w:val="nil"/>
              <w:bottom w:val="single" w:color="auto" w:sz="4" w:space="0"/>
              <w:right w:val="single" w:color="auto" w:sz="4" w:space="0"/>
            </w:tcBorders>
            <w:shd w:val="clear" w:color="auto" w:fill="auto"/>
            <w:vAlign w:val="center"/>
          </w:tcPr>
          <w:p w14:paraId="25DD823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111" w:type="pct"/>
            <w:gridSpan w:val="6"/>
            <w:vMerge w:val="restart"/>
            <w:tcBorders>
              <w:top w:val="single" w:color="auto" w:sz="4" w:space="0"/>
              <w:left w:val="single" w:color="auto" w:sz="4" w:space="0"/>
              <w:bottom w:val="single" w:color="000000" w:sz="4" w:space="0"/>
              <w:right w:val="single" w:color="000000" w:sz="4" w:space="0"/>
            </w:tcBorders>
            <w:shd w:val="clear" w:color="auto" w:fill="auto"/>
            <w:vAlign w:val="center"/>
          </w:tcPr>
          <w:p w14:paraId="22DA4EE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至少修得1学分</w:t>
            </w:r>
          </w:p>
        </w:tc>
        <w:tc>
          <w:tcPr>
            <w:tcW w:w="732" w:type="pct"/>
            <w:tcBorders>
              <w:top w:val="nil"/>
              <w:left w:val="nil"/>
              <w:bottom w:val="single" w:color="auto" w:sz="4" w:space="0"/>
              <w:right w:val="single" w:color="auto" w:sz="4" w:space="0"/>
            </w:tcBorders>
            <w:shd w:val="clear" w:color="auto" w:fill="auto"/>
            <w:vAlign w:val="center"/>
          </w:tcPr>
          <w:p w14:paraId="3A94D8AA">
            <w:pPr>
              <w:keepNext w:val="0"/>
              <w:keepLines w:val="0"/>
              <w:widowControl/>
              <w:suppressLineNumbers w:val="0"/>
              <w:spacing w:before="0" w:beforeAutospacing="0" w:after="0" w:afterAutospacing="0"/>
              <w:ind w:left="0" w:right="0"/>
              <w:jc w:val="left"/>
              <w:textAlignment w:val="center"/>
              <w:rPr>
                <w:rFonts w:hint="eastAsia" w:ascii="仿宋" w:hAnsi="仿宋" w:eastAsia="仿宋" w:cs="仿宋"/>
                <w:b w:val="0"/>
                <w:bCs w:val="0"/>
                <w:i w:val="0"/>
                <w:iCs w:val="0"/>
                <w:color w:val="auto"/>
                <w:sz w:val="21"/>
                <w:szCs w:val="21"/>
                <w:u w:val="none"/>
              </w:rPr>
            </w:pPr>
          </w:p>
        </w:tc>
      </w:tr>
      <w:tr w14:paraId="6A82F46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8" w:hRule="atLeast"/>
        </w:trPr>
        <w:tc>
          <w:tcPr>
            <w:tcW w:w="262" w:type="pct"/>
            <w:vMerge w:val="continue"/>
            <w:tcBorders>
              <w:top w:val="single" w:color="auto" w:sz="4" w:space="0"/>
              <w:left w:val="single" w:color="auto" w:sz="4" w:space="0"/>
              <w:bottom w:val="single" w:color="000000" w:sz="4" w:space="0"/>
              <w:right w:val="single" w:color="auto" w:sz="4" w:space="0"/>
            </w:tcBorders>
            <w:shd w:val="clear" w:color="auto" w:fill="auto"/>
            <w:vAlign w:val="center"/>
          </w:tcPr>
          <w:p w14:paraId="5835877D">
            <w:pPr>
              <w:keepNext w:val="0"/>
              <w:keepLines w:val="0"/>
              <w:suppressLineNumbers w:val="0"/>
              <w:spacing w:before="0" w:beforeAutospacing="0" w:after="0" w:afterAutospacing="0"/>
              <w:ind w:left="0" w:right="0"/>
              <w:jc w:val="center"/>
              <w:rPr>
                <w:rFonts w:hint="eastAsia" w:ascii="仿宋" w:hAnsi="仿宋" w:eastAsia="仿宋" w:cs="仿宋"/>
                <w:b w:val="0"/>
                <w:bCs w:val="0"/>
                <w:i w:val="0"/>
                <w:iCs w:val="0"/>
                <w:color w:val="auto"/>
                <w:sz w:val="21"/>
                <w:szCs w:val="21"/>
                <w:u w:val="none"/>
              </w:rPr>
            </w:pPr>
          </w:p>
        </w:tc>
        <w:tc>
          <w:tcPr>
            <w:tcW w:w="280" w:type="pct"/>
            <w:vMerge w:val="continue"/>
            <w:tcBorders>
              <w:top w:val="nil"/>
              <w:left w:val="single" w:color="auto" w:sz="4" w:space="0"/>
              <w:bottom w:val="single" w:color="auto" w:sz="4" w:space="0"/>
              <w:right w:val="single" w:color="auto" w:sz="4" w:space="0"/>
            </w:tcBorders>
            <w:shd w:val="clear" w:color="auto" w:fill="auto"/>
            <w:vAlign w:val="center"/>
          </w:tcPr>
          <w:p w14:paraId="19F0F5A1">
            <w:pPr>
              <w:keepNext w:val="0"/>
              <w:keepLines w:val="0"/>
              <w:suppressLineNumbers w:val="0"/>
              <w:spacing w:before="0" w:beforeAutospacing="0" w:after="0" w:afterAutospacing="0"/>
              <w:ind w:left="0" w:right="0"/>
              <w:jc w:val="center"/>
              <w:rPr>
                <w:rFonts w:hint="eastAsia" w:ascii="仿宋" w:hAnsi="仿宋" w:eastAsia="仿宋" w:cs="仿宋"/>
                <w:b w:val="0"/>
                <w:bCs w:val="0"/>
                <w:i w:val="0"/>
                <w:iCs w:val="0"/>
                <w:color w:val="auto"/>
                <w:sz w:val="21"/>
                <w:szCs w:val="21"/>
                <w:u w:val="none"/>
              </w:rPr>
            </w:pPr>
          </w:p>
        </w:tc>
        <w:tc>
          <w:tcPr>
            <w:tcW w:w="240" w:type="pct"/>
            <w:vMerge w:val="continue"/>
            <w:tcBorders>
              <w:top w:val="nil"/>
              <w:left w:val="single" w:color="auto" w:sz="4" w:space="0"/>
              <w:bottom w:val="single" w:color="auto" w:sz="4" w:space="0"/>
              <w:right w:val="single" w:color="auto" w:sz="4" w:space="0"/>
            </w:tcBorders>
            <w:shd w:val="clear" w:color="auto" w:fill="auto"/>
            <w:vAlign w:val="center"/>
          </w:tcPr>
          <w:p w14:paraId="5FE563C0">
            <w:pPr>
              <w:keepNext w:val="0"/>
              <w:keepLines w:val="0"/>
              <w:suppressLineNumbers w:val="0"/>
              <w:spacing w:before="0" w:beforeAutospacing="0" w:after="0" w:afterAutospacing="0"/>
              <w:ind w:left="0" w:right="0"/>
              <w:jc w:val="center"/>
              <w:rPr>
                <w:rFonts w:hint="eastAsia" w:ascii="仿宋" w:hAnsi="仿宋" w:eastAsia="仿宋" w:cs="仿宋"/>
                <w:b w:val="0"/>
                <w:bCs w:val="0"/>
                <w:i w:val="0"/>
                <w:iCs w:val="0"/>
                <w:color w:val="auto"/>
                <w:sz w:val="21"/>
                <w:szCs w:val="21"/>
                <w:u w:val="none"/>
              </w:rPr>
            </w:pPr>
          </w:p>
        </w:tc>
        <w:tc>
          <w:tcPr>
            <w:tcW w:w="741" w:type="pct"/>
            <w:tcBorders>
              <w:top w:val="nil"/>
              <w:left w:val="nil"/>
              <w:bottom w:val="single" w:color="auto" w:sz="4" w:space="0"/>
              <w:right w:val="single" w:color="auto" w:sz="4" w:space="0"/>
            </w:tcBorders>
            <w:shd w:val="clear" w:color="auto" w:fill="auto"/>
            <w:vAlign w:val="center"/>
          </w:tcPr>
          <w:p w14:paraId="7FFB0A2F">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社会主义发展史</w:t>
            </w:r>
          </w:p>
        </w:tc>
        <w:tc>
          <w:tcPr>
            <w:tcW w:w="279" w:type="pct"/>
            <w:tcBorders>
              <w:top w:val="nil"/>
              <w:left w:val="nil"/>
              <w:bottom w:val="single" w:color="auto" w:sz="4" w:space="0"/>
              <w:right w:val="single" w:color="auto" w:sz="4" w:space="0"/>
            </w:tcBorders>
            <w:shd w:val="clear" w:color="auto" w:fill="auto"/>
            <w:vAlign w:val="center"/>
          </w:tcPr>
          <w:p w14:paraId="02BD2E1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Style w:val="44"/>
                <w:rFonts w:hint="eastAsia" w:ascii="仿宋" w:hAnsi="仿宋" w:eastAsia="仿宋" w:cs="仿宋"/>
                <w:b w:val="0"/>
                <w:bCs w:val="0"/>
                <w:color w:val="auto"/>
                <w:sz w:val="21"/>
                <w:szCs w:val="21"/>
                <w:lang w:val="en-US" w:eastAsia="zh-CN" w:bidi="ar"/>
              </w:rPr>
              <w:t>A</w:t>
            </w:r>
          </w:p>
        </w:tc>
        <w:tc>
          <w:tcPr>
            <w:tcW w:w="213" w:type="pct"/>
            <w:tcBorders>
              <w:top w:val="nil"/>
              <w:left w:val="nil"/>
              <w:bottom w:val="single" w:color="auto" w:sz="4" w:space="0"/>
              <w:right w:val="single" w:color="auto" w:sz="4" w:space="0"/>
            </w:tcBorders>
            <w:shd w:val="clear" w:color="auto" w:fill="auto"/>
            <w:vAlign w:val="center"/>
          </w:tcPr>
          <w:p w14:paraId="449F05E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1</w:t>
            </w:r>
          </w:p>
        </w:tc>
        <w:tc>
          <w:tcPr>
            <w:tcW w:w="213" w:type="pct"/>
            <w:tcBorders>
              <w:top w:val="nil"/>
              <w:left w:val="nil"/>
              <w:bottom w:val="single" w:color="auto" w:sz="4" w:space="0"/>
              <w:right w:val="single" w:color="auto" w:sz="4" w:space="0"/>
            </w:tcBorders>
            <w:shd w:val="clear" w:color="auto" w:fill="auto"/>
            <w:vAlign w:val="center"/>
          </w:tcPr>
          <w:p w14:paraId="7F73D70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16</w:t>
            </w:r>
          </w:p>
        </w:tc>
        <w:tc>
          <w:tcPr>
            <w:tcW w:w="313" w:type="pct"/>
            <w:tcBorders>
              <w:top w:val="nil"/>
              <w:left w:val="nil"/>
              <w:bottom w:val="single" w:color="auto" w:sz="4" w:space="0"/>
              <w:right w:val="single" w:color="auto" w:sz="4" w:space="0"/>
            </w:tcBorders>
            <w:shd w:val="clear" w:color="auto" w:fill="auto"/>
            <w:vAlign w:val="center"/>
          </w:tcPr>
          <w:p w14:paraId="7A0BFBD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16</w:t>
            </w:r>
          </w:p>
        </w:tc>
        <w:tc>
          <w:tcPr>
            <w:tcW w:w="335" w:type="pct"/>
            <w:tcBorders>
              <w:top w:val="nil"/>
              <w:left w:val="nil"/>
              <w:bottom w:val="single" w:color="auto" w:sz="4" w:space="0"/>
              <w:right w:val="single" w:color="auto" w:sz="4" w:space="0"/>
            </w:tcBorders>
            <w:shd w:val="clear" w:color="auto" w:fill="auto"/>
            <w:vAlign w:val="center"/>
          </w:tcPr>
          <w:p w14:paraId="0ABD892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274" w:type="pct"/>
            <w:tcBorders>
              <w:top w:val="nil"/>
              <w:left w:val="nil"/>
              <w:bottom w:val="single" w:color="auto" w:sz="4" w:space="0"/>
              <w:right w:val="single" w:color="auto" w:sz="4" w:space="0"/>
            </w:tcBorders>
            <w:shd w:val="clear" w:color="auto" w:fill="auto"/>
            <w:vAlign w:val="center"/>
          </w:tcPr>
          <w:p w14:paraId="6860456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111" w:type="pct"/>
            <w:gridSpan w:val="6"/>
            <w:vMerge w:val="continue"/>
            <w:tcBorders>
              <w:top w:val="single" w:color="auto" w:sz="4" w:space="0"/>
              <w:left w:val="single" w:color="auto" w:sz="4" w:space="0"/>
              <w:bottom w:val="single" w:color="000000" w:sz="4" w:space="0"/>
              <w:right w:val="single" w:color="000000" w:sz="4" w:space="0"/>
            </w:tcBorders>
            <w:shd w:val="clear" w:color="auto" w:fill="auto"/>
            <w:vAlign w:val="center"/>
          </w:tcPr>
          <w:p w14:paraId="1CE5FAE7">
            <w:pPr>
              <w:keepNext w:val="0"/>
              <w:keepLines w:val="0"/>
              <w:suppressLineNumbers w:val="0"/>
              <w:spacing w:before="0" w:beforeAutospacing="0" w:after="0" w:afterAutospacing="0"/>
              <w:ind w:left="0" w:right="0"/>
              <w:jc w:val="center"/>
              <w:rPr>
                <w:rFonts w:hint="eastAsia" w:ascii="仿宋" w:hAnsi="仿宋" w:eastAsia="仿宋" w:cs="仿宋"/>
                <w:b w:val="0"/>
                <w:bCs w:val="0"/>
                <w:i w:val="0"/>
                <w:iCs w:val="0"/>
                <w:color w:val="auto"/>
                <w:sz w:val="21"/>
                <w:szCs w:val="21"/>
                <w:u w:val="none"/>
              </w:rPr>
            </w:pPr>
          </w:p>
        </w:tc>
        <w:tc>
          <w:tcPr>
            <w:tcW w:w="732" w:type="pct"/>
            <w:tcBorders>
              <w:top w:val="nil"/>
              <w:left w:val="nil"/>
              <w:bottom w:val="single" w:color="auto" w:sz="4" w:space="0"/>
              <w:right w:val="single" w:color="auto" w:sz="4" w:space="0"/>
            </w:tcBorders>
            <w:shd w:val="clear" w:color="auto" w:fill="auto"/>
            <w:vAlign w:val="center"/>
          </w:tcPr>
          <w:p w14:paraId="4D46ED46">
            <w:pPr>
              <w:keepNext w:val="0"/>
              <w:keepLines w:val="0"/>
              <w:widowControl/>
              <w:suppressLineNumbers w:val="0"/>
              <w:spacing w:before="0" w:beforeAutospacing="0" w:after="0" w:afterAutospacing="0"/>
              <w:ind w:left="0" w:right="0"/>
              <w:jc w:val="left"/>
              <w:textAlignment w:val="center"/>
              <w:rPr>
                <w:rFonts w:hint="eastAsia" w:ascii="仿宋" w:hAnsi="仿宋" w:eastAsia="仿宋" w:cs="仿宋"/>
                <w:b w:val="0"/>
                <w:bCs w:val="0"/>
                <w:i w:val="0"/>
                <w:iCs w:val="0"/>
                <w:color w:val="auto"/>
                <w:sz w:val="21"/>
                <w:szCs w:val="21"/>
                <w:u w:val="none"/>
              </w:rPr>
            </w:pPr>
          </w:p>
        </w:tc>
      </w:tr>
      <w:tr w14:paraId="3EE4848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8" w:hRule="atLeast"/>
        </w:trPr>
        <w:tc>
          <w:tcPr>
            <w:tcW w:w="262" w:type="pct"/>
            <w:vMerge w:val="continue"/>
            <w:tcBorders>
              <w:top w:val="single" w:color="auto" w:sz="4" w:space="0"/>
              <w:left w:val="single" w:color="auto" w:sz="4" w:space="0"/>
              <w:bottom w:val="single" w:color="000000" w:sz="4" w:space="0"/>
              <w:right w:val="single" w:color="auto" w:sz="4" w:space="0"/>
            </w:tcBorders>
            <w:shd w:val="clear" w:color="auto" w:fill="auto"/>
            <w:vAlign w:val="center"/>
          </w:tcPr>
          <w:p w14:paraId="67655987">
            <w:pPr>
              <w:keepNext w:val="0"/>
              <w:keepLines w:val="0"/>
              <w:suppressLineNumbers w:val="0"/>
              <w:spacing w:before="0" w:beforeAutospacing="0" w:after="0" w:afterAutospacing="0"/>
              <w:ind w:left="0" w:right="0"/>
              <w:jc w:val="center"/>
              <w:rPr>
                <w:rFonts w:hint="eastAsia" w:ascii="仿宋" w:hAnsi="仿宋" w:eastAsia="仿宋" w:cs="仿宋"/>
                <w:b w:val="0"/>
                <w:bCs w:val="0"/>
                <w:i w:val="0"/>
                <w:iCs w:val="0"/>
                <w:color w:val="auto"/>
                <w:sz w:val="21"/>
                <w:szCs w:val="21"/>
                <w:u w:val="none"/>
              </w:rPr>
            </w:pPr>
          </w:p>
        </w:tc>
        <w:tc>
          <w:tcPr>
            <w:tcW w:w="280" w:type="pct"/>
            <w:vMerge w:val="continue"/>
            <w:tcBorders>
              <w:top w:val="nil"/>
              <w:left w:val="single" w:color="auto" w:sz="4" w:space="0"/>
              <w:bottom w:val="single" w:color="auto" w:sz="4" w:space="0"/>
              <w:right w:val="single" w:color="auto" w:sz="4" w:space="0"/>
            </w:tcBorders>
            <w:shd w:val="clear" w:color="auto" w:fill="auto"/>
            <w:vAlign w:val="center"/>
          </w:tcPr>
          <w:p w14:paraId="78FDCD5B">
            <w:pPr>
              <w:keepNext w:val="0"/>
              <w:keepLines w:val="0"/>
              <w:suppressLineNumbers w:val="0"/>
              <w:spacing w:before="0" w:beforeAutospacing="0" w:after="0" w:afterAutospacing="0"/>
              <w:ind w:left="0" w:right="0"/>
              <w:jc w:val="center"/>
              <w:rPr>
                <w:rFonts w:hint="eastAsia" w:ascii="仿宋" w:hAnsi="仿宋" w:eastAsia="仿宋" w:cs="仿宋"/>
                <w:b w:val="0"/>
                <w:bCs w:val="0"/>
                <w:i w:val="0"/>
                <w:iCs w:val="0"/>
                <w:color w:val="auto"/>
                <w:sz w:val="21"/>
                <w:szCs w:val="21"/>
                <w:u w:val="none"/>
              </w:rPr>
            </w:pPr>
          </w:p>
        </w:tc>
        <w:tc>
          <w:tcPr>
            <w:tcW w:w="240" w:type="pct"/>
            <w:vMerge w:val="continue"/>
            <w:tcBorders>
              <w:top w:val="nil"/>
              <w:left w:val="single" w:color="auto" w:sz="4" w:space="0"/>
              <w:bottom w:val="single" w:color="auto" w:sz="4" w:space="0"/>
              <w:right w:val="single" w:color="auto" w:sz="4" w:space="0"/>
            </w:tcBorders>
            <w:shd w:val="clear" w:color="auto" w:fill="auto"/>
            <w:vAlign w:val="center"/>
          </w:tcPr>
          <w:p w14:paraId="11497696">
            <w:pPr>
              <w:keepNext w:val="0"/>
              <w:keepLines w:val="0"/>
              <w:suppressLineNumbers w:val="0"/>
              <w:spacing w:before="0" w:beforeAutospacing="0" w:after="0" w:afterAutospacing="0"/>
              <w:ind w:left="0" w:right="0"/>
              <w:jc w:val="center"/>
              <w:rPr>
                <w:rFonts w:hint="eastAsia" w:ascii="仿宋" w:hAnsi="仿宋" w:eastAsia="仿宋" w:cs="仿宋"/>
                <w:b w:val="0"/>
                <w:bCs w:val="0"/>
                <w:i w:val="0"/>
                <w:iCs w:val="0"/>
                <w:color w:val="auto"/>
                <w:sz w:val="21"/>
                <w:szCs w:val="21"/>
                <w:u w:val="none"/>
              </w:rPr>
            </w:pPr>
          </w:p>
        </w:tc>
        <w:tc>
          <w:tcPr>
            <w:tcW w:w="741" w:type="pct"/>
            <w:tcBorders>
              <w:top w:val="nil"/>
              <w:left w:val="nil"/>
              <w:bottom w:val="single" w:color="auto" w:sz="4" w:space="0"/>
              <w:right w:val="single" w:color="auto" w:sz="4" w:space="0"/>
            </w:tcBorders>
            <w:shd w:val="clear" w:color="auto" w:fill="auto"/>
            <w:vAlign w:val="center"/>
          </w:tcPr>
          <w:p w14:paraId="6C0DA146">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新中国史</w:t>
            </w:r>
          </w:p>
        </w:tc>
        <w:tc>
          <w:tcPr>
            <w:tcW w:w="279" w:type="pct"/>
            <w:tcBorders>
              <w:top w:val="nil"/>
              <w:left w:val="nil"/>
              <w:bottom w:val="single" w:color="auto" w:sz="4" w:space="0"/>
              <w:right w:val="single" w:color="auto" w:sz="4" w:space="0"/>
            </w:tcBorders>
            <w:shd w:val="clear" w:color="auto" w:fill="auto"/>
            <w:vAlign w:val="center"/>
          </w:tcPr>
          <w:p w14:paraId="46F051B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Style w:val="44"/>
                <w:rFonts w:hint="eastAsia" w:ascii="仿宋" w:hAnsi="仿宋" w:eastAsia="仿宋" w:cs="仿宋"/>
                <w:b w:val="0"/>
                <w:bCs w:val="0"/>
                <w:color w:val="auto"/>
                <w:sz w:val="21"/>
                <w:szCs w:val="21"/>
                <w:lang w:val="en-US" w:eastAsia="zh-CN" w:bidi="ar"/>
              </w:rPr>
              <w:t>A</w:t>
            </w:r>
          </w:p>
        </w:tc>
        <w:tc>
          <w:tcPr>
            <w:tcW w:w="213" w:type="pct"/>
            <w:tcBorders>
              <w:top w:val="nil"/>
              <w:left w:val="nil"/>
              <w:bottom w:val="single" w:color="auto" w:sz="4" w:space="0"/>
              <w:right w:val="single" w:color="auto" w:sz="4" w:space="0"/>
            </w:tcBorders>
            <w:shd w:val="clear" w:color="auto" w:fill="auto"/>
            <w:vAlign w:val="center"/>
          </w:tcPr>
          <w:p w14:paraId="1BA2CD0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1</w:t>
            </w:r>
          </w:p>
        </w:tc>
        <w:tc>
          <w:tcPr>
            <w:tcW w:w="213" w:type="pct"/>
            <w:tcBorders>
              <w:top w:val="nil"/>
              <w:left w:val="nil"/>
              <w:bottom w:val="single" w:color="auto" w:sz="4" w:space="0"/>
              <w:right w:val="single" w:color="auto" w:sz="4" w:space="0"/>
            </w:tcBorders>
            <w:shd w:val="clear" w:color="auto" w:fill="auto"/>
            <w:vAlign w:val="center"/>
          </w:tcPr>
          <w:p w14:paraId="2866ABF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16</w:t>
            </w:r>
          </w:p>
        </w:tc>
        <w:tc>
          <w:tcPr>
            <w:tcW w:w="313" w:type="pct"/>
            <w:tcBorders>
              <w:top w:val="nil"/>
              <w:left w:val="nil"/>
              <w:bottom w:val="single" w:color="auto" w:sz="4" w:space="0"/>
              <w:right w:val="single" w:color="auto" w:sz="4" w:space="0"/>
            </w:tcBorders>
            <w:shd w:val="clear" w:color="auto" w:fill="auto"/>
            <w:vAlign w:val="center"/>
          </w:tcPr>
          <w:p w14:paraId="24E357F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16</w:t>
            </w:r>
          </w:p>
        </w:tc>
        <w:tc>
          <w:tcPr>
            <w:tcW w:w="335" w:type="pct"/>
            <w:tcBorders>
              <w:top w:val="nil"/>
              <w:left w:val="nil"/>
              <w:bottom w:val="single" w:color="auto" w:sz="4" w:space="0"/>
              <w:right w:val="single" w:color="auto" w:sz="4" w:space="0"/>
            </w:tcBorders>
            <w:shd w:val="clear" w:color="auto" w:fill="auto"/>
            <w:vAlign w:val="center"/>
          </w:tcPr>
          <w:p w14:paraId="1AF3BD6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274" w:type="pct"/>
            <w:tcBorders>
              <w:top w:val="nil"/>
              <w:left w:val="nil"/>
              <w:bottom w:val="single" w:color="auto" w:sz="4" w:space="0"/>
              <w:right w:val="single" w:color="auto" w:sz="4" w:space="0"/>
            </w:tcBorders>
            <w:shd w:val="clear" w:color="auto" w:fill="auto"/>
            <w:vAlign w:val="center"/>
          </w:tcPr>
          <w:p w14:paraId="2257AF1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111" w:type="pct"/>
            <w:gridSpan w:val="6"/>
            <w:vMerge w:val="continue"/>
            <w:tcBorders>
              <w:top w:val="single" w:color="auto" w:sz="4" w:space="0"/>
              <w:left w:val="single" w:color="auto" w:sz="4" w:space="0"/>
              <w:bottom w:val="single" w:color="000000" w:sz="4" w:space="0"/>
              <w:right w:val="single" w:color="000000" w:sz="4" w:space="0"/>
            </w:tcBorders>
            <w:shd w:val="clear" w:color="auto" w:fill="auto"/>
            <w:vAlign w:val="center"/>
          </w:tcPr>
          <w:p w14:paraId="0E5586C0">
            <w:pPr>
              <w:keepNext w:val="0"/>
              <w:keepLines w:val="0"/>
              <w:suppressLineNumbers w:val="0"/>
              <w:spacing w:before="0" w:beforeAutospacing="0" w:after="0" w:afterAutospacing="0"/>
              <w:ind w:left="0" w:right="0"/>
              <w:jc w:val="center"/>
              <w:rPr>
                <w:rFonts w:hint="eastAsia" w:ascii="仿宋" w:hAnsi="仿宋" w:eastAsia="仿宋" w:cs="仿宋"/>
                <w:b w:val="0"/>
                <w:bCs w:val="0"/>
                <w:i w:val="0"/>
                <w:iCs w:val="0"/>
                <w:color w:val="auto"/>
                <w:sz w:val="21"/>
                <w:szCs w:val="21"/>
                <w:u w:val="none"/>
              </w:rPr>
            </w:pPr>
          </w:p>
        </w:tc>
        <w:tc>
          <w:tcPr>
            <w:tcW w:w="732" w:type="pct"/>
            <w:tcBorders>
              <w:top w:val="nil"/>
              <w:left w:val="nil"/>
              <w:bottom w:val="single" w:color="auto" w:sz="4" w:space="0"/>
              <w:right w:val="single" w:color="auto" w:sz="4" w:space="0"/>
            </w:tcBorders>
            <w:shd w:val="clear" w:color="auto" w:fill="auto"/>
            <w:vAlign w:val="center"/>
          </w:tcPr>
          <w:p w14:paraId="0A845955">
            <w:pPr>
              <w:keepNext w:val="0"/>
              <w:keepLines w:val="0"/>
              <w:widowControl/>
              <w:suppressLineNumbers w:val="0"/>
              <w:spacing w:before="0" w:beforeAutospacing="0" w:after="0" w:afterAutospacing="0"/>
              <w:ind w:left="0" w:right="0"/>
              <w:jc w:val="left"/>
              <w:textAlignment w:val="center"/>
              <w:rPr>
                <w:rFonts w:hint="eastAsia" w:ascii="仿宋" w:hAnsi="仿宋" w:eastAsia="仿宋" w:cs="仿宋"/>
                <w:b w:val="0"/>
                <w:bCs w:val="0"/>
                <w:i w:val="0"/>
                <w:iCs w:val="0"/>
                <w:color w:val="auto"/>
                <w:sz w:val="21"/>
                <w:szCs w:val="21"/>
                <w:u w:val="none"/>
              </w:rPr>
            </w:pPr>
          </w:p>
        </w:tc>
      </w:tr>
      <w:tr w14:paraId="7CC62E1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8" w:hRule="atLeast"/>
        </w:trPr>
        <w:tc>
          <w:tcPr>
            <w:tcW w:w="262" w:type="pct"/>
            <w:vMerge w:val="continue"/>
            <w:tcBorders>
              <w:top w:val="single" w:color="auto" w:sz="4" w:space="0"/>
              <w:left w:val="single" w:color="auto" w:sz="4" w:space="0"/>
              <w:bottom w:val="single" w:color="000000" w:sz="4" w:space="0"/>
              <w:right w:val="single" w:color="auto" w:sz="4" w:space="0"/>
            </w:tcBorders>
            <w:shd w:val="clear" w:color="auto" w:fill="auto"/>
            <w:vAlign w:val="center"/>
          </w:tcPr>
          <w:p w14:paraId="73A1365E">
            <w:pPr>
              <w:keepNext w:val="0"/>
              <w:keepLines w:val="0"/>
              <w:suppressLineNumbers w:val="0"/>
              <w:spacing w:before="0" w:beforeAutospacing="0" w:after="0" w:afterAutospacing="0"/>
              <w:ind w:left="0" w:right="0"/>
              <w:jc w:val="center"/>
              <w:rPr>
                <w:rFonts w:hint="eastAsia" w:ascii="仿宋" w:hAnsi="仿宋" w:eastAsia="仿宋" w:cs="仿宋"/>
                <w:b w:val="0"/>
                <w:bCs w:val="0"/>
                <w:i w:val="0"/>
                <w:iCs w:val="0"/>
                <w:color w:val="auto"/>
                <w:sz w:val="21"/>
                <w:szCs w:val="21"/>
                <w:u w:val="none"/>
              </w:rPr>
            </w:pPr>
          </w:p>
        </w:tc>
        <w:tc>
          <w:tcPr>
            <w:tcW w:w="280" w:type="pct"/>
            <w:vMerge w:val="continue"/>
            <w:tcBorders>
              <w:top w:val="nil"/>
              <w:left w:val="single" w:color="auto" w:sz="4" w:space="0"/>
              <w:bottom w:val="single" w:color="auto" w:sz="4" w:space="0"/>
              <w:right w:val="single" w:color="auto" w:sz="4" w:space="0"/>
            </w:tcBorders>
            <w:shd w:val="clear" w:color="auto" w:fill="auto"/>
            <w:vAlign w:val="center"/>
          </w:tcPr>
          <w:p w14:paraId="5B939600">
            <w:pPr>
              <w:keepNext w:val="0"/>
              <w:keepLines w:val="0"/>
              <w:suppressLineNumbers w:val="0"/>
              <w:spacing w:before="0" w:beforeAutospacing="0" w:after="0" w:afterAutospacing="0"/>
              <w:ind w:left="0" w:right="0"/>
              <w:jc w:val="center"/>
              <w:rPr>
                <w:rFonts w:hint="eastAsia" w:ascii="仿宋" w:hAnsi="仿宋" w:eastAsia="仿宋" w:cs="仿宋"/>
                <w:b w:val="0"/>
                <w:bCs w:val="0"/>
                <w:i w:val="0"/>
                <w:iCs w:val="0"/>
                <w:color w:val="auto"/>
                <w:sz w:val="21"/>
                <w:szCs w:val="21"/>
                <w:u w:val="none"/>
              </w:rPr>
            </w:pPr>
          </w:p>
        </w:tc>
        <w:tc>
          <w:tcPr>
            <w:tcW w:w="240" w:type="pct"/>
            <w:vMerge w:val="continue"/>
            <w:tcBorders>
              <w:top w:val="nil"/>
              <w:left w:val="single" w:color="auto" w:sz="4" w:space="0"/>
              <w:bottom w:val="single" w:color="auto" w:sz="4" w:space="0"/>
              <w:right w:val="single" w:color="auto" w:sz="4" w:space="0"/>
            </w:tcBorders>
            <w:shd w:val="clear" w:color="auto" w:fill="auto"/>
            <w:vAlign w:val="center"/>
          </w:tcPr>
          <w:p w14:paraId="1EE1FA1E">
            <w:pPr>
              <w:keepNext w:val="0"/>
              <w:keepLines w:val="0"/>
              <w:suppressLineNumbers w:val="0"/>
              <w:spacing w:before="0" w:beforeAutospacing="0" w:after="0" w:afterAutospacing="0"/>
              <w:ind w:left="0" w:right="0"/>
              <w:jc w:val="center"/>
              <w:rPr>
                <w:rFonts w:hint="eastAsia" w:ascii="仿宋" w:hAnsi="仿宋" w:eastAsia="仿宋" w:cs="仿宋"/>
                <w:b w:val="0"/>
                <w:bCs w:val="0"/>
                <w:i w:val="0"/>
                <w:iCs w:val="0"/>
                <w:color w:val="auto"/>
                <w:sz w:val="21"/>
                <w:szCs w:val="21"/>
                <w:u w:val="none"/>
              </w:rPr>
            </w:pPr>
          </w:p>
        </w:tc>
        <w:tc>
          <w:tcPr>
            <w:tcW w:w="741" w:type="pct"/>
            <w:tcBorders>
              <w:top w:val="nil"/>
              <w:left w:val="nil"/>
              <w:bottom w:val="single" w:color="auto" w:sz="4" w:space="0"/>
              <w:right w:val="single" w:color="auto" w:sz="4" w:space="0"/>
            </w:tcBorders>
            <w:shd w:val="clear" w:color="auto" w:fill="auto"/>
            <w:vAlign w:val="center"/>
          </w:tcPr>
          <w:p w14:paraId="5FABB220">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改革开放史</w:t>
            </w:r>
          </w:p>
        </w:tc>
        <w:tc>
          <w:tcPr>
            <w:tcW w:w="279" w:type="pct"/>
            <w:tcBorders>
              <w:top w:val="nil"/>
              <w:left w:val="nil"/>
              <w:bottom w:val="single" w:color="auto" w:sz="4" w:space="0"/>
              <w:right w:val="single" w:color="auto" w:sz="4" w:space="0"/>
            </w:tcBorders>
            <w:shd w:val="clear" w:color="auto" w:fill="auto"/>
            <w:vAlign w:val="center"/>
          </w:tcPr>
          <w:p w14:paraId="09B66BF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Style w:val="44"/>
                <w:rFonts w:hint="eastAsia" w:ascii="仿宋" w:hAnsi="仿宋" w:eastAsia="仿宋" w:cs="仿宋"/>
                <w:b w:val="0"/>
                <w:bCs w:val="0"/>
                <w:color w:val="auto"/>
                <w:sz w:val="21"/>
                <w:szCs w:val="21"/>
                <w:lang w:val="en-US" w:eastAsia="zh-CN" w:bidi="ar"/>
              </w:rPr>
              <w:t>A</w:t>
            </w:r>
          </w:p>
        </w:tc>
        <w:tc>
          <w:tcPr>
            <w:tcW w:w="213" w:type="pct"/>
            <w:tcBorders>
              <w:top w:val="nil"/>
              <w:left w:val="nil"/>
              <w:bottom w:val="single" w:color="auto" w:sz="4" w:space="0"/>
              <w:right w:val="single" w:color="auto" w:sz="4" w:space="0"/>
            </w:tcBorders>
            <w:shd w:val="clear" w:color="auto" w:fill="auto"/>
            <w:vAlign w:val="center"/>
          </w:tcPr>
          <w:p w14:paraId="532A874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1</w:t>
            </w:r>
          </w:p>
        </w:tc>
        <w:tc>
          <w:tcPr>
            <w:tcW w:w="213" w:type="pct"/>
            <w:tcBorders>
              <w:top w:val="nil"/>
              <w:left w:val="nil"/>
              <w:bottom w:val="single" w:color="auto" w:sz="4" w:space="0"/>
              <w:right w:val="single" w:color="auto" w:sz="4" w:space="0"/>
            </w:tcBorders>
            <w:shd w:val="clear" w:color="auto" w:fill="auto"/>
            <w:vAlign w:val="center"/>
          </w:tcPr>
          <w:p w14:paraId="1667CC7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16</w:t>
            </w:r>
          </w:p>
        </w:tc>
        <w:tc>
          <w:tcPr>
            <w:tcW w:w="313" w:type="pct"/>
            <w:tcBorders>
              <w:top w:val="nil"/>
              <w:left w:val="nil"/>
              <w:bottom w:val="single" w:color="auto" w:sz="4" w:space="0"/>
              <w:right w:val="single" w:color="auto" w:sz="4" w:space="0"/>
            </w:tcBorders>
            <w:shd w:val="clear" w:color="auto" w:fill="auto"/>
            <w:vAlign w:val="center"/>
          </w:tcPr>
          <w:p w14:paraId="481CD1D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16</w:t>
            </w:r>
          </w:p>
        </w:tc>
        <w:tc>
          <w:tcPr>
            <w:tcW w:w="335" w:type="pct"/>
            <w:tcBorders>
              <w:top w:val="nil"/>
              <w:left w:val="nil"/>
              <w:bottom w:val="single" w:color="auto" w:sz="4" w:space="0"/>
              <w:right w:val="single" w:color="auto" w:sz="4" w:space="0"/>
            </w:tcBorders>
            <w:shd w:val="clear" w:color="auto" w:fill="auto"/>
            <w:vAlign w:val="center"/>
          </w:tcPr>
          <w:p w14:paraId="02A823B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274" w:type="pct"/>
            <w:tcBorders>
              <w:top w:val="nil"/>
              <w:left w:val="nil"/>
              <w:bottom w:val="single" w:color="auto" w:sz="4" w:space="0"/>
              <w:right w:val="single" w:color="auto" w:sz="4" w:space="0"/>
            </w:tcBorders>
            <w:shd w:val="clear" w:color="auto" w:fill="auto"/>
            <w:vAlign w:val="center"/>
          </w:tcPr>
          <w:p w14:paraId="5AF50FA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111" w:type="pct"/>
            <w:gridSpan w:val="6"/>
            <w:vMerge w:val="continue"/>
            <w:tcBorders>
              <w:top w:val="single" w:color="auto" w:sz="4" w:space="0"/>
              <w:left w:val="single" w:color="auto" w:sz="4" w:space="0"/>
              <w:bottom w:val="single" w:color="000000" w:sz="4" w:space="0"/>
              <w:right w:val="single" w:color="000000" w:sz="4" w:space="0"/>
            </w:tcBorders>
            <w:shd w:val="clear" w:color="auto" w:fill="auto"/>
            <w:vAlign w:val="center"/>
          </w:tcPr>
          <w:p w14:paraId="2372772C">
            <w:pPr>
              <w:keepNext w:val="0"/>
              <w:keepLines w:val="0"/>
              <w:suppressLineNumbers w:val="0"/>
              <w:spacing w:before="0" w:beforeAutospacing="0" w:after="0" w:afterAutospacing="0"/>
              <w:ind w:left="0" w:right="0"/>
              <w:jc w:val="center"/>
              <w:rPr>
                <w:rFonts w:hint="eastAsia" w:ascii="仿宋" w:hAnsi="仿宋" w:eastAsia="仿宋" w:cs="仿宋"/>
                <w:b w:val="0"/>
                <w:bCs w:val="0"/>
                <w:i w:val="0"/>
                <w:iCs w:val="0"/>
                <w:color w:val="auto"/>
                <w:sz w:val="21"/>
                <w:szCs w:val="21"/>
                <w:u w:val="none"/>
              </w:rPr>
            </w:pPr>
          </w:p>
        </w:tc>
        <w:tc>
          <w:tcPr>
            <w:tcW w:w="732" w:type="pct"/>
            <w:tcBorders>
              <w:top w:val="nil"/>
              <w:left w:val="nil"/>
              <w:bottom w:val="single" w:color="auto" w:sz="4" w:space="0"/>
              <w:right w:val="single" w:color="auto" w:sz="4" w:space="0"/>
            </w:tcBorders>
            <w:shd w:val="clear" w:color="auto" w:fill="auto"/>
            <w:vAlign w:val="center"/>
          </w:tcPr>
          <w:p w14:paraId="56637963">
            <w:pPr>
              <w:keepNext w:val="0"/>
              <w:keepLines w:val="0"/>
              <w:widowControl/>
              <w:suppressLineNumbers w:val="0"/>
              <w:spacing w:before="0" w:beforeAutospacing="0" w:after="0" w:afterAutospacing="0"/>
              <w:ind w:left="0" w:right="0"/>
              <w:jc w:val="left"/>
              <w:textAlignment w:val="center"/>
              <w:rPr>
                <w:rFonts w:hint="eastAsia" w:ascii="仿宋" w:hAnsi="仿宋" w:eastAsia="仿宋" w:cs="仿宋"/>
                <w:b w:val="0"/>
                <w:bCs w:val="0"/>
                <w:i w:val="0"/>
                <w:iCs w:val="0"/>
                <w:color w:val="auto"/>
                <w:sz w:val="21"/>
                <w:szCs w:val="21"/>
                <w:u w:val="none"/>
              </w:rPr>
            </w:pPr>
          </w:p>
        </w:tc>
      </w:tr>
      <w:tr w14:paraId="197482C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8" w:hRule="atLeast"/>
        </w:trPr>
        <w:tc>
          <w:tcPr>
            <w:tcW w:w="262" w:type="pct"/>
            <w:vMerge w:val="continue"/>
            <w:tcBorders>
              <w:top w:val="single" w:color="auto" w:sz="4" w:space="0"/>
              <w:left w:val="single" w:color="auto" w:sz="4" w:space="0"/>
              <w:bottom w:val="single" w:color="000000" w:sz="4" w:space="0"/>
              <w:right w:val="single" w:color="auto" w:sz="4" w:space="0"/>
            </w:tcBorders>
            <w:shd w:val="clear" w:color="auto" w:fill="auto"/>
            <w:vAlign w:val="center"/>
          </w:tcPr>
          <w:p w14:paraId="79B853C0">
            <w:pPr>
              <w:keepNext w:val="0"/>
              <w:keepLines w:val="0"/>
              <w:suppressLineNumbers w:val="0"/>
              <w:spacing w:before="0" w:beforeAutospacing="0" w:after="0" w:afterAutospacing="0"/>
              <w:ind w:left="0" w:right="0"/>
              <w:jc w:val="center"/>
              <w:rPr>
                <w:rFonts w:hint="eastAsia" w:ascii="仿宋" w:hAnsi="仿宋" w:eastAsia="仿宋" w:cs="仿宋"/>
                <w:b w:val="0"/>
                <w:bCs w:val="0"/>
                <w:i w:val="0"/>
                <w:iCs w:val="0"/>
                <w:color w:val="auto"/>
                <w:sz w:val="21"/>
                <w:szCs w:val="21"/>
                <w:u w:val="none"/>
              </w:rPr>
            </w:pPr>
          </w:p>
        </w:tc>
        <w:tc>
          <w:tcPr>
            <w:tcW w:w="280" w:type="pct"/>
            <w:vMerge w:val="continue"/>
            <w:tcBorders>
              <w:top w:val="nil"/>
              <w:left w:val="single" w:color="auto" w:sz="4" w:space="0"/>
              <w:bottom w:val="single" w:color="auto" w:sz="4" w:space="0"/>
              <w:right w:val="single" w:color="auto" w:sz="4" w:space="0"/>
            </w:tcBorders>
            <w:shd w:val="clear" w:color="auto" w:fill="auto"/>
            <w:vAlign w:val="center"/>
          </w:tcPr>
          <w:p w14:paraId="2CF7622C">
            <w:pPr>
              <w:keepNext w:val="0"/>
              <w:keepLines w:val="0"/>
              <w:suppressLineNumbers w:val="0"/>
              <w:spacing w:before="0" w:beforeAutospacing="0" w:after="0" w:afterAutospacing="0"/>
              <w:ind w:left="0" w:right="0"/>
              <w:jc w:val="center"/>
              <w:rPr>
                <w:rFonts w:hint="eastAsia" w:ascii="仿宋" w:hAnsi="仿宋" w:eastAsia="仿宋" w:cs="仿宋"/>
                <w:b w:val="0"/>
                <w:bCs w:val="0"/>
                <w:i w:val="0"/>
                <w:iCs w:val="0"/>
                <w:color w:val="auto"/>
                <w:sz w:val="21"/>
                <w:szCs w:val="21"/>
                <w:u w:val="none"/>
              </w:rPr>
            </w:pPr>
          </w:p>
        </w:tc>
        <w:tc>
          <w:tcPr>
            <w:tcW w:w="240" w:type="pct"/>
            <w:vMerge w:val="restart"/>
            <w:tcBorders>
              <w:top w:val="nil"/>
              <w:left w:val="single" w:color="auto" w:sz="4" w:space="0"/>
              <w:bottom w:val="nil"/>
              <w:right w:val="single" w:color="auto" w:sz="4" w:space="0"/>
            </w:tcBorders>
            <w:shd w:val="clear" w:color="auto" w:fill="auto"/>
            <w:vAlign w:val="center"/>
          </w:tcPr>
          <w:p w14:paraId="750F632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人文素养类</w:t>
            </w:r>
          </w:p>
        </w:tc>
        <w:tc>
          <w:tcPr>
            <w:tcW w:w="741" w:type="pct"/>
            <w:tcBorders>
              <w:top w:val="nil"/>
              <w:left w:val="nil"/>
              <w:bottom w:val="single" w:color="auto" w:sz="4" w:space="0"/>
              <w:right w:val="single" w:color="auto" w:sz="4" w:space="0"/>
            </w:tcBorders>
            <w:shd w:val="clear" w:color="auto" w:fill="auto"/>
            <w:vAlign w:val="center"/>
          </w:tcPr>
          <w:p w14:paraId="5D15463F">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中国优秀传统文化</w:t>
            </w:r>
          </w:p>
        </w:tc>
        <w:tc>
          <w:tcPr>
            <w:tcW w:w="279" w:type="pct"/>
            <w:tcBorders>
              <w:top w:val="nil"/>
              <w:left w:val="nil"/>
              <w:bottom w:val="single" w:color="auto" w:sz="4" w:space="0"/>
              <w:right w:val="single" w:color="auto" w:sz="4" w:space="0"/>
            </w:tcBorders>
            <w:shd w:val="clear" w:color="auto" w:fill="auto"/>
            <w:vAlign w:val="center"/>
          </w:tcPr>
          <w:p w14:paraId="60AD2C3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Style w:val="44"/>
                <w:rFonts w:hint="eastAsia" w:ascii="仿宋" w:hAnsi="仿宋" w:eastAsia="仿宋" w:cs="仿宋"/>
                <w:b w:val="0"/>
                <w:bCs w:val="0"/>
                <w:color w:val="auto"/>
                <w:sz w:val="21"/>
                <w:szCs w:val="21"/>
                <w:lang w:val="en-US" w:eastAsia="zh-CN" w:bidi="ar"/>
              </w:rPr>
              <w:t>B</w:t>
            </w:r>
          </w:p>
        </w:tc>
        <w:tc>
          <w:tcPr>
            <w:tcW w:w="213" w:type="pct"/>
            <w:tcBorders>
              <w:top w:val="nil"/>
              <w:left w:val="nil"/>
              <w:bottom w:val="single" w:color="auto" w:sz="4" w:space="0"/>
              <w:right w:val="single" w:color="auto" w:sz="4" w:space="0"/>
            </w:tcBorders>
            <w:shd w:val="clear" w:color="auto" w:fill="auto"/>
            <w:vAlign w:val="center"/>
          </w:tcPr>
          <w:p w14:paraId="5F2A098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1</w:t>
            </w:r>
          </w:p>
        </w:tc>
        <w:tc>
          <w:tcPr>
            <w:tcW w:w="213" w:type="pct"/>
            <w:tcBorders>
              <w:top w:val="nil"/>
              <w:left w:val="nil"/>
              <w:bottom w:val="single" w:color="auto" w:sz="4" w:space="0"/>
              <w:right w:val="single" w:color="auto" w:sz="4" w:space="0"/>
            </w:tcBorders>
            <w:shd w:val="clear" w:color="auto" w:fill="auto"/>
            <w:vAlign w:val="center"/>
          </w:tcPr>
          <w:p w14:paraId="7FAF344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16</w:t>
            </w:r>
          </w:p>
        </w:tc>
        <w:tc>
          <w:tcPr>
            <w:tcW w:w="313" w:type="pct"/>
            <w:tcBorders>
              <w:top w:val="nil"/>
              <w:left w:val="nil"/>
              <w:bottom w:val="single" w:color="auto" w:sz="4" w:space="0"/>
              <w:right w:val="single" w:color="auto" w:sz="4" w:space="0"/>
            </w:tcBorders>
            <w:shd w:val="clear" w:color="auto" w:fill="auto"/>
            <w:vAlign w:val="center"/>
          </w:tcPr>
          <w:p w14:paraId="437E799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12</w:t>
            </w:r>
          </w:p>
        </w:tc>
        <w:tc>
          <w:tcPr>
            <w:tcW w:w="335" w:type="pct"/>
            <w:tcBorders>
              <w:top w:val="nil"/>
              <w:left w:val="nil"/>
              <w:bottom w:val="single" w:color="auto" w:sz="4" w:space="0"/>
              <w:right w:val="single" w:color="auto" w:sz="4" w:space="0"/>
            </w:tcBorders>
            <w:shd w:val="clear" w:color="auto" w:fill="auto"/>
            <w:vAlign w:val="center"/>
          </w:tcPr>
          <w:p w14:paraId="7F80D7A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4</w:t>
            </w:r>
          </w:p>
        </w:tc>
        <w:tc>
          <w:tcPr>
            <w:tcW w:w="274" w:type="pct"/>
            <w:tcBorders>
              <w:top w:val="nil"/>
              <w:left w:val="nil"/>
              <w:bottom w:val="single" w:color="auto" w:sz="4" w:space="0"/>
              <w:right w:val="single" w:color="auto" w:sz="4" w:space="0"/>
            </w:tcBorders>
            <w:shd w:val="clear" w:color="auto" w:fill="auto"/>
            <w:vAlign w:val="center"/>
          </w:tcPr>
          <w:p w14:paraId="28388B8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111" w:type="pct"/>
            <w:gridSpan w:val="6"/>
            <w:vMerge w:val="restart"/>
            <w:tcBorders>
              <w:top w:val="single" w:color="auto" w:sz="4" w:space="0"/>
              <w:left w:val="single" w:color="auto" w:sz="4" w:space="0"/>
              <w:bottom w:val="single" w:color="000000" w:sz="4" w:space="0"/>
              <w:right w:val="single" w:color="000000" w:sz="4" w:space="0"/>
            </w:tcBorders>
            <w:shd w:val="clear" w:color="auto" w:fill="auto"/>
            <w:vAlign w:val="center"/>
          </w:tcPr>
          <w:p w14:paraId="7832039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至少修得1学分</w:t>
            </w:r>
          </w:p>
        </w:tc>
        <w:tc>
          <w:tcPr>
            <w:tcW w:w="732" w:type="pct"/>
            <w:tcBorders>
              <w:top w:val="nil"/>
              <w:left w:val="nil"/>
              <w:bottom w:val="single" w:color="auto" w:sz="4" w:space="0"/>
              <w:right w:val="single" w:color="auto" w:sz="4" w:space="0"/>
            </w:tcBorders>
            <w:shd w:val="clear" w:color="auto" w:fill="auto"/>
            <w:vAlign w:val="center"/>
          </w:tcPr>
          <w:p w14:paraId="26C3BCAE">
            <w:pPr>
              <w:keepNext w:val="0"/>
              <w:keepLines w:val="0"/>
              <w:widowControl/>
              <w:suppressLineNumbers w:val="0"/>
              <w:spacing w:before="0" w:beforeAutospacing="0" w:after="0" w:afterAutospacing="0"/>
              <w:ind w:left="0" w:right="0"/>
              <w:jc w:val="left"/>
              <w:textAlignment w:val="center"/>
              <w:rPr>
                <w:rFonts w:hint="eastAsia" w:ascii="仿宋" w:hAnsi="仿宋" w:eastAsia="仿宋" w:cs="仿宋"/>
                <w:b w:val="0"/>
                <w:bCs w:val="0"/>
                <w:i w:val="0"/>
                <w:iCs w:val="0"/>
                <w:color w:val="auto"/>
                <w:sz w:val="21"/>
                <w:szCs w:val="21"/>
                <w:u w:val="none"/>
              </w:rPr>
            </w:pPr>
          </w:p>
        </w:tc>
      </w:tr>
      <w:tr w14:paraId="57463A8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8" w:hRule="atLeast"/>
        </w:trPr>
        <w:tc>
          <w:tcPr>
            <w:tcW w:w="262" w:type="pct"/>
            <w:vMerge w:val="continue"/>
            <w:tcBorders>
              <w:top w:val="single" w:color="auto" w:sz="4" w:space="0"/>
              <w:left w:val="single" w:color="auto" w:sz="4" w:space="0"/>
              <w:bottom w:val="single" w:color="000000" w:sz="4" w:space="0"/>
              <w:right w:val="single" w:color="auto" w:sz="4" w:space="0"/>
            </w:tcBorders>
            <w:shd w:val="clear" w:color="auto" w:fill="auto"/>
            <w:vAlign w:val="center"/>
          </w:tcPr>
          <w:p w14:paraId="494E2BD6">
            <w:pPr>
              <w:keepNext w:val="0"/>
              <w:keepLines w:val="0"/>
              <w:suppressLineNumbers w:val="0"/>
              <w:spacing w:before="0" w:beforeAutospacing="0" w:after="0" w:afterAutospacing="0"/>
              <w:ind w:left="0" w:right="0"/>
              <w:jc w:val="center"/>
              <w:rPr>
                <w:rFonts w:hint="eastAsia" w:ascii="仿宋" w:hAnsi="仿宋" w:eastAsia="仿宋" w:cs="仿宋"/>
                <w:b w:val="0"/>
                <w:bCs w:val="0"/>
                <w:i w:val="0"/>
                <w:iCs w:val="0"/>
                <w:color w:val="auto"/>
                <w:sz w:val="21"/>
                <w:szCs w:val="21"/>
                <w:u w:val="none"/>
              </w:rPr>
            </w:pPr>
          </w:p>
        </w:tc>
        <w:tc>
          <w:tcPr>
            <w:tcW w:w="280" w:type="pct"/>
            <w:vMerge w:val="continue"/>
            <w:tcBorders>
              <w:top w:val="nil"/>
              <w:left w:val="single" w:color="auto" w:sz="4" w:space="0"/>
              <w:bottom w:val="single" w:color="auto" w:sz="4" w:space="0"/>
              <w:right w:val="single" w:color="auto" w:sz="4" w:space="0"/>
            </w:tcBorders>
            <w:shd w:val="clear" w:color="auto" w:fill="auto"/>
            <w:vAlign w:val="center"/>
          </w:tcPr>
          <w:p w14:paraId="24E26090">
            <w:pPr>
              <w:keepNext w:val="0"/>
              <w:keepLines w:val="0"/>
              <w:suppressLineNumbers w:val="0"/>
              <w:spacing w:before="0" w:beforeAutospacing="0" w:after="0" w:afterAutospacing="0"/>
              <w:ind w:left="0" w:right="0"/>
              <w:jc w:val="center"/>
              <w:rPr>
                <w:rFonts w:hint="eastAsia" w:ascii="仿宋" w:hAnsi="仿宋" w:eastAsia="仿宋" w:cs="仿宋"/>
                <w:b w:val="0"/>
                <w:bCs w:val="0"/>
                <w:i w:val="0"/>
                <w:iCs w:val="0"/>
                <w:color w:val="auto"/>
                <w:sz w:val="21"/>
                <w:szCs w:val="21"/>
                <w:u w:val="none"/>
              </w:rPr>
            </w:pPr>
          </w:p>
        </w:tc>
        <w:tc>
          <w:tcPr>
            <w:tcW w:w="240" w:type="pct"/>
            <w:vMerge w:val="continue"/>
            <w:tcBorders>
              <w:top w:val="nil"/>
              <w:left w:val="single" w:color="auto" w:sz="4" w:space="0"/>
              <w:bottom w:val="nil"/>
              <w:right w:val="single" w:color="auto" w:sz="4" w:space="0"/>
            </w:tcBorders>
            <w:shd w:val="clear" w:color="auto" w:fill="auto"/>
            <w:vAlign w:val="center"/>
          </w:tcPr>
          <w:p w14:paraId="6EA1F5D7">
            <w:pPr>
              <w:keepNext w:val="0"/>
              <w:keepLines w:val="0"/>
              <w:suppressLineNumbers w:val="0"/>
              <w:spacing w:before="0" w:beforeAutospacing="0" w:after="0" w:afterAutospacing="0"/>
              <w:ind w:left="0" w:right="0"/>
              <w:jc w:val="center"/>
              <w:rPr>
                <w:rFonts w:hint="eastAsia" w:ascii="仿宋" w:hAnsi="仿宋" w:eastAsia="仿宋" w:cs="仿宋"/>
                <w:b w:val="0"/>
                <w:bCs w:val="0"/>
                <w:i w:val="0"/>
                <w:iCs w:val="0"/>
                <w:color w:val="auto"/>
                <w:sz w:val="21"/>
                <w:szCs w:val="21"/>
                <w:u w:val="none"/>
              </w:rPr>
            </w:pPr>
          </w:p>
        </w:tc>
        <w:tc>
          <w:tcPr>
            <w:tcW w:w="741" w:type="pct"/>
            <w:tcBorders>
              <w:top w:val="nil"/>
              <w:left w:val="nil"/>
              <w:bottom w:val="single" w:color="auto" w:sz="4" w:space="0"/>
              <w:right w:val="single" w:color="auto" w:sz="4" w:space="0"/>
            </w:tcBorders>
            <w:shd w:val="clear" w:color="auto" w:fill="auto"/>
            <w:vAlign w:val="center"/>
          </w:tcPr>
          <w:p w14:paraId="74312925">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通用礼仪</w:t>
            </w:r>
          </w:p>
        </w:tc>
        <w:tc>
          <w:tcPr>
            <w:tcW w:w="279" w:type="pct"/>
            <w:tcBorders>
              <w:top w:val="nil"/>
              <w:left w:val="nil"/>
              <w:bottom w:val="single" w:color="auto" w:sz="4" w:space="0"/>
              <w:right w:val="single" w:color="auto" w:sz="4" w:space="0"/>
            </w:tcBorders>
            <w:shd w:val="clear" w:color="auto" w:fill="auto"/>
            <w:vAlign w:val="center"/>
          </w:tcPr>
          <w:p w14:paraId="0A71EBD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Style w:val="44"/>
                <w:rFonts w:hint="eastAsia" w:ascii="仿宋" w:hAnsi="仿宋" w:eastAsia="仿宋" w:cs="仿宋"/>
                <w:b w:val="0"/>
                <w:bCs w:val="0"/>
                <w:color w:val="auto"/>
                <w:sz w:val="21"/>
                <w:szCs w:val="21"/>
                <w:lang w:val="en-US" w:eastAsia="zh-CN" w:bidi="ar"/>
              </w:rPr>
              <w:t>B</w:t>
            </w:r>
          </w:p>
        </w:tc>
        <w:tc>
          <w:tcPr>
            <w:tcW w:w="213" w:type="pct"/>
            <w:tcBorders>
              <w:top w:val="nil"/>
              <w:left w:val="nil"/>
              <w:bottom w:val="single" w:color="auto" w:sz="4" w:space="0"/>
              <w:right w:val="single" w:color="auto" w:sz="4" w:space="0"/>
            </w:tcBorders>
            <w:shd w:val="clear" w:color="auto" w:fill="auto"/>
            <w:vAlign w:val="center"/>
          </w:tcPr>
          <w:p w14:paraId="7E77619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1</w:t>
            </w:r>
          </w:p>
        </w:tc>
        <w:tc>
          <w:tcPr>
            <w:tcW w:w="213" w:type="pct"/>
            <w:tcBorders>
              <w:top w:val="nil"/>
              <w:left w:val="nil"/>
              <w:bottom w:val="single" w:color="auto" w:sz="4" w:space="0"/>
              <w:right w:val="single" w:color="auto" w:sz="4" w:space="0"/>
            </w:tcBorders>
            <w:shd w:val="clear" w:color="auto" w:fill="auto"/>
            <w:vAlign w:val="center"/>
          </w:tcPr>
          <w:p w14:paraId="0D9FC0B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16</w:t>
            </w:r>
          </w:p>
        </w:tc>
        <w:tc>
          <w:tcPr>
            <w:tcW w:w="313" w:type="pct"/>
            <w:tcBorders>
              <w:top w:val="nil"/>
              <w:left w:val="nil"/>
              <w:bottom w:val="single" w:color="auto" w:sz="4" w:space="0"/>
              <w:right w:val="single" w:color="auto" w:sz="4" w:space="0"/>
            </w:tcBorders>
            <w:shd w:val="clear" w:color="auto" w:fill="auto"/>
            <w:vAlign w:val="center"/>
          </w:tcPr>
          <w:p w14:paraId="5C68515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6</w:t>
            </w:r>
          </w:p>
        </w:tc>
        <w:tc>
          <w:tcPr>
            <w:tcW w:w="335" w:type="pct"/>
            <w:tcBorders>
              <w:top w:val="nil"/>
              <w:left w:val="nil"/>
              <w:bottom w:val="single" w:color="auto" w:sz="4" w:space="0"/>
              <w:right w:val="single" w:color="auto" w:sz="4" w:space="0"/>
            </w:tcBorders>
            <w:shd w:val="clear" w:color="auto" w:fill="auto"/>
            <w:vAlign w:val="center"/>
          </w:tcPr>
          <w:p w14:paraId="41CC316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10</w:t>
            </w:r>
          </w:p>
        </w:tc>
        <w:tc>
          <w:tcPr>
            <w:tcW w:w="274" w:type="pct"/>
            <w:tcBorders>
              <w:top w:val="nil"/>
              <w:left w:val="nil"/>
              <w:bottom w:val="single" w:color="auto" w:sz="4" w:space="0"/>
              <w:right w:val="single" w:color="auto" w:sz="4" w:space="0"/>
            </w:tcBorders>
            <w:shd w:val="clear" w:color="auto" w:fill="auto"/>
            <w:vAlign w:val="center"/>
          </w:tcPr>
          <w:p w14:paraId="40B7888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111" w:type="pct"/>
            <w:gridSpan w:val="6"/>
            <w:vMerge w:val="continue"/>
            <w:tcBorders>
              <w:top w:val="single" w:color="auto" w:sz="4" w:space="0"/>
              <w:left w:val="single" w:color="auto" w:sz="4" w:space="0"/>
              <w:bottom w:val="single" w:color="000000" w:sz="4" w:space="0"/>
              <w:right w:val="single" w:color="000000" w:sz="4" w:space="0"/>
            </w:tcBorders>
            <w:shd w:val="clear" w:color="auto" w:fill="auto"/>
            <w:vAlign w:val="center"/>
          </w:tcPr>
          <w:p w14:paraId="268F89E8">
            <w:pPr>
              <w:keepNext w:val="0"/>
              <w:keepLines w:val="0"/>
              <w:suppressLineNumbers w:val="0"/>
              <w:spacing w:before="0" w:beforeAutospacing="0" w:after="0" w:afterAutospacing="0"/>
              <w:ind w:left="0" w:right="0"/>
              <w:jc w:val="center"/>
              <w:rPr>
                <w:rFonts w:hint="eastAsia" w:ascii="仿宋" w:hAnsi="仿宋" w:eastAsia="仿宋" w:cs="仿宋"/>
                <w:b w:val="0"/>
                <w:bCs w:val="0"/>
                <w:i w:val="0"/>
                <w:iCs w:val="0"/>
                <w:color w:val="auto"/>
                <w:sz w:val="21"/>
                <w:szCs w:val="21"/>
                <w:u w:val="none"/>
              </w:rPr>
            </w:pPr>
          </w:p>
        </w:tc>
        <w:tc>
          <w:tcPr>
            <w:tcW w:w="732" w:type="pct"/>
            <w:tcBorders>
              <w:top w:val="nil"/>
              <w:left w:val="nil"/>
              <w:bottom w:val="single" w:color="auto" w:sz="4" w:space="0"/>
              <w:right w:val="single" w:color="auto" w:sz="4" w:space="0"/>
            </w:tcBorders>
            <w:shd w:val="clear" w:color="auto" w:fill="auto"/>
            <w:vAlign w:val="center"/>
          </w:tcPr>
          <w:p w14:paraId="4FC7AC41">
            <w:pPr>
              <w:keepNext w:val="0"/>
              <w:keepLines w:val="0"/>
              <w:widowControl/>
              <w:suppressLineNumbers w:val="0"/>
              <w:spacing w:before="0" w:beforeAutospacing="0" w:after="0" w:afterAutospacing="0"/>
              <w:ind w:left="0" w:right="0"/>
              <w:jc w:val="left"/>
              <w:textAlignment w:val="center"/>
              <w:rPr>
                <w:rFonts w:hint="eastAsia" w:ascii="仿宋" w:hAnsi="仿宋" w:eastAsia="仿宋" w:cs="仿宋"/>
                <w:b w:val="0"/>
                <w:bCs w:val="0"/>
                <w:i w:val="0"/>
                <w:iCs w:val="0"/>
                <w:color w:val="auto"/>
                <w:sz w:val="21"/>
                <w:szCs w:val="21"/>
                <w:u w:val="none"/>
              </w:rPr>
            </w:pPr>
          </w:p>
        </w:tc>
      </w:tr>
      <w:tr w14:paraId="06BBAF5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8" w:hRule="atLeast"/>
        </w:trPr>
        <w:tc>
          <w:tcPr>
            <w:tcW w:w="262" w:type="pct"/>
            <w:vMerge w:val="continue"/>
            <w:tcBorders>
              <w:top w:val="single" w:color="auto" w:sz="4" w:space="0"/>
              <w:left w:val="single" w:color="auto" w:sz="4" w:space="0"/>
              <w:bottom w:val="single" w:color="000000" w:sz="4" w:space="0"/>
              <w:right w:val="single" w:color="auto" w:sz="4" w:space="0"/>
            </w:tcBorders>
            <w:shd w:val="clear" w:color="auto" w:fill="auto"/>
            <w:vAlign w:val="center"/>
          </w:tcPr>
          <w:p w14:paraId="086D2B7D">
            <w:pPr>
              <w:keepNext w:val="0"/>
              <w:keepLines w:val="0"/>
              <w:suppressLineNumbers w:val="0"/>
              <w:spacing w:before="0" w:beforeAutospacing="0" w:after="0" w:afterAutospacing="0"/>
              <w:ind w:left="0" w:right="0"/>
              <w:jc w:val="center"/>
              <w:rPr>
                <w:rFonts w:hint="eastAsia" w:ascii="仿宋" w:hAnsi="仿宋" w:eastAsia="仿宋" w:cs="仿宋"/>
                <w:b w:val="0"/>
                <w:bCs w:val="0"/>
                <w:i w:val="0"/>
                <w:iCs w:val="0"/>
                <w:color w:val="auto"/>
                <w:sz w:val="21"/>
                <w:szCs w:val="21"/>
                <w:u w:val="none"/>
              </w:rPr>
            </w:pPr>
          </w:p>
        </w:tc>
        <w:tc>
          <w:tcPr>
            <w:tcW w:w="280" w:type="pct"/>
            <w:vMerge w:val="continue"/>
            <w:tcBorders>
              <w:top w:val="nil"/>
              <w:left w:val="single" w:color="auto" w:sz="4" w:space="0"/>
              <w:bottom w:val="single" w:color="auto" w:sz="4" w:space="0"/>
              <w:right w:val="single" w:color="auto" w:sz="4" w:space="0"/>
            </w:tcBorders>
            <w:shd w:val="clear" w:color="auto" w:fill="auto"/>
            <w:vAlign w:val="center"/>
          </w:tcPr>
          <w:p w14:paraId="7BD1BE29">
            <w:pPr>
              <w:keepNext w:val="0"/>
              <w:keepLines w:val="0"/>
              <w:suppressLineNumbers w:val="0"/>
              <w:spacing w:before="0" w:beforeAutospacing="0" w:after="0" w:afterAutospacing="0"/>
              <w:ind w:left="0" w:right="0"/>
              <w:jc w:val="center"/>
              <w:rPr>
                <w:rFonts w:hint="eastAsia" w:ascii="仿宋" w:hAnsi="仿宋" w:eastAsia="仿宋" w:cs="仿宋"/>
                <w:b w:val="0"/>
                <w:bCs w:val="0"/>
                <w:i w:val="0"/>
                <w:iCs w:val="0"/>
                <w:color w:val="auto"/>
                <w:sz w:val="21"/>
                <w:szCs w:val="21"/>
                <w:u w:val="none"/>
              </w:rPr>
            </w:pPr>
          </w:p>
        </w:tc>
        <w:tc>
          <w:tcPr>
            <w:tcW w:w="240" w:type="pct"/>
            <w:vMerge w:val="continue"/>
            <w:tcBorders>
              <w:top w:val="nil"/>
              <w:left w:val="single" w:color="auto" w:sz="4" w:space="0"/>
              <w:bottom w:val="nil"/>
              <w:right w:val="single" w:color="auto" w:sz="4" w:space="0"/>
            </w:tcBorders>
            <w:shd w:val="clear" w:color="auto" w:fill="auto"/>
            <w:vAlign w:val="center"/>
          </w:tcPr>
          <w:p w14:paraId="6AC22C49">
            <w:pPr>
              <w:keepNext w:val="0"/>
              <w:keepLines w:val="0"/>
              <w:suppressLineNumbers w:val="0"/>
              <w:spacing w:before="0" w:beforeAutospacing="0" w:after="0" w:afterAutospacing="0"/>
              <w:ind w:left="0" w:right="0"/>
              <w:jc w:val="center"/>
              <w:rPr>
                <w:rFonts w:hint="eastAsia" w:ascii="仿宋" w:hAnsi="仿宋" w:eastAsia="仿宋" w:cs="仿宋"/>
                <w:b w:val="0"/>
                <w:bCs w:val="0"/>
                <w:i w:val="0"/>
                <w:iCs w:val="0"/>
                <w:color w:val="auto"/>
                <w:sz w:val="21"/>
                <w:szCs w:val="21"/>
                <w:u w:val="none"/>
              </w:rPr>
            </w:pPr>
          </w:p>
        </w:tc>
        <w:tc>
          <w:tcPr>
            <w:tcW w:w="741" w:type="pct"/>
            <w:tcBorders>
              <w:top w:val="nil"/>
              <w:left w:val="nil"/>
              <w:bottom w:val="single" w:color="auto" w:sz="4" w:space="0"/>
              <w:right w:val="single" w:color="auto" w:sz="4" w:space="0"/>
            </w:tcBorders>
            <w:shd w:val="clear" w:color="auto" w:fill="auto"/>
            <w:vAlign w:val="center"/>
          </w:tcPr>
          <w:p w14:paraId="37D19035">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应用文写作</w:t>
            </w:r>
          </w:p>
        </w:tc>
        <w:tc>
          <w:tcPr>
            <w:tcW w:w="279" w:type="pct"/>
            <w:tcBorders>
              <w:top w:val="nil"/>
              <w:left w:val="nil"/>
              <w:bottom w:val="single" w:color="auto" w:sz="4" w:space="0"/>
              <w:right w:val="single" w:color="auto" w:sz="4" w:space="0"/>
            </w:tcBorders>
            <w:shd w:val="clear" w:color="auto" w:fill="auto"/>
            <w:vAlign w:val="center"/>
          </w:tcPr>
          <w:p w14:paraId="5129302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Style w:val="44"/>
                <w:rFonts w:hint="eastAsia" w:ascii="仿宋" w:hAnsi="仿宋" w:eastAsia="仿宋" w:cs="仿宋"/>
                <w:b w:val="0"/>
                <w:bCs w:val="0"/>
                <w:color w:val="auto"/>
                <w:sz w:val="21"/>
                <w:szCs w:val="21"/>
                <w:lang w:val="en-US" w:eastAsia="zh-CN" w:bidi="ar"/>
              </w:rPr>
              <w:t>B</w:t>
            </w:r>
          </w:p>
        </w:tc>
        <w:tc>
          <w:tcPr>
            <w:tcW w:w="213" w:type="pct"/>
            <w:tcBorders>
              <w:top w:val="nil"/>
              <w:left w:val="nil"/>
              <w:bottom w:val="single" w:color="auto" w:sz="4" w:space="0"/>
              <w:right w:val="single" w:color="auto" w:sz="4" w:space="0"/>
            </w:tcBorders>
            <w:shd w:val="clear" w:color="auto" w:fill="auto"/>
            <w:vAlign w:val="center"/>
          </w:tcPr>
          <w:p w14:paraId="243461B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1</w:t>
            </w:r>
          </w:p>
        </w:tc>
        <w:tc>
          <w:tcPr>
            <w:tcW w:w="213" w:type="pct"/>
            <w:tcBorders>
              <w:top w:val="nil"/>
              <w:left w:val="nil"/>
              <w:bottom w:val="single" w:color="auto" w:sz="4" w:space="0"/>
              <w:right w:val="single" w:color="auto" w:sz="4" w:space="0"/>
            </w:tcBorders>
            <w:shd w:val="clear" w:color="auto" w:fill="auto"/>
            <w:vAlign w:val="center"/>
          </w:tcPr>
          <w:p w14:paraId="282CAF1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16</w:t>
            </w:r>
          </w:p>
        </w:tc>
        <w:tc>
          <w:tcPr>
            <w:tcW w:w="313" w:type="pct"/>
            <w:tcBorders>
              <w:top w:val="nil"/>
              <w:left w:val="nil"/>
              <w:bottom w:val="single" w:color="auto" w:sz="4" w:space="0"/>
              <w:right w:val="single" w:color="auto" w:sz="4" w:space="0"/>
            </w:tcBorders>
            <w:shd w:val="clear" w:color="auto" w:fill="auto"/>
            <w:vAlign w:val="center"/>
          </w:tcPr>
          <w:p w14:paraId="22F0656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12</w:t>
            </w:r>
          </w:p>
        </w:tc>
        <w:tc>
          <w:tcPr>
            <w:tcW w:w="335" w:type="pct"/>
            <w:tcBorders>
              <w:top w:val="nil"/>
              <w:left w:val="nil"/>
              <w:bottom w:val="single" w:color="auto" w:sz="4" w:space="0"/>
              <w:right w:val="single" w:color="auto" w:sz="4" w:space="0"/>
            </w:tcBorders>
            <w:shd w:val="clear" w:color="auto" w:fill="auto"/>
            <w:vAlign w:val="center"/>
          </w:tcPr>
          <w:p w14:paraId="20E1116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4</w:t>
            </w:r>
          </w:p>
        </w:tc>
        <w:tc>
          <w:tcPr>
            <w:tcW w:w="274" w:type="pct"/>
            <w:tcBorders>
              <w:top w:val="nil"/>
              <w:left w:val="nil"/>
              <w:bottom w:val="single" w:color="auto" w:sz="4" w:space="0"/>
              <w:right w:val="single" w:color="auto" w:sz="4" w:space="0"/>
            </w:tcBorders>
            <w:shd w:val="clear" w:color="auto" w:fill="auto"/>
            <w:vAlign w:val="center"/>
          </w:tcPr>
          <w:p w14:paraId="1E656E2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111" w:type="pct"/>
            <w:gridSpan w:val="6"/>
            <w:vMerge w:val="continue"/>
            <w:tcBorders>
              <w:top w:val="single" w:color="auto" w:sz="4" w:space="0"/>
              <w:left w:val="single" w:color="auto" w:sz="4" w:space="0"/>
              <w:bottom w:val="single" w:color="000000" w:sz="4" w:space="0"/>
              <w:right w:val="single" w:color="000000" w:sz="4" w:space="0"/>
            </w:tcBorders>
            <w:shd w:val="clear" w:color="auto" w:fill="auto"/>
            <w:vAlign w:val="center"/>
          </w:tcPr>
          <w:p w14:paraId="1067B70B">
            <w:pPr>
              <w:keepNext w:val="0"/>
              <w:keepLines w:val="0"/>
              <w:suppressLineNumbers w:val="0"/>
              <w:spacing w:before="0" w:beforeAutospacing="0" w:after="0" w:afterAutospacing="0"/>
              <w:ind w:left="0" w:right="0"/>
              <w:jc w:val="center"/>
              <w:rPr>
                <w:rFonts w:hint="eastAsia" w:ascii="仿宋" w:hAnsi="仿宋" w:eastAsia="仿宋" w:cs="仿宋"/>
                <w:b w:val="0"/>
                <w:bCs w:val="0"/>
                <w:i w:val="0"/>
                <w:iCs w:val="0"/>
                <w:color w:val="auto"/>
                <w:sz w:val="21"/>
                <w:szCs w:val="21"/>
                <w:u w:val="none"/>
              </w:rPr>
            </w:pPr>
          </w:p>
        </w:tc>
        <w:tc>
          <w:tcPr>
            <w:tcW w:w="732" w:type="pct"/>
            <w:tcBorders>
              <w:top w:val="nil"/>
              <w:left w:val="nil"/>
              <w:bottom w:val="single" w:color="auto" w:sz="4" w:space="0"/>
              <w:right w:val="single" w:color="auto" w:sz="4" w:space="0"/>
            </w:tcBorders>
            <w:shd w:val="clear" w:color="auto" w:fill="auto"/>
            <w:vAlign w:val="center"/>
          </w:tcPr>
          <w:p w14:paraId="2F4FA8EB">
            <w:pPr>
              <w:keepNext w:val="0"/>
              <w:keepLines w:val="0"/>
              <w:widowControl/>
              <w:suppressLineNumbers w:val="0"/>
              <w:spacing w:before="0" w:beforeAutospacing="0" w:after="0" w:afterAutospacing="0"/>
              <w:ind w:left="0" w:right="0"/>
              <w:jc w:val="left"/>
              <w:textAlignment w:val="center"/>
              <w:rPr>
                <w:rFonts w:hint="eastAsia" w:ascii="仿宋" w:hAnsi="仿宋" w:eastAsia="仿宋" w:cs="仿宋"/>
                <w:b w:val="0"/>
                <w:bCs w:val="0"/>
                <w:i w:val="0"/>
                <w:iCs w:val="0"/>
                <w:color w:val="auto"/>
                <w:sz w:val="21"/>
                <w:szCs w:val="21"/>
                <w:u w:val="none"/>
              </w:rPr>
            </w:pPr>
          </w:p>
        </w:tc>
      </w:tr>
      <w:tr w14:paraId="159FDA2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8" w:hRule="atLeast"/>
        </w:trPr>
        <w:tc>
          <w:tcPr>
            <w:tcW w:w="262" w:type="pct"/>
            <w:vMerge w:val="continue"/>
            <w:tcBorders>
              <w:top w:val="single" w:color="auto" w:sz="4" w:space="0"/>
              <w:left w:val="single" w:color="auto" w:sz="4" w:space="0"/>
              <w:bottom w:val="single" w:color="000000" w:sz="4" w:space="0"/>
              <w:right w:val="single" w:color="auto" w:sz="4" w:space="0"/>
            </w:tcBorders>
            <w:shd w:val="clear" w:color="auto" w:fill="auto"/>
            <w:vAlign w:val="center"/>
          </w:tcPr>
          <w:p w14:paraId="59052987">
            <w:pPr>
              <w:keepNext w:val="0"/>
              <w:keepLines w:val="0"/>
              <w:suppressLineNumbers w:val="0"/>
              <w:spacing w:before="0" w:beforeAutospacing="0" w:after="0" w:afterAutospacing="0"/>
              <w:ind w:left="0" w:right="0"/>
              <w:jc w:val="center"/>
              <w:rPr>
                <w:rFonts w:hint="eastAsia" w:ascii="仿宋" w:hAnsi="仿宋" w:eastAsia="仿宋" w:cs="仿宋"/>
                <w:b w:val="0"/>
                <w:bCs w:val="0"/>
                <w:i w:val="0"/>
                <w:iCs w:val="0"/>
                <w:color w:val="auto"/>
                <w:sz w:val="21"/>
                <w:szCs w:val="21"/>
                <w:u w:val="none"/>
              </w:rPr>
            </w:pPr>
          </w:p>
        </w:tc>
        <w:tc>
          <w:tcPr>
            <w:tcW w:w="280" w:type="pct"/>
            <w:vMerge w:val="continue"/>
            <w:tcBorders>
              <w:top w:val="nil"/>
              <w:left w:val="single" w:color="auto" w:sz="4" w:space="0"/>
              <w:bottom w:val="single" w:color="auto" w:sz="4" w:space="0"/>
              <w:right w:val="single" w:color="auto" w:sz="4" w:space="0"/>
            </w:tcBorders>
            <w:shd w:val="clear" w:color="auto" w:fill="auto"/>
            <w:vAlign w:val="center"/>
          </w:tcPr>
          <w:p w14:paraId="722C0057">
            <w:pPr>
              <w:keepNext w:val="0"/>
              <w:keepLines w:val="0"/>
              <w:suppressLineNumbers w:val="0"/>
              <w:spacing w:before="0" w:beforeAutospacing="0" w:after="0" w:afterAutospacing="0"/>
              <w:ind w:left="0" w:right="0"/>
              <w:jc w:val="center"/>
              <w:rPr>
                <w:rFonts w:hint="eastAsia" w:ascii="仿宋" w:hAnsi="仿宋" w:eastAsia="仿宋" w:cs="仿宋"/>
                <w:b w:val="0"/>
                <w:bCs w:val="0"/>
                <w:i w:val="0"/>
                <w:iCs w:val="0"/>
                <w:color w:val="auto"/>
                <w:sz w:val="21"/>
                <w:szCs w:val="21"/>
                <w:u w:val="none"/>
              </w:rPr>
            </w:pPr>
          </w:p>
        </w:tc>
        <w:tc>
          <w:tcPr>
            <w:tcW w:w="240" w:type="pct"/>
            <w:vMerge w:val="continue"/>
            <w:tcBorders>
              <w:top w:val="nil"/>
              <w:left w:val="single" w:color="auto" w:sz="4" w:space="0"/>
              <w:bottom w:val="nil"/>
              <w:right w:val="single" w:color="auto" w:sz="4" w:space="0"/>
            </w:tcBorders>
            <w:shd w:val="clear" w:color="auto" w:fill="auto"/>
            <w:vAlign w:val="center"/>
          </w:tcPr>
          <w:p w14:paraId="58E2DDF1">
            <w:pPr>
              <w:keepNext w:val="0"/>
              <w:keepLines w:val="0"/>
              <w:suppressLineNumbers w:val="0"/>
              <w:spacing w:before="0" w:beforeAutospacing="0" w:after="0" w:afterAutospacing="0"/>
              <w:ind w:left="0" w:right="0"/>
              <w:jc w:val="center"/>
              <w:rPr>
                <w:rFonts w:hint="eastAsia" w:ascii="仿宋" w:hAnsi="仿宋" w:eastAsia="仿宋" w:cs="仿宋"/>
                <w:b w:val="0"/>
                <w:bCs w:val="0"/>
                <w:i w:val="0"/>
                <w:iCs w:val="0"/>
                <w:color w:val="auto"/>
                <w:sz w:val="21"/>
                <w:szCs w:val="21"/>
                <w:u w:val="none"/>
              </w:rPr>
            </w:pPr>
          </w:p>
        </w:tc>
        <w:tc>
          <w:tcPr>
            <w:tcW w:w="741" w:type="pct"/>
            <w:tcBorders>
              <w:top w:val="nil"/>
              <w:left w:val="nil"/>
              <w:bottom w:val="single" w:color="auto" w:sz="4" w:space="0"/>
              <w:right w:val="single" w:color="auto" w:sz="4" w:space="0"/>
            </w:tcBorders>
            <w:shd w:val="clear" w:color="auto" w:fill="auto"/>
            <w:vAlign w:val="center"/>
          </w:tcPr>
          <w:p w14:paraId="429EC4D2">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大学语文</w:t>
            </w:r>
          </w:p>
        </w:tc>
        <w:tc>
          <w:tcPr>
            <w:tcW w:w="279" w:type="pct"/>
            <w:tcBorders>
              <w:top w:val="nil"/>
              <w:left w:val="nil"/>
              <w:bottom w:val="single" w:color="auto" w:sz="4" w:space="0"/>
              <w:right w:val="single" w:color="auto" w:sz="4" w:space="0"/>
            </w:tcBorders>
            <w:shd w:val="clear" w:color="auto" w:fill="auto"/>
            <w:vAlign w:val="center"/>
          </w:tcPr>
          <w:p w14:paraId="3C8CB68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Style w:val="44"/>
                <w:rFonts w:hint="eastAsia" w:ascii="仿宋" w:hAnsi="仿宋" w:eastAsia="仿宋" w:cs="仿宋"/>
                <w:b w:val="0"/>
                <w:bCs w:val="0"/>
                <w:color w:val="auto"/>
                <w:sz w:val="21"/>
                <w:szCs w:val="21"/>
                <w:lang w:val="en-US" w:eastAsia="zh-CN" w:bidi="ar"/>
              </w:rPr>
              <w:t>B</w:t>
            </w:r>
          </w:p>
        </w:tc>
        <w:tc>
          <w:tcPr>
            <w:tcW w:w="213" w:type="pct"/>
            <w:tcBorders>
              <w:top w:val="nil"/>
              <w:left w:val="nil"/>
              <w:bottom w:val="single" w:color="auto" w:sz="4" w:space="0"/>
              <w:right w:val="single" w:color="auto" w:sz="4" w:space="0"/>
            </w:tcBorders>
            <w:shd w:val="clear" w:color="auto" w:fill="auto"/>
            <w:vAlign w:val="center"/>
          </w:tcPr>
          <w:p w14:paraId="6BAAEC1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2</w:t>
            </w:r>
          </w:p>
        </w:tc>
        <w:tc>
          <w:tcPr>
            <w:tcW w:w="213" w:type="pct"/>
            <w:tcBorders>
              <w:top w:val="nil"/>
              <w:left w:val="nil"/>
              <w:bottom w:val="single" w:color="auto" w:sz="4" w:space="0"/>
              <w:right w:val="single" w:color="auto" w:sz="4" w:space="0"/>
            </w:tcBorders>
            <w:shd w:val="clear" w:color="auto" w:fill="auto"/>
            <w:vAlign w:val="center"/>
          </w:tcPr>
          <w:p w14:paraId="059E5F6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32</w:t>
            </w:r>
          </w:p>
        </w:tc>
        <w:tc>
          <w:tcPr>
            <w:tcW w:w="313" w:type="pct"/>
            <w:tcBorders>
              <w:top w:val="nil"/>
              <w:left w:val="nil"/>
              <w:bottom w:val="single" w:color="auto" w:sz="4" w:space="0"/>
              <w:right w:val="single" w:color="auto" w:sz="4" w:space="0"/>
            </w:tcBorders>
            <w:shd w:val="clear" w:color="auto" w:fill="auto"/>
            <w:vAlign w:val="center"/>
          </w:tcPr>
          <w:p w14:paraId="1B9EB77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24</w:t>
            </w:r>
          </w:p>
        </w:tc>
        <w:tc>
          <w:tcPr>
            <w:tcW w:w="335" w:type="pct"/>
            <w:tcBorders>
              <w:top w:val="nil"/>
              <w:left w:val="nil"/>
              <w:bottom w:val="single" w:color="auto" w:sz="4" w:space="0"/>
              <w:right w:val="single" w:color="auto" w:sz="4" w:space="0"/>
            </w:tcBorders>
            <w:shd w:val="clear" w:color="auto" w:fill="auto"/>
            <w:vAlign w:val="center"/>
          </w:tcPr>
          <w:p w14:paraId="5F2114E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8</w:t>
            </w:r>
          </w:p>
        </w:tc>
        <w:tc>
          <w:tcPr>
            <w:tcW w:w="274" w:type="pct"/>
            <w:tcBorders>
              <w:top w:val="nil"/>
              <w:left w:val="nil"/>
              <w:bottom w:val="single" w:color="auto" w:sz="4" w:space="0"/>
              <w:right w:val="single" w:color="auto" w:sz="4" w:space="0"/>
            </w:tcBorders>
            <w:shd w:val="clear" w:color="auto" w:fill="auto"/>
            <w:vAlign w:val="center"/>
          </w:tcPr>
          <w:p w14:paraId="2D2A6C3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111" w:type="pct"/>
            <w:gridSpan w:val="6"/>
            <w:vMerge w:val="continue"/>
            <w:tcBorders>
              <w:top w:val="single" w:color="auto" w:sz="4" w:space="0"/>
              <w:left w:val="single" w:color="auto" w:sz="4" w:space="0"/>
              <w:bottom w:val="single" w:color="000000" w:sz="4" w:space="0"/>
              <w:right w:val="single" w:color="000000" w:sz="4" w:space="0"/>
            </w:tcBorders>
            <w:shd w:val="clear" w:color="auto" w:fill="auto"/>
            <w:vAlign w:val="center"/>
          </w:tcPr>
          <w:p w14:paraId="7D350748">
            <w:pPr>
              <w:keepNext w:val="0"/>
              <w:keepLines w:val="0"/>
              <w:suppressLineNumbers w:val="0"/>
              <w:spacing w:before="0" w:beforeAutospacing="0" w:after="0" w:afterAutospacing="0"/>
              <w:ind w:left="0" w:right="0"/>
              <w:jc w:val="center"/>
              <w:rPr>
                <w:rFonts w:hint="eastAsia" w:ascii="仿宋" w:hAnsi="仿宋" w:eastAsia="仿宋" w:cs="仿宋"/>
                <w:b w:val="0"/>
                <w:bCs w:val="0"/>
                <w:i w:val="0"/>
                <w:iCs w:val="0"/>
                <w:color w:val="auto"/>
                <w:sz w:val="21"/>
                <w:szCs w:val="21"/>
                <w:u w:val="none"/>
              </w:rPr>
            </w:pPr>
          </w:p>
        </w:tc>
        <w:tc>
          <w:tcPr>
            <w:tcW w:w="732" w:type="pct"/>
            <w:tcBorders>
              <w:top w:val="nil"/>
              <w:left w:val="nil"/>
              <w:bottom w:val="single" w:color="auto" w:sz="4" w:space="0"/>
              <w:right w:val="single" w:color="auto" w:sz="4" w:space="0"/>
            </w:tcBorders>
            <w:shd w:val="clear" w:color="auto" w:fill="auto"/>
            <w:vAlign w:val="center"/>
          </w:tcPr>
          <w:p w14:paraId="7EC547CB">
            <w:pPr>
              <w:keepNext w:val="0"/>
              <w:keepLines w:val="0"/>
              <w:widowControl/>
              <w:suppressLineNumbers w:val="0"/>
              <w:spacing w:before="0" w:beforeAutospacing="0" w:after="0" w:afterAutospacing="0"/>
              <w:ind w:left="0" w:right="0"/>
              <w:jc w:val="left"/>
              <w:textAlignment w:val="center"/>
              <w:rPr>
                <w:rFonts w:hint="eastAsia" w:ascii="仿宋" w:hAnsi="仿宋" w:eastAsia="仿宋" w:cs="仿宋"/>
                <w:b w:val="0"/>
                <w:bCs w:val="0"/>
                <w:i w:val="0"/>
                <w:iCs w:val="0"/>
                <w:color w:val="auto"/>
                <w:sz w:val="21"/>
                <w:szCs w:val="21"/>
                <w:u w:val="none"/>
              </w:rPr>
            </w:pPr>
          </w:p>
        </w:tc>
      </w:tr>
      <w:tr w14:paraId="22D80D4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8" w:hRule="atLeast"/>
        </w:trPr>
        <w:tc>
          <w:tcPr>
            <w:tcW w:w="262" w:type="pct"/>
            <w:vMerge w:val="continue"/>
            <w:tcBorders>
              <w:top w:val="single" w:color="auto" w:sz="4" w:space="0"/>
              <w:left w:val="single" w:color="auto" w:sz="4" w:space="0"/>
              <w:bottom w:val="single" w:color="000000" w:sz="4" w:space="0"/>
              <w:right w:val="single" w:color="auto" w:sz="4" w:space="0"/>
            </w:tcBorders>
            <w:shd w:val="clear" w:color="auto" w:fill="auto"/>
            <w:vAlign w:val="center"/>
          </w:tcPr>
          <w:p w14:paraId="01CC25E8">
            <w:pPr>
              <w:keepNext w:val="0"/>
              <w:keepLines w:val="0"/>
              <w:suppressLineNumbers w:val="0"/>
              <w:spacing w:before="0" w:beforeAutospacing="0" w:after="0" w:afterAutospacing="0"/>
              <w:ind w:left="0" w:right="0"/>
              <w:jc w:val="center"/>
              <w:rPr>
                <w:rFonts w:hint="eastAsia" w:ascii="仿宋" w:hAnsi="仿宋" w:eastAsia="仿宋" w:cs="仿宋"/>
                <w:b w:val="0"/>
                <w:bCs w:val="0"/>
                <w:i w:val="0"/>
                <w:iCs w:val="0"/>
                <w:color w:val="auto"/>
                <w:sz w:val="21"/>
                <w:szCs w:val="21"/>
                <w:u w:val="none"/>
              </w:rPr>
            </w:pPr>
          </w:p>
        </w:tc>
        <w:tc>
          <w:tcPr>
            <w:tcW w:w="280" w:type="pct"/>
            <w:tcBorders>
              <w:top w:val="nil"/>
              <w:left w:val="nil"/>
              <w:bottom w:val="single" w:color="auto" w:sz="4" w:space="0"/>
              <w:right w:val="single" w:color="auto" w:sz="4" w:space="0"/>
            </w:tcBorders>
            <w:shd w:val="clear" w:color="auto" w:fill="auto"/>
            <w:vAlign w:val="center"/>
          </w:tcPr>
          <w:p w14:paraId="6ECD3B6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任意选修课程</w:t>
            </w:r>
          </w:p>
        </w:tc>
        <w:tc>
          <w:tcPr>
            <w:tcW w:w="982" w:type="pct"/>
            <w:gridSpan w:val="2"/>
            <w:tcBorders>
              <w:top w:val="single" w:color="auto" w:sz="4" w:space="0"/>
              <w:left w:val="nil"/>
              <w:bottom w:val="single" w:color="auto" w:sz="4" w:space="0"/>
              <w:right w:val="single" w:color="auto" w:sz="4" w:space="0"/>
            </w:tcBorders>
            <w:shd w:val="clear" w:color="auto" w:fill="auto"/>
            <w:vAlign w:val="center"/>
          </w:tcPr>
          <w:p w14:paraId="7943676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279" w:type="pct"/>
            <w:tcBorders>
              <w:top w:val="nil"/>
              <w:left w:val="nil"/>
              <w:bottom w:val="single" w:color="auto" w:sz="4" w:space="0"/>
              <w:right w:val="single" w:color="auto" w:sz="4" w:space="0"/>
            </w:tcBorders>
            <w:shd w:val="clear" w:color="auto" w:fill="auto"/>
            <w:vAlign w:val="center"/>
          </w:tcPr>
          <w:p w14:paraId="5673BB2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213" w:type="pct"/>
            <w:tcBorders>
              <w:top w:val="nil"/>
              <w:left w:val="nil"/>
              <w:bottom w:val="single" w:color="auto" w:sz="4" w:space="0"/>
              <w:right w:val="single" w:color="auto" w:sz="4" w:space="0"/>
            </w:tcBorders>
            <w:shd w:val="clear" w:color="auto" w:fill="auto"/>
            <w:vAlign w:val="center"/>
          </w:tcPr>
          <w:p w14:paraId="5161A78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213" w:type="pct"/>
            <w:tcBorders>
              <w:top w:val="nil"/>
              <w:left w:val="nil"/>
              <w:bottom w:val="single" w:color="auto" w:sz="4" w:space="0"/>
              <w:right w:val="single" w:color="auto" w:sz="4" w:space="0"/>
            </w:tcBorders>
            <w:shd w:val="clear" w:color="auto" w:fill="auto"/>
            <w:vAlign w:val="center"/>
          </w:tcPr>
          <w:p w14:paraId="5ACA81F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313" w:type="pct"/>
            <w:tcBorders>
              <w:top w:val="nil"/>
              <w:left w:val="nil"/>
              <w:bottom w:val="single" w:color="auto" w:sz="4" w:space="0"/>
              <w:right w:val="single" w:color="auto" w:sz="4" w:space="0"/>
            </w:tcBorders>
            <w:shd w:val="clear" w:color="auto" w:fill="auto"/>
            <w:vAlign w:val="center"/>
          </w:tcPr>
          <w:p w14:paraId="6D21F45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335" w:type="pct"/>
            <w:tcBorders>
              <w:top w:val="nil"/>
              <w:left w:val="nil"/>
              <w:bottom w:val="single" w:color="auto" w:sz="4" w:space="0"/>
              <w:right w:val="single" w:color="auto" w:sz="4" w:space="0"/>
            </w:tcBorders>
            <w:shd w:val="clear" w:color="auto" w:fill="auto"/>
            <w:vAlign w:val="center"/>
          </w:tcPr>
          <w:p w14:paraId="7901785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274" w:type="pct"/>
            <w:tcBorders>
              <w:top w:val="nil"/>
              <w:left w:val="nil"/>
              <w:bottom w:val="single" w:color="auto" w:sz="4" w:space="0"/>
              <w:right w:val="single" w:color="auto" w:sz="4" w:space="0"/>
            </w:tcBorders>
            <w:shd w:val="clear" w:color="auto" w:fill="auto"/>
            <w:vAlign w:val="center"/>
          </w:tcPr>
          <w:p w14:paraId="19C9F1A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4645DB42">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49CA011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67CACE5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6E489B4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48AEC6C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0260DD2E">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c>
          <w:tcPr>
            <w:tcW w:w="732" w:type="pct"/>
            <w:tcBorders>
              <w:top w:val="nil"/>
              <w:left w:val="nil"/>
              <w:bottom w:val="single" w:color="auto" w:sz="4" w:space="0"/>
              <w:right w:val="single" w:color="auto" w:sz="4" w:space="0"/>
            </w:tcBorders>
            <w:shd w:val="clear" w:color="auto" w:fill="auto"/>
            <w:vAlign w:val="center"/>
          </w:tcPr>
          <w:p w14:paraId="42336A15">
            <w:pPr>
              <w:keepNext w:val="0"/>
              <w:keepLines w:val="0"/>
              <w:widowControl/>
              <w:suppressLineNumbers w:val="0"/>
              <w:spacing w:before="0" w:beforeAutospacing="0" w:after="0" w:afterAutospacing="0"/>
              <w:ind w:left="0" w:right="0"/>
              <w:jc w:val="left"/>
              <w:textAlignment w:val="center"/>
              <w:rPr>
                <w:rFonts w:hint="eastAsia" w:ascii="仿宋" w:hAnsi="仿宋" w:eastAsia="仿宋" w:cs="仿宋"/>
                <w:b w:val="0"/>
                <w:bCs w:val="0"/>
                <w:i w:val="0"/>
                <w:iCs w:val="0"/>
                <w:color w:val="auto"/>
                <w:sz w:val="21"/>
                <w:szCs w:val="21"/>
                <w:u w:val="none"/>
              </w:rPr>
            </w:pPr>
          </w:p>
        </w:tc>
      </w:tr>
      <w:tr w14:paraId="7D3D93D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8" w:hRule="atLeast"/>
        </w:trPr>
        <w:tc>
          <w:tcPr>
            <w:tcW w:w="262" w:type="pct"/>
            <w:vMerge w:val="continue"/>
            <w:tcBorders>
              <w:top w:val="single" w:color="auto" w:sz="4" w:space="0"/>
              <w:left w:val="single" w:color="auto" w:sz="4" w:space="0"/>
              <w:bottom w:val="single" w:color="000000" w:sz="4" w:space="0"/>
              <w:right w:val="single" w:color="auto" w:sz="4" w:space="0"/>
            </w:tcBorders>
            <w:shd w:val="clear" w:color="auto" w:fill="auto"/>
            <w:vAlign w:val="center"/>
          </w:tcPr>
          <w:p w14:paraId="21BA5E11">
            <w:pPr>
              <w:keepNext w:val="0"/>
              <w:keepLines w:val="0"/>
              <w:suppressLineNumbers w:val="0"/>
              <w:spacing w:before="0" w:beforeAutospacing="0" w:after="0" w:afterAutospacing="0"/>
              <w:ind w:left="0" w:right="0"/>
              <w:jc w:val="center"/>
              <w:rPr>
                <w:rFonts w:hint="eastAsia" w:ascii="仿宋" w:hAnsi="仿宋" w:eastAsia="仿宋" w:cs="仿宋"/>
                <w:b w:val="0"/>
                <w:bCs w:val="0"/>
                <w:i w:val="0"/>
                <w:iCs w:val="0"/>
                <w:color w:val="auto"/>
                <w:sz w:val="21"/>
                <w:szCs w:val="21"/>
                <w:u w:val="none"/>
              </w:rPr>
            </w:pPr>
          </w:p>
        </w:tc>
        <w:tc>
          <w:tcPr>
            <w:tcW w:w="280" w:type="pct"/>
            <w:tcBorders>
              <w:top w:val="nil"/>
              <w:left w:val="nil"/>
              <w:bottom w:val="single" w:color="auto" w:sz="4" w:space="0"/>
              <w:right w:val="single" w:color="auto" w:sz="4" w:space="0"/>
            </w:tcBorders>
            <w:shd w:val="clear" w:color="auto" w:fill="auto"/>
            <w:noWrap/>
            <w:vAlign w:val="center"/>
          </w:tcPr>
          <w:p w14:paraId="304DE0A1">
            <w:pPr>
              <w:keepNext w:val="0"/>
              <w:keepLines w:val="0"/>
              <w:widowControl/>
              <w:suppressLineNumbers w:val="0"/>
              <w:spacing w:before="0" w:beforeAutospacing="0" w:after="0" w:afterAutospacing="0"/>
              <w:ind w:left="0" w:right="0"/>
              <w:jc w:val="left"/>
              <w:textAlignment w:val="center"/>
              <w:rPr>
                <w:rFonts w:hint="eastAsia" w:ascii="仿宋" w:hAnsi="仿宋" w:eastAsia="仿宋" w:cs="仿宋"/>
                <w:b w:val="0"/>
                <w:bCs w:val="0"/>
                <w:i w:val="0"/>
                <w:iCs w:val="0"/>
                <w:color w:val="auto"/>
                <w:sz w:val="21"/>
                <w:szCs w:val="21"/>
                <w:u w:val="none"/>
              </w:rPr>
            </w:pPr>
          </w:p>
        </w:tc>
        <w:tc>
          <w:tcPr>
            <w:tcW w:w="982" w:type="pct"/>
            <w:gridSpan w:val="2"/>
            <w:tcBorders>
              <w:top w:val="single" w:color="auto" w:sz="4" w:space="0"/>
              <w:left w:val="nil"/>
              <w:bottom w:val="single" w:color="auto" w:sz="4" w:space="0"/>
              <w:right w:val="single" w:color="auto" w:sz="4" w:space="0"/>
            </w:tcBorders>
            <w:shd w:val="clear" w:color="auto" w:fill="auto"/>
            <w:vAlign w:val="center"/>
          </w:tcPr>
          <w:p w14:paraId="392ADC6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小计</w:t>
            </w:r>
          </w:p>
        </w:tc>
        <w:tc>
          <w:tcPr>
            <w:tcW w:w="279" w:type="pct"/>
            <w:tcBorders>
              <w:top w:val="nil"/>
              <w:left w:val="nil"/>
              <w:bottom w:val="single" w:color="auto" w:sz="4" w:space="0"/>
              <w:right w:val="single" w:color="auto" w:sz="4" w:space="0"/>
            </w:tcBorders>
            <w:shd w:val="clear" w:color="auto" w:fill="auto"/>
            <w:vAlign w:val="center"/>
          </w:tcPr>
          <w:p w14:paraId="2434D2D3">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c>
          <w:tcPr>
            <w:tcW w:w="213" w:type="pct"/>
            <w:tcBorders>
              <w:top w:val="nil"/>
              <w:left w:val="nil"/>
              <w:bottom w:val="single" w:color="auto" w:sz="4" w:space="0"/>
              <w:right w:val="single" w:color="auto" w:sz="4" w:space="0"/>
            </w:tcBorders>
            <w:shd w:val="clear" w:color="auto" w:fill="auto"/>
            <w:vAlign w:val="center"/>
          </w:tcPr>
          <w:p w14:paraId="0CABFD5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5</w:t>
            </w:r>
          </w:p>
        </w:tc>
        <w:tc>
          <w:tcPr>
            <w:tcW w:w="213" w:type="pct"/>
            <w:tcBorders>
              <w:top w:val="nil"/>
              <w:left w:val="nil"/>
              <w:bottom w:val="single" w:color="auto" w:sz="4" w:space="0"/>
              <w:right w:val="single" w:color="auto" w:sz="4" w:space="0"/>
            </w:tcBorders>
            <w:shd w:val="clear" w:color="auto" w:fill="auto"/>
            <w:vAlign w:val="center"/>
          </w:tcPr>
          <w:p w14:paraId="7F6D110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80</w:t>
            </w:r>
          </w:p>
        </w:tc>
        <w:tc>
          <w:tcPr>
            <w:tcW w:w="313" w:type="pct"/>
            <w:tcBorders>
              <w:top w:val="nil"/>
              <w:left w:val="nil"/>
              <w:bottom w:val="single" w:color="auto" w:sz="4" w:space="0"/>
              <w:right w:val="single" w:color="auto" w:sz="4" w:space="0"/>
            </w:tcBorders>
            <w:shd w:val="clear" w:color="auto" w:fill="auto"/>
            <w:vAlign w:val="center"/>
          </w:tcPr>
          <w:p w14:paraId="3C70CDA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80</w:t>
            </w:r>
          </w:p>
        </w:tc>
        <w:tc>
          <w:tcPr>
            <w:tcW w:w="335" w:type="pct"/>
            <w:tcBorders>
              <w:top w:val="nil"/>
              <w:left w:val="nil"/>
              <w:bottom w:val="single" w:color="auto" w:sz="4" w:space="0"/>
              <w:right w:val="single" w:color="auto" w:sz="4" w:space="0"/>
            </w:tcBorders>
            <w:shd w:val="clear" w:color="auto" w:fill="auto"/>
            <w:vAlign w:val="center"/>
          </w:tcPr>
          <w:p w14:paraId="7BCE8F6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274" w:type="pct"/>
            <w:tcBorders>
              <w:top w:val="nil"/>
              <w:left w:val="nil"/>
              <w:bottom w:val="single" w:color="auto" w:sz="4" w:space="0"/>
              <w:right w:val="single" w:color="auto" w:sz="4" w:space="0"/>
            </w:tcBorders>
            <w:shd w:val="clear" w:color="auto" w:fill="auto"/>
            <w:vAlign w:val="center"/>
          </w:tcPr>
          <w:p w14:paraId="3E94A8D6">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079D926F">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3D0EC7BE">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669ACB9E">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25D05968">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4663111D">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7FF6E068">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c>
          <w:tcPr>
            <w:tcW w:w="732" w:type="pct"/>
            <w:tcBorders>
              <w:top w:val="nil"/>
              <w:left w:val="nil"/>
              <w:bottom w:val="single" w:color="auto" w:sz="4" w:space="0"/>
              <w:right w:val="single" w:color="auto" w:sz="4" w:space="0"/>
            </w:tcBorders>
            <w:shd w:val="clear" w:color="auto" w:fill="auto"/>
            <w:vAlign w:val="center"/>
          </w:tcPr>
          <w:p w14:paraId="27A0EA65">
            <w:pPr>
              <w:keepNext w:val="0"/>
              <w:keepLines w:val="0"/>
              <w:widowControl/>
              <w:suppressLineNumbers w:val="0"/>
              <w:spacing w:before="0" w:beforeAutospacing="0" w:after="0" w:afterAutospacing="0"/>
              <w:ind w:left="0" w:right="0"/>
              <w:jc w:val="left"/>
              <w:textAlignment w:val="center"/>
              <w:rPr>
                <w:rFonts w:hint="eastAsia" w:ascii="仿宋" w:hAnsi="仿宋" w:eastAsia="仿宋" w:cs="仿宋"/>
                <w:b w:val="0"/>
                <w:bCs w:val="0"/>
                <w:i w:val="0"/>
                <w:iCs w:val="0"/>
                <w:color w:val="auto"/>
                <w:sz w:val="21"/>
                <w:szCs w:val="21"/>
                <w:u w:val="none"/>
              </w:rPr>
            </w:pPr>
          </w:p>
        </w:tc>
      </w:tr>
      <w:tr w14:paraId="5B1574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8" w:hRule="atLeast"/>
        </w:trPr>
        <w:tc>
          <w:tcPr>
            <w:tcW w:w="262" w:type="pct"/>
            <w:vMerge w:val="restart"/>
            <w:tcBorders>
              <w:top w:val="nil"/>
              <w:left w:val="single" w:color="auto" w:sz="4" w:space="0"/>
              <w:bottom w:val="single" w:color="000000" w:sz="4" w:space="0"/>
              <w:right w:val="single" w:color="000000" w:sz="4" w:space="0"/>
            </w:tcBorders>
            <w:shd w:val="clear" w:color="auto" w:fill="auto"/>
            <w:vAlign w:val="center"/>
          </w:tcPr>
          <w:p w14:paraId="3DE1249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专业必修课程</w:t>
            </w:r>
          </w:p>
        </w:tc>
        <w:tc>
          <w:tcPr>
            <w:tcW w:w="280" w:type="pct"/>
            <w:tcBorders>
              <w:top w:val="nil"/>
              <w:left w:val="nil"/>
              <w:bottom w:val="single" w:color="auto" w:sz="4" w:space="0"/>
              <w:right w:val="single" w:color="auto" w:sz="4" w:space="0"/>
            </w:tcBorders>
            <w:shd w:val="clear" w:color="auto" w:fill="auto"/>
            <w:vAlign w:val="center"/>
          </w:tcPr>
          <w:p w14:paraId="6ADCBA3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专业通识课程</w:t>
            </w:r>
          </w:p>
        </w:tc>
        <w:tc>
          <w:tcPr>
            <w:tcW w:w="240" w:type="pct"/>
            <w:tcBorders>
              <w:top w:val="nil"/>
              <w:left w:val="nil"/>
              <w:bottom w:val="single" w:color="auto" w:sz="4" w:space="0"/>
              <w:right w:val="single" w:color="auto" w:sz="4" w:space="0"/>
            </w:tcBorders>
            <w:shd w:val="clear" w:color="auto" w:fill="auto"/>
            <w:vAlign w:val="center"/>
          </w:tcPr>
          <w:p w14:paraId="7A5FAE4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1</w:t>
            </w:r>
          </w:p>
        </w:tc>
        <w:tc>
          <w:tcPr>
            <w:tcW w:w="741" w:type="pct"/>
            <w:tcBorders>
              <w:top w:val="nil"/>
              <w:left w:val="nil"/>
              <w:bottom w:val="single" w:color="auto" w:sz="4" w:space="0"/>
              <w:right w:val="single" w:color="auto" w:sz="4" w:space="0"/>
            </w:tcBorders>
            <w:shd w:val="clear" w:color="auto" w:fill="auto"/>
            <w:vAlign w:val="center"/>
          </w:tcPr>
          <w:p w14:paraId="3FE115B7">
            <w:pPr>
              <w:keepNext w:val="0"/>
              <w:keepLines w:val="0"/>
              <w:widowControl/>
              <w:suppressLineNumbers w:val="0"/>
              <w:spacing w:before="0" w:beforeAutospacing="0" w:after="0" w:afterAutospacing="0"/>
              <w:ind w:left="0" w:right="0"/>
              <w:jc w:val="left"/>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高等数学</w:t>
            </w:r>
          </w:p>
        </w:tc>
        <w:tc>
          <w:tcPr>
            <w:tcW w:w="279" w:type="pct"/>
            <w:tcBorders>
              <w:top w:val="nil"/>
              <w:left w:val="nil"/>
              <w:bottom w:val="single" w:color="auto" w:sz="4" w:space="0"/>
              <w:right w:val="single" w:color="auto" w:sz="4" w:space="0"/>
            </w:tcBorders>
            <w:shd w:val="clear" w:color="auto" w:fill="auto"/>
            <w:vAlign w:val="center"/>
          </w:tcPr>
          <w:p w14:paraId="024FC6D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Style w:val="44"/>
                <w:rFonts w:hint="eastAsia" w:ascii="仿宋" w:hAnsi="仿宋" w:eastAsia="仿宋" w:cs="仿宋"/>
                <w:b w:val="0"/>
                <w:bCs w:val="0"/>
                <w:color w:val="auto"/>
                <w:sz w:val="21"/>
                <w:szCs w:val="21"/>
                <w:lang w:val="en-US" w:eastAsia="zh-CN" w:bidi="ar"/>
              </w:rPr>
              <w:t>B</w:t>
            </w:r>
          </w:p>
        </w:tc>
        <w:tc>
          <w:tcPr>
            <w:tcW w:w="213" w:type="pct"/>
            <w:tcBorders>
              <w:top w:val="nil"/>
              <w:left w:val="nil"/>
              <w:bottom w:val="single" w:color="auto" w:sz="4" w:space="0"/>
              <w:right w:val="single" w:color="auto" w:sz="4" w:space="0"/>
            </w:tcBorders>
            <w:shd w:val="clear" w:color="auto" w:fill="auto"/>
            <w:vAlign w:val="center"/>
          </w:tcPr>
          <w:p w14:paraId="3F7C258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4</w:t>
            </w:r>
          </w:p>
        </w:tc>
        <w:tc>
          <w:tcPr>
            <w:tcW w:w="213" w:type="pct"/>
            <w:tcBorders>
              <w:top w:val="nil"/>
              <w:left w:val="nil"/>
              <w:bottom w:val="single" w:color="auto" w:sz="4" w:space="0"/>
              <w:right w:val="single" w:color="auto" w:sz="4" w:space="0"/>
            </w:tcBorders>
            <w:shd w:val="clear" w:color="auto" w:fill="auto"/>
            <w:vAlign w:val="center"/>
          </w:tcPr>
          <w:p w14:paraId="4CB60E1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64</w:t>
            </w:r>
          </w:p>
        </w:tc>
        <w:tc>
          <w:tcPr>
            <w:tcW w:w="313" w:type="pct"/>
            <w:tcBorders>
              <w:top w:val="nil"/>
              <w:left w:val="nil"/>
              <w:bottom w:val="single" w:color="auto" w:sz="4" w:space="0"/>
              <w:right w:val="single" w:color="auto" w:sz="4" w:space="0"/>
            </w:tcBorders>
            <w:shd w:val="clear" w:color="auto" w:fill="auto"/>
            <w:vAlign w:val="center"/>
          </w:tcPr>
          <w:p w14:paraId="49B44CA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54</w:t>
            </w:r>
          </w:p>
        </w:tc>
        <w:tc>
          <w:tcPr>
            <w:tcW w:w="335" w:type="pct"/>
            <w:tcBorders>
              <w:top w:val="nil"/>
              <w:left w:val="nil"/>
              <w:bottom w:val="single" w:color="auto" w:sz="4" w:space="0"/>
              <w:right w:val="single" w:color="auto" w:sz="4" w:space="0"/>
            </w:tcBorders>
            <w:shd w:val="clear" w:color="auto" w:fill="auto"/>
            <w:vAlign w:val="center"/>
          </w:tcPr>
          <w:p w14:paraId="58AE84B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10</w:t>
            </w:r>
          </w:p>
        </w:tc>
        <w:tc>
          <w:tcPr>
            <w:tcW w:w="274" w:type="pct"/>
            <w:tcBorders>
              <w:top w:val="nil"/>
              <w:left w:val="nil"/>
              <w:bottom w:val="single" w:color="auto" w:sz="4" w:space="0"/>
              <w:right w:val="single" w:color="auto" w:sz="4" w:space="0"/>
            </w:tcBorders>
            <w:shd w:val="clear" w:color="auto" w:fill="auto"/>
            <w:vAlign w:val="center"/>
          </w:tcPr>
          <w:p w14:paraId="3C0BEE7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lang w:val="en-US" w:eastAsia="zh-CN"/>
              </w:rPr>
            </w:pPr>
            <w:r>
              <w:rPr>
                <w:rFonts w:hint="eastAsia" w:ascii="仿宋" w:hAnsi="仿宋" w:eastAsia="仿宋" w:cs="仿宋"/>
                <w:b w:val="0"/>
                <w:bCs w:val="0"/>
                <w:i w:val="0"/>
                <w:iCs w:val="0"/>
                <w:color w:val="auto"/>
                <w:sz w:val="21"/>
                <w:szCs w:val="21"/>
                <w:u w:val="none"/>
                <w:lang w:val="en-US" w:eastAsia="zh-CN"/>
              </w:rPr>
              <w:t>0</w:t>
            </w:r>
          </w:p>
        </w:tc>
        <w:tc>
          <w:tcPr>
            <w:tcW w:w="185" w:type="pct"/>
            <w:tcBorders>
              <w:top w:val="nil"/>
              <w:left w:val="nil"/>
              <w:bottom w:val="single" w:color="auto" w:sz="4" w:space="0"/>
              <w:right w:val="single" w:color="auto" w:sz="4" w:space="0"/>
            </w:tcBorders>
            <w:shd w:val="clear" w:color="auto" w:fill="auto"/>
            <w:vAlign w:val="center"/>
          </w:tcPr>
          <w:p w14:paraId="74C47F2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5964793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64</w:t>
            </w:r>
          </w:p>
        </w:tc>
        <w:tc>
          <w:tcPr>
            <w:tcW w:w="185" w:type="pct"/>
            <w:tcBorders>
              <w:top w:val="nil"/>
              <w:left w:val="nil"/>
              <w:bottom w:val="single" w:color="auto" w:sz="4" w:space="0"/>
              <w:right w:val="single" w:color="auto" w:sz="4" w:space="0"/>
            </w:tcBorders>
            <w:shd w:val="clear" w:color="auto" w:fill="auto"/>
            <w:vAlign w:val="center"/>
          </w:tcPr>
          <w:p w14:paraId="221217BE">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7887FADF">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27E8172D">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02F93A50">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c>
          <w:tcPr>
            <w:tcW w:w="732" w:type="pct"/>
            <w:tcBorders>
              <w:top w:val="nil"/>
              <w:left w:val="nil"/>
              <w:bottom w:val="single" w:color="auto" w:sz="4" w:space="0"/>
              <w:right w:val="single" w:color="auto" w:sz="4" w:space="0"/>
            </w:tcBorders>
            <w:shd w:val="clear" w:color="auto" w:fill="auto"/>
            <w:vAlign w:val="center"/>
          </w:tcPr>
          <w:p w14:paraId="35CF3F6D">
            <w:pPr>
              <w:keepNext w:val="0"/>
              <w:keepLines w:val="0"/>
              <w:widowControl/>
              <w:suppressLineNumbers w:val="0"/>
              <w:spacing w:before="0" w:beforeAutospacing="0" w:after="0" w:afterAutospacing="0"/>
              <w:ind w:left="0" w:right="0"/>
              <w:jc w:val="left"/>
              <w:textAlignment w:val="center"/>
              <w:rPr>
                <w:rFonts w:hint="eastAsia" w:ascii="仿宋" w:hAnsi="仿宋" w:eastAsia="仿宋" w:cs="仿宋"/>
                <w:b w:val="0"/>
                <w:bCs w:val="0"/>
                <w:i w:val="0"/>
                <w:iCs w:val="0"/>
                <w:color w:val="auto"/>
                <w:sz w:val="21"/>
                <w:szCs w:val="21"/>
                <w:u w:val="none"/>
              </w:rPr>
            </w:pPr>
          </w:p>
        </w:tc>
      </w:tr>
      <w:tr w14:paraId="04C4ACD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8" w:hRule="atLeast"/>
        </w:trPr>
        <w:tc>
          <w:tcPr>
            <w:tcW w:w="262" w:type="pct"/>
            <w:vMerge w:val="continue"/>
            <w:tcBorders>
              <w:top w:val="nil"/>
              <w:left w:val="single" w:color="auto" w:sz="4" w:space="0"/>
              <w:bottom w:val="single" w:color="000000" w:sz="4" w:space="0"/>
              <w:right w:val="single" w:color="000000" w:sz="4" w:space="0"/>
            </w:tcBorders>
            <w:shd w:val="clear" w:color="auto" w:fill="auto"/>
            <w:vAlign w:val="center"/>
          </w:tcPr>
          <w:p w14:paraId="6EDBBBF1">
            <w:pPr>
              <w:keepNext w:val="0"/>
              <w:keepLines w:val="0"/>
              <w:suppressLineNumbers w:val="0"/>
              <w:spacing w:before="0" w:beforeAutospacing="0" w:after="0" w:afterAutospacing="0"/>
              <w:ind w:left="0" w:right="0"/>
              <w:jc w:val="center"/>
              <w:rPr>
                <w:rFonts w:hint="eastAsia" w:ascii="仿宋" w:hAnsi="仿宋" w:eastAsia="仿宋" w:cs="仿宋"/>
                <w:b w:val="0"/>
                <w:bCs w:val="0"/>
                <w:i w:val="0"/>
                <w:iCs w:val="0"/>
                <w:color w:val="auto"/>
                <w:sz w:val="21"/>
                <w:szCs w:val="21"/>
                <w:u w:val="none"/>
              </w:rPr>
            </w:pPr>
          </w:p>
        </w:tc>
        <w:tc>
          <w:tcPr>
            <w:tcW w:w="280" w:type="pct"/>
            <w:vMerge w:val="restart"/>
            <w:tcBorders>
              <w:top w:val="nil"/>
              <w:left w:val="single" w:color="auto" w:sz="4" w:space="0"/>
              <w:bottom w:val="single" w:color="auto" w:sz="4" w:space="0"/>
              <w:right w:val="single" w:color="auto" w:sz="4" w:space="0"/>
            </w:tcBorders>
            <w:shd w:val="clear" w:color="auto" w:fill="auto"/>
            <w:vAlign w:val="center"/>
          </w:tcPr>
          <w:p w14:paraId="4FE4B12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专业基础课程</w:t>
            </w:r>
          </w:p>
        </w:tc>
        <w:tc>
          <w:tcPr>
            <w:tcW w:w="240" w:type="pct"/>
            <w:tcBorders>
              <w:top w:val="nil"/>
              <w:left w:val="nil"/>
              <w:bottom w:val="single" w:color="auto" w:sz="4" w:space="0"/>
              <w:right w:val="single" w:color="auto" w:sz="4" w:space="0"/>
            </w:tcBorders>
            <w:shd w:val="clear" w:color="auto" w:fill="auto"/>
            <w:vAlign w:val="center"/>
          </w:tcPr>
          <w:p w14:paraId="17F33AB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2</w:t>
            </w:r>
          </w:p>
        </w:tc>
        <w:tc>
          <w:tcPr>
            <w:tcW w:w="741" w:type="pct"/>
            <w:tcBorders>
              <w:top w:val="nil"/>
              <w:left w:val="nil"/>
              <w:bottom w:val="single" w:color="auto" w:sz="4" w:space="0"/>
              <w:right w:val="single" w:color="auto" w:sz="4" w:space="0"/>
            </w:tcBorders>
            <w:shd w:val="clear" w:color="auto" w:fill="auto"/>
            <w:vAlign w:val="center"/>
          </w:tcPr>
          <w:p w14:paraId="1E21261B">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入学教育与专业入门</w:t>
            </w:r>
          </w:p>
        </w:tc>
        <w:tc>
          <w:tcPr>
            <w:tcW w:w="279" w:type="pct"/>
            <w:tcBorders>
              <w:top w:val="nil"/>
              <w:left w:val="nil"/>
              <w:bottom w:val="single" w:color="auto" w:sz="4" w:space="0"/>
              <w:right w:val="single" w:color="auto" w:sz="4" w:space="0"/>
            </w:tcBorders>
            <w:shd w:val="clear" w:color="auto" w:fill="auto"/>
            <w:vAlign w:val="center"/>
          </w:tcPr>
          <w:p w14:paraId="655AF61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B</w:t>
            </w:r>
          </w:p>
        </w:tc>
        <w:tc>
          <w:tcPr>
            <w:tcW w:w="213" w:type="pct"/>
            <w:tcBorders>
              <w:top w:val="nil"/>
              <w:left w:val="nil"/>
              <w:bottom w:val="single" w:color="auto" w:sz="4" w:space="0"/>
              <w:right w:val="single" w:color="auto" w:sz="4" w:space="0"/>
            </w:tcBorders>
            <w:shd w:val="clear" w:color="auto" w:fill="auto"/>
            <w:vAlign w:val="center"/>
          </w:tcPr>
          <w:p w14:paraId="4BB684E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1</w:t>
            </w:r>
          </w:p>
        </w:tc>
        <w:tc>
          <w:tcPr>
            <w:tcW w:w="213" w:type="pct"/>
            <w:tcBorders>
              <w:top w:val="nil"/>
              <w:left w:val="nil"/>
              <w:bottom w:val="single" w:color="auto" w:sz="4" w:space="0"/>
              <w:right w:val="single" w:color="auto" w:sz="4" w:space="0"/>
            </w:tcBorders>
            <w:shd w:val="clear" w:color="auto" w:fill="auto"/>
            <w:vAlign w:val="center"/>
          </w:tcPr>
          <w:p w14:paraId="756CD94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16</w:t>
            </w:r>
          </w:p>
        </w:tc>
        <w:tc>
          <w:tcPr>
            <w:tcW w:w="313" w:type="pct"/>
            <w:tcBorders>
              <w:top w:val="nil"/>
              <w:left w:val="nil"/>
              <w:bottom w:val="single" w:color="auto" w:sz="4" w:space="0"/>
              <w:right w:val="single" w:color="auto" w:sz="4" w:space="0"/>
            </w:tcBorders>
            <w:shd w:val="clear" w:color="auto" w:fill="auto"/>
            <w:vAlign w:val="center"/>
          </w:tcPr>
          <w:p w14:paraId="1383BED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8</w:t>
            </w:r>
          </w:p>
        </w:tc>
        <w:tc>
          <w:tcPr>
            <w:tcW w:w="335" w:type="pct"/>
            <w:tcBorders>
              <w:top w:val="nil"/>
              <w:left w:val="nil"/>
              <w:bottom w:val="single" w:color="auto" w:sz="4" w:space="0"/>
              <w:right w:val="single" w:color="auto" w:sz="4" w:space="0"/>
            </w:tcBorders>
            <w:shd w:val="clear" w:color="auto" w:fill="auto"/>
            <w:vAlign w:val="center"/>
          </w:tcPr>
          <w:p w14:paraId="30A1593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8</w:t>
            </w:r>
          </w:p>
        </w:tc>
        <w:tc>
          <w:tcPr>
            <w:tcW w:w="274" w:type="pct"/>
            <w:tcBorders>
              <w:top w:val="nil"/>
              <w:left w:val="nil"/>
              <w:bottom w:val="single" w:color="auto" w:sz="4" w:space="0"/>
              <w:right w:val="single" w:color="auto" w:sz="4" w:space="0"/>
            </w:tcBorders>
            <w:shd w:val="clear" w:color="auto" w:fill="auto"/>
            <w:vAlign w:val="center"/>
          </w:tcPr>
          <w:p w14:paraId="44B1B6C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lang w:val="en-US" w:eastAsia="zh-CN"/>
              </w:rPr>
            </w:pPr>
            <w:r>
              <w:rPr>
                <w:rFonts w:hint="eastAsia" w:ascii="仿宋" w:hAnsi="仿宋" w:eastAsia="仿宋" w:cs="仿宋"/>
                <w:b w:val="0"/>
                <w:bCs w:val="0"/>
                <w:i w:val="0"/>
                <w:iCs w:val="0"/>
                <w:color w:val="auto"/>
                <w:sz w:val="21"/>
                <w:szCs w:val="21"/>
                <w:u w:val="none"/>
                <w:lang w:val="en-US" w:eastAsia="zh-CN"/>
              </w:rPr>
              <w:t>0</w:t>
            </w:r>
          </w:p>
        </w:tc>
        <w:tc>
          <w:tcPr>
            <w:tcW w:w="185" w:type="pct"/>
            <w:tcBorders>
              <w:top w:val="nil"/>
              <w:left w:val="nil"/>
              <w:bottom w:val="single" w:color="auto" w:sz="4" w:space="0"/>
              <w:right w:val="single" w:color="auto" w:sz="4" w:space="0"/>
            </w:tcBorders>
            <w:shd w:val="clear" w:color="auto" w:fill="auto"/>
            <w:vAlign w:val="center"/>
          </w:tcPr>
          <w:p w14:paraId="6323401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16</w:t>
            </w:r>
          </w:p>
        </w:tc>
        <w:tc>
          <w:tcPr>
            <w:tcW w:w="185" w:type="pct"/>
            <w:tcBorders>
              <w:top w:val="nil"/>
              <w:left w:val="nil"/>
              <w:bottom w:val="single" w:color="auto" w:sz="4" w:space="0"/>
              <w:right w:val="single" w:color="auto" w:sz="4" w:space="0"/>
            </w:tcBorders>
            <w:shd w:val="clear" w:color="auto" w:fill="auto"/>
            <w:vAlign w:val="center"/>
          </w:tcPr>
          <w:p w14:paraId="13F2797A">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4ADDE815">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07E981BC">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7C5FB07E">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724FA9E3">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c>
          <w:tcPr>
            <w:tcW w:w="732" w:type="pct"/>
            <w:tcBorders>
              <w:top w:val="nil"/>
              <w:left w:val="nil"/>
              <w:bottom w:val="single" w:color="auto" w:sz="4" w:space="0"/>
              <w:right w:val="single" w:color="auto" w:sz="4" w:space="0"/>
            </w:tcBorders>
            <w:shd w:val="clear" w:color="auto" w:fill="auto"/>
            <w:vAlign w:val="center"/>
          </w:tcPr>
          <w:p w14:paraId="783AC923">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r>
      <w:tr w14:paraId="049E897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28" w:hRule="atLeast"/>
        </w:trPr>
        <w:tc>
          <w:tcPr>
            <w:tcW w:w="262" w:type="pct"/>
            <w:vMerge w:val="continue"/>
            <w:tcBorders>
              <w:top w:val="nil"/>
              <w:left w:val="single" w:color="auto" w:sz="4" w:space="0"/>
              <w:bottom w:val="single" w:color="000000" w:sz="4" w:space="0"/>
              <w:right w:val="single" w:color="000000" w:sz="4" w:space="0"/>
            </w:tcBorders>
            <w:shd w:val="clear" w:color="auto" w:fill="auto"/>
            <w:vAlign w:val="center"/>
          </w:tcPr>
          <w:p w14:paraId="305E6C0F">
            <w:pPr>
              <w:keepNext w:val="0"/>
              <w:keepLines w:val="0"/>
              <w:suppressLineNumbers w:val="0"/>
              <w:spacing w:before="0" w:beforeAutospacing="0" w:after="0" w:afterAutospacing="0"/>
              <w:ind w:left="0" w:right="0"/>
              <w:jc w:val="center"/>
              <w:rPr>
                <w:rFonts w:hint="eastAsia" w:ascii="仿宋" w:hAnsi="仿宋" w:eastAsia="仿宋" w:cs="仿宋"/>
                <w:b w:val="0"/>
                <w:bCs w:val="0"/>
                <w:i w:val="0"/>
                <w:iCs w:val="0"/>
                <w:color w:val="auto"/>
                <w:sz w:val="21"/>
                <w:szCs w:val="21"/>
                <w:u w:val="none"/>
              </w:rPr>
            </w:pPr>
          </w:p>
        </w:tc>
        <w:tc>
          <w:tcPr>
            <w:tcW w:w="280" w:type="pct"/>
            <w:vMerge w:val="continue"/>
            <w:tcBorders>
              <w:top w:val="nil"/>
              <w:left w:val="single" w:color="auto" w:sz="4" w:space="0"/>
              <w:bottom w:val="single" w:color="auto" w:sz="4" w:space="0"/>
              <w:right w:val="single" w:color="auto" w:sz="4" w:space="0"/>
            </w:tcBorders>
            <w:shd w:val="clear" w:color="auto" w:fill="auto"/>
            <w:vAlign w:val="center"/>
          </w:tcPr>
          <w:p w14:paraId="1D6E2589">
            <w:pPr>
              <w:keepNext w:val="0"/>
              <w:keepLines w:val="0"/>
              <w:suppressLineNumbers w:val="0"/>
              <w:spacing w:before="0" w:beforeAutospacing="0" w:after="0" w:afterAutospacing="0"/>
              <w:ind w:left="0" w:right="0"/>
              <w:jc w:val="center"/>
              <w:rPr>
                <w:rFonts w:hint="eastAsia" w:ascii="仿宋" w:hAnsi="仿宋" w:eastAsia="仿宋" w:cs="仿宋"/>
                <w:b w:val="0"/>
                <w:bCs w:val="0"/>
                <w:i w:val="0"/>
                <w:iCs w:val="0"/>
                <w:color w:val="auto"/>
                <w:sz w:val="21"/>
                <w:szCs w:val="21"/>
                <w:u w:val="none"/>
              </w:rPr>
            </w:pPr>
          </w:p>
        </w:tc>
        <w:tc>
          <w:tcPr>
            <w:tcW w:w="240" w:type="pct"/>
            <w:tcBorders>
              <w:top w:val="nil"/>
              <w:left w:val="nil"/>
              <w:bottom w:val="single" w:color="auto" w:sz="4" w:space="0"/>
              <w:right w:val="single" w:color="auto" w:sz="4" w:space="0"/>
            </w:tcBorders>
            <w:shd w:val="clear" w:color="auto" w:fill="auto"/>
            <w:vAlign w:val="center"/>
          </w:tcPr>
          <w:p w14:paraId="62D69CA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3</w:t>
            </w:r>
          </w:p>
        </w:tc>
        <w:tc>
          <w:tcPr>
            <w:tcW w:w="741" w:type="pct"/>
            <w:tcBorders>
              <w:top w:val="nil"/>
              <w:left w:val="nil"/>
              <w:bottom w:val="single" w:color="auto" w:sz="4" w:space="0"/>
              <w:right w:val="single" w:color="auto" w:sz="4" w:space="0"/>
            </w:tcBorders>
            <w:shd w:val="clear" w:color="auto" w:fill="auto"/>
            <w:vAlign w:val="center"/>
          </w:tcPr>
          <w:p w14:paraId="43A0E17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车辆零部件拆装与修配</w:t>
            </w:r>
          </w:p>
        </w:tc>
        <w:tc>
          <w:tcPr>
            <w:tcW w:w="279" w:type="pct"/>
            <w:tcBorders>
              <w:top w:val="nil"/>
              <w:left w:val="nil"/>
              <w:bottom w:val="single" w:color="auto" w:sz="4" w:space="0"/>
              <w:right w:val="single" w:color="auto" w:sz="4" w:space="0"/>
            </w:tcBorders>
            <w:shd w:val="clear" w:color="auto" w:fill="auto"/>
            <w:vAlign w:val="center"/>
          </w:tcPr>
          <w:p w14:paraId="30E2C57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B</w:t>
            </w:r>
          </w:p>
        </w:tc>
        <w:tc>
          <w:tcPr>
            <w:tcW w:w="213" w:type="pct"/>
            <w:tcBorders>
              <w:top w:val="nil"/>
              <w:left w:val="nil"/>
              <w:bottom w:val="single" w:color="auto" w:sz="4" w:space="0"/>
              <w:right w:val="single" w:color="auto" w:sz="4" w:space="0"/>
            </w:tcBorders>
            <w:shd w:val="clear" w:color="auto" w:fill="auto"/>
            <w:vAlign w:val="center"/>
          </w:tcPr>
          <w:p w14:paraId="4A2BBEA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4</w:t>
            </w:r>
          </w:p>
        </w:tc>
        <w:tc>
          <w:tcPr>
            <w:tcW w:w="213" w:type="pct"/>
            <w:tcBorders>
              <w:top w:val="nil"/>
              <w:left w:val="nil"/>
              <w:bottom w:val="single" w:color="auto" w:sz="4" w:space="0"/>
              <w:right w:val="single" w:color="auto" w:sz="4" w:space="0"/>
            </w:tcBorders>
            <w:shd w:val="clear" w:color="auto" w:fill="auto"/>
            <w:vAlign w:val="center"/>
          </w:tcPr>
          <w:p w14:paraId="313F866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64</w:t>
            </w:r>
          </w:p>
        </w:tc>
        <w:tc>
          <w:tcPr>
            <w:tcW w:w="313" w:type="pct"/>
            <w:tcBorders>
              <w:top w:val="nil"/>
              <w:left w:val="nil"/>
              <w:bottom w:val="single" w:color="auto" w:sz="4" w:space="0"/>
              <w:right w:val="single" w:color="auto" w:sz="4" w:space="0"/>
            </w:tcBorders>
            <w:shd w:val="clear" w:color="auto" w:fill="auto"/>
            <w:vAlign w:val="center"/>
          </w:tcPr>
          <w:p w14:paraId="1B3674A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32</w:t>
            </w:r>
          </w:p>
        </w:tc>
        <w:tc>
          <w:tcPr>
            <w:tcW w:w="335" w:type="pct"/>
            <w:tcBorders>
              <w:top w:val="nil"/>
              <w:left w:val="nil"/>
              <w:bottom w:val="single" w:color="auto" w:sz="4" w:space="0"/>
              <w:right w:val="single" w:color="auto" w:sz="4" w:space="0"/>
            </w:tcBorders>
            <w:shd w:val="clear" w:color="auto" w:fill="auto"/>
            <w:vAlign w:val="center"/>
          </w:tcPr>
          <w:p w14:paraId="0D72BED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32</w:t>
            </w:r>
          </w:p>
        </w:tc>
        <w:tc>
          <w:tcPr>
            <w:tcW w:w="274" w:type="pct"/>
            <w:tcBorders>
              <w:top w:val="nil"/>
              <w:left w:val="nil"/>
              <w:bottom w:val="single" w:color="auto" w:sz="4" w:space="0"/>
              <w:right w:val="single" w:color="auto" w:sz="4" w:space="0"/>
            </w:tcBorders>
            <w:shd w:val="clear" w:color="auto" w:fill="auto"/>
            <w:vAlign w:val="center"/>
          </w:tcPr>
          <w:p w14:paraId="0CBC160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0</w:t>
            </w:r>
          </w:p>
        </w:tc>
        <w:tc>
          <w:tcPr>
            <w:tcW w:w="185" w:type="pct"/>
            <w:tcBorders>
              <w:top w:val="nil"/>
              <w:left w:val="nil"/>
              <w:bottom w:val="single" w:color="auto" w:sz="4" w:space="0"/>
              <w:right w:val="single" w:color="auto" w:sz="4" w:space="0"/>
            </w:tcBorders>
            <w:shd w:val="clear" w:color="auto" w:fill="auto"/>
            <w:vAlign w:val="center"/>
          </w:tcPr>
          <w:p w14:paraId="54A4B36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443EDC3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64</w:t>
            </w:r>
          </w:p>
        </w:tc>
        <w:tc>
          <w:tcPr>
            <w:tcW w:w="185" w:type="pct"/>
            <w:tcBorders>
              <w:top w:val="nil"/>
              <w:left w:val="nil"/>
              <w:bottom w:val="single" w:color="auto" w:sz="4" w:space="0"/>
              <w:right w:val="single" w:color="auto" w:sz="4" w:space="0"/>
            </w:tcBorders>
            <w:shd w:val="clear" w:color="auto" w:fill="auto"/>
            <w:vAlign w:val="center"/>
          </w:tcPr>
          <w:p w14:paraId="2240784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noWrap/>
            <w:vAlign w:val="center"/>
          </w:tcPr>
          <w:p w14:paraId="78AB492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677413B1">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7DCD973F">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c>
          <w:tcPr>
            <w:tcW w:w="732" w:type="pct"/>
            <w:tcBorders>
              <w:top w:val="nil"/>
              <w:left w:val="nil"/>
              <w:bottom w:val="single" w:color="auto" w:sz="4" w:space="0"/>
              <w:right w:val="single" w:color="auto" w:sz="4" w:space="0"/>
            </w:tcBorders>
            <w:shd w:val="clear" w:color="auto" w:fill="auto"/>
            <w:vAlign w:val="center"/>
          </w:tcPr>
          <w:p w14:paraId="451DFC3B">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r>
      <w:tr w14:paraId="3590706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8" w:hRule="atLeast"/>
        </w:trPr>
        <w:tc>
          <w:tcPr>
            <w:tcW w:w="262" w:type="pct"/>
            <w:vMerge w:val="continue"/>
            <w:tcBorders>
              <w:top w:val="nil"/>
              <w:left w:val="single" w:color="auto" w:sz="4" w:space="0"/>
              <w:bottom w:val="single" w:color="000000" w:sz="4" w:space="0"/>
              <w:right w:val="single" w:color="000000" w:sz="4" w:space="0"/>
            </w:tcBorders>
            <w:shd w:val="clear" w:color="auto" w:fill="auto"/>
            <w:vAlign w:val="center"/>
          </w:tcPr>
          <w:p w14:paraId="533C4EAF">
            <w:pPr>
              <w:keepNext w:val="0"/>
              <w:keepLines w:val="0"/>
              <w:suppressLineNumbers w:val="0"/>
              <w:spacing w:before="0" w:beforeAutospacing="0" w:after="0" w:afterAutospacing="0"/>
              <w:ind w:left="0" w:right="0"/>
              <w:jc w:val="center"/>
              <w:rPr>
                <w:rFonts w:hint="eastAsia" w:ascii="仿宋" w:hAnsi="仿宋" w:eastAsia="仿宋" w:cs="仿宋"/>
                <w:b w:val="0"/>
                <w:bCs w:val="0"/>
                <w:i w:val="0"/>
                <w:iCs w:val="0"/>
                <w:color w:val="auto"/>
                <w:sz w:val="21"/>
                <w:szCs w:val="21"/>
                <w:u w:val="none"/>
              </w:rPr>
            </w:pPr>
          </w:p>
        </w:tc>
        <w:tc>
          <w:tcPr>
            <w:tcW w:w="280" w:type="pct"/>
            <w:vMerge w:val="continue"/>
            <w:tcBorders>
              <w:top w:val="nil"/>
              <w:left w:val="single" w:color="auto" w:sz="4" w:space="0"/>
              <w:bottom w:val="single" w:color="auto" w:sz="4" w:space="0"/>
              <w:right w:val="single" w:color="auto" w:sz="4" w:space="0"/>
            </w:tcBorders>
            <w:shd w:val="clear" w:color="auto" w:fill="auto"/>
            <w:vAlign w:val="center"/>
          </w:tcPr>
          <w:p w14:paraId="0222553E">
            <w:pPr>
              <w:keepNext w:val="0"/>
              <w:keepLines w:val="0"/>
              <w:suppressLineNumbers w:val="0"/>
              <w:spacing w:before="0" w:beforeAutospacing="0" w:after="0" w:afterAutospacing="0"/>
              <w:ind w:left="0" w:right="0"/>
              <w:jc w:val="center"/>
              <w:rPr>
                <w:rFonts w:hint="eastAsia" w:ascii="仿宋" w:hAnsi="仿宋" w:eastAsia="仿宋" w:cs="仿宋"/>
                <w:b w:val="0"/>
                <w:bCs w:val="0"/>
                <w:i w:val="0"/>
                <w:iCs w:val="0"/>
                <w:color w:val="auto"/>
                <w:sz w:val="21"/>
                <w:szCs w:val="21"/>
                <w:u w:val="none"/>
              </w:rPr>
            </w:pPr>
          </w:p>
        </w:tc>
        <w:tc>
          <w:tcPr>
            <w:tcW w:w="240" w:type="pct"/>
            <w:tcBorders>
              <w:top w:val="nil"/>
              <w:left w:val="nil"/>
              <w:bottom w:val="single" w:color="auto" w:sz="4" w:space="0"/>
              <w:right w:val="single" w:color="auto" w:sz="4" w:space="0"/>
            </w:tcBorders>
            <w:shd w:val="clear" w:color="auto" w:fill="auto"/>
            <w:vAlign w:val="center"/>
          </w:tcPr>
          <w:p w14:paraId="618F07B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4</w:t>
            </w:r>
          </w:p>
        </w:tc>
        <w:tc>
          <w:tcPr>
            <w:tcW w:w="741" w:type="pct"/>
            <w:tcBorders>
              <w:top w:val="nil"/>
              <w:left w:val="nil"/>
              <w:bottom w:val="single" w:color="auto" w:sz="4" w:space="0"/>
              <w:right w:val="single" w:color="auto" w:sz="4" w:space="0"/>
            </w:tcBorders>
            <w:shd w:val="clear" w:color="auto" w:fill="auto"/>
            <w:vAlign w:val="center"/>
          </w:tcPr>
          <w:p w14:paraId="234007C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汽车电工电子技术</w:t>
            </w:r>
          </w:p>
        </w:tc>
        <w:tc>
          <w:tcPr>
            <w:tcW w:w="279" w:type="pct"/>
            <w:tcBorders>
              <w:top w:val="nil"/>
              <w:left w:val="nil"/>
              <w:bottom w:val="single" w:color="auto" w:sz="4" w:space="0"/>
              <w:right w:val="single" w:color="auto" w:sz="4" w:space="0"/>
            </w:tcBorders>
            <w:shd w:val="clear" w:color="auto" w:fill="auto"/>
            <w:vAlign w:val="center"/>
          </w:tcPr>
          <w:p w14:paraId="06C69C8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B</w:t>
            </w:r>
          </w:p>
        </w:tc>
        <w:tc>
          <w:tcPr>
            <w:tcW w:w="213" w:type="pct"/>
            <w:tcBorders>
              <w:top w:val="nil"/>
              <w:left w:val="nil"/>
              <w:bottom w:val="single" w:color="auto" w:sz="4" w:space="0"/>
              <w:right w:val="single" w:color="auto" w:sz="4" w:space="0"/>
            </w:tcBorders>
            <w:shd w:val="clear" w:color="auto" w:fill="auto"/>
            <w:vAlign w:val="center"/>
          </w:tcPr>
          <w:p w14:paraId="20CA26D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4</w:t>
            </w:r>
          </w:p>
        </w:tc>
        <w:tc>
          <w:tcPr>
            <w:tcW w:w="213" w:type="pct"/>
            <w:tcBorders>
              <w:top w:val="nil"/>
              <w:left w:val="nil"/>
              <w:bottom w:val="single" w:color="auto" w:sz="4" w:space="0"/>
              <w:right w:val="single" w:color="auto" w:sz="4" w:space="0"/>
            </w:tcBorders>
            <w:shd w:val="clear" w:color="auto" w:fill="auto"/>
            <w:vAlign w:val="center"/>
          </w:tcPr>
          <w:p w14:paraId="21859DA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64</w:t>
            </w:r>
          </w:p>
        </w:tc>
        <w:tc>
          <w:tcPr>
            <w:tcW w:w="313" w:type="pct"/>
            <w:tcBorders>
              <w:top w:val="nil"/>
              <w:left w:val="nil"/>
              <w:bottom w:val="single" w:color="auto" w:sz="4" w:space="0"/>
              <w:right w:val="single" w:color="auto" w:sz="4" w:space="0"/>
            </w:tcBorders>
            <w:shd w:val="clear" w:color="auto" w:fill="auto"/>
            <w:vAlign w:val="center"/>
          </w:tcPr>
          <w:p w14:paraId="7C08458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32</w:t>
            </w:r>
          </w:p>
        </w:tc>
        <w:tc>
          <w:tcPr>
            <w:tcW w:w="335" w:type="pct"/>
            <w:tcBorders>
              <w:top w:val="nil"/>
              <w:left w:val="nil"/>
              <w:bottom w:val="single" w:color="auto" w:sz="4" w:space="0"/>
              <w:right w:val="single" w:color="auto" w:sz="4" w:space="0"/>
            </w:tcBorders>
            <w:shd w:val="clear" w:color="auto" w:fill="auto"/>
            <w:vAlign w:val="center"/>
          </w:tcPr>
          <w:p w14:paraId="48EF892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32</w:t>
            </w:r>
          </w:p>
        </w:tc>
        <w:tc>
          <w:tcPr>
            <w:tcW w:w="274" w:type="pct"/>
            <w:tcBorders>
              <w:top w:val="nil"/>
              <w:left w:val="nil"/>
              <w:bottom w:val="single" w:color="auto" w:sz="4" w:space="0"/>
              <w:right w:val="single" w:color="auto" w:sz="4" w:space="0"/>
            </w:tcBorders>
            <w:shd w:val="clear" w:color="auto" w:fill="auto"/>
            <w:vAlign w:val="center"/>
          </w:tcPr>
          <w:p w14:paraId="5CCC560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0</w:t>
            </w:r>
          </w:p>
        </w:tc>
        <w:tc>
          <w:tcPr>
            <w:tcW w:w="185" w:type="pct"/>
            <w:tcBorders>
              <w:top w:val="nil"/>
              <w:left w:val="nil"/>
              <w:bottom w:val="single" w:color="auto" w:sz="4" w:space="0"/>
              <w:right w:val="single" w:color="auto" w:sz="4" w:space="0"/>
            </w:tcBorders>
            <w:shd w:val="clear" w:color="auto" w:fill="auto"/>
            <w:vAlign w:val="center"/>
          </w:tcPr>
          <w:p w14:paraId="6C758F1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64</w:t>
            </w:r>
          </w:p>
        </w:tc>
        <w:tc>
          <w:tcPr>
            <w:tcW w:w="185" w:type="pct"/>
            <w:tcBorders>
              <w:top w:val="nil"/>
              <w:left w:val="nil"/>
              <w:bottom w:val="nil"/>
              <w:right w:val="nil"/>
            </w:tcBorders>
            <w:shd w:val="clear" w:color="auto" w:fill="auto"/>
            <w:noWrap/>
            <w:vAlign w:val="center"/>
          </w:tcPr>
          <w:p w14:paraId="519C0654">
            <w:pPr>
              <w:keepNext w:val="0"/>
              <w:keepLines w:val="0"/>
              <w:suppressLineNumbers w:val="0"/>
              <w:spacing w:before="0" w:beforeAutospacing="0" w:after="0" w:afterAutospacing="0"/>
              <w:ind w:left="0" w:right="0"/>
              <w:rPr>
                <w:rFonts w:hint="eastAsia" w:ascii="仿宋" w:hAnsi="仿宋" w:eastAsia="仿宋" w:cs="仿宋"/>
                <w:b w:val="0"/>
                <w:bCs w:val="0"/>
                <w:i w:val="0"/>
                <w:iCs w:val="0"/>
                <w:color w:val="auto"/>
                <w:sz w:val="21"/>
                <w:szCs w:val="21"/>
                <w:u w:val="none"/>
              </w:rPr>
            </w:pPr>
          </w:p>
        </w:tc>
        <w:tc>
          <w:tcPr>
            <w:tcW w:w="185" w:type="pct"/>
            <w:tcBorders>
              <w:top w:val="nil"/>
              <w:left w:val="single" w:color="auto" w:sz="4" w:space="0"/>
              <w:bottom w:val="single" w:color="auto" w:sz="4" w:space="0"/>
              <w:right w:val="single" w:color="auto" w:sz="4" w:space="0"/>
            </w:tcBorders>
            <w:shd w:val="clear" w:color="auto" w:fill="auto"/>
            <w:vAlign w:val="center"/>
          </w:tcPr>
          <w:p w14:paraId="6107393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noWrap/>
            <w:vAlign w:val="center"/>
          </w:tcPr>
          <w:p w14:paraId="4F5A43D7">
            <w:pPr>
              <w:keepNext w:val="0"/>
              <w:keepLines w:val="0"/>
              <w:widowControl/>
              <w:suppressLineNumbers w:val="0"/>
              <w:spacing w:before="0" w:beforeAutospacing="0" w:after="0" w:afterAutospacing="0"/>
              <w:ind w:left="0" w:right="0"/>
              <w:jc w:val="left"/>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1608E67A">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58FD8214">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c>
          <w:tcPr>
            <w:tcW w:w="732" w:type="pct"/>
            <w:tcBorders>
              <w:top w:val="nil"/>
              <w:left w:val="nil"/>
              <w:bottom w:val="single" w:color="auto" w:sz="4" w:space="0"/>
              <w:right w:val="single" w:color="auto" w:sz="4" w:space="0"/>
            </w:tcBorders>
            <w:shd w:val="clear" w:color="auto" w:fill="auto"/>
            <w:vAlign w:val="center"/>
          </w:tcPr>
          <w:p w14:paraId="2CBF55F9">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r>
      <w:tr w14:paraId="3F50BE5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8" w:hRule="atLeast"/>
        </w:trPr>
        <w:tc>
          <w:tcPr>
            <w:tcW w:w="262" w:type="pct"/>
            <w:vMerge w:val="continue"/>
            <w:tcBorders>
              <w:top w:val="nil"/>
              <w:left w:val="single" w:color="auto" w:sz="4" w:space="0"/>
              <w:bottom w:val="single" w:color="000000" w:sz="4" w:space="0"/>
              <w:right w:val="single" w:color="000000" w:sz="4" w:space="0"/>
            </w:tcBorders>
            <w:shd w:val="clear" w:color="auto" w:fill="auto"/>
            <w:vAlign w:val="center"/>
          </w:tcPr>
          <w:p w14:paraId="33AD78BA">
            <w:pPr>
              <w:keepNext w:val="0"/>
              <w:keepLines w:val="0"/>
              <w:suppressLineNumbers w:val="0"/>
              <w:spacing w:before="0" w:beforeAutospacing="0" w:after="0" w:afterAutospacing="0"/>
              <w:ind w:left="0" w:right="0"/>
              <w:jc w:val="center"/>
              <w:rPr>
                <w:rFonts w:hint="eastAsia" w:ascii="仿宋" w:hAnsi="仿宋" w:eastAsia="仿宋" w:cs="仿宋"/>
                <w:b w:val="0"/>
                <w:bCs w:val="0"/>
                <w:i w:val="0"/>
                <w:iCs w:val="0"/>
                <w:color w:val="auto"/>
                <w:sz w:val="21"/>
                <w:szCs w:val="21"/>
                <w:u w:val="none"/>
              </w:rPr>
            </w:pPr>
          </w:p>
        </w:tc>
        <w:tc>
          <w:tcPr>
            <w:tcW w:w="280" w:type="pct"/>
            <w:vMerge w:val="continue"/>
            <w:tcBorders>
              <w:top w:val="nil"/>
              <w:left w:val="single" w:color="auto" w:sz="4" w:space="0"/>
              <w:bottom w:val="single" w:color="auto" w:sz="4" w:space="0"/>
              <w:right w:val="single" w:color="auto" w:sz="4" w:space="0"/>
            </w:tcBorders>
            <w:shd w:val="clear" w:color="auto" w:fill="auto"/>
            <w:vAlign w:val="center"/>
          </w:tcPr>
          <w:p w14:paraId="4A28BAEB">
            <w:pPr>
              <w:keepNext w:val="0"/>
              <w:keepLines w:val="0"/>
              <w:suppressLineNumbers w:val="0"/>
              <w:spacing w:before="0" w:beforeAutospacing="0" w:after="0" w:afterAutospacing="0"/>
              <w:ind w:left="0" w:right="0"/>
              <w:jc w:val="center"/>
              <w:rPr>
                <w:rFonts w:hint="eastAsia" w:ascii="仿宋" w:hAnsi="仿宋" w:eastAsia="仿宋" w:cs="仿宋"/>
                <w:b w:val="0"/>
                <w:bCs w:val="0"/>
                <w:i w:val="0"/>
                <w:iCs w:val="0"/>
                <w:color w:val="auto"/>
                <w:sz w:val="21"/>
                <w:szCs w:val="21"/>
                <w:u w:val="none"/>
              </w:rPr>
            </w:pPr>
          </w:p>
        </w:tc>
        <w:tc>
          <w:tcPr>
            <w:tcW w:w="240" w:type="pct"/>
            <w:tcBorders>
              <w:top w:val="nil"/>
              <w:left w:val="nil"/>
              <w:bottom w:val="single" w:color="auto" w:sz="4" w:space="0"/>
              <w:right w:val="single" w:color="auto" w:sz="4" w:space="0"/>
            </w:tcBorders>
            <w:shd w:val="clear" w:color="auto" w:fill="auto"/>
            <w:vAlign w:val="center"/>
          </w:tcPr>
          <w:p w14:paraId="18AB687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5</w:t>
            </w:r>
          </w:p>
        </w:tc>
        <w:tc>
          <w:tcPr>
            <w:tcW w:w="741" w:type="pct"/>
            <w:tcBorders>
              <w:top w:val="nil"/>
              <w:left w:val="nil"/>
              <w:bottom w:val="single" w:color="auto" w:sz="4" w:space="0"/>
              <w:right w:val="single" w:color="auto" w:sz="4" w:space="0"/>
            </w:tcBorders>
            <w:shd w:val="clear" w:color="auto" w:fill="auto"/>
            <w:vAlign w:val="center"/>
          </w:tcPr>
          <w:p w14:paraId="60D7810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新能源汽车维护与保养</w:t>
            </w:r>
          </w:p>
        </w:tc>
        <w:tc>
          <w:tcPr>
            <w:tcW w:w="279" w:type="pct"/>
            <w:tcBorders>
              <w:top w:val="nil"/>
              <w:left w:val="nil"/>
              <w:bottom w:val="single" w:color="auto" w:sz="4" w:space="0"/>
              <w:right w:val="single" w:color="auto" w:sz="4" w:space="0"/>
            </w:tcBorders>
            <w:shd w:val="clear" w:color="auto" w:fill="auto"/>
            <w:vAlign w:val="center"/>
          </w:tcPr>
          <w:p w14:paraId="6020651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B</w:t>
            </w:r>
          </w:p>
        </w:tc>
        <w:tc>
          <w:tcPr>
            <w:tcW w:w="213" w:type="pct"/>
            <w:tcBorders>
              <w:top w:val="nil"/>
              <w:left w:val="nil"/>
              <w:bottom w:val="single" w:color="auto" w:sz="4" w:space="0"/>
              <w:right w:val="single" w:color="auto" w:sz="4" w:space="0"/>
            </w:tcBorders>
            <w:shd w:val="clear" w:color="auto" w:fill="auto"/>
            <w:vAlign w:val="center"/>
          </w:tcPr>
          <w:p w14:paraId="659728F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3</w:t>
            </w:r>
          </w:p>
        </w:tc>
        <w:tc>
          <w:tcPr>
            <w:tcW w:w="213" w:type="pct"/>
            <w:tcBorders>
              <w:top w:val="nil"/>
              <w:left w:val="nil"/>
              <w:bottom w:val="single" w:color="auto" w:sz="4" w:space="0"/>
              <w:right w:val="single" w:color="auto" w:sz="4" w:space="0"/>
            </w:tcBorders>
            <w:shd w:val="clear" w:color="auto" w:fill="auto"/>
            <w:vAlign w:val="center"/>
          </w:tcPr>
          <w:p w14:paraId="7F8E065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48</w:t>
            </w:r>
          </w:p>
        </w:tc>
        <w:tc>
          <w:tcPr>
            <w:tcW w:w="313" w:type="pct"/>
            <w:tcBorders>
              <w:top w:val="nil"/>
              <w:left w:val="nil"/>
              <w:bottom w:val="single" w:color="auto" w:sz="4" w:space="0"/>
              <w:right w:val="single" w:color="auto" w:sz="4" w:space="0"/>
            </w:tcBorders>
            <w:shd w:val="clear" w:color="auto" w:fill="auto"/>
            <w:vAlign w:val="center"/>
          </w:tcPr>
          <w:p w14:paraId="19F7A17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24</w:t>
            </w:r>
          </w:p>
        </w:tc>
        <w:tc>
          <w:tcPr>
            <w:tcW w:w="335" w:type="pct"/>
            <w:tcBorders>
              <w:top w:val="nil"/>
              <w:left w:val="nil"/>
              <w:bottom w:val="single" w:color="auto" w:sz="4" w:space="0"/>
              <w:right w:val="single" w:color="auto" w:sz="4" w:space="0"/>
            </w:tcBorders>
            <w:shd w:val="clear" w:color="auto" w:fill="auto"/>
            <w:vAlign w:val="center"/>
          </w:tcPr>
          <w:p w14:paraId="2C0BC10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24</w:t>
            </w:r>
          </w:p>
        </w:tc>
        <w:tc>
          <w:tcPr>
            <w:tcW w:w="274" w:type="pct"/>
            <w:tcBorders>
              <w:top w:val="nil"/>
              <w:left w:val="nil"/>
              <w:bottom w:val="single" w:color="auto" w:sz="4" w:space="0"/>
              <w:right w:val="single" w:color="auto" w:sz="4" w:space="0"/>
            </w:tcBorders>
            <w:shd w:val="clear" w:color="auto" w:fill="auto"/>
            <w:vAlign w:val="center"/>
          </w:tcPr>
          <w:p w14:paraId="798766D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0</w:t>
            </w:r>
          </w:p>
        </w:tc>
        <w:tc>
          <w:tcPr>
            <w:tcW w:w="185" w:type="pct"/>
            <w:tcBorders>
              <w:top w:val="nil"/>
              <w:left w:val="nil"/>
              <w:bottom w:val="single" w:color="auto" w:sz="4" w:space="0"/>
              <w:right w:val="single" w:color="auto" w:sz="4" w:space="0"/>
            </w:tcBorders>
            <w:shd w:val="clear" w:color="auto" w:fill="auto"/>
            <w:vAlign w:val="center"/>
          </w:tcPr>
          <w:p w14:paraId="21372CE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48</w:t>
            </w:r>
          </w:p>
        </w:tc>
        <w:tc>
          <w:tcPr>
            <w:tcW w:w="185" w:type="pct"/>
            <w:tcBorders>
              <w:top w:val="single" w:color="auto" w:sz="4" w:space="0"/>
              <w:left w:val="nil"/>
              <w:bottom w:val="single" w:color="auto" w:sz="4" w:space="0"/>
              <w:right w:val="single" w:color="auto" w:sz="4" w:space="0"/>
            </w:tcBorders>
            <w:shd w:val="clear" w:color="auto" w:fill="auto"/>
            <w:noWrap/>
            <w:vAlign w:val="center"/>
          </w:tcPr>
          <w:p w14:paraId="403ABFED">
            <w:pPr>
              <w:keepNext w:val="0"/>
              <w:keepLines w:val="0"/>
              <w:widowControl/>
              <w:suppressLineNumbers w:val="0"/>
              <w:spacing w:before="0" w:beforeAutospacing="0" w:after="0" w:afterAutospacing="0"/>
              <w:ind w:left="0" w:right="0"/>
              <w:jc w:val="left"/>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noWrap/>
            <w:vAlign w:val="center"/>
          </w:tcPr>
          <w:p w14:paraId="608F4B6A">
            <w:pPr>
              <w:keepNext w:val="0"/>
              <w:keepLines w:val="0"/>
              <w:widowControl/>
              <w:suppressLineNumbers w:val="0"/>
              <w:spacing w:before="0" w:beforeAutospacing="0" w:after="0" w:afterAutospacing="0"/>
              <w:ind w:left="0" w:right="0"/>
              <w:jc w:val="left"/>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noWrap/>
            <w:vAlign w:val="center"/>
          </w:tcPr>
          <w:p w14:paraId="35522BE6">
            <w:pPr>
              <w:keepNext w:val="0"/>
              <w:keepLines w:val="0"/>
              <w:widowControl/>
              <w:suppressLineNumbers w:val="0"/>
              <w:spacing w:before="0" w:beforeAutospacing="0" w:after="0" w:afterAutospacing="0"/>
              <w:ind w:left="0" w:right="0"/>
              <w:jc w:val="left"/>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7485D498">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3D008BD9">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c>
          <w:tcPr>
            <w:tcW w:w="732" w:type="pct"/>
            <w:tcBorders>
              <w:top w:val="nil"/>
              <w:left w:val="nil"/>
              <w:bottom w:val="single" w:color="auto" w:sz="4" w:space="0"/>
              <w:right w:val="single" w:color="auto" w:sz="4" w:space="0"/>
            </w:tcBorders>
            <w:shd w:val="clear" w:color="auto" w:fill="auto"/>
            <w:vAlign w:val="center"/>
          </w:tcPr>
          <w:p w14:paraId="6EFB5363">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r>
      <w:tr w14:paraId="167F56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8" w:hRule="atLeast"/>
        </w:trPr>
        <w:tc>
          <w:tcPr>
            <w:tcW w:w="262" w:type="pct"/>
            <w:vMerge w:val="continue"/>
            <w:tcBorders>
              <w:top w:val="nil"/>
              <w:left w:val="single" w:color="auto" w:sz="4" w:space="0"/>
              <w:bottom w:val="single" w:color="000000" w:sz="4" w:space="0"/>
              <w:right w:val="single" w:color="000000" w:sz="4" w:space="0"/>
            </w:tcBorders>
            <w:shd w:val="clear" w:color="auto" w:fill="auto"/>
            <w:vAlign w:val="center"/>
          </w:tcPr>
          <w:p w14:paraId="3CD5FB7E">
            <w:pPr>
              <w:keepNext w:val="0"/>
              <w:keepLines w:val="0"/>
              <w:suppressLineNumbers w:val="0"/>
              <w:spacing w:before="0" w:beforeAutospacing="0" w:after="0" w:afterAutospacing="0"/>
              <w:ind w:left="0" w:right="0"/>
              <w:jc w:val="center"/>
              <w:rPr>
                <w:rFonts w:hint="eastAsia" w:ascii="仿宋" w:hAnsi="仿宋" w:eastAsia="仿宋" w:cs="仿宋"/>
                <w:b w:val="0"/>
                <w:bCs w:val="0"/>
                <w:i w:val="0"/>
                <w:iCs w:val="0"/>
                <w:color w:val="auto"/>
                <w:sz w:val="21"/>
                <w:szCs w:val="21"/>
                <w:u w:val="none"/>
              </w:rPr>
            </w:pPr>
          </w:p>
        </w:tc>
        <w:tc>
          <w:tcPr>
            <w:tcW w:w="280" w:type="pct"/>
            <w:vMerge w:val="continue"/>
            <w:tcBorders>
              <w:top w:val="nil"/>
              <w:left w:val="single" w:color="auto" w:sz="4" w:space="0"/>
              <w:bottom w:val="single" w:color="auto" w:sz="4" w:space="0"/>
              <w:right w:val="single" w:color="auto" w:sz="4" w:space="0"/>
            </w:tcBorders>
            <w:shd w:val="clear" w:color="auto" w:fill="auto"/>
            <w:vAlign w:val="center"/>
          </w:tcPr>
          <w:p w14:paraId="7F5799DF">
            <w:pPr>
              <w:keepNext w:val="0"/>
              <w:keepLines w:val="0"/>
              <w:suppressLineNumbers w:val="0"/>
              <w:spacing w:before="0" w:beforeAutospacing="0" w:after="0" w:afterAutospacing="0"/>
              <w:ind w:left="0" w:right="0"/>
              <w:jc w:val="center"/>
              <w:rPr>
                <w:rFonts w:hint="eastAsia" w:ascii="仿宋" w:hAnsi="仿宋" w:eastAsia="仿宋" w:cs="仿宋"/>
                <w:b w:val="0"/>
                <w:bCs w:val="0"/>
                <w:i w:val="0"/>
                <w:iCs w:val="0"/>
                <w:color w:val="auto"/>
                <w:sz w:val="21"/>
                <w:szCs w:val="21"/>
                <w:u w:val="none"/>
              </w:rPr>
            </w:pPr>
          </w:p>
        </w:tc>
        <w:tc>
          <w:tcPr>
            <w:tcW w:w="240" w:type="pct"/>
            <w:tcBorders>
              <w:top w:val="nil"/>
              <w:left w:val="nil"/>
              <w:bottom w:val="single" w:color="auto" w:sz="4" w:space="0"/>
              <w:right w:val="single" w:color="auto" w:sz="4" w:space="0"/>
            </w:tcBorders>
            <w:shd w:val="clear" w:color="auto" w:fill="auto"/>
            <w:vAlign w:val="center"/>
          </w:tcPr>
          <w:p w14:paraId="096CE5C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6</w:t>
            </w:r>
          </w:p>
        </w:tc>
        <w:tc>
          <w:tcPr>
            <w:tcW w:w="741" w:type="pct"/>
            <w:tcBorders>
              <w:top w:val="nil"/>
              <w:left w:val="nil"/>
              <w:bottom w:val="single" w:color="auto" w:sz="4" w:space="0"/>
              <w:right w:val="single" w:color="auto" w:sz="4" w:space="0"/>
            </w:tcBorders>
            <w:shd w:val="clear" w:color="auto" w:fill="auto"/>
            <w:vAlign w:val="center"/>
          </w:tcPr>
          <w:p w14:paraId="61BF01E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汽车网络通信基础</w:t>
            </w:r>
          </w:p>
        </w:tc>
        <w:tc>
          <w:tcPr>
            <w:tcW w:w="279" w:type="pct"/>
            <w:tcBorders>
              <w:top w:val="nil"/>
              <w:left w:val="nil"/>
              <w:bottom w:val="single" w:color="auto" w:sz="4" w:space="0"/>
              <w:right w:val="single" w:color="auto" w:sz="4" w:space="0"/>
            </w:tcBorders>
            <w:shd w:val="clear" w:color="auto" w:fill="auto"/>
            <w:vAlign w:val="center"/>
          </w:tcPr>
          <w:p w14:paraId="240FC6B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B</w:t>
            </w:r>
          </w:p>
        </w:tc>
        <w:tc>
          <w:tcPr>
            <w:tcW w:w="213" w:type="pct"/>
            <w:tcBorders>
              <w:top w:val="nil"/>
              <w:left w:val="nil"/>
              <w:bottom w:val="single" w:color="auto" w:sz="4" w:space="0"/>
              <w:right w:val="single" w:color="auto" w:sz="4" w:space="0"/>
            </w:tcBorders>
            <w:shd w:val="clear" w:color="auto" w:fill="auto"/>
            <w:vAlign w:val="center"/>
          </w:tcPr>
          <w:p w14:paraId="383A21C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2.5</w:t>
            </w:r>
          </w:p>
        </w:tc>
        <w:tc>
          <w:tcPr>
            <w:tcW w:w="213" w:type="pct"/>
            <w:tcBorders>
              <w:top w:val="nil"/>
              <w:left w:val="nil"/>
              <w:bottom w:val="single" w:color="auto" w:sz="4" w:space="0"/>
              <w:right w:val="single" w:color="auto" w:sz="4" w:space="0"/>
            </w:tcBorders>
            <w:shd w:val="clear" w:color="auto" w:fill="auto"/>
            <w:vAlign w:val="center"/>
          </w:tcPr>
          <w:p w14:paraId="031EFDF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40</w:t>
            </w:r>
          </w:p>
        </w:tc>
        <w:tc>
          <w:tcPr>
            <w:tcW w:w="313" w:type="pct"/>
            <w:tcBorders>
              <w:top w:val="nil"/>
              <w:left w:val="nil"/>
              <w:bottom w:val="single" w:color="auto" w:sz="4" w:space="0"/>
              <w:right w:val="single" w:color="auto" w:sz="4" w:space="0"/>
            </w:tcBorders>
            <w:shd w:val="clear" w:color="auto" w:fill="auto"/>
            <w:vAlign w:val="center"/>
          </w:tcPr>
          <w:p w14:paraId="22053B0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20</w:t>
            </w:r>
          </w:p>
        </w:tc>
        <w:tc>
          <w:tcPr>
            <w:tcW w:w="335" w:type="pct"/>
            <w:tcBorders>
              <w:top w:val="nil"/>
              <w:left w:val="nil"/>
              <w:bottom w:val="single" w:color="auto" w:sz="4" w:space="0"/>
              <w:right w:val="single" w:color="auto" w:sz="4" w:space="0"/>
            </w:tcBorders>
            <w:shd w:val="clear" w:color="auto" w:fill="auto"/>
            <w:vAlign w:val="center"/>
          </w:tcPr>
          <w:p w14:paraId="305FDC9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20</w:t>
            </w:r>
          </w:p>
        </w:tc>
        <w:tc>
          <w:tcPr>
            <w:tcW w:w="274" w:type="pct"/>
            <w:tcBorders>
              <w:top w:val="nil"/>
              <w:left w:val="nil"/>
              <w:bottom w:val="single" w:color="auto" w:sz="4" w:space="0"/>
              <w:right w:val="single" w:color="auto" w:sz="4" w:space="0"/>
            </w:tcBorders>
            <w:shd w:val="clear" w:color="auto" w:fill="auto"/>
            <w:vAlign w:val="center"/>
          </w:tcPr>
          <w:p w14:paraId="7CF441D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0</w:t>
            </w:r>
          </w:p>
        </w:tc>
        <w:tc>
          <w:tcPr>
            <w:tcW w:w="185" w:type="pct"/>
            <w:tcBorders>
              <w:top w:val="nil"/>
              <w:left w:val="nil"/>
              <w:bottom w:val="single" w:color="auto" w:sz="4" w:space="0"/>
              <w:right w:val="single" w:color="auto" w:sz="4" w:space="0"/>
            </w:tcBorders>
            <w:shd w:val="clear" w:color="auto" w:fill="auto"/>
            <w:noWrap/>
            <w:vAlign w:val="center"/>
          </w:tcPr>
          <w:p w14:paraId="718939A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40</w:t>
            </w:r>
          </w:p>
        </w:tc>
        <w:tc>
          <w:tcPr>
            <w:tcW w:w="185" w:type="pct"/>
            <w:tcBorders>
              <w:top w:val="nil"/>
              <w:left w:val="nil"/>
              <w:bottom w:val="single" w:color="auto" w:sz="4" w:space="0"/>
              <w:right w:val="single" w:color="auto" w:sz="4" w:space="0"/>
            </w:tcBorders>
            <w:shd w:val="clear" w:color="auto" w:fill="auto"/>
            <w:vAlign w:val="center"/>
          </w:tcPr>
          <w:p w14:paraId="69FB15C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noWrap/>
            <w:vAlign w:val="center"/>
          </w:tcPr>
          <w:p w14:paraId="4089261A">
            <w:pPr>
              <w:keepNext w:val="0"/>
              <w:keepLines w:val="0"/>
              <w:widowControl/>
              <w:suppressLineNumbers w:val="0"/>
              <w:spacing w:before="0" w:beforeAutospacing="0" w:after="0" w:afterAutospacing="0"/>
              <w:ind w:left="0" w:right="0"/>
              <w:jc w:val="left"/>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noWrap/>
            <w:vAlign w:val="center"/>
          </w:tcPr>
          <w:p w14:paraId="3F1E9314">
            <w:pPr>
              <w:keepNext w:val="0"/>
              <w:keepLines w:val="0"/>
              <w:widowControl/>
              <w:suppressLineNumbers w:val="0"/>
              <w:spacing w:before="0" w:beforeAutospacing="0" w:after="0" w:afterAutospacing="0"/>
              <w:ind w:left="0" w:right="0"/>
              <w:jc w:val="left"/>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5277217E">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41A77DB0">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c>
          <w:tcPr>
            <w:tcW w:w="732" w:type="pct"/>
            <w:tcBorders>
              <w:top w:val="nil"/>
              <w:left w:val="nil"/>
              <w:bottom w:val="single" w:color="auto" w:sz="4" w:space="0"/>
              <w:right w:val="single" w:color="auto" w:sz="4" w:space="0"/>
            </w:tcBorders>
            <w:shd w:val="clear" w:color="auto" w:fill="auto"/>
            <w:vAlign w:val="center"/>
          </w:tcPr>
          <w:p w14:paraId="59ED193E">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r>
      <w:tr w14:paraId="5E90CEA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8" w:hRule="atLeast"/>
        </w:trPr>
        <w:tc>
          <w:tcPr>
            <w:tcW w:w="262" w:type="pct"/>
            <w:vMerge w:val="continue"/>
            <w:tcBorders>
              <w:top w:val="nil"/>
              <w:left w:val="single" w:color="auto" w:sz="4" w:space="0"/>
              <w:bottom w:val="single" w:color="000000" w:sz="4" w:space="0"/>
              <w:right w:val="single" w:color="000000" w:sz="4" w:space="0"/>
            </w:tcBorders>
            <w:shd w:val="clear" w:color="auto" w:fill="auto"/>
            <w:vAlign w:val="center"/>
          </w:tcPr>
          <w:p w14:paraId="01D59529">
            <w:pPr>
              <w:keepNext w:val="0"/>
              <w:keepLines w:val="0"/>
              <w:suppressLineNumbers w:val="0"/>
              <w:spacing w:before="0" w:beforeAutospacing="0" w:after="0" w:afterAutospacing="0"/>
              <w:ind w:left="0" w:right="0"/>
              <w:jc w:val="center"/>
              <w:rPr>
                <w:rFonts w:hint="eastAsia" w:ascii="仿宋" w:hAnsi="仿宋" w:eastAsia="仿宋" w:cs="仿宋"/>
                <w:b w:val="0"/>
                <w:bCs w:val="0"/>
                <w:i w:val="0"/>
                <w:iCs w:val="0"/>
                <w:color w:val="auto"/>
                <w:sz w:val="21"/>
                <w:szCs w:val="21"/>
                <w:u w:val="none"/>
              </w:rPr>
            </w:pPr>
          </w:p>
        </w:tc>
        <w:tc>
          <w:tcPr>
            <w:tcW w:w="280" w:type="pct"/>
            <w:vMerge w:val="restart"/>
            <w:tcBorders>
              <w:top w:val="nil"/>
              <w:left w:val="single" w:color="auto" w:sz="4" w:space="0"/>
              <w:bottom w:val="single" w:color="auto" w:sz="4" w:space="0"/>
              <w:right w:val="single" w:color="auto" w:sz="4" w:space="0"/>
            </w:tcBorders>
            <w:shd w:val="clear" w:color="auto" w:fill="auto"/>
            <w:vAlign w:val="center"/>
          </w:tcPr>
          <w:p w14:paraId="4220C66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专业核心课程</w:t>
            </w:r>
          </w:p>
        </w:tc>
        <w:tc>
          <w:tcPr>
            <w:tcW w:w="240" w:type="pct"/>
            <w:tcBorders>
              <w:top w:val="nil"/>
              <w:left w:val="nil"/>
              <w:bottom w:val="single" w:color="auto" w:sz="4" w:space="0"/>
              <w:right w:val="single" w:color="auto" w:sz="4" w:space="0"/>
            </w:tcBorders>
            <w:shd w:val="clear" w:color="auto" w:fill="auto"/>
            <w:vAlign w:val="center"/>
          </w:tcPr>
          <w:p w14:paraId="4B07269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7</w:t>
            </w:r>
          </w:p>
        </w:tc>
        <w:tc>
          <w:tcPr>
            <w:tcW w:w="741" w:type="pct"/>
            <w:tcBorders>
              <w:top w:val="nil"/>
              <w:left w:val="nil"/>
              <w:bottom w:val="single" w:color="auto" w:sz="4" w:space="0"/>
              <w:right w:val="single" w:color="auto" w:sz="4" w:space="0"/>
            </w:tcBorders>
            <w:shd w:val="clear" w:color="auto" w:fill="auto"/>
            <w:vAlign w:val="center"/>
          </w:tcPr>
          <w:p w14:paraId="01BB632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*汽车单片机技术</w:t>
            </w:r>
          </w:p>
        </w:tc>
        <w:tc>
          <w:tcPr>
            <w:tcW w:w="279" w:type="pct"/>
            <w:tcBorders>
              <w:top w:val="nil"/>
              <w:left w:val="nil"/>
              <w:bottom w:val="single" w:color="auto" w:sz="4" w:space="0"/>
              <w:right w:val="single" w:color="auto" w:sz="4" w:space="0"/>
            </w:tcBorders>
            <w:shd w:val="clear" w:color="auto" w:fill="auto"/>
            <w:vAlign w:val="center"/>
          </w:tcPr>
          <w:p w14:paraId="2A6E69D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B</w:t>
            </w:r>
          </w:p>
        </w:tc>
        <w:tc>
          <w:tcPr>
            <w:tcW w:w="213" w:type="pct"/>
            <w:tcBorders>
              <w:top w:val="nil"/>
              <w:left w:val="nil"/>
              <w:bottom w:val="single" w:color="auto" w:sz="4" w:space="0"/>
              <w:right w:val="single" w:color="auto" w:sz="4" w:space="0"/>
            </w:tcBorders>
            <w:shd w:val="clear" w:color="auto" w:fill="auto"/>
            <w:vAlign w:val="center"/>
          </w:tcPr>
          <w:p w14:paraId="1ED1971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4</w:t>
            </w:r>
          </w:p>
        </w:tc>
        <w:tc>
          <w:tcPr>
            <w:tcW w:w="213" w:type="pct"/>
            <w:tcBorders>
              <w:top w:val="nil"/>
              <w:left w:val="nil"/>
              <w:bottom w:val="single" w:color="auto" w:sz="4" w:space="0"/>
              <w:right w:val="single" w:color="auto" w:sz="4" w:space="0"/>
            </w:tcBorders>
            <w:shd w:val="clear" w:color="auto" w:fill="auto"/>
            <w:vAlign w:val="center"/>
          </w:tcPr>
          <w:p w14:paraId="7A549B8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64</w:t>
            </w:r>
          </w:p>
        </w:tc>
        <w:tc>
          <w:tcPr>
            <w:tcW w:w="313" w:type="pct"/>
            <w:tcBorders>
              <w:top w:val="nil"/>
              <w:left w:val="nil"/>
              <w:bottom w:val="single" w:color="auto" w:sz="4" w:space="0"/>
              <w:right w:val="single" w:color="auto" w:sz="4" w:space="0"/>
            </w:tcBorders>
            <w:shd w:val="clear" w:color="auto" w:fill="auto"/>
            <w:vAlign w:val="center"/>
          </w:tcPr>
          <w:p w14:paraId="25F2689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32</w:t>
            </w:r>
          </w:p>
        </w:tc>
        <w:tc>
          <w:tcPr>
            <w:tcW w:w="335" w:type="pct"/>
            <w:tcBorders>
              <w:top w:val="nil"/>
              <w:left w:val="nil"/>
              <w:bottom w:val="single" w:color="auto" w:sz="4" w:space="0"/>
              <w:right w:val="single" w:color="auto" w:sz="4" w:space="0"/>
            </w:tcBorders>
            <w:shd w:val="clear" w:color="auto" w:fill="auto"/>
            <w:vAlign w:val="center"/>
          </w:tcPr>
          <w:p w14:paraId="2ACD959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32</w:t>
            </w:r>
          </w:p>
        </w:tc>
        <w:tc>
          <w:tcPr>
            <w:tcW w:w="274" w:type="pct"/>
            <w:tcBorders>
              <w:top w:val="nil"/>
              <w:left w:val="nil"/>
              <w:bottom w:val="single" w:color="auto" w:sz="4" w:space="0"/>
              <w:right w:val="single" w:color="auto" w:sz="4" w:space="0"/>
            </w:tcBorders>
            <w:shd w:val="clear" w:color="auto" w:fill="auto"/>
            <w:vAlign w:val="center"/>
          </w:tcPr>
          <w:p w14:paraId="7F4DBF1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0</w:t>
            </w:r>
          </w:p>
        </w:tc>
        <w:tc>
          <w:tcPr>
            <w:tcW w:w="185" w:type="pct"/>
            <w:tcBorders>
              <w:top w:val="nil"/>
              <w:left w:val="nil"/>
              <w:bottom w:val="single" w:color="auto" w:sz="4" w:space="0"/>
              <w:right w:val="single" w:color="auto" w:sz="4" w:space="0"/>
            </w:tcBorders>
            <w:shd w:val="clear" w:color="auto" w:fill="auto"/>
            <w:vAlign w:val="center"/>
          </w:tcPr>
          <w:p w14:paraId="02E8B80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3A7CA46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6AFA42C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015A429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64</w:t>
            </w:r>
          </w:p>
        </w:tc>
        <w:tc>
          <w:tcPr>
            <w:tcW w:w="185" w:type="pct"/>
            <w:tcBorders>
              <w:top w:val="nil"/>
              <w:left w:val="nil"/>
              <w:bottom w:val="single" w:color="auto" w:sz="4" w:space="0"/>
              <w:right w:val="single" w:color="auto" w:sz="4" w:space="0"/>
            </w:tcBorders>
            <w:shd w:val="clear" w:color="auto" w:fill="auto"/>
            <w:noWrap/>
            <w:vAlign w:val="center"/>
          </w:tcPr>
          <w:p w14:paraId="7EF33B81">
            <w:pPr>
              <w:keepNext w:val="0"/>
              <w:keepLines w:val="0"/>
              <w:widowControl/>
              <w:suppressLineNumbers w:val="0"/>
              <w:spacing w:before="0" w:beforeAutospacing="0" w:after="0" w:afterAutospacing="0"/>
              <w:ind w:left="0" w:right="0"/>
              <w:jc w:val="left"/>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noWrap/>
            <w:vAlign w:val="center"/>
          </w:tcPr>
          <w:p w14:paraId="06E5AEE8">
            <w:pPr>
              <w:keepNext w:val="0"/>
              <w:keepLines w:val="0"/>
              <w:widowControl/>
              <w:suppressLineNumbers w:val="0"/>
              <w:spacing w:before="0" w:beforeAutospacing="0" w:after="0" w:afterAutospacing="0"/>
              <w:ind w:left="0" w:right="0"/>
              <w:jc w:val="left"/>
              <w:textAlignment w:val="center"/>
              <w:rPr>
                <w:rFonts w:hint="eastAsia" w:ascii="仿宋" w:hAnsi="仿宋" w:eastAsia="仿宋" w:cs="仿宋"/>
                <w:b w:val="0"/>
                <w:bCs w:val="0"/>
                <w:i w:val="0"/>
                <w:iCs w:val="0"/>
                <w:color w:val="auto"/>
                <w:sz w:val="21"/>
                <w:szCs w:val="21"/>
                <w:u w:val="none"/>
              </w:rPr>
            </w:pPr>
          </w:p>
        </w:tc>
        <w:tc>
          <w:tcPr>
            <w:tcW w:w="732" w:type="pct"/>
            <w:tcBorders>
              <w:top w:val="nil"/>
              <w:left w:val="nil"/>
              <w:bottom w:val="single" w:color="auto" w:sz="4" w:space="0"/>
              <w:right w:val="single" w:color="auto" w:sz="4" w:space="0"/>
            </w:tcBorders>
            <w:shd w:val="clear" w:color="auto" w:fill="auto"/>
            <w:vAlign w:val="center"/>
          </w:tcPr>
          <w:p w14:paraId="3DA41CDF">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r>
      <w:tr w14:paraId="4FC172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8" w:hRule="atLeast"/>
        </w:trPr>
        <w:tc>
          <w:tcPr>
            <w:tcW w:w="262" w:type="pct"/>
            <w:vMerge w:val="continue"/>
            <w:tcBorders>
              <w:top w:val="nil"/>
              <w:left w:val="single" w:color="auto" w:sz="4" w:space="0"/>
              <w:bottom w:val="single" w:color="000000" w:sz="4" w:space="0"/>
              <w:right w:val="single" w:color="000000" w:sz="4" w:space="0"/>
            </w:tcBorders>
            <w:shd w:val="clear" w:color="auto" w:fill="auto"/>
            <w:vAlign w:val="center"/>
          </w:tcPr>
          <w:p w14:paraId="3984DA5D">
            <w:pPr>
              <w:keepNext w:val="0"/>
              <w:keepLines w:val="0"/>
              <w:suppressLineNumbers w:val="0"/>
              <w:spacing w:before="0" w:beforeAutospacing="0" w:after="0" w:afterAutospacing="0"/>
              <w:ind w:left="0" w:right="0"/>
              <w:jc w:val="center"/>
              <w:rPr>
                <w:rFonts w:hint="eastAsia" w:ascii="仿宋" w:hAnsi="仿宋" w:eastAsia="仿宋" w:cs="仿宋"/>
                <w:b w:val="0"/>
                <w:bCs w:val="0"/>
                <w:i w:val="0"/>
                <w:iCs w:val="0"/>
                <w:color w:val="auto"/>
                <w:sz w:val="21"/>
                <w:szCs w:val="21"/>
                <w:u w:val="none"/>
              </w:rPr>
            </w:pPr>
          </w:p>
        </w:tc>
        <w:tc>
          <w:tcPr>
            <w:tcW w:w="280" w:type="pct"/>
            <w:vMerge w:val="continue"/>
            <w:tcBorders>
              <w:top w:val="nil"/>
              <w:left w:val="single" w:color="auto" w:sz="4" w:space="0"/>
              <w:bottom w:val="single" w:color="auto" w:sz="4" w:space="0"/>
              <w:right w:val="single" w:color="auto" w:sz="4" w:space="0"/>
            </w:tcBorders>
            <w:shd w:val="clear" w:color="auto" w:fill="auto"/>
            <w:vAlign w:val="center"/>
          </w:tcPr>
          <w:p w14:paraId="1993B1FE">
            <w:pPr>
              <w:keepNext w:val="0"/>
              <w:keepLines w:val="0"/>
              <w:suppressLineNumbers w:val="0"/>
              <w:spacing w:before="0" w:beforeAutospacing="0" w:after="0" w:afterAutospacing="0"/>
              <w:ind w:left="0" w:right="0"/>
              <w:jc w:val="center"/>
              <w:rPr>
                <w:rFonts w:hint="eastAsia" w:ascii="仿宋" w:hAnsi="仿宋" w:eastAsia="仿宋" w:cs="仿宋"/>
                <w:b w:val="0"/>
                <w:bCs w:val="0"/>
                <w:i w:val="0"/>
                <w:iCs w:val="0"/>
                <w:color w:val="auto"/>
                <w:sz w:val="21"/>
                <w:szCs w:val="21"/>
                <w:u w:val="none"/>
              </w:rPr>
            </w:pPr>
          </w:p>
        </w:tc>
        <w:tc>
          <w:tcPr>
            <w:tcW w:w="240" w:type="pct"/>
            <w:tcBorders>
              <w:top w:val="nil"/>
              <w:left w:val="nil"/>
              <w:bottom w:val="single" w:color="auto" w:sz="4" w:space="0"/>
              <w:right w:val="single" w:color="auto" w:sz="4" w:space="0"/>
            </w:tcBorders>
            <w:shd w:val="clear" w:color="auto" w:fill="auto"/>
            <w:vAlign w:val="center"/>
          </w:tcPr>
          <w:p w14:paraId="337B598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8</w:t>
            </w:r>
          </w:p>
        </w:tc>
        <w:tc>
          <w:tcPr>
            <w:tcW w:w="741" w:type="pct"/>
            <w:tcBorders>
              <w:top w:val="nil"/>
              <w:left w:val="nil"/>
              <w:bottom w:val="single" w:color="auto" w:sz="4" w:space="0"/>
              <w:right w:val="single" w:color="auto" w:sz="4" w:space="0"/>
            </w:tcBorders>
            <w:shd w:val="clear" w:color="auto" w:fill="auto"/>
            <w:vAlign w:val="center"/>
          </w:tcPr>
          <w:p w14:paraId="4051853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*C语言程序设计</w:t>
            </w:r>
          </w:p>
        </w:tc>
        <w:tc>
          <w:tcPr>
            <w:tcW w:w="279" w:type="pct"/>
            <w:tcBorders>
              <w:top w:val="nil"/>
              <w:left w:val="nil"/>
              <w:bottom w:val="single" w:color="auto" w:sz="4" w:space="0"/>
              <w:right w:val="single" w:color="auto" w:sz="4" w:space="0"/>
            </w:tcBorders>
            <w:shd w:val="clear" w:color="auto" w:fill="auto"/>
            <w:vAlign w:val="center"/>
          </w:tcPr>
          <w:p w14:paraId="729D054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B</w:t>
            </w:r>
          </w:p>
        </w:tc>
        <w:tc>
          <w:tcPr>
            <w:tcW w:w="213" w:type="pct"/>
            <w:tcBorders>
              <w:top w:val="nil"/>
              <w:left w:val="nil"/>
              <w:bottom w:val="single" w:color="auto" w:sz="4" w:space="0"/>
              <w:right w:val="single" w:color="auto" w:sz="4" w:space="0"/>
            </w:tcBorders>
            <w:shd w:val="clear" w:color="auto" w:fill="auto"/>
            <w:vAlign w:val="center"/>
          </w:tcPr>
          <w:p w14:paraId="7A75706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4</w:t>
            </w:r>
          </w:p>
        </w:tc>
        <w:tc>
          <w:tcPr>
            <w:tcW w:w="213" w:type="pct"/>
            <w:tcBorders>
              <w:top w:val="nil"/>
              <w:left w:val="nil"/>
              <w:bottom w:val="single" w:color="auto" w:sz="4" w:space="0"/>
              <w:right w:val="single" w:color="auto" w:sz="4" w:space="0"/>
            </w:tcBorders>
            <w:shd w:val="clear" w:color="auto" w:fill="auto"/>
            <w:vAlign w:val="center"/>
          </w:tcPr>
          <w:p w14:paraId="6CAC54E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64</w:t>
            </w:r>
          </w:p>
        </w:tc>
        <w:tc>
          <w:tcPr>
            <w:tcW w:w="313" w:type="pct"/>
            <w:tcBorders>
              <w:top w:val="nil"/>
              <w:left w:val="nil"/>
              <w:bottom w:val="single" w:color="auto" w:sz="4" w:space="0"/>
              <w:right w:val="single" w:color="auto" w:sz="4" w:space="0"/>
            </w:tcBorders>
            <w:shd w:val="clear" w:color="auto" w:fill="auto"/>
            <w:vAlign w:val="center"/>
          </w:tcPr>
          <w:p w14:paraId="33F8BC9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32</w:t>
            </w:r>
          </w:p>
        </w:tc>
        <w:tc>
          <w:tcPr>
            <w:tcW w:w="335" w:type="pct"/>
            <w:tcBorders>
              <w:top w:val="nil"/>
              <w:left w:val="nil"/>
              <w:bottom w:val="single" w:color="auto" w:sz="4" w:space="0"/>
              <w:right w:val="single" w:color="auto" w:sz="4" w:space="0"/>
            </w:tcBorders>
            <w:shd w:val="clear" w:color="auto" w:fill="auto"/>
            <w:vAlign w:val="center"/>
          </w:tcPr>
          <w:p w14:paraId="3FCD60D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32</w:t>
            </w:r>
          </w:p>
        </w:tc>
        <w:tc>
          <w:tcPr>
            <w:tcW w:w="274" w:type="pct"/>
            <w:tcBorders>
              <w:top w:val="nil"/>
              <w:left w:val="nil"/>
              <w:bottom w:val="single" w:color="auto" w:sz="4" w:space="0"/>
              <w:right w:val="single" w:color="auto" w:sz="4" w:space="0"/>
            </w:tcBorders>
            <w:shd w:val="clear" w:color="auto" w:fill="auto"/>
            <w:vAlign w:val="center"/>
          </w:tcPr>
          <w:p w14:paraId="37195BE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0</w:t>
            </w:r>
          </w:p>
        </w:tc>
        <w:tc>
          <w:tcPr>
            <w:tcW w:w="185" w:type="pct"/>
            <w:tcBorders>
              <w:top w:val="nil"/>
              <w:left w:val="nil"/>
              <w:bottom w:val="single" w:color="auto" w:sz="4" w:space="0"/>
              <w:right w:val="single" w:color="auto" w:sz="4" w:space="0"/>
            </w:tcBorders>
            <w:shd w:val="clear" w:color="auto" w:fill="auto"/>
            <w:vAlign w:val="center"/>
          </w:tcPr>
          <w:p w14:paraId="72BF573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nil"/>
              <w:right w:val="nil"/>
            </w:tcBorders>
            <w:shd w:val="clear" w:color="auto" w:fill="auto"/>
            <w:noWrap/>
            <w:vAlign w:val="center"/>
          </w:tcPr>
          <w:p w14:paraId="6C544347">
            <w:pPr>
              <w:keepNext w:val="0"/>
              <w:keepLines w:val="0"/>
              <w:suppressLineNumbers w:val="0"/>
              <w:spacing w:before="0" w:beforeAutospacing="0" w:after="0" w:afterAutospacing="0"/>
              <w:ind w:left="0" w:right="0"/>
              <w:rPr>
                <w:rFonts w:hint="eastAsia" w:ascii="仿宋" w:hAnsi="仿宋" w:eastAsia="仿宋" w:cs="仿宋"/>
                <w:b w:val="0"/>
                <w:bCs w:val="0"/>
                <w:i w:val="0"/>
                <w:iCs w:val="0"/>
                <w:color w:val="auto"/>
                <w:sz w:val="21"/>
                <w:szCs w:val="21"/>
                <w:u w:val="none"/>
              </w:rPr>
            </w:pPr>
          </w:p>
        </w:tc>
        <w:tc>
          <w:tcPr>
            <w:tcW w:w="185" w:type="pct"/>
            <w:tcBorders>
              <w:top w:val="nil"/>
              <w:left w:val="single" w:color="auto" w:sz="4" w:space="0"/>
              <w:bottom w:val="single" w:color="auto" w:sz="4" w:space="0"/>
              <w:right w:val="single" w:color="auto" w:sz="4" w:space="0"/>
            </w:tcBorders>
            <w:shd w:val="clear" w:color="auto" w:fill="auto"/>
            <w:vAlign w:val="center"/>
          </w:tcPr>
          <w:p w14:paraId="5A5A39E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64</w:t>
            </w:r>
          </w:p>
        </w:tc>
        <w:tc>
          <w:tcPr>
            <w:tcW w:w="185" w:type="pct"/>
            <w:tcBorders>
              <w:top w:val="nil"/>
              <w:left w:val="nil"/>
              <w:bottom w:val="single" w:color="auto" w:sz="4" w:space="0"/>
              <w:right w:val="single" w:color="auto" w:sz="4" w:space="0"/>
            </w:tcBorders>
            <w:shd w:val="clear" w:color="auto" w:fill="auto"/>
            <w:vAlign w:val="center"/>
          </w:tcPr>
          <w:p w14:paraId="58D0B2C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noWrap/>
            <w:vAlign w:val="center"/>
          </w:tcPr>
          <w:p w14:paraId="01458CAC">
            <w:pPr>
              <w:keepNext w:val="0"/>
              <w:keepLines w:val="0"/>
              <w:widowControl/>
              <w:suppressLineNumbers w:val="0"/>
              <w:spacing w:before="0" w:beforeAutospacing="0" w:after="0" w:afterAutospacing="0"/>
              <w:ind w:left="0" w:right="0"/>
              <w:jc w:val="left"/>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noWrap/>
            <w:vAlign w:val="center"/>
          </w:tcPr>
          <w:p w14:paraId="7F81A864">
            <w:pPr>
              <w:keepNext w:val="0"/>
              <w:keepLines w:val="0"/>
              <w:widowControl/>
              <w:suppressLineNumbers w:val="0"/>
              <w:spacing w:before="0" w:beforeAutospacing="0" w:after="0" w:afterAutospacing="0"/>
              <w:ind w:left="0" w:right="0"/>
              <w:jc w:val="left"/>
              <w:textAlignment w:val="center"/>
              <w:rPr>
                <w:rFonts w:hint="eastAsia" w:ascii="仿宋" w:hAnsi="仿宋" w:eastAsia="仿宋" w:cs="仿宋"/>
                <w:b w:val="0"/>
                <w:bCs w:val="0"/>
                <w:i w:val="0"/>
                <w:iCs w:val="0"/>
                <w:color w:val="auto"/>
                <w:sz w:val="21"/>
                <w:szCs w:val="21"/>
                <w:u w:val="none"/>
              </w:rPr>
            </w:pPr>
          </w:p>
        </w:tc>
        <w:tc>
          <w:tcPr>
            <w:tcW w:w="732" w:type="pct"/>
            <w:tcBorders>
              <w:top w:val="nil"/>
              <w:left w:val="nil"/>
              <w:bottom w:val="single" w:color="auto" w:sz="4" w:space="0"/>
              <w:right w:val="single" w:color="auto" w:sz="4" w:space="0"/>
            </w:tcBorders>
            <w:shd w:val="clear" w:color="auto" w:fill="auto"/>
            <w:vAlign w:val="center"/>
          </w:tcPr>
          <w:p w14:paraId="52B1A2CF">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r>
      <w:tr w14:paraId="3EA5551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8" w:hRule="atLeast"/>
        </w:trPr>
        <w:tc>
          <w:tcPr>
            <w:tcW w:w="262" w:type="pct"/>
            <w:vMerge w:val="continue"/>
            <w:tcBorders>
              <w:top w:val="nil"/>
              <w:left w:val="single" w:color="auto" w:sz="4" w:space="0"/>
              <w:bottom w:val="single" w:color="000000" w:sz="4" w:space="0"/>
              <w:right w:val="single" w:color="000000" w:sz="4" w:space="0"/>
            </w:tcBorders>
            <w:shd w:val="clear" w:color="auto" w:fill="auto"/>
            <w:vAlign w:val="center"/>
          </w:tcPr>
          <w:p w14:paraId="653F5F2D">
            <w:pPr>
              <w:keepNext w:val="0"/>
              <w:keepLines w:val="0"/>
              <w:suppressLineNumbers w:val="0"/>
              <w:spacing w:before="0" w:beforeAutospacing="0" w:after="0" w:afterAutospacing="0"/>
              <w:ind w:left="0" w:right="0"/>
              <w:jc w:val="center"/>
              <w:rPr>
                <w:rFonts w:hint="eastAsia" w:ascii="仿宋" w:hAnsi="仿宋" w:eastAsia="仿宋" w:cs="仿宋"/>
                <w:b w:val="0"/>
                <w:bCs w:val="0"/>
                <w:i w:val="0"/>
                <w:iCs w:val="0"/>
                <w:color w:val="auto"/>
                <w:sz w:val="21"/>
                <w:szCs w:val="21"/>
                <w:u w:val="none"/>
              </w:rPr>
            </w:pPr>
          </w:p>
        </w:tc>
        <w:tc>
          <w:tcPr>
            <w:tcW w:w="280" w:type="pct"/>
            <w:vMerge w:val="continue"/>
            <w:tcBorders>
              <w:top w:val="nil"/>
              <w:left w:val="single" w:color="auto" w:sz="4" w:space="0"/>
              <w:bottom w:val="single" w:color="auto" w:sz="4" w:space="0"/>
              <w:right w:val="single" w:color="auto" w:sz="4" w:space="0"/>
            </w:tcBorders>
            <w:shd w:val="clear" w:color="auto" w:fill="auto"/>
            <w:vAlign w:val="center"/>
          </w:tcPr>
          <w:p w14:paraId="53774A3F">
            <w:pPr>
              <w:keepNext w:val="0"/>
              <w:keepLines w:val="0"/>
              <w:suppressLineNumbers w:val="0"/>
              <w:spacing w:before="0" w:beforeAutospacing="0" w:after="0" w:afterAutospacing="0"/>
              <w:ind w:left="0" w:right="0"/>
              <w:jc w:val="center"/>
              <w:rPr>
                <w:rFonts w:hint="eastAsia" w:ascii="仿宋" w:hAnsi="仿宋" w:eastAsia="仿宋" w:cs="仿宋"/>
                <w:b w:val="0"/>
                <w:bCs w:val="0"/>
                <w:i w:val="0"/>
                <w:iCs w:val="0"/>
                <w:color w:val="auto"/>
                <w:sz w:val="21"/>
                <w:szCs w:val="21"/>
                <w:u w:val="none"/>
              </w:rPr>
            </w:pPr>
          </w:p>
        </w:tc>
        <w:tc>
          <w:tcPr>
            <w:tcW w:w="240" w:type="pct"/>
            <w:tcBorders>
              <w:top w:val="nil"/>
              <w:left w:val="nil"/>
              <w:bottom w:val="single" w:color="auto" w:sz="4" w:space="0"/>
              <w:right w:val="single" w:color="auto" w:sz="4" w:space="0"/>
            </w:tcBorders>
            <w:shd w:val="clear" w:color="auto" w:fill="auto"/>
            <w:vAlign w:val="center"/>
          </w:tcPr>
          <w:p w14:paraId="656C87E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9</w:t>
            </w:r>
          </w:p>
        </w:tc>
        <w:tc>
          <w:tcPr>
            <w:tcW w:w="741" w:type="pct"/>
            <w:tcBorders>
              <w:top w:val="nil"/>
              <w:left w:val="nil"/>
              <w:bottom w:val="single" w:color="auto" w:sz="4" w:space="0"/>
              <w:right w:val="single" w:color="auto" w:sz="4" w:space="0"/>
            </w:tcBorders>
            <w:shd w:val="clear" w:color="auto" w:fill="auto"/>
            <w:vAlign w:val="center"/>
          </w:tcPr>
          <w:p w14:paraId="3906022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*电子线路设计与仿真</w:t>
            </w:r>
          </w:p>
        </w:tc>
        <w:tc>
          <w:tcPr>
            <w:tcW w:w="279" w:type="pct"/>
            <w:tcBorders>
              <w:top w:val="nil"/>
              <w:left w:val="nil"/>
              <w:bottom w:val="single" w:color="auto" w:sz="4" w:space="0"/>
              <w:right w:val="single" w:color="auto" w:sz="4" w:space="0"/>
            </w:tcBorders>
            <w:shd w:val="clear" w:color="auto" w:fill="auto"/>
            <w:vAlign w:val="center"/>
          </w:tcPr>
          <w:p w14:paraId="3FD171D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B</w:t>
            </w:r>
          </w:p>
        </w:tc>
        <w:tc>
          <w:tcPr>
            <w:tcW w:w="213" w:type="pct"/>
            <w:tcBorders>
              <w:top w:val="nil"/>
              <w:left w:val="nil"/>
              <w:bottom w:val="single" w:color="auto" w:sz="4" w:space="0"/>
              <w:right w:val="single" w:color="auto" w:sz="4" w:space="0"/>
            </w:tcBorders>
            <w:shd w:val="clear" w:color="auto" w:fill="auto"/>
            <w:vAlign w:val="center"/>
          </w:tcPr>
          <w:p w14:paraId="57C1357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4.5</w:t>
            </w:r>
          </w:p>
        </w:tc>
        <w:tc>
          <w:tcPr>
            <w:tcW w:w="213" w:type="pct"/>
            <w:tcBorders>
              <w:top w:val="nil"/>
              <w:left w:val="nil"/>
              <w:bottom w:val="single" w:color="auto" w:sz="4" w:space="0"/>
              <w:right w:val="single" w:color="auto" w:sz="4" w:space="0"/>
            </w:tcBorders>
            <w:shd w:val="clear" w:color="auto" w:fill="auto"/>
            <w:vAlign w:val="center"/>
          </w:tcPr>
          <w:p w14:paraId="0B9DD0F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72</w:t>
            </w:r>
          </w:p>
        </w:tc>
        <w:tc>
          <w:tcPr>
            <w:tcW w:w="313" w:type="pct"/>
            <w:tcBorders>
              <w:top w:val="nil"/>
              <w:left w:val="nil"/>
              <w:bottom w:val="single" w:color="auto" w:sz="4" w:space="0"/>
              <w:right w:val="single" w:color="auto" w:sz="4" w:space="0"/>
            </w:tcBorders>
            <w:shd w:val="clear" w:color="auto" w:fill="auto"/>
            <w:vAlign w:val="center"/>
          </w:tcPr>
          <w:p w14:paraId="3C509B0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36</w:t>
            </w:r>
          </w:p>
        </w:tc>
        <w:tc>
          <w:tcPr>
            <w:tcW w:w="335" w:type="pct"/>
            <w:tcBorders>
              <w:top w:val="nil"/>
              <w:left w:val="nil"/>
              <w:bottom w:val="single" w:color="auto" w:sz="4" w:space="0"/>
              <w:right w:val="single" w:color="auto" w:sz="4" w:space="0"/>
            </w:tcBorders>
            <w:shd w:val="clear" w:color="auto" w:fill="auto"/>
            <w:vAlign w:val="center"/>
          </w:tcPr>
          <w:p w14:paraId="7663004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36</w:t>
            </w:r>
          </w:p>
        </w:tc>
        <w:tc>
          <w:tcPr>
            <w:tcW w:w="274" w:type="pct"/>
            <w:tcBorders>
              <w:top w:val="nil"/>
              <w:left w:val="nil"/>
              <w:bottom w:val="single" w:color="auto" w:sz="4" w:space="0"/>
              <w:right w:val="single" w:color="auto" w:sz="4" w:space="0"/>
            </w:tcBorders>
            <w:shd w:val="clear" w:color="auto" w:fill="auto"/>
            <w:vAlign w:val="center"/>
          </w:tcPr>
          <w:p w14:paraId="4950200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0</w:t>
            </w:r>
          </w:p>
        </w:tc>
        <w:tc>
          <w:tcPr>
            <w:tcW w:w="185" w:type="pct"/>
            <w:tcBorders>
              <w:top w:val="nil"/>
              <w:left w:val="nil"/>
              <w:bottom w:val="nil"/>
              <w:right w:val="single" w:color="auto" w:sz="4" w:space="0"/>
            </w:tcBorders>
            <w:shd w:val="clear" w:color="auto" w:fill="auto"/>
            <w:vAlign w:val="center"/>
          </w:tcPr>
          <w:p w14:paraId="1765D7E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single" w:color="auto" w:sz="4" w:space="0"/>
              <w:left w:val="nil"/>
              <w:bottom w:val="single" w:color="auto" w:sz="4" w:space="0"/>
              <w:right w:val="single" w:color="auto" w:sz="4" w:space="0"/>
            </w:tcBorders>
            <w:shd w:val="clear" w:color="auto" w:fill="auto"/>
            <w:vAlign w:val="center"/>
          </w:tcPr>
          <w:p w14:paraId="56C7728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noWrap/>
            <w:vAlign w:val="center"/>
          </w:tcPr>
          <w:p w14:paraId="39D017A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72</w:t>
            </w:r>
          </w:p>
        </w:tc>
        <w:tc>
          <w:tcPr>
            <w:tcW w:w="185" w:type="pct"/>
            <w:tcBorders>
              <w:top w:val="nil"/>
              <w:left w:val="nil"/>
              <w:bottom w:val="single" w:color="auto" w:sz="4" w:space="0"/>
              <w:right w:val="single" w:color="auto" w:sz="4" w:space="0"/>
            </w:tcBorders>
            <w:shd w:val="clear" w:color="auto" w:fill="auto"/>
            <w:noWrap/>
            <w:vAlign w:val="center"/>
          </w:tcPr>
          <w:p w14:paraId="4AA3A2EE">
            <w:pPr>
              <w:keepNext w:val="0"/>
              <w:keepLines w:val="0"/>
              <w:widowControl/>
              <w:suppressLineNumbers w:val="0"/>
              <w:spacing w:before="0" w:beforeAutospacing="0" w:after="0" w:afterAutospacing="0"/>
              <w:ind w:left="0" w:right="0"/>
              <w:jc w:val="left"/>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noWrap/>
            <w:vAlign w:val="center"/>
          </w:tcPr>
          <w:p w14:paraId="232E14AD">
            <w:pPr>
              <w:keepNext w:val="0"/>
              <w:keepLines w:val="0"/>
              <w:widowControl/>
              <w:suppressLineNumbers w:val="0"/>
              <w:spacing w:before="0" w:beforeAutospacing="0" w:after="0" w:afterAutospacing="0"/>
              <w:ind w:left="0" w:right="0"/>
              <w:jc w:val="left"/>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noWrap/>
            <w:vAlign w:val="center"/>
          </w:tcPr>
          <w:p w14:paraId="478A9D2D">
            <w:pPr>
              <w:keepNext w:val="0"/>
              <w:keepLines w:val="0"/>
              <w:widowControl/>
              <w:suppressLineNumbers w:val="0"/>
              <w:spacing w:before="0" w:beforeAutospacing="0" w:after="0" w:afterAutospacing="0"/>
              <w:ind w:left="0" w:right="0"/>
              <w:jc w:val="left"/>
              <w:textAlignment w:val="center"/>
              <w:rPr>
                <w:rFonts w:hint="eastAsia" w:ascii="仿宋" w:hAnsi="仿宋" w:eastAsia="仿宋" w:cs="仿宋"/>
                <w:b w:val="0"/>
                <w:bCs w:val="0"/>
                <w:i w:val="0"/>
                <w:iCs w:val="0"/>
                <w:color w:val="auto"/>
                <w:sz w:val="21"/>
                <w:szCs w:val="21"/>
                <w:u w:val="none"/>
              </w:rPr>
            </w:pPr>
          </w:p>
        </w:tc>
        <w:tc>
          <w:tcPr>
            <w:tcW w:w="732" w:type="pct"/>
            <w:tcBorders>
              <w:top w:val="nil"/>
              <w:left w:val="nil"/>
              <w:bottom w:val="single" w:color="auto" w:sz="4" w:space="0"/>
              <w:right w:val="single" w:color="auto" w:sz="4" w:space="0"/>
            </w:tcBorders>
            <w:shd w:val="clear" w:color="auto" w:fill="auto"/>
            <w:vAlign w:val="center"/>
          </w:tcPr>
          <w:p w14:paraId="63F64AD7">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r>
      <w:tr w14:paraId="45DFE45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8" w:hRule="atLeast"/>
        </w:trPr>
        <w:tc>
          <w:tcPr>
            <w:tcW w:w="262" w:type="pct"/>
            <w:vMerge w:val="continue"/>
            <w:tcBorders>
              <w:top w:val="nil"/>
              <w:left w:val="single" w:color="auto" w:sz="4" w:space="0"/>
              <w:bottom w:val="single" w:color="000000" w:sz="4" w:space="0"/>
              <w:right w:val="single" w:color="000000" w:sz="4" w:space="0"/>
            </w:tcBorders>
            <w:shd w:val="clear" w:color="auto" w:fill="auto"/>
            <w:vAlign w:val="center"/>
          </w:tcPr>
          <w:p w14:paraId="485F5B39">
            <w:pPr>
              <w:keepNext w:val="0"/>
              <w:keepLines w:val="0"/>
              <w:suppressLineNumbers w:val="0"/>
              <w:spacing w:before="0" w:beforeAutospacing="0" w:after="0" w:afterAutospacing="0"/>
              <w:ind w:left="0" w:right="0"/>
              <w:jc w:val="center"/>
              <w:rPr>
                <w:rFonts w:hint="eastAsia" w:ascii="仿宋" w:hAnsi="仿宋" w:eastAsia="仿宋" w:cs="仿宋"/>
                <w:b w:val="0"/>
                <w:bCs w:val="0"/>
                <w:i w:val="0"/>
                <w:iCs w:val="0"/>
                <w:color w:val="auto"/>
                <w:sz w:val="21"/>
                <w:szCs w:val="21"/>
                <w:u w:val="none"/>
              </w:rPr>
            </w:pPr>
          </w:p>
        </w:tc>
        <w:tc>
          <w:tcPr>
            <w:tcW w:w="280" w:type="pct"/>
            <w:vMerge w:val="continue"/>
            <w:tcBorders>
              <w:top w:val="nil"/>
              <w:left w:val="single" w:color="auto" w:sz="4" w:space="0"/>
              <w:bottom w:val="single" w:color="auto" w:sz="4" w:space="0"/>
              <w:right w:val="single" w:color="auto" w:sz="4" w:space="0"/>
            </w:tcBorders>
            <w:shd w:val="clear" w:color="auto" w:fill="auto"/>
            <w:vAlign w:val="center"/>
          </w:tcPr>
          <w:p w14:paraId="13039E40">
            <w:pPr>
              <w:keepNext w:val="0"/>
              <w:keepLines w:val="0"/>
              <w:suppressLineNumbers w:val="0"/>
              <w:spacing w:before="0" w:beforeAutospacing="0" w:after="0" w:afterAutospacing="0"/>
              <w:ind w:left="0" w:right="0"/>
              <w:jc w:val="center"/>
              <w:rPr>
                <w:rFonts w:hint="eastAsia" w:ascii="仿宋" w:hAnsi="仿宋" w:eastAsia="仿宋" w:cs="仿宋"/>
                <w:b w:val="0"/>
                <w:bCs w:val="0"/>
                <w:i w:val="0"/>
                <w:iCs w:val="0"/>
                <w:color w:val="auto"/>
                <w:sz w:val="21"/>
                <w:szCs w:val="21"/>
                <w:u w:val="none"/>
              </w:rPr>
            </w:pPr>
          </w:p>
        </w:tc>
        <w:tc>
          <w:tcPr>
            <w:tcW w:w="240" w:type="pct"/>
            <w:tcBorders>
              <w:top w:val="nil"/>
              <w:left w:val="nil"/>
              <w:bottom w:val="single" w:color="auto" w:sz="4" w:space="0"/>
              <w:right w:val="single" w:color="auto" w:sz="4" w:space="0"/>
            </w:tcBorders>
            <w:shd w:val="clear" w:color="auto" w:fill="auto"/>
            <w:vAlign w:val="center"/>
          </w:tcPr>
          <w:p w14:paraId="5896467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10</w:t>
            </w:r>
          </w:p>
        </w:tc>
        <w:tc>
          <w:tcPr>
            <w:tcW w:w="741" w:type="pct"/>
            <w:tcBorders>
              <w:top w:val="nil"/>
              <w:left w:val="nil"/>
              <w:bottom w:val="single" w:color="auto" w:sz="4" w:space="0"/>
              <w:right w:val="single" w:color="auto" w:sz="4" w:space="0"/>
            </w:tcBorders>
            <w:shd w:val="clear" w:color="000000" w:fill="FFFFFF"/>
            <w:vAlign w:val="center"/>
          </w:tcPr>
          <w:p w14:paraId="42E12B5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电动汽车构造与维修</w:t>
            </w:r>
          </w:p>
        </w:tc>
        <w:tc>
          <w:tcPr>
            <w:tcW w:w="279" w:type="pct"/>
            <w:tcBorders>
              <w:top w:val="nil"/>
              <w:left w:val="nil"/>
              <w:bottom w:val="single" w:color="auto" w:sz="4" w:space="0"/>
              <w:right w:val="single" w:color="auto" w:sz="4" w:space="0"/>
            </w:tcBorders>
            <w:shd w:val="clear" w:color="000000" w:fill="FFFFFF"/>
            <w:vAlign w:val="center"/>
          </w:tcPr>
          <w:p w14:paraId="70BDC8E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B</w:t>
            </w:r>
          </w:p>
        </w:tc>
        <w:tc>
          <w:tcPr>
            <w:tcW w:w="213" w:type="pct"/>
            <w:tcBorders>
              <w:top w:val="nil"/>
              <w:left w:val="nil"/>
              <w:bottom w:val="single" w:color="auto" w:sz="4" w:space="0"/>
              <w:right w:val="single" w:color="auto" w:sz="4" w:space="0"/>
            </w:tcBorders>
            <w:shd w:val="clear" w:color="000000" w:fill="FFFFFF"/>
            <w:vAlign w:val="center"/>
          </w:tcPr>
          <w:p w14:paraId="1E73BFA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4.5</w:t>
            </w:r>
          </w:p>
        </w:tc>
        <w:tc>
          <w:tcPr>
            <w:tcW w:w="213" w:type="pct"/>
            <w:tcBorders>
              <w:top w:val="nil"/>
              <w:left w:val="nil"/>
              <w:bottom w:val="single" w:color="auto" w:sz="4" w:space="0"/>
              <w:right w:val="single" w:color="auto" w:sz="4" w:space="0"/>
            </w:tcBorders>
            <w:shd w:val="clear" w:color="000000" w:fill="FFFFFF"/>
            <w:vAlign w:val="center"/>
          </w:tcPr>
          <w:p w14:paraId="23CC39D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72</w:t>
            </w:r>
          </w:p>
        </w:tc>
        <w:tc>
          <w:tcPr>
            <w:tcW w:w="313" w:type="pct"/>
            <w:tcBorders>
              <w:top w:val="nil"/>
              <w:left w:val="nil"/>
              <w:bottom w:val="single" w:color="auto" w:sz="4" w:space="0"/>
              <w:right w:val="single" w:color="auto" w:sz="4" w:space="0"/>
            </w:tcBorders>
            <w:shd w:val="clear" w:color="auto" w:fill="auto"/>
            <w:vAlign w:val="center"/>
          </w:tcPr>
          <w:p w14:paraId="2BF636D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36</w:t>
            </w:r>
          </w:p>
        </w:tc>
        <w:tc>
          <w:tcPr>
            <w:tcW w:w="335" w:type="pct"/>
            <w:tcBorders>
              <w:top w:val="nil"/>
              <w:left w:val="nil"/>
              <w:bottom w:val="single" w:color="auto" w:sz="4" w:space="0"/>
              <w:right w:val="single" w:color="auto" w:sz="4" w:space="0"/>
            </w:tcBorders>
            <w:shd w:val="clear" w:color="auto" w:fill="auto"/>
            <w:vAlign w:val="center"/>
          </w:tcPr>
          <w:p w14:paraId="44A70DD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36</w:t>
            </w:r>
          </w:p>
        </w:tc>
        <w:tc>
          <w:tcPr>
            <w:tcW w:w="274" w:type="pct"/>
            <w:tcBorders>
              <w:top w:val="nil"/>
              <w:left w:val="nil"/>
              <w:bottom w:val="single" w:color="auto" w:sz="4" w:space="0"/>
              <w:right w:val="single" w:color="auto" w:sz="4" w:space="0"/>
            </w:tcBorders>
            <w:shd w:val="clear" w:color="auto" w:fill="auto"/>
            <w:vAlign w:val="center"/>
          </w:tcPr>
          <w:p w14:paraId="5520B2D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0</w:t>
            </w:r>
          </w:p>
        </w:tc>
        <w:tc>
          <w:tcPr>
            <w:tcW w:w="185" w:type="pct"/>
            <w:tcBorders>
              <w:top w:val="single" w:color="auto" w:sz="4" w:space="0"/>
              <w:left w:val="nil"/>
              <w:bottom w:val="single" w:color="auto" w:sz="4" w:space="0"/>
              <w:right w:val="single" w:color="auto" w:sz="4" w:space="0"/>
            </w:tcBorders>
            <w:shd w:val="clear" w:color="auto" w:fill="auto"/>
            <w:vAlign w:val="center"/>
          </w:tcPr>
          <w:p w14:paraId="7968401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noWrap/>
            <w:vAlign w:val="center"/>
          </w:tcPr>
          <w:p w14:paraId="225EEF67">
            <w:pPr>
              <w:keepNext w:val="0"/>
              <w:keepLines w:val="0"/>
              <w:widowControl/>
              <w:suppressLineNumbers w:val="0"/>
              <w:spacing w:before="0" w:beforeAutospacing="0" w:after="0" w:afterAutospacing="0"/>
              <w:ind w:left="0" w:right="0"/>
              <w:jc w:val="left"/>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noWrap/>
            <w:vAlign w:val="center"/>
          </w:tcPr>
          <w:p w14:paraId="22721609">
            <w:pPr>
              <w:keepNext w:val="0"/>
              <w:keepLines w:val="0"/>
              <w:widowControl/>
              <w:suppressLineNumbers w:val="0"/>
              <w:spacing w:before="0" w:beforeAutospacing="0" w:after="0" w:afterAutospacing="0"/>
              <w:ind w:left="0" w:right="0"/>
              <w:jc w:val="left"/>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5CC3452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72</w:t>
            </w:r>
          </w:p>
        </w:tc>
        <w:tc>
          <w:tcPr>
            <w:tcW w:w="185" w:type="pct"/>
            <w:tcBorders>
              <w:top w:val="nil"/>
              <w:left w:val="nil"/>
              <w:bottom w:val="single" w:color="auto" w:sz="4" w:space="0"/>
              <w:right w:val="single" w:color="auto" w:sz="4" w:space="0"/>
            </w:tcBorders>
            <w:shd w:val="clear" w:color="auto" w:fill="auto"/>
            <w:noWrap/>
            <w:vAlign w:val="center"/>
          </w:tcPr>
          <w:p w14:paraId="19FCC164">
            <w:pPr>
              <w:keepNext w:val="0"/>
              <w:keepLines w:val="0"/>
              <w:widowControl/>
              <w:suppressLineNumbers w:val="0"/>
              <w:spacing w:before="0" w:beforeAutospacing="0" w:after="0" w:afterAutospacing="0"/>
              <w:ind w:left="0" w:right="0"/>
              <w:jc w:val="left"/>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noWrap/>
            <w:vAlign w:val="center"/>
          </w:tcPr>
          <w:p w14:paraId="5445DABF">
            <w:pPr>
              <w:keepNext w:val="0"/>
              <w:keepLines w:val="0"/>
              <w:widowControl/>
              <w:suppressLineNumbers w:val="0"/>
              <w:spacing w:before="0" w:beforeAutospacing="0" w:after="0" w:afterAutospacing="0"/>
              <w:ind w:left="0" w:right="0"/>
              <w:jc w:val="left"/>
              <w:textAlignment w:val="center"/>
              <w:rPr>
                <w:rFonts w:hint="eastAsia" w:ascii="仿宋" w:hAnsi="仿宋" w:eastAsia="仿宋" w:cs="仿宋"/>
                <w:b w:val="0"/>
                <w:bCs w:val="0"/>
                <w:i w:val="0"/>
                <w:iCs w:val="0"/>
                <w:color w:val="auto"/>
                <w:sz w:val="21"/>
                <w:szCs w:val="21"/>
                <w:u w:val="none"/>
              </w:rPr>
            </w:pPr>
          </w:p>
        </w:tc>
        <w:tc>
          <w:tcPr>
            <w:tcW w:w="732" w:type="pct"/>
            <w:tcBorders>
              <w:top w:val="nil"/>
              <w:left w:val="nil"/>
              <w:bottom w:val="single" w:color="auto" w:sz="4" w:space="0"/>
              <w:right w:val="single" w:color="auto" w:sz="4" w:space="0"/>
            </w:tcBorders>
            <w:shd w:val="clear" w:color="auto" w:fill="auto"/>
            <w:vAlign w:val="center"/>
          </w:tcPr>
          <w:p w14:paraId="462541F7">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r>
      <w:tr w14:paraId="4D09AA6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8" w:hRule="atLeast"/>
        </w:trPr>
        <w:tc>
          <w:tcPr>
            <w:tcW w:w="262" w:type="pct"/>
            <w:vMerge w:val="continue"/>
            <w:tcBorders>
              <w:top w:val="nil"/>
              <w:left w:val="single" w:color="auto" w:sz="4" w:space="0"/>
              <w:bottom w:val="single" w:color="000000" w:sz="4" w:space="0"/>
              <w:right w:val="single" w:color="000000" w:sz="4" w:space="0"/>
            </w:tcBorders>
            <w:shd w:val="clear" w:color="auto" w:fill="auto"/>
            <w:vAlign w:val="center"/>
          </w:tcPr>
          <w:p w14:paraId="4E63E278">
            <w:pPr>
              <w:keepNext w:val="0"/>
              <w:keepLines w:val="0"/>
              <w:suppressLineNumbers w:val="0"/>
              <w:spacing w:before="0" w:beforeAutospacing="0" w:after="0" w:afterAutospacing="0"/>
              <w:ind w:left="0" w:right="0"/>
              <w:jc w:val="center"/>
              <w:rPr>
                <w:rFonts w:hint="eastAsia" w:ascii="仿宋" w:hAnsi="仿宋" w:eastAsia="仿宋" w:cs="仿宋"/>
                <w:b w:val="0"/>
                <w:bCs w:val="0"/>
                <w:i w:val="0"/>
                <w:iCs w:val="0"/>
                <w:color w:val="auto"/>
                <w:sz w:val="21"/>
                <w:szCs w:val="21"/>
                <w:u w:val="none"/>
              </w:rPr>
            </w:pPr>
          </w:p>
        </w:tc>
        <w:tc>
          <w:tcPr>
            <w:tcW w:w="280" w:type="pct"/>
            <w:vMerge w:val="continue"/>
            <w:tcBorders>
              <w:top w:val="nil"/>
              <w:left w:val="single" w:color="auto" w:sz="4" w:space="0"/>
              <w:bottom w:val="single" w:color="auto" w:sz="4" w:space="0"/>
              <w:right w:val="single" w:color="auto" w:sz="4" w:space="0"/>
            </w:tcBorders>
            <w:shd w:val="clear" w:color="auto" w:fill="auto"/>
            <w:vAlign w:val="center"/>
          </w:tcPr>
          <w:p w14:paraId="4F5FF0A0">
            <w:pPr>
              <w:keepNext w:val="0"/>
              <w:keepLines w:val="0"/>
              <w:suppressLineNumbers w:val="0"/>
              <w:spacing w:before="0" w:beforeAutospacing="0" w:after="0" w:afterAutospacing="0"/>
              <w:ind w:left="0" w:right="0"/>
              <w:jc w:val="center"/>
              <w:rPr>
                <w:rFonts w:hint="eastAsia" w:ascii="仿宋" w:hAnsi="仿宋" w:eastAsia="仿宋" w:cs="仿宋"/>
                <w:b w:val="0"/>
                <w:bCs w:val="0"/>
                <w:i w:val="0"/>
                <w:iCs w:val="0"/>
                <w:color w:val="auto"/>
                <w:sz w:val="21"/>
                <w:szCs w:val="21"/>
                <w:u w:val="none"/>
              </w:rPr>
            </w:pPr>
          </w:p>
        </w:tc>
        <w:tc>
          <w:tcPr>
            <w:tcW w:w="240" w:type="pct"/>
            <w:tcBorders>
              <w:top w:val="nil"/>
              <w:left w:val="nil"/>
              <w:bottom w:val="single" w:color="auto" w:sz="4" w:space="0"/>
              <w:right w:val="single" w:color="auto" w:sz="4" w:space="0"/>
            </w:tcBorders>
            <w:shd w:val="clear" w:color="auto" w:fill="auto"/>
            <w:vAlign w:val="center"/>
          </w:tcPr>
          <w:p w14:paraId="1589604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11</w:t>
            </w:r>
          </w:p>
        </w:tc>
        <w:tc>
          <w:tcPr>
            <w:tcW w:w="741" w:type="pct"/>
            <w:tcBorders>
              <w:top w:val="nil"/>
              <w:left w:val="nil"/>
              <w:bottom w:val="single" w:color="auto" w:sz="4" w:space="0"/>
              <w:right w:val="single" w:color="auto" w:sz="4" w:space="0"/>
            </w:tcBorders>
            <w:shd w:val="clear" w:color="000000" w:fill="FFFFFF"/>
            <w:vAlign w:val="center"/>
          </w:tcPr>
          <w:p w14:paraId="6F92D93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*智能传感器装调与测试</w:t>
            </w:r>
          </w:p>
        </w:tc>
        <w:tc>
          <w:tcPr>
            <w:tcW w:w="279" w:type="pct"/>
            <w:tcBorders>
              <w:top w:val="nil"/>
              <w:left w:val="nil"/>
              <w:bottom w:val="single" w:color="auto" w:sz="4" w:space="0"/>
              <w:right w:val="single" w:color="auto" w:sz="4" w:space="0"/>
            </w:tcBorders>
            <w:shd w:val="clear" w:color="000000" w:fill="FFFFFF"/>
            <w:vAlign w:val="center"/>
          </w:tcPr>
          <w:p w14:paraId="0B93605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B</w:t>
            </w:r>
          </w:p>
        </w:tc>
        <w:tc>
          <w:tcPr>
            <w:tcW w:w="213" w:type="pct"/>
            <w:tcBorders>
              <w:top w:val="nil"/>
              <w:left w:val="nil"/>
              <w:bottom w:val="single" w:color="auto" w:sz="4" w:space="0"/>
              <w:right w:val="single" w:color="auto" w:sz="4" w:space="0"/>
            </w:tcBorders>
            <w:shd w:val="clear" w:color="000000" w:fill="FFFFFF"/>
            <w:vAlign w:val="center"/>
          </w:tcPr>
          <w:p w14:paraId="1948BFB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4.5</w:t>
            </w:r>
          </w:p>
        </w:tc>
        <w:tc>
          <w:tcPr>
            <w:tcW w:w="213" w:type="pct"/>
            <w:tcBorders>
              <w:top w:val="nil"/>
              <w:left w:val="nil"/>
              <w:bottom w:val="single" w:color="auto" w:sz="4" w:space="0"/>
              <w:right w:val="single" w:color="auto" w:sz="4" w:space="0"/>
            </w:tcBorders>
            <w:shd w:val="clear" w:color="000000" w:fill="FFFFFF"/>
            <w:vAlign w:val="center"/>
          </w:tcPr>
          <w:p w14:paraId="57DBF71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72</w:t>
            </w:r>
          </w:p>
        </w:tc>
        <w:tc>
          <w:tcPr>
            <w:tcW w:w="313" w:type="pct"/>
            <w:tcBorders>
              <w:top w:val="nil"/>
              <w:left w:val="nil"/>
              <w:bottom w:val="single" w:color="auto" w:sz="4" w:space="0"/>
              <w:right w:val="single" w:color="auto" w:sz="4" w:space="0"/>
            </w:tcBorders>
            <w:shd w:val="clear" w:color="auto" w:fill="auto"/>
            <w:vAlign w:val="center"/>
          </w:tcPr>
          <w:p w14:paraId="748E384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36</w:t>
            </w:r>
          </w:p>
        </w:tc>
        <w:tc>
          <w:tcPr>
            <w:tcW w:w="335" w:type="pct"/>
            <w:tcBorders>
              <w:top w:val="nil"/>
              <w:left w:val="nil"/>
              <w:bottom w:val="single" w:color="auto" w:sz="4" w:space="0"/>
              <w:right w:val="single" w:color="auto" w:sz="4" w:space="0"/>
            </w:tcBorders>
            <w:shd w:val="clear" w:color="auto" w:fill="auto"/>
            <w:vAlign w:val="center"/>
          </w:tcPr>
          <w:p w14:paraId="4FBA729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36</w:t>
            </w:r>
          </w:p>
        </w:tc>
        <w:tc>
          <w:tcPr>
            <w:tcW w:w="274" w:type="pct"/>
            <w:tcBorders>
              <w:top w:val="nil"/>
              <w:left w:val="nil"/>
              <w:bottom w:val="single" w:color="auto" w:sz="4" w:space="0"/>
              <w:right w:val="single" w:color="auto" w:sz="4" w:space="0"/>
            </w:tcBorders>
            <w:shd w:val="clear" w:color="auto" w:fill="auto"/>
            <w:vAlign w:val="center"/>
          </w:tcPr>
          <w:p w14:paraId="5234F25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0</w:t>
            </w:r>
          </w:p>
        </w:tc>
        <w:tc>
          <w:tcPr>
            <w:tcW w:w="185" w:type="pct"/>
            <w:tcBorders>
              <w:top w:val="nil"/>
              <w:left w:val="nil"/>
              <w:bottom w:val="single" w:color="auto" w:sz="4" w:space="0"/>
              <w:right w:val="single" w:color="auto" w:sz="4" w:space="0"/>
            </w:tcBorders>
            <w:shd w:val="clear" w:color="auto" w:fill="auto"/>
            <w:noWrap/>
            <w:vAlign w:val="center"/>
          </w:tcPr>
          <w:p w14:paraId="4CDAF4CE">
            <w:pPr>
              <w:keepNext w:val="0"/>
              <w:keepLines w:val="0"/>
              <w:widowControl/>
              <w:suppressLineNumbers w:val="0"/>
              <w:spacing w:before="0" w:beforeAutospacing="0" w:after="0" w:afterAutospacing="0"/>
              <w:ind w:left="0" w:right="0"/>
              <w:jc w:val="left"/>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66EB407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72</w:t>
            </w:r>
          </w:p>
        </w:tc>
        <w:tc>
          <w:tcPr>
            <w:tcW w:w="185" w:type="pct"/>
            <w:tcBorders>
              <w:top w:val="nil"/>
              <w:left w:val="nil"/>
              <w:bottom w:val="single" w:color="auto" w:sz="4" w:space="0"/>
              <w:right w:val="nil"/>
            </w:tcBorders>
            <w:shd w:val="clear" w:color="auto" w:fill="auto"/>
            <w:vAlign w:val="center"/>
          </w:tcPr>
          <w:p w14:paraId="577210C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nil"/>
              <w:left w:val="single" w:color="auto" w:sz="4" w:space="0"/>
              <w:bottom w:val="single" w:color="auto" w:sz="4" w:space="0"/>
              <w:right w:val="single" w:color="auto" w:sz="4" w:space="0"/>
            </w:tcBorders>
            <w:shd w:val="clear" w:color="auto" w:fill="auto"/>
            <w:noWrap/>
            <w:vAlign w:val="center"/>
          </w:tcPr>
          <w:p w14:paraId="2DD1C798">
            <w:pPr>
              <w:keepNext w:val="0"/>
              <w:keepLines w:val="0"/>
              <w:widowControl/>
              <w:suppressLineNumbers w:val="0"/>
              <w:spacing w:before="0" w:beforeAutospacing="0" w:after="0" w:afterAutospacing="0"/>
              <w:ind w:left="0" w:right="0"/>
              <w:jc w:val="left"/>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noWrap/>
            <w:vAlign w:val="center"/>
          </w:tcPr>
          <w:p w14:paraId="4F00E6B5">
            <w:pPr>
              <w:keepNext w:val="0"/>
              <w:keepLines w:val="0"/>
              <w:widowControl/>
              <w:suppressLineNumbers w:val="0"/>
              <w:spacing w:before="0" w:beforeAutospacing="0" w:after="0" w:afterAutospacing="0"/>
              <w:ind w:left="0" w:right="0"/>
              <w:jc w:val="left"/>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noWrap/>
            <w:vAlign w:val="center"/>
          </w:tcPr>
          <w:p w14:paraId="19D1D302">
            <w:pPr>
              <w:keepNext w:val="0"/>
              <w:keepLines w:val="0"/>
              <w:widowControl/>
              <w:suppressLineNumbers w:val="0"/>
              <w:spacing w:before="0" w:beforeAutospacing="0" w:after="0" w:afterAutospacing="0"/>
              <w:ind w:left="0" w:right="0"/>
              <w:jc w:val="left"/>
              <w:textAlignment w:val="center"/>
              <w:rPr>
                <w:rFonts w:hint="eastAsia" w:ascii="仿宋" w:hAnsi="仿宋" w:eastAsia="仿宋" w:cs="仿宋"/>
                <w:b w:val="0"/>
                <w:bCs w:val="0"/>
                <w:i w:val="0"/>
                <w:iCs w:val="0"/>
                <w:color w:val="auto"/>
                <w:sz w:val="21"/>
                <w:szCs w:val="21"/>
                <w:u w:val="none"/>
              </w:rPr>
            </w:pPr>
          </w:p>
        </w:tc>
        <w:tc>
          <w:tcPr>
            <w:tcW w:w="732" w:type="pct"/>
            <w:tcBorders>
              <w:top w:val="nil"/>
              <w:left w:val="nil"/>
              <w:bottom w:val="single" w:color="auto" w:sz="4" w:space="0"/>
              <w:right w:val="single" w:color="auto" w:sz="4" w:space="0"/>
            </w:tcBorders>
            <w:shd w:val="clear" w:color="auto" w:fill="auto"/>
            <w:vAlign w:val="center"/>
          </w:tcPr>
          <w:p w14:paraId="53D39413">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r>
      <w:tr w14:paraId="1A0191C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8" w:hRule="atLeast"/>
        </w:trPr>
        <w:tc>
          <w:tcPr>
            <w:tcW w:w="262" w:type="pct"/>
            <w:vMerge w:val="continue"/>
            <w:tcBorders>
              <w:top w:val="nil"/>
              <w:left w:val="single" w:color="auto" w:sz="4" w:space="0"/>
              <w:bottom w:val="single" w:color="000000" w:sz="4" w:space="0"/>
              <w:right w:val="single" w:color="000000" w:sz="4" w:space="0"/>
            </w:tcBorders>
            <w:shd w:val="clear" w:color="auto" w:fill="auto"/>
            <w:vAlign w:val="center"/>
          </w:tcPr>
          <w:p w14:paraId="5EC1DB5B">
            <w:pPr>
              <w:keepNext w:val="0"/>
              <w:keepLines w:val="0"/>
              <w:suppressLineNumbers w:val="0"/>
              <w:spacing w:before="0" w:beforeAutospacing="0" w:after="0" w:afterAutospacing="0"/>
              <w:ind w:left="0" w:right="0"/>
              <w:jc w:val="center"/>
              <w:rPr>
                <w:rFonts w:hint="eastAsia" w:ascii="仿宋" w:hAnsi="仿宋" w:eastAsia="仿宋" w:cs="仿宋"/>
                <w:b w:val="0"/>
                <w:bCs w:val="0"/>
                <w:i w:val="0"/>
                <w:iCs w:val="0"/>
                <w:color w:val="auto"/>
                <w:sz w:val="21"/>
                <w:szCs w:val="21"/>
                <w:u w:val="none"/>
              </w:rPr>
            </w:pPr>
          </w:p>
        </w:tc>
        <w:tc>
          <w:tcPr>
            <w:tcW w:w="280" w:type="pct"/>
            <w:vMerge w:val="continue"/>
            <w:tcBorders>
              <w:top w:val="nil"/>
              <w:left w:val="single" w:color="auto" w:sz="4" w:space="0"/>
              <w:bottom w:val="single" w:color="auto" w:sz="4" w:space="0"/>
              <w:right w:val="single" w:color="auto" w:sz="4" w:space="0"/>
            </w:tcBorders>
            <w:shd w:val="clear" w:color="auto" w:fill="auto"/>
            <w:vAlign w:val="center"/>
          </w:tcPr>
          <w:p w14:paraId="5C8CA435">
            <w:pPr>
              <w:keepNext w:val="0"/>
              <w:keepLines w:val="0"/>
              <w:suppressLineNumbers w:val="0"/>
              <w:spacing w:before="0" w:beforeAutospacing="0" w:after="0" w:afterAutospacing="0"/>
              <w:ind w:left="0" w:right="0"/>
              <w:jc w:val="center"/>
              <w:rPr>
                <w:rFonts w:hint="eastAsia" w:ascii="仿宋" w:hAnsi="仿宋" w:eastAsia="仿宋" w:cs="仿宋"/>
                <w:b w:val="0"/>
                <w:bCs w:val="0"/>
                <w:i w:val="0"/>
                <w:iCs w:val="0"/>
                <w:color w:val="auto"/>
                <w:sz w:val="21"/>
                <w:szCs w:val="21"/>
                <w:u w:val="none"/>
              </w:rPr>
            </w:pPr>
          </w:p>
        </w:tc>
        <w:tc>
          <w:tcPr>
            <w:tcW w:w="240" w:type="pct"/>
            <w:tcBorders>
              <w:top w:val="nil"/>
              <w:left w:val="nil"/>
              <w:bottom w:val="single" w:color="auto" w:sz="4" w:space="0"/>
              <w:right w:val="single" w:color="auto" w:sz="4" w:space="0"/>
            </w:tcBorders>
            <w:shd w:val="clear" w:color="auto" w:fill="auto"/>
            <w:vAlign w:val="center"/>
          </w:tcPr>
          <w:p w14:paraId="55855ED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12</w:t>
            </w:r>
          </w:p>
        </w:tc>
        <w:tc>
          <w:tcPr>
            <w:tcW w:w="741" w:type="pct"/>
            <w:tcBorders>
              <w:top w:val="nil"/>
              <w:left w:val="nil"/>
              <w:bottom w:val="single" w:color="auto" w:sz="4" w:space="0"/>
              <w:right w:val="single" w:color="auto" w:sz="4" w:space="0"/>
            </w:tcBorders>
            <w:shd w:val="clear" w:color="000000" w:fill="FFFFFF"/>
            <w:vAlign w:val="center"/>
          </w:tcPr>
          <w:p w14:paraId="3A697E4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底盘线控系统装调与测试</w:t>
            </w:r>
          </w:p>
        </w:tc>
        <w:tc>
          <w:tcPr>
            <w:tcW w:w="279" w:type="pct"/>
            <w:tcBorders>
              <w:top w:val="nil"/>
              <w:left w:val="nil"/>
              <w:bottom w:val="single" w:color="auto" w:sz="4" w:space="0"/>
              <w:right w:val="single" w:color="auto" w:sz="4" w:space="0"/>
            </w:tcBorders>
            <w:shd w:val="clear" w:color="000000" w:fill="FFFFFF"/>
            <w:vAlign w:val="center"/>
          </w:tcPr>
          <w:p w14:paraId="47000FB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B</w:t>
            </w:r>
          </w:p>
        </w:tc>
        <w:tc>
          <w:tcPr>
            <w:tcW w:w="213" w:type="pct"/>
            <w:tcBorders>
              <w:top w:val="nil"/>
              <w:left w:val="nil"/>
              <w:bottom w:val="single" w:color="auto" w:sz="4" w:space="0"/>
              <w:right w:val="single" w:color="auto" w:sz="4" w:space="0"/>
            </w:tcBorders>
            <w:shd w:val="clear" w:color="000000" w:fill="FFFFFF"/>
            <w:vAlign w:val="center"/>
          </w:tcPr>
          <w:p w14:paraId="5D65743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4.5</w:t>
            </w:r>
          </w:p>
        </w:tc>
        <w:tc>
          <w:tcPr>
            <w:tcW w:w="213" w:type="pct"/>
            <w:tcBorders>
              <w:top w:val="nil"/>
              <w:left w:val="nil"/>
              <w:bottom w:val="single" w:color="auto" w:sz="4" w:space="0"/>
              <w:right w:val="single" w:color="auto" w:sz="4" w:space="0"/>
            </w:tcBorders>
            <w:shd w:val="clear" w:color="000000" w:fill="FFFFFF"/>
            <w:vAlign w:val="center"/>
          </w:tcPr>
          <w:p w14:paraId="2C8EE40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72</w:t>
            </w:r>
          </w:p>
        </w:tc>
        <w:tc>
          <w:tcPr>
            <w:tcW w:w="313" w:type="pct"/>
            <w:tcBorders>
              <w:top w:val="nil"/>
              <w:left w:val="nil"/>
              <w:bottom w:val="single" w:color="auto" w:sz="4" w:space="0"/>
              <w:right w:val="single" w:color="auto" w:sz="4" w:space="0"/>
            </w:tcBorders>
            <w:shd w:val="clear" w:color="auto" w:fill="auto"/>
            <w:vAlign w:val="center"/>
          </w:tcPr>
          <w:p w14:paraId="669CB14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36</w:t>
            </w:r>
          </w:p>
        </w:tc>
        <w:tc>
          <w:tcPr>
            <w:tcW w:w="335" w:type="pct"/>
            <w:tcBorders>
              <w:top w:val="nil"/>
              <w:left w:val="nil"/>
              <w:bottom w:val="single" w:color="auto" w:sz="4" w:space="0"/>
              <w:right w:val="single" w:color="auto" w:sz="4" w:space="0"/>
            </w:tcBorders>
            <w:shd w:val="clear" w:color="auto" w:fill="auto"/>
            <w:vAlign w:val="center"/>
          </w:tcPr>
          <w:p w14:paraId="50A4C0E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36</w:t>
            </w:r>
          </w:p>
        </w:tc>
        <w:tc>
          <w:tcPr>
            <w:tcW w:w="274" w:type="pct"/>
            <w:tcBorders>
              <w:top w:val="nil"/>
              <w:left w:val="nil"/>
              <w:bottom w:val="single" w:color="auto" w:sz="4" w:space="0"/>
              <w:right w:val="single" w:color="auto" w:sz="4" w:space="0"/>
            </w:tcBorders>
            <w:shd w:val="clear" w:color="auto" w:fill="auto"/>
            <w:vAlign w:val="center"/>
          </w:tcPr>
          <w:p w14:paraId="5696CAC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0</w:t>
            </w:r>
          </w:p>
        </w:tc>
        <w:tc>
          <w:tcPr>
            <w:tcW w:w="185" w:type="pct"/>
            <w:tcBorders>
              <w:top w:val="nil"/>
              <w:left w:val="nil"/>
              <w:bottom w:val="single" w:color="auto" w:sz="4" w:space="0"/>
              <w:right w:val="single" w:color="auto" w:sz="4" w:space="0"/>
            </w:tcBorders>
            <w:shd w:val="clear" w:color="auto" w:fill="auto"/>
            <w:vAlign w:val="center"/>
          </w:tcPr>
          <w:p w14:paraId="43955A7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3781D6F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nil"/>
              <w:right w:val="nil"/>
            </w:tcBorders>
            <w:shd w:val="clear" w:color="auto" w:fill="auto"/>
            <w:noWrap/>
            <w:vAlign w:val="center"/>
          </w:tcPr>
          <w:p w14:paraId="0BFF086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72</w:t>
            </w:r>
          </w:p>
        </w:tc>
        <w:tc>
          <w:tcPr>
            <w:tcW w:w="185" w:type="pct"/>
            <w:tcBorders>
              <w:top w:val="nil"/>
              <w:left w:val="single" w:color="auto" w:sz="4" w:space="0"/>
              <w:bottom w:val="single" w:color="auto" w:sz="4" w:space="0"/>
              <w:right w:val="single" w:color="auto" w:sz="4" w:space="0"/>
            </w:tcBorders>
            <w:shd w:val="clear" w:color="auto" w:fill="auto"/>
            <w:noWrap/>
            <w:vAlign w:val="center"/>
          </w:tcPr>
          <w:p w14:paraId="1201A02F">
            <w:pPr>
              <w:keepNext w:val="0"/>
              <w:keepLines w:val="0"/>
              <w:widowControl/>
              <w:suppressLineNumbers w:val="0"/>
              <w:spacing w:before="0" w:beforeAutospacing="0" w:after="0" w:afterAutospacing="0"/>
              <w:ind w:left="0" w:right="0"/>
              <w:jc w:val="left"/>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noWrap/>
            <w:vAlign w:val="center"/>
          </w:tcPr>
          <w:p w14:paraId="016A3DBC">
            <w:pPr>
              <w:keepNext w:val="0"/>
              <w:keepLines w:val="0"/>
              <w:widowControl/>
              <w:suppressLineNumbers w:val="0"/>
              <w:spacing w:before="0" w:beforeAutospacing="0" w:after="0" w:afterAutospacing="0"/>
              <w:ind w:left="0" w:right="0"/>
              <w:jc w:val="left"/>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noWrap/>
            <w:vAlign w:val="center"/>
          </w:tcPr>
          <w:p w14:paraId="636A1FAB">
            <w:pPr>
              <w:keepNext w:val="0"/>
              <w:keepLines w:val="0"/>
              <w:widowControl/>
              <w:suppressLineNumbers w:val="0"/>
              <w:spacing w:before="0" w:beforeAutospacing="0" w:after="0" w:afterAutospacing="0"/>
              <w:ind w:left="0" w:right="0"/>
              <w:jc w:val="left"/>
              <w:textAlignment w:val="center"/>
              <w:rPr>
                <w:rFonts w:hint="eastAsia" w:ascii="仿宋" w:hAnsi="仿宋" w:eastAsia="仿宋" w:cs="仿宋"/>
                <w:b w:val="0"/>
                <w:bCs w:val="0"/>
                <w:i w:val="0"/>
                <w:iCs w:val="0"/>
                <w:color w:val="auto"/>
                <w:sz w:val="21"/>
                <w:szCs w:val="21"/>
                <w:u w:val="none"/>
              </w:rPr>
            </w:pPr>
          </w:p>
        </w:tc>
        <w:tc>
          <w:tcPr>
            <w:tcW w:w="732" w:type="pct"/>
            <w:tcBorders>
              <w:top w:val="nil"/>
              <w:left w:val="nil"/>
              <w:bottom w:val="single" w:color="auto" w:sz="4" w:space="0"/>
              <w:right w:val="single" w:color="auto" w:sz="4" w:space="0"/>
            </w:tcBorders>
            <w:shd w:val="clear" w:color="auto" w:fill="auto"/>
            <w:vAlign w:val="center"/>
          </w:tcPr>
          <w:p w14:paraId="2213B8B0">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r>
      <w:tr w14:paraId="797A67A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8" w:hRule="atLeast"/>
        </w:trPr>
        <w:tc>
          <w:tcPr>
            <w:tcW w:w="262" w:type="pct"/>
            <w:vMerge w:val="continue"/>
            <w:tcBorders>
              <w:top w:val="nil"/>
              <w:left w:val="single" w:color="auto" w:sz="4" w:space="0"/>
              <w:bottom w:val="single" w:color="000000" w:sz="4" w:space="0"/>
              <w:right w:val="single" w:color="000000" w:sz="4" w:space="0"/>
            </w:tcBorders>
            <w:shd w:val="clear" w:color="auto" w:fill="auto"/>
            <w:vAlign w:val="center"/>
          </w:tcPr>
          <w:p w14:paraId="3FF61383">
            <w:pPr>
              <w:keepNext w:val="0"/>
              <w:keepLines w:val="0"/>
              <w:suppressLineNumbers w:val="0"/>
              <w:spacing w:before="0" w:beforeAutospacing="0" w:after="0" w:afterAutospacing="0"/>
              <w:ind w:left="0" w:right="0"/>
              <w:jc w:val="center"/>
              <w:rPr>
                <w:rFonts w:hint="eastAsia" w:ascii="仿宋" w:hAnsi="仿宋" w:eastAsia="仿宋" w:cs="仿宋"/>
                <w:b w:val="0"/>
                <w:bCs w:val="0"/>
                <w:i w:val="0"/>
                <w:iCs w:val="0"/>
                <w:color w:val="auto"/>
                <w:sz w:val="21"/>
                <w:szCs w:val="21"/>
                <w:u w:val="none"/>
              </w:rPr>
            </w:pPr>
          </w:p>
        </w:tc>
        <w:tc>
          <w:tcPr>
            <w:tcW w:w="280" w:type="pct"/>
            <w:vMerge w:val="continue"/>
            <w:tcBorders>
              <w:top w:val="nil"/>
              <w:left w:val="single" w:color="auto" w:sz="4" w:space="0"/>
              <w:bottom w:val="single" w:color="auto" w:sz="4" w:space="0"/>
              <w:right w:val="single" w:color="auto" w:sz="4" w:space="0"/>
            </w:tcBorders>
            <w:shd w:val="clear" w:color="auto" w:fill="auto"/>
            <w:vAlign w:val="center"/>
          </w:tcPr>
          <w:p w14:paraId="32B7405B">
            <w:pPr>
              <w:keepNext w:val="0"/>
              <w:keepLines w:val="0"/>
              <w:suppressLineNumbers w:val="0"/>
              <w:spacing w:before="0" w:beforeAutospacing="0" w:after="0" w:afterAutospacing="0"/>
              <w:ind w:left="0" w:right="0"/>
              <w:jc w:val="center"/>
              <w:rPr>
                <w:rFonts w:hint="eastAsia" w:ascii="仿宋" w:hAnsi="仿宋" w:eastAsia="仿宋" w:cs="仿宋"/>
                <w:b w:val="0"/>
                <w:bCs w:val="0"/>
                <w:i w:val="0"/>
                <w:iCs w:val="0"/>
                <w:color w:val="auto"/>
                <w:sz w:val="21"/>
                <w:szCs w:val="21"/>
                <w:u w:val="none"/>
              </w:rPr>
            </w:pPr>
          </w:p>
        </w:tc>
        <w:tc>
          <w:tcPr>
            <w:tcW w:w="240" w:type="pct"/>
            <w:tcBorders>
              <w:top w:val="nil"/>
              <w:left w:val="nil"/>
              <w:bottom w:val="single" w:color="auto" w:sz="4" w:space="0"/>
              <w:right w:val="single" w:color="auto" w:sz="4" w:space="0"/>
            </w:tcBorders>
            <w:shd w:val="clear" w:color="auto" w:fill="auto"/>
            <w:vAlign w:val="center"/>
          </w:tcPr>
          <w:p w14:paraId="596F7D5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13</w:t>
            </w:r>
          </w:p>
        </w:tc>
        <w:tc>
          <w:tcPr>
            <w:tcW w:w="741" w:type="pct"/>
            <w:tcBorders>
              <w:top w:val="nil"/>
              <w:left w:val="nil"/>
              <w:bottom w:val="single" w:color="auto" w:sz="4" w:space="0"/>
              <w:right w:val="single" w:color="auto" w:sz="4" w:space="0"/>
            </w:tcBorders>
            <w:shd w:val="clear" w:color="000000" w:fill="FFFFFF"/>
            <w:vAlign w:val="center"/>
          </w:tcPr>
          <w:p w14:paraId="3F21AC6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*智能座舱系统装调与测试</w:t>
            </w:r>
          </w:p>
        </w:tc>
        <w:tc>
          <w:tcPr>
            <w:tcW w:w="279" w:type="pct"/>
            <w:tcBorders>
              <w:top w:val="nil"/>
              <w:left w:val="nil"/>
              <w:bottom w:val="single" w:color="auto" w:sz="4" w:space="0"/>
              <w:right w:val="single" w:color="auto" w:sz="4" w:space="0"/>
            </w:tcBorders>
            <w:shd w:val="clear" w:color="000000" w:fill="FFFFFF"/>
            <w:vAlign w:val="center"/>
          </w:tcPr>
          <w:p w14:paraId="51F8F72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B</w:t>
            </w:r>
          </w:p>
        </w:tc>
        <w:tc>
          <w:tcPr>
            <w:tcW w:w="213" w:type="pct"/>
            <w:tcBorders>
              <w:top w:val="nil"/>
              <w:left w:val="nil"/>
              <w:bottom w:val="single" w:color="auto" w:sz="4" w:space="0"/>
              <w:right w:val="single" w:color="auto" w:sz="4" w:space="0"/>
            </w:tcBorders>
            <w:shd w:val="clear" w:color="000000" w:fill="FFFFFF"/>
            <w:vAlign w:val="center"/>
          </w:tcPr>
          <w:p w14:paraId="2B46089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2.5</w:t>
            </w:r>
          </w:p>
        </w:tc>
        <w:tc>
          <w:tcPr>
            <w:tcW w:w="213" w:type="pct"/>
            <w:tcBorders>
              <w:top w:val="nil"/>
              <w:left w:val="nil"/>
              <w:bottom w:val="single" w:color="auto" w:sz="4" w:space="0"/>
              <w:right w:val="single" w:color="auto" w:sz="4" w:space="0"/>
            </w:tcBorders>
            <w:shd w:val="clear" w:color="auto" w:fill="auto"/>
            <w:vAlign w:val="center"/>
          </w:tcPr>
          <w:p w14:paraId="17C039E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40</w:t>
            </w:r>
          </w:p>
        </w:tc>
        <w:tc>
          <w:tcPr>
            <w:tcW w:w="313" w:type="pct"/>
            <w:tcBorders>
              <w:top w:val="nil"/>
              <w:left w:val="nil"/>
              <w:bottom w:val="single" w:color="auto" w:sz="4" w:space="0"/>
              <w:right w:val="single" w:color="auto" w:sz="4" w:space="0"/>
            </w:tcBorders>
            <w:shd w:val="clear" w:color="auto" w:fill="auto"/>
            <w:vAlign w:val="center"/>
          </w:tcPr>
          <w:p w14:paraId="5405827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20</w:t>
            </w:r>
          </w:p>
        </w:tc>
        <w:tc>
          <w:tcPr>
            <w:tcW w:w="335" w:type="pct"/>
            <w:tcBorders>
              <w:top w:val="nil"/>
              <w:left w:val="nil"/>
              <w:bottom w:val="single" w:color="auto" w:sz="4" w:space="0"/>
              <w:right w:val="single" w:color="auto" w:sz="4" w:space="0"/>
            </w:tcBorders>
            <w:shd w:val="clear" w:color="auto" w:fill="auto"/>
            <w:vAlign w:val="center"/>
          </w:tcPr>
          <w:p w14:paraId="60A9678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20</w:t>
            </w:r>
          </w:p>
        </w:tc>
        <w:tc>
          <w:tcPr>
            <w:tcW w:w="274" w:type="pct"/>
            <w:tcBorders>
              <w:top w:val="nil"/>
              <w:left w:val="nil"/>
              <w:bottom w:val="single" w:color="auto" w:sz="4" w:space="0"/>
              <w:right w:val="single" w:color="auto" w:sz="4" w:space="0"/>
            </w:tcBorders>
            <w:shd w:val="clear" w:color="auto" w:fill="auto"/>
            <w:vAlign w:val="center"/>
          </w:tcPr>
          <w:p w14:paraId="5A741FE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0</w:t>
            </w:r>
          </w:p>
        </w:tc>
        <w:tc>
          <w:tcPr>
            <w:tcW w:w="185" w:type="pct"/>
            <w:tcBorders>
              <w:top w:val="nil"/>
              <w:left w:val="nil"/>
              <w:bottom w:val="single" w:color="auto" w:sz="4" w:space="0"/>
              <w:right w:val="single" w:color="auto" w:sz="4" w:space="0"/>
            </w:tcBorders>
            <w:shd w:val="clear" w:color="auto" w:fill="auto"/>
            <w:vAlign w:val="center"/>
          </w:tcPr>
          <w:p w14:paraId="25E3968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694615B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single" w:color="auto" w:sz="4" w:space="0"/>
              <w:left w:val="nil"/>
              <w:bottom w:val="single" w:color="auto" w:sz="4" w:space="0"/>
              <w:right w:val="single" w:color="auto" w:sz="4" w:space="0"/>
            </w:tcBorders>
            <w:shd w:val="clear" w:color="auto" w:fill="auto"/>
            <w:vAlign w:val="center"/>
          </w:tcPr>
          <w:p w14:paraId="1EDAAF6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26EAF05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40</w:t>
            </w:r>
          </w:p>
        </w:tc>
        <w:tc>
          <w:tcPr>
            <w:tcW w:w="185" w:type="pct"/>
            <w:tcBorders>
              <w:top w:val="nil"/>
              <w:left w:val="nil"/>
              <w:bottom w:val="single" w:color="auto" w:sz="4" w:space="0"/>
              <w:right w:val="single" w:color="auto" w:sz="4" w:space="0"/>
            </w:tcBorders>
            <w:shd w:val="clear" w:color="auto" w:fill="auto"/>
            <w:noWrap/>
            <w:vAlign w:val="center"/>
          </w:tcPr>
          <w:p w14:paraId="13F99908">
            <w:pPr>
              <w:keepNext w:val="0"/>
              <w:keepLines w:val="0"/>
              <w:widowControl/>
              <w:suppressLineNumbers w:val="0"/>
              <w:spacing w:before="0" w:beforeAutospacing="0" w:after="0" w:afterAutospacing="0"/>
              <w:ind w:left="0" w:right="0"/>
              <w:jc w:val="left"/>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noWrap/>
            <w:vAlign w:val="center"/>
          </w:tcPr>
          <w:p w14:paraId="10984DCE">
            <w:pPr>
              <w:keepNext w:val="0"/>
              <w:keepLines w:val="0"/>
              <w:widowControl/>
              <w:suppressLineNumbers w:val="0"/>
              <w:spacing w:before="0" w:beforeAutospacing="0" w:after="0" w:afterAutospacing="0"/>
              <w:ind w:left="0" w:right="0"/>
              <w:jc w:val="left"/>
              <w:textAlignment w:val="center"/>
              <w:rPr>
                <w:rFonts w:hint="eastAsia" w:ascii="仿宋" w:hAnsi="仿宋" w:eastAsia="仿宋" w:cs="仿宋"/>
                <w:b w:val="0"/>
                <w:bCs w:val="0"/>
                <w:i w:val="0"/>
                <w:iCs w:val="0"/>
                <w:color w:val="auto"/>
                <w:sz w:val="21"/>
                <w:szCs w:val="21"/>
                <w:u w:val="none"/>
              </w:rPr>
            </w:pPr>
          </w:p>
        </w:tc>
        <w:tc>
          <w:tcPr>
            <w:tcW w:w="732" w:type="pct"/>
            <w:tcBorders>
              <w:top w:val="nil"/>
              <w:left w:val="nil"/>
              <w:bottom w:val="single" w:color="auto" w:sz="4" w:space="0"/>
              <w:right w:val="single" w:color="auto" w:sz="4" w:space="0"/>
            </w:tcBorders>
            <w:shd w:val="clear" w:color="auto" w:fill="auto"/>
            <w:vAlign w:val="center"/>
          </w:tcPr>
          <w:p w14:paraId="7076DBAB">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r>
      <w:tr w14:paraId="2EFED3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8" w:hRule="atLeast"/>
        </w:trPr>
        <w:tc>
          <w:tcPr>
            <w:tcW w:w="262" w:type="pct"/>
            <w:vMerge w:val="continue"/>
            <w:tcBorders>
              <w:top w:val="nil"/>
              <w:left w:val="single" w:color="auto" w:sz="4" w:space="0"/>
              <w:bottom w:val="single" w:color="000000" w:sz="4" w:space="0"/>
              <w:right w:val="single" w:color="000000" w:sz="4" w:space="0"/>
            </w:tcBorders>
            <w:shd w:val="clear" w:color="auto" w:fill="auto"/>
            <w:vAlign w:val="center"/>
          </w:tcPr>
          <w:p w14:paraId="09C0E584">
            <w:pPr>
              <w:keepNext w:val="0"/>
              <w:keepLines w:val="0"/>
              <w:suppressLineNumbers w:val="0"/>
              <w:spacing w:before="0" w:beforeAutospacing="0" w:after="0" w:afterAutospacing="0"/>
              <w:ind w:left="0" w:right="0"/>
              <w:jc w:val="center"/>
              <w:rPr>
                <w:rFonts w:hint="eastAsia" w:ascii="仿宋" w:hAnsi="仿宋" w:eastAsia="仿宋" w:cs="仿宋"/>
                <w:b w:val="0"/>
                <w:bCs w:val="0"/>
                <w:i w:val="0"/>
                <w:iCs w:val="0"/>
                <w:color w:val="auto"/>
                <w:sz w:val="21"/>
                <w:szCs w:val="21"/>
                <w:u w:val="none"/>
              </w:rPr>
            </w:pPr>
          </w:p>
        </w:tc>
        <w:tc>
          <w:tcPr>
            <w:tcW w:w="280" w:type="pct"/>
            <w:vMerge w:val="restart"/>
            <w:tcBorders>
              <w:top w:val="nil"/>
              <w:left w:val="single" w:color="auto" w:sz="4" w:space="0"/>
              <w:bottom w:val="single" w:color="auto" w:sz="4" w:space="0"/>
              <w:right w:val="single" w:color="auto" w:sz="4" w:space="0"/>
            </w:tcBorders>
            <w:shd w:val="clear" w:color="auto" w:fill="auto"/>
            <w:vAlign w:val="center"/>
          </w:tcPr>
          <w:p w14:paraId="4D9E733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专业拓展课程</w:t>
            </w:r>
          </w:p>
        </w:tc>
        <w:tc>
          <w:tcPr>
            <w:tcW w:w="240" w:type="pct"/>
            <w:tcBorders>
              <w:top w:val="nil"/>
              <w:left w:val="nil"/>
              <w:bottom w:val="single" w:color="auto" w:sz="4" w:space="0"/>
              <w:right w:val="single" w:color="auto" w:sz="4" w:space="0"/>
            </w:tcBorders>
            <w:shd w:val="clear" w:color="auto" w:fill="auto"/>
            <w:vAlign w:val="center"/>
          </w:tcPr>
          <w:p w14:paraId="6CBCB43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14</w:t>
            </w:r>
          </w:p>
        </w:tc>
        <w:tc>
          <w:tcPr>
            <w:tcW w:w="741" w:type="pct"/>
            <w:tcBorders>
              <w:top w:val="nil"/>
              <w:left w:val="nil"/>
              <w:bottom w:val="single" w:color="auto" w:sz="4" w:space="0"/>
              <w:right w:val="single" w:color="auto" w:sz="4" w:space="0"/>
            </w:tcBorders>
            <w:shd w:val="clear" w:color="000000" w:fill="FFFFFF"/>
            <w:vAlign w:val="center"/>
          </w:tcPr>
          <w:p w14:paraId="58EB6D2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智能网联汽车装调综合实训</w:t>
            </w:r>
          </w:p>
        </w:tc>
        <w:tc>
          <w:tcPr>
            <w:tcW w:w="279" w:type="pct"/>
            <w:tcBorders>
              <w:top w:val="nil"/>
              <w:left w:val="nil"/>
              <w:bottom w:val="single" w:color="auto" w:sz="4" w:space="0"/>
              <w:right w:val="single" w:color="auto" w:sz="4" w:space="0"/>
            </w:tcBorders>
            <w:shd w:val="clear" w:color="000000" w:fill="FFFFFF"/>
            <w:vAlign w:val="center"/>
          </w:tcPr>
          <w:p w14:paraId="1D17BBA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B</w:t>
            </w:r>
          </w:p>
        </w:tc>
        <w:tc>
          <w:tcPr>
            <w:tcW w:w="213" w:type="pct"/>
            <w:tcBorders>
              <w:top w:val="nil"/>
              <w:left w:val="nil"/>
              <w:bottom w:val="single" w:color="auto" w:sz="4" w:space="0"/>
              <w:right w:val="single" w:color="auto" w:sz="4" w:space="0"/>
            </w:tcBorders>
            <w:shd w:val="clear" w:color="000000" w:fill="FFFFFF"/>
            <w:vAlign w:val="center"/>
          </w:tcPr>
          <w:p w14:paraId="64C584B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3</w:t>
            </w:r>
          </w:p>
        </w:tc>
        <w:tc>
          <w:tcPr>
            <w:tcW w:w="213" w:type="pct"/>
            <w:tcBorders>
              <w:top w:val="nil"/>
              <w:left w:val="nil"/>
              <w:bottom w:val="single" w:color="auto" w:sz="4" w:space="0"/>
              <w:right w:val="single" w:color="auto" w:sz="4" w:space="0"/>
            </w:tcBorders>
            <w:shd w:val="clear" w:color="000000" w:fill="FFFFFF"/>
            <w:vAlign w:val="center"/>
          </w:tcPr>
          <w:p w14:paraId="2217E55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48</w:t>
            </w:r>
          </w:p>
        </w:tc>
        <w:tc>
          <w:tcPr>
            <w:tcW w:w="313" w:type="pct"/>
            <w:tcBorders>
              <w:top w:val="nil"/>
              <w:left w:val="nil"/>
              <w:bottom w:val="single" w:color="auto" w:sz="4" w:space="0"/>
              <w:right w:val="single" w:color="auto" w:sz="4" w:space="0"/>
            </w:tcBorders>
            <w:shd w:val="clear" w:color="auto" w:fill="auto"/>
            <w:vAlign w:val="center"/>
          </w:tcPr>
          <w:p w14:paraId="22DA561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20</w:t>
            </w:r>
          </w:p>
        </w:tc>
        <w:tc>
          <w:tcPr>
            <w:tcW w:w="335" w:type="pct"/>
            <w:tcBorders>
              <w:top w:val="nil"/>
              <w:left w:val="nil"/>
              <w:bottom w:val="single" w:color="auto" w:sz="4" w:space="0"/>
              <w:right w:val="single" w:color="auto" w:sz="4" w:space="0"/>
            </w:tcBorders>
            <w:shd w:val="clear" w:color="auto" w:fill="auto"/>
            <w:vAlign w:val="center"/>
          </w:tcPr>
          <w:p w14:paraId="55259C6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28</w:t>
            </w:r>
          </w:p>
        </w:tc>
        <w:tc>
          <w:tcPr>
            <w:tcW w:w="274" w:type="pct"/>
            <w:tcBorders>
              <w:top w:val="nil"/>
              <w:left w:val="nil"/>
              <w:bottom w:val="single" w:color="auto" w:sz="4" w:space="0"/>
              <w:right w:val="single" w:color="auto" w:sz="4" w:space="0"/>
            </w:tcBorders>
            <w:shd w:val="clear" w:color="auto" w:fill="auto"/>
            <w:noWrap/>
            <w:vAlign w:val="center"/>
          </w:tcPr>
          <w:p w14:paraId="17A51C3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0</w:t>
            </w:r>
          </w:p>
        </w:tc>
        <w:tc>
          <w:tcPr>
            <w:tcW w:w="185" w:type="pct"/>
            <w:tcBorders>
              <w:top w:val="nil"/>
              <w:left w:val="nil"/>
              <w:bottom w:val="single" w:color="auto" w:sz="4" w:space="0"/>
              <w:right w:val="single" w:color="auto" w:sz="4" w:space="0"/>
            </w:tcBorders>
            <w:shd w:val="clear" w:color="auto" w:fill="auto"/>
            <w:vAlign w:val="center"/>
          </w:tcPr>
          <w:p w14:paraId="0CFC7FC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1D4D687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2DDD37F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391938A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48</w:t>
            </w:r>
          </w:p>
        </w:tc>
        <w:tc>
          <w:tcPr>
            <w:tcW w:w="185" w:type="pct"/>
            <w:tcBorders>
              <w:top w:val="nil"/>
              <w:left w:val="nil"/>
              <w:bottom w:val="single" w:color="auto" w:sz="4" w:space="0"/>
              <w:right w:val="single" w:color="auto" w:sz="4" w:space="0"/>
            </w:tcBorders>
            <w:shd w:val="clear" w:color="auto" w:fill="auto"/>
            <w:noWrap/>
            <w:vAlign w:val="center"/>
          </w:tcPr>
          <w:p w14:paraId="3174D7E2">
            <w:pPr>
              <w:keepNext w:val="0"/>
              <w:keepLines w:val="0"/>
              <w:widowControl/>
              <w:suppressLineNumbers w:val="0"/>
              <w:spacing w:before="0" w:beforeAutospacing="0" w:after="0" w:afterAutospacing="0"/>
              <w:ind w:left="0" w:right="0"/>
              <w:jc w:val="left"/>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198AF58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732" w:type="pct"/>
            <w:tcBorders>
              <w:top w:val="nil"/>
              <w:left w:val="nil"/>
              <w:bottom w:val="single" w:color="auto" w:sz="4" w:space="0"/>
              <w:right w:val="single" w:color="auto" w:sz="4" w:space="0"/>
            </w:tcBorders>
            <w:shd w:val="clear" w:color="000000" w:fill="FFFFFF"/>
            <w:vAlign w:val="center"/>
          </w:tcPr>
          <w:p w14:paraId="03538A05">
            <w:pPr>
              <w:keepNext w:val="0"/>
              <w:keepLines w:val="0"/>
              <w:widowControl/>
              <w:suppressLineNumbers w:val="0"/>
              <w:spacing w:before="0" w:beforeAutospacing="0" w:after="0" w:afterAutospacing="0"/>
              <w:ind w:left="0" w:right="0"/>
              <w:jc w:val="left"/>
              <w:textAlignment w:val="center"/>
              <w:rPr>
                <w:rFonts w:hint="eastAsia" w:ascii="仿宋" w:hAnsi="仿宋" w:eastAsia="仿宋" w:cs="仿宋"/>
                <w:b w:val="0"/>
                <w:bCs w:val="0"/>
                <w:i w:val="0"/>
                <w:iCs w:val="0"/>
                <w:color w:val="auto"/>
                <w:sz w:val="21"/>
                <w:szCs w:val="21"/>
                <w:u w:val="none"/>
              </w:rPr>
            </w:pPr>
          </w:p>
        </w:tc>
      </w:tr>
      <w:tr w14:paraId="235A07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8" w:hRule="atLeast"/>
        </w:trPr>
        <w:tc>
          <w:tcPr>
            <w:tcW w:w="262" w:type="pct"/>
            <w:vMerge w:val="continue"/>
            <w:tcBorders>
              <w:top w:val="nil"/>
              <w:left w:val="single" w:color="auto" w:sz="4" w:space="0"/>
              <w:bottom w:val="single" w:color="000000" w:sz="4" w:space="0"/>
              <w:right w:val="single" w:color="000000" w:sz="4" w:space="0"/>
            </w:tcBorders>
            <w:shd w:val="clear" w:color="auto" w:fill="auto"/>
            <w:vAlign w:val="center"/>
          </w:tcPr>
          <w:p w14:paraId="2FDE1E0E">
            <w:pPr>
              <w:keepNext w:val="0"/>
              <w:keepLines w:val="0"/>
              <w:suppressLineNumbers w:val="0"/>
              <w:spacing w:before="0" w:beforeAutospacing="0" w:after="0" w:afterAutospacing="0"/>
              <w:ind w:left="0" w:right="0"/>
              <w:jc w:val="center"/>
              <w:rPr>
                <w:rFonts w:hint="eastAsia" w:ascii="仿宋" w:hAnsi="仿宋" w:eastAsia="仿宋" w:cs="仿宋"/>
                <w:b w:val="0"/>
                <w:bCs w:val="0"/>
                <w:i w:val="0"/>
                <w:iCs w:val="0"/>
                <w:color w:val="auto"/>
                <w:sz w:val="21"/>
                <w:szCs w:val="21"/>
                <w:u w:val="none"/>
              </w:rPr>
            </w:pPr>
          </w:p>
        </w:tc>
        <w:tc>
          <w:tcPr>
            <w:tcW w:w="280" w:type="pct"/>
            <w:vMerge w:val="continue"/>
            <w:tcBorders>
              <w:top w:val="nil"/>
              <w:left w:val="single" w:color="auto" w:sz="4" w:space="0"/>
              <w:bottom w:val="single" w:color="auto" w:sz="4" w:space="0"/>
              <w:right w:val="single" w:color="auto" w:sz="4" w:space="0"/>
            </w:tcBorders>
            <w:shd w:val="clear" w:color="auto" w:fill="auto"/>
            <w:vAlign w:val="center"/>
          </w:tcPr>
          <w:p w14:paraId="19174384">
            <w:pPr>
              <w:keepNext w:val="0"/>
              <w:keepLines w:val="0"/>
              <w:suppressLineNumbers w:val="0"/>
              <w:spacing w:before="0" w:beforeAutospacing="0" w:after="0" w:afterAutospacing="0"/>
              <w:ind w:left="0" w:right="0"/>
              <w:jc w:val="center"/>
              <w:rPr>
                <w:rFonts w:hint="eastAsia" w:ascii="仿宋" w:hAnsi="仿宋" w:eastAsia="仿宋" w:cs="仿宋"/>
                <w:b w:val="0"/>
                <w:bCs w:val="0"/>
                <w:i w:val="0"/>
                <w:iCs w:val="0"/>
                <w:color w:val="auto"/>
                <w:sz w:val="21"/>
                <w:szCs w:val="21"/>
                <w:u w:val="none"/>
              </w:rPr>
            </w:pPr>
          </w:p>
        </w:tc>
        <w:tc>
          <w:tcPr>
            <w:tcW w:w="240" w:type="pct"/>
            <w:tcBorders>
              <w:top w:val="nil"/>
              <w:left w:val="nil"/>
              <w:bottom w:val="single" w:color="auto" w:sz="4" w:space="0"/>
              <w:right w:val="single" w:color="auto" w:sz="4" w:space="0"/>
            </w:tcBorders>
            <w:shd w:val="clear" w:color="auto" w:fill="auto"/>
            <w:vAlign w:val="center"/>
          </w:tcPr>
          <w:p w14:paraId="56732C7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15</w:t>
            </w:r>
          </w:p>
        </w:tc>
        <w:tc>
          <w:tcPr>
            <w:tcW w:w="741" w:type="pct"/>
            <w:tcBorders>
              <w:top w:val="nil"/>
              <w:left w:val="nil"/>
              <w:bottom w:val="single" w:color="auto" w:sz="4" w:space="0"/>
              <w:right w:val="single" w:color="auto" w:sz="4" w:space="0"/>
            </w:tcBorders>
            <w:shd w:val="clear" w:color="000000" w:fill="FFFFFF"/>
            <w:noWrap/>
            <w:vAlign w:val="center"/>
          </w:tcPr>
          <w:p w14:paraId="5DA2621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智能汽车导航与规划技术</w:t>
            </w:r>
          </w:p>
        </w:tc>
        <w:tc>
          <w:tcPr>
            <w:tcW w:w="279" w:type="pct"/>
            <w:tcBorders>
              <w:top w:val="nil"/>
              <w:left w:val="nil"/>
              <w:bottom w:val="single" w:color="auto" w:sz="4" w:space="0"/>
              <w:right w:val="single" w:color="auto" w:sz="4" w:space="0"/>
            </w:tcBorders>
            <w:shd w:val="clear" w:color="000000" w:fill="FFFFFF"/>
            <w:vAlign w:val="center"/>
          </w:tcPr>
          <w:p w14:paraId="266BF94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B</w:t>
            </w:r>
          </w:p>
        </w:tc>
        <w:tc>
          <w:tcPr>
            <w:tcW w:w="213" w:type="pct"/>
            <w:tcBorders>
              <w:top w:val="nil"/>
              <w:left w:val="nil"/>
              <w:bottom w:val="single" w:color="auto" w:sz="4" w:space="0"/>
              <w:right w:val="single" w:color="auto" w:sz="4" w:space="0"/>
            </w:tcBorders>
            <w:shd w:val="clear" w:color="000000" w:fill="FFFFFF"/>
            <w:vAlign w:val="center"/>
          </w:tcPr>
          <w:p w14:paraId="0E566EF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2</w:t>
            </w:r>
          </w:p>
        </w:tc>
        <w:tc>
          <w:tcPr>
            <w:tcW w:w="213" w:type="pct"/>
            <w:tcBorders>
              <w:top w:val="nil"/>
              <w:left w:val="nil"/>
              <w:bottom w:val="single" w:color="auto" w:sz="4" w:space="0"/>
              <w:right w:val="single" w:color="auto" w:sz="4" w:space="0"/>
            </w:tcBorders>
            <w:shd w:val="clear" w:color="000000" w:fill="FFFFFF"/>
            <w:vAlign w:val="center"/>
          </w:tcPr>
          <w:p w14:paraId="79CDA6B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32</w:t>
            </w:r>
          </w:p>
        </w:tc>
        <w:tc>
          <w:tcPr>
            <w:tcW w:w="313" w:type="pct"/>
            <w:tcBorders>
              <w:top w:val="nil"/>
              <w:left w:val="nil"/>
              <w:bottom w:val="single" w:color="auto" w:sz="4" w:space="0"/>
              <w:right w:val="single" w:color="auto" w:sz="4" w:space="0"/>
            </w:tcBorders>
            <w:shd w:val="clear" w:color="auto" w:fill="auto"/>
            <w:vAlign w:val="center"/>
          </w:tcPr>
          <w:p w14:paraId="0CEBA33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16</w:t>
            </w:r>
          </w:p>
        </w:tc>
        <w:tc>
          <w:tcPr>
            <w:tcW w:w="335" w:type="pct"/>
            <w:tcBorders>
              <w:top w:val="nil"/>
              <w:left w:val="nil"/>
              <w:bottom w:val="single" w:color="auto" w:sz="4" w:space="0"/>
              <w:right w:val="single" w:color="auto" w:sz="4" w:space="0"/>
            </w:tcBorders>
            <w:shd w:val="clear" w:color="auto" w:fill="auto"/>
            <w:vAlign w:val="center"/>
          </w:tcPr>
          <w:p w14:paraId="3804F4C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16</w:t>
            </w:r>
          </w:p>
        </w:tc>
        <w:tc>
          <w:tcPr>
            <w:tcW w:w="274" w:type="pct"/>
            <w:tcBorders>
              <w:top w:val="nil"/>
              <w:left w:val="nil"/>
              <w:bottom w:val="single" w:color="auto" w:sz="4" w:space="0"/>
              <w:right w:val="single" w:color="auto" w:sz="4" w:space="0"/>
            </w:tcBorders>
            <w:shd w:val="clear" w:color="auto" w:fill="auto"/>
            <w:noWrap/>
            <w:vAlign w:val="center"/>
          </w:tcPr>
          <w:p w14:paraId="5E38E8E0">
            <w:pPr>
              <w:keepNext w:val="0"/>
              <w:keepLines w:val="0"/>
              <w:widowControl/>
              <w:suppressLineNumbers w:val="0"/>
              <w:spacing w:before="0" w:beforeAutospacing="0" w:after="0" w:afterAutospacing="0"/>
              <w:ind w:left="0" w:right="0"/>
              <w:jc w:val="left"/>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noWrap/>
            <w:vAlign w:val="center"/>
          </w:tcPr>
          <w:p w14:paraId="22CD3740">
            <w:pPr>
              <w:keepNext w:val="0"/>
              <w:keepLines w:val="0"/>
              <w:widowControl/>
              <w:suppressLineNumbers w:val="0"/>
              <w:spacing w:before="0" w:beforeAutospacing="0" w:after="0" w:afterAutospacing="0"/>
              <w:ind w:left="0" w:right="0"/>
              <w:jc w:val="left"/>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nil"/>
              <w:right w:val="nil"/>
            </w:tcBorders>
            <w:shd w:val="clear" w:color="auto" w:fill="auto"/>
            <w:noWrap/>
            <w:vAlign w:val="center"/>
          </w:tcPr>
          <w:p w14:paraId="39C80950">
            <w:pPr>
              <w:keepNext w:val="0"/>
              <w:keepLines w:val="0"/>
              <w:suppressLineNumbers w:val="0"/>
              <w:spacing w:before="0" w:beforeAutospacing="0" w:after="0" w:afterAutospacing="0"/>
              <w:ind w:left="0" w:right="0"/>
              <w:rPr>
                <w:rFonts w:hint="eastAsia" w:ascii="仿宋" w:hAnsi="仿宋" w:eastAsia="仿宋" w:cs="仿宋"/>
                <w:b w:val="0"/>
                <w:bCs w:val="0"/>
                <w:i w:val="0"/>
                <w:iCs w:val="0"/>
                <w:color w:val="auto"/>
                <w:sz w:val="21"/>
                <w:szCs w:val="21"/>
                <w:u w:val="none"/>
              </w:rPr>
            </w:pPr>
          </w:p>
        </w:tc>
        <w:tc>
          <w:tcPr>
            <w:tcW w:w="185" w:type="pct"/>
            <w:tcBorders>
              <w:top w:val="nil"/>
              <w:left w:val="single" w:color="auto" w:sz="4" w:space="0"/>
              <w:bottom w:val="single" w:color="auto" w:sz="4" w:space="0"/>
              <w:right w:val="single" w:color="auto" w:sz="4" w:space="0"/>
            </w:tcBorders>
            <w:shd w:val="clear" w:color="auto" w:fill="auto"/>
            <w:noWrap/>
            <w:vAlign w:val="center"/>
          </w:tcPr>
          <w:p w14:paraId="1A95979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32</w:t>
            </w:r>
          </w:p>
        </w:tc>
        <w:tc>
          <w:tcPr>
            <w:tcW w:w="185" w:type="pct"/>
            <w:tcBorders>
              <w:top w:val="nil"/>
              <w:left w:val="nil"/>
              <w:bottom w:val="single" w:color="auto" w:sz="4" w:space="0"/>
              <w:right w:val="single" w:color="auto" w:sz="4" w:space="0"/>
            </w:tcBorders>
            <w:shd w:val="clear" w:color="auto" w:fill="auto"/>
            <w:vAlign w:val="center"/>
          </w:tcPr>
          <w:p w14:paraId="7645D12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3FA9401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2589FA40">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c>
          <w:tcPr>
            <w:tcW w:w="732" w:type="pct"/>
            <w:tcBorders>
              <w:top w:val="nil"/>
              <w:left w:val="nil"/>
              <w:bottom w:val="single" w:color="auto" w:sz="4" w:space="0"/>
              <w:right w:val="single" w:color="auto" w:sz="4" w:space="0"/>
            </w:tcBorders>
            <w:shd w:val="clear" w:color="000000" w:fill="FFFFFF"/>
            <w:vAlign w:val="center"/>
          </w:tcPr>
          <w:p w14:paraId="32422479">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r>
      <w:tr w14:paraId="311C4F2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8" w:hRule="atLeast"/>
        </w:trPr>
        <w:tc>
          <w:tcPr>
            <w:tcW w:w="262" w:type="pct"/>
            <w:vMerge w:val="continue"/>
            <w:tcBorders>
              <w:top w:val="nil"/>
              <w:left w:val="single" w:color="auto" w:sz="4" w:space="0"/>
              <w:bottom w:val="single" w:color="000000" w:sz="4" w:space="0"/>
              <w:right w:val="single" w:color="000000" w:sz="4" w:space="0"/>
            </w:tcBorders>
            <w:shd w:val="clear" w:color="auto" w:fill="auto"/>
            <w:vAlign w:val="center"/>
          </w:tcPr>
          <w:p w14:paraId="0E423443">
            <w:pPr>
              <w:keepNext w:val="0"/>
              <w:keepLines w:val="0"/>
              <w:suppressLineNumbers w:val="0"/>
              <w:spacing w:before="0" w:beforeAutospacing="0" w:after="0" w:afterAutospacing="0"/>
              <w:ind w:left="0" w:right="0"/>
              <w:jc w:val="center"/>
              <w:rPr>
                <w:rFonts w:hint="eastAsia" w:ascii="仿宋" w:hAnsi="仿宋" w:eastAsia="仿宋" w:cs="仿宋"/>
                <w:b w:val="0"/>
                <w:bCs w:val="0"/>
                <w:i w:val="0"/>
                <w:iCs w:val="0"/>
                <w:color w:val="auto"/>
                <w:sz w:val="21"/>
                <w:szCs w:val="21"/>
                <w:u w:val="none"/>
              </w:rPr>
            </w:pPr>
          </w:p>
        </w:tc>
        <w:tc>
          <w:tcPr>
            <w:tcW w:w="280" w:type="pct"/>
            <w:vMerge w:val="continue"/>
            <w:tcBorders>
              <w:top w:val="nil"/>
              <w:left w:val="single" w:color="auto" w:sz="4" w:space="0"/>
              <w:bottom w:val="single" w:color="auto" w:sz="4" w:space="0"/>
              <w:right w:val="single" w:color="auto" w:sz="4" w:space="0"/>
            </w:tcBorders>
            <w:shd w:val="clear" w:color="auto" w:fill="auto"/>
            <w:vAlign w:val="center"/>
          </w:tcPr>
          <w:p w14:paraId="65BD1033">
            <w:pPr>
              <w:keepNext w:val="0"/>
              <w:keepLines w:val="0"/>
              <w:suppressLineNumbers w:val="0"/>
              <w:spacing w:before="0" w:beforeAutospacing="0" w:after="0" w:afterAutospacing="0"/>
              <w:ind w:left="0" w:right="0"/>
              <w:jc w:val="center"/>
              <w:rPr>
                <w:rFonts w:hint="eastAsia" w:ascii="仿宋" w:hAnsi="仿宋" w:eastAsia="仿宋" w:cs="仿宋"/>
                <w:b w:val="0"/>
                <w:bCs w:val="0"/>
                <w:i w:val="0"/>
                <w:iCs w:val="0"/>
                <w:color w:val="auto"/>
                <w:sz w:val="21"/>
                <w:szCs w:val="21"/>
                <w:u w:val="none"/>
              </w:rPr>
            </w:pPr>
          </w:p>
        </w:tc>
        <w:tc>
          <w:tcPr>
            <w:tcW w:w="240" w:type="pct"/>
            <w:tcBorders>
              <w:top w:val="nil"/>
              <w:left w:val="nil"/>
              <w:bottom w:val="single" w:color="auto" w:sz="4" w:space="0"/>
              <w:right w:val="single" w:color="auto" w:sz="4" w:space="0"/>
            </w:tcBorders>
            <w:shd w:val="clear" w:color="auto" w:fill="auto"/>
            <w:vAlign w:val="center"/>
          </w:tcPr>
          <w:p w14:paraId="124DDD9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16</w:t>
            </w:r>
          </w:p>
        </w:tc>
        <w:tc>
          <w:tcPr>
            <w:tcW w:w="741" w:type="pct"/>
            <w:tcBorders>
              <w:top w:val="nil"/>
              <w:left w:val="nil"/>
              <w:bottom w:val="single" w:color="auto" w:sz="4" w:space="0"/>
              <w:right w:val="single" w:color="auto" w:sz="4" w:space="0"/>
            </w:tcBorders>
            <w:shd w:val="clear" w:color="000000" w:fill="FFFFFF"/>
            <w:vAlign w:val="center"/>
          </w:tcPr>
          <w:p w14:paraId="1E081DC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汽车电气及电控系统检修</w:t>
            </w:r>
          </w:p>
        </w:tc>
        <w:tc>
          <w:tcPr>
            <w:tcW w:w="279" w:type="pct"/>
            <w:tcBorders>
              <w:top w:val="nil"/>
              <w:left w:val="nil"/>
              <w:bottom w:val="single" w:color="auto" w:sz="4" w:space="0"/>
              <w:right w:val="single" w:color="auto" w:sz="4" w:space="0"/>
            </w:tcBorders>
            <w:shd w:val="clear" w:color="000000" w:fill="FFFFFF"/>
            <w:vAlign w:val="center"/>
          </w:tcPr>
          <w:p w14:paraId="004767E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B</w:t>
            </w:r>
          </w:p>
        </w:tc>
        <w:tc>
          <w:tcPr>
            <w:tcW w:w="213" w:type="pct"/>
            <w:tcBorders>
              <w:top w:val="nil"/>
              <w:left w:val="nil"/>
              <w:bottom w:val="single" w:color="auto" w:sz="4" w:space="0"/>
              <w:right w:val="single" w:color="auto" w:sz="4" w:space="0"/>
            </w:tcBorders>
            <w:shd w:val="clear" w:color="000000" w:fill="FFFFFF"/>
            <w:vAlign w:val="center"/>
          </w:tcPr>
          <w:p w14:paraId="50B5928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5</w:t>
            </w:r>
          </w:p>
        </w:tc>
        <w:tc>
          <w:tcPr>
            <w:tcW w:w="213" w:type="pct"/>
            <w:tcBorders>
              <w:top w:val="nil"/>
              <w:left w:val="nil"/>
              <w:bottom w:val="single" w:color="auto" w:sz="4" w:space="0"/>
              <w:right w:val="single" w:color="auto" w:sz="4" w:space="0"/>
            </w:tcBorders>
            <w:shd w:val="clear" w:color="000000" w:fill="FFFFFF"/>
            <w:vAlign w:val="center"/>
          </w:tcPr>
          <w:p w14:paraId="24EB404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80</w:t>
            </w:r>
          </w:p>
        </w:tc>
        <w:tc>
          <w:tcPr>
            <w:tcW w:w="313" w:type="pct"/>
            <w:tcBorders>
              <w:top w:val="nil"/>
              <w:left w:val="nil"/>
              <w:bottom w:val="single" w:color="auto" w:sz="4" w:space="0"/>
              <w:right w:val="single" w:color="auto" w:sz="4" w:space="0"/>
            </w:tcBorders>
            <w:shd w:val="clear" w:color="auto" w:fill="auto"/>
            <w:vAlign w:val="center"/>
          </w:tcPr>
          <w:p w14:paraId="3328625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40</w:t>
            </w:r>
          </w:p>
        </w:tc>
        <w:tc>
          <w:tcPr>
            <w:tcW w:w="335" w:type="pct"/>
            <w:tcBorders>
              <w:top w:val="nil"/>
              <w:left w:val="nil"/>
              <w:bottom w:val="single" w:color="auto" w:sz="4" w:space="0"/>
              <w:right w:val="single" w:color="auto" w:sz="4" w:space="0"/>
            </w:tcBorders>
            <w:shd w:val="clear" w:color="auto" w:fill="auto"/>
            <w:vAlign w:val="center"/>
          </w:tcPr>
          <w:p w14:paraId="61EA62C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40</w:t>
            </w:r>
          </w:p>
        </w:tc>
        <w:tc>
          <w:tcPr>
            <w:tcW w:w="274" w:type="pct"/>
            <w:tcBorders>
              <w:top w:val="nil"/>
              <w:left w:val="nil"/>
              <w:bottom w:val="single" w:color="auto" w:sz="4" w:space="0"/>
              <w:right w:val="single" w:color="auto" w:sz="4" w:space="0"/>
            </w:tcBorders>
            <w:shd w:val="clear" w:color="auto" w:fill="auto"/>
            <w:vAlign w:val="center"/>
          </w:tcPr>
          <w:p w14:paraId="27970BC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0</w:t>
            </w:r>
          </w:p>
        </w:tc>
        <w:tc>
          <w:tcPr>
            <w:tcW w:w="185" w:type="pct"/>
            <w:tcBorders>
              <w:top w:val="nil"/>
              <w:left w:val="nil"/>
              <w:bottom w:val="single" w:color="auto" w:sz="4" w:space="0"/>
              <w:right w:val="single" w:color="auto" w:sz="4" w:space="0"/>
            </w:tcBorders>
            <w:shd w:val="clear" w:color="auto" w:fill="auto"/>
            <w:vAlign w:val="center"/>
          </w:tcPr>
          <w:p w14:paraId="20CD291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single" w:color="auto" w:sz="4" w:space="0"/>
              <w:left w:val="nil"/>
              <w:bottom w:val="single" w:color="auto" w:sz="4" w:space="0"/>
              <w:right w:val="single" w:color="auto" w:sz="4" w:space="0"/>
            </w:tcBorders>
            <w:shd w:val="clear" w:color="auto" w:fill="auto"/>
            <w:vAlign w:val="center"/>
          </w:tcPr>
          <w:p w14:paraId="69F2495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6058F5E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80</w:t>
            </w:r>
          </w:p>
        </w:tc>
        <w:tc>
          <w:tcPr>
            <w:tcW w:w="185" w:type="pct"/>
            <w:tcBorders>
              <w:top w:val="nil"/>
              <w:left w:val="nil"/>
              <w:bottom w:val="nil"/>
              <w:right w:val="nil"/>
            </w:tcBorders>
            <w:shd w:val="clear" w:color="auto" w:fill="auto"/>
            <w:noWrap/>
            <w:vAlign w:val="center"/>
          </w:tcPr>
          <w:p w14:paraId="35F7208D">
            <w:pPr>
              <w:keepNext w:val="0"/>
              <w:keepLines w:val="0"/>
              <w:suppressLineNumbers w:val="0"/>
              <w:spacing w:before="0" w:beforeAutospacing="0" w:after="0" w:afterAutospacing="0"/>
              <w:ind w:left="0" w:right="0"/>
              <w:rPr>
                <w:rFonts w:hint="eastAsia" w:ascii="仿宋" w:hAnsi="仿宋" w:eastAsia="仿宋" w:cs="仿宋"/>
                <w:b w:val="0"/>
                <w:bCs w:val="0"/>
                <w:i w:val="0"/>
                <w:iCs w:val="0"/>
                <w:color w:val="auto"/>
                <w:sz w:val="21"/>
                <w:szCs w:val="21"/>
                <w:u w:val="none"/>
              </w:rPr>
            </w:pPr>
          </w:p>
        </w:tc>
        <w:tc>
          <w:tcPr>
            <w:tcW w:w="185" w:type="pct"/>
            <w:tcBorders>
              <w:top w:val="nil"/>
              <w:left w:val="single" w:color="auto" w:sz="4" w:space="0"/>
              <w:bottom w:val="single" w:color="auto" w:sz="4" w:space="0"/>
              <w:right w:val="single" w:color="auto" w:sz="4" w:space="0"/>
            </w:tcBorders>
            <w:shd w:val="clear" w:color="auto" w:fill="auto"/>
            <w:vAlign w:val="center"/>
          </w:tcPr>
          <w:p w14:paraId="4BE2400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4CC8D201">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c>
          <w:tcPr>
            <w:tcW w:w="732" w:type="pct"/>
            <w:tcBorders>
              <w:top w:val="nil"/>
              <w:left w:val="nil"/>
              <w:bottom w:val="single" w:color="auto" w:sz="4" w:space="0"/>
              <w:right w:val="single" w:color="auto" w:sz="4" w:space="0"/>
            </w:tcBorders>
            <w:shd w:val="clear" w:color="000000" w:fill="FFFFFF"/>
            <w:vAlign w:val="center"/>
          </w:tcPr>
          <w:p w14:paraId="20B98E7E">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r>
      <w:tr w14:paraId="082247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8" w:hRule="atLeast"/>
        </w:trPr>
        <w:tc>
          <w:tcPr>
            <w:tcW w:w="262" w:type="pct"/>
            <w:vMerge w:val="continue"/>
            <w:tcBorders>
              <w:top w:val="nil"/>
              <w:left w:val="single" w:color="auto" w:sz="4" w:space="0"/>
              <w:bottom w:val="single" w:color="000000" w:sz="4" w:space="0"/>
              <w:right w:val="single" w:color="000000" w:sz="4" w:space="0"/>
            </w:tcBorders>
            <w:shd w:val="clear" w:color="auto" w:fill="auto"/>
            <w:vAlign w:val="center"/>
          </w:tcPr>
          <w:p w14:paraId="3ACCCAA8">
            <w:pPr>
              <w:keepNext w:val="0"/>
              <w:keepLines w:val="0"/>
              <w:suppressLineNumbers w:val="0"/>
              <w:spacing w:before="0" w:beforeAutospacing="0" w:after="0" w:afterAutospacing="0"/>
              <w:ind w:left="0" w:right="0"/>
              <w:jc w:val="center"/>
              <w:rPr>
                <w:rFonts w:hint="eastAsia" w:ascii="仿宋" w:hAnsi="仿宋" w:eastAsia="仿宋" w:cs="仿宋"/>
                <w:b w:val="0"/>
                <w:bCs w:val="0"/>
                <w:i w:val="0"/>
                <w:iCs w:val="0"/>
                <w:color w:val="auto"/>
                <w:sz w:val="21"/>
                <w:szCs w:val="21"/>
                <w:u w:val="none"/>
              </w:rPr>
            </w:pPr>
          </w:p>
        </w:tc>
        <w:tc>
          <w:tcPr>
            <w:tcW w:w="280" w:type="pct"/>
            <w:vMerge w:val="continue"/>
            <w:tcBorders>
              <w:top w:val="nil"/>
              <w:left w:val="single" w:color="auto" w:sz="4" w:space="0"/>
              <w:bottom w:val="single" w:color="auto" w:sz="4" w:space="0"/>
              <w:right w:val="single" w:color="auto" w:sz="4" w:space="0"/>
            </w:tcBorders>
            <w:shd w:val="clear" w:color="auto" w:fill="auto"/>
            <w:vAlign w:val="center"/>
          </w:tcPr>
          <w:p w14:paraId="420C16BC">
            <w:pPr>
              <w:keepNext w:val="0"/>
              <w:keepLines w:val="0"/>
              <w:suppressLineNumbers w:val="0"/>
              <w:spacing w:before="0" w:beforeAutospacing="0" w:after="0" w:afterAutospacing="0"/>
              <w:ind w:left="0" w:right="0"/>
              <w:jc w:val="center"/>
              <w:rPr>
                <w:rFonts w:hint="eastAsia" w:ascii="仿宋" w:hAnsi="仿宋" w:eastAsia="仿宋" w:cs="仿宋"/>
                <w:b w:val="0"/>
                <w:bCs w:val="0"/>
                <w:i w:val="0"/>
                <w:iCs w:val="0"/>
                <w:color w:val="auto"/>
                <w:sz w:val="21"/>
                <w:szCs w:val="21"/>
                <w:u w:val="none"/>
              </w:rPr>
            </w:pPr>
          </w:p>
        </w:tc>
        <w:tc>
          <w:tcPr>
            <w:tcW w:w="240" w:type="pct"/>
            <w:tcBorders>
              <w:top w:val="nil"/>
              <w:left w:val="nil"/>
              <w:bottom w:val="single" w:color="auto" w:sz="4" w:space="0"/>
              <w:right w:val="single" w:color="auto" w:sz="4" w:space="0"/>
            </w:tcBorders>
            <w:shd w:val="clear" w:color="auto" w:fill="auto"/>
            <w:vAlign w:val="center"/>
          </w:tcPr>
          <w:p w14:paraId="3152F3C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17</w:t>
            </w:r>
          </w:p>
        </w:tc>
        <w:tc>
          <w:tcPr>
            <w:tcW w:w="741" w:type="pct"/>
            <w:tcBorders>
              <w:top w:val="nil"/>
              <w:left w:val="nil"/>
              <w:bottom w:val="single" w:color="auto" w:sz="4" w:space="0"/>
              <w:right w:val="single" w:color="auto" w:sz="4" w:space="0"/>
            </w:tcBorders>
            <w:shd w:val="clear" w:color="000000" w:fill="FFFFFF"/>
            <w:vAlign w:val="center"/>
          </w:tcPr>
          <w:p w14:paraId="5BED86E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Python语言程序设计</w:t>
            </w:r>
          </w:p>
        </w:tc>
        <w:tc>
          <w:tcPr>
            <w:tcW w:w="279" w:type="pct"/>
            <w:tcBorders>
              <w:top w:val="nil"/>
              <w:left w:val="nil"/>
              <w:bottom w:val="single" w:color="auto" w:sz="4" w:space="0"/>
              <w:right w:val="single" w:color="auto" w:sz="4" w:space="0"/>
            </w:tcBorders>
            <w:shd w:val="clear" w:color="000000" w:fill="FFFFFF"/>
            <w:vAlign w:val="center"/>
          </w:tcPr>
          <w:p w14:paraId="61C3264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B</w:t>
            </w:r>
          </w:p>
        </w:tc>
        <w:tc>
          <w:tcPr>
            <w:tcW w:w="213" w:type="pct"/>
            <w:tcBorders>
              <w:top w:val="nil"/>
              <w:left w:val="nil"/>
              <w:bottom w:val="single" w:color="auto" w:sz="4" w:space="0"/>
              <w:right w:val="single" w:color="auto" w:sz="4" w:space="0"/>
            </w:tcBorders>
            <w:shd w:val="clear" w:color="000000" w:fill="FFFFFF"/>
            <w:vAlign w:val="center"/>
          </w:tcPr>
          <w:p w14:paraId="32AC2E4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3</w:t>
            </w:r>
          </w:p>
        </w:tc>
        <w:tc>
          <w:tcPr>
            <w:tcW w:w="213" w:type="pct"/>
            <w:tcBorders>
              <w:top w:val="nil"/>
              <w:left w:val="nil"/>
              <w:bottom w:val="single" w:color="auto" w:sz="4" w:space="0"/>
              <w:right w:val="single" w:color="auto" w:sz="4" w:space="0"/>
            </w:tcBorders>
            <w:shd w:val="clear" w:color="000000" w:fill="FFFFFF"/>
            <w:vAlign w:val="center"/>
          </w:tcPr>
          <w:p w14:paraId="13EE0B2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48</w:t>
            </w:r>
          </w:p>
        </w:tc>
        <w:tc>
          <w:tcPr>
            <w:tcW w:w="313" w:type="pct"/>
            <w:tcBorders>
              <w:top w:val="nil"/>
              <w:left w:val="nil"/>
              <w:bottom w:val="single" w:color="auto" w:sz="4" w:space="0"/>
              <w:right w:val="single" w:color="auto" w:sz="4" w:space="0"/>
            </w:tcBorders>
            <w:shd w:val="clear" w:color="auto" w:fill="auto"/>
            <w:vAlign w:val="center"/>
          </w:tcPr>
          <w:p w14:paraId="200F9E2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24</w:t>
            </w:r>
          </w:p>
        </w:tc>
        <w:tc>
          <w:tcPr>
            <w:tcW w:w="335" w:type="pct"/>
            <w:tcBorders>
              <w:top w:val="nil"/>
              <w:left w:val="nil"/>
              <w:bottom w:val="single" w:color="auto" w:sz="4" w:space="0"/>
              <w:right w:val="single" w:color="auto" w:sz="4" w:space="0"/>
            </w:tcBorders>
            <w:shd w:val="clear" w:color="auto" w:fill="auto"/>
            <w:vAlign w:val="center"/>
          </w:tcPr>
          <w:p w14:paraId="7BC9D16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2</w:t>
            </w:r>
          </w:p>
        </w:tc>
        <w:tc>
          <w:tcPr>
            <w:tcW w:w="274" w:type="pct"/>
            <w:tcBorders>
              <w:top w:val="nil"/>
              <w:left w:val="nil"/>
              <w:bottom w:val="single" w:color="auto" w:sz="4" w:space="0"/>
              <w:right w:val="single" w:color="auto" w:sz="4" w:space="0"/>
            </w:tcBorders>
            <w:shd w:val="clear" w:color="auto" w:fill="auto"/>
            <w:vAlign w:val="center"/>
          </w:tcPr>
          <w:p w14:paraId="793F9EF5">
            <w:pPr>
              <w:keepNext w:val="0"/>
              <w:keepLines w:val="0"/>
              <w:widowControl/>
              <w:suppressLineNumbers w:val="0"/>
              <w:spacing w:before="0" w:beforeAutospacing="0" w:after="0" w:afterAutospacing="0"/>
              <w:ind w:left="0" w:right="0" w:firstLine="210" w:firstLineChars="100"/>
              <w:jc w:val="both"/>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0</w:t>
            </w:r>
          </w:p>
        </w:tc>
        <w:tc>
          <w:tcPr>
            <w:tcW w:w="185" w:type="pct"/>
            <w:tcBorders>
              <w:top w:val="nil"/>
              <w:left w:val="nil"/>
              <w:bottom w:val="single" w:color="auto" w:sz="4" w:space="0"/>
              <w:right w:val="single" w:color="auto" w:sz="4" w:space="0"/>
            </w:tcBorders>
            <w:shd w:val="clear" w:color="auto" w:fill="auto"/>
            <w:vAlign w:val="center"/>
          </w:tcPr>
          <w:p w14:paraId="2A8F019C">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noWrap/>
            <w:vAlign w:val="center"/>
          </w:tcPr>
          <w:p w14:paraId="08ED8490">
            <w:pPr>
              <w:keepNext w:val="0"/>
              <w:keepLines w:val="0"/>
              <w:widowControl/>
              <w:suppressLineNumbers w:val="0"/>
              <w:spacing w:before="0" w:beforeAutospacing="0" w:after="0" w:afterAutospacing="0"/>
              <w:ind w:left="0" w:right="0"/>
              <w:jc w:val="left"/>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nil"/>
              <w:right w:val="nil"/>
            </w:tcBorders>
            <w:shd w:val="clear" w:color="auto" w:fill="auto"/>
            <w:noWrap/>
            <w:vAlign w:val="center"/>
          </w:tcPr>
          <w:p w14:paraId="6260488B">
            <w:pPr>
              <w:keepNext w:val="0"/>
              <w:keepLines w:val="0"/>
              <w:suppressLineNumbers w:val="0"/>
              <w:spacing w:before="0" w:beforeAutospacing="0" w:after="0" w:afterAutospacing="0"/>
              <w:ind w:left="0" w:right="0"/>
              <w:rPr>
                <w:rFonts w:hint="eastAsia" w:ascii="仿宋" w:hAnsi="仿宋" w:eastAsia="仿宋" w:cs="仿宋"/>
                <w:b w:val="0"/>
                <w:bCs w:val="0"/>
                <w:i w:val="0"/>
                <w:iCs w:val="0"/>
                <w:color w:val="auto"/>
                <w:sz w:val="21"/>
                <w:szCs w:val="21"/>
                <w:u w:val="none"/>
              </w:rPr>
            </w:pPr>
          </w:p>
        </w:tc>
        <w:tc>
          <w:tcPr>
            <w:tcW w:w="185" w:type="pct"/>
            <w:tcBorders>
              <w:top w:val="single" w:color="auto" w:sz="4" w:space="0"/>
              <w:left w:val="single" w:color="auto" w:sz="4" w:space="0"/>
              <w:bottom w:val="single" w:color="auto" w:sz="4" w:space="0"/>
              <w:right w:val="single" w:color="auto" w:sz="4" w:space="0"/>
            </w:tcBorders>
            <w:shd w:val="clear" w:color="auto" w:fill="auto"/>
            <w:vAlign w:val="center"/>
          </w:tcPr>
          <w:p w14:paraId="5521C5B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48</w:t>
            </w:r>
          </w:p>
        </w:tc>
        <w:tc>
          <w:tcPr>
            <w:tcW w:w="185" w:type="pct"/>
            <w:tcBorders>
              <w:top w:val="nil"/>
              <w:left w:val="nil"/>
              <w:bottom w:val="single" w:color="auto" w:sz="4" w:space="0"/>
              <w:right w:val="single" w:color="auto" w:sz="4" w:space="0"/>
            </w:tcBorders>
            <w:shd w:val="clear" w:color="auto" w:fill="auto"/>
            <w:vAlign w:val="center"/>
          </w:tcPr>
          <w:p w14:paraId="6612177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795E3D26">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c>
          <w:tcPr>
            <w:tcW w:w="732" w:type="pct"/>
            <w:tcBorders>
              <w:top w:val="nil"/>
              <w:left w:val="nil"/>
              <w:bottom w:val="single" w:color="auto" w:sz="4" w:space="0"/>
              <w:right w:val="single" w:color="auto" w:sz="4" w:space="0"/>
            </w:tcBorders>
            <w:shd w:val="clear" w:color="000000" w:fill="FFFFFF"/>
            <w:vAlign w:val="center"/>
          </w:tcPr>
          <w:p w14:paraId="051B78A1">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r>
      <w:tr w14:paraId="115136A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8" w:hRule="atLeast"/>
        </w:trPr>
        <w:tc>
          <w:tcPr>
            <w:tcW w:w="262" w:type="pct"/>
            <w:vMerge w:val="continue"/>
            <w:tcBorders>
              <w:top w:val="nil"/>
              <w:left w:val="single" w:color="auto" w:sz="4" w:space="0"/>
              <w:bottom w:val="single" w:color="000000" w:sz="4" w:space="0"/>
              <w:right w:val="single" w:color="000000" w:sz="4" w:space="0"/>
            </w:tcBorders>
            <w:shd w:val="clear" w:color="auto" w:fill="auto"/>
            <w:vAlign w:val="center"/>
          </w:tcPr>
          <w:p w14:paraId="3E36DEF5">
            <w:pPr>
              <w:keepNext w:val="0"/>
              <w:keepLines w:val="0"/>
              <w:suppressLineNumbers w:val="0"/>
              <w:spacing w:before="0" w:beforeAutospacing="0" w:after="0" w:afterAutospacing="0"/>
              <w:ind w:left="0" w:right="0"/>
              <w:jc w:val="center"/>
              <w:rPr>
                <w:rFonts w:hint="eastAsia" w:ascii="仿宋" w:hAnsi="仿宋" w:eastAsia="仿宋" w:cs="仿宋"/>
                <w:b w:val="0"/>
                <w:bCs w:val="0"/>
                <w:i w:val="0"/>
                <w:iCs w:val="0"/>
                <w:color w:val="auto"/>
                <w:sz w:val="21"/>
                <w:szCs w:val="21"/>
                <w:u w:val="none"/>
              </w:rPr>
            </w:pPr>
          </w:p>
        </w:tc>
        <w:tc>
          <w:tcPr>
            <w:tcW w:w="280" w:type="pct"/>
            <w:vMerge w:val="continue"/>
            <w:tcBorders>
              <w:top w:val="nil"/>
              <w:left w:val="single" w:color="auto" w:sz="4" w:space="0"/>
              <w:bottom w:val="single" w:color="auto" w:sz="4" w:space="0"/>
              <w:right w:val="single" w:color="auto" w:sz="4" w:space="0"/>
            </w:tcBorders>
            <w:shd w:val="clear" w:color="auto" w:fill="auto"/>
            <w:vAlign w:val="center"/>
          </w:tcPr>
          <w:p w14:paraId="6E56819D">
            <w:pPr>
              <w:keepNext w:val="0"/>
              <w:keepLines w:val="0"/>
              <w:suppressLineNumbers w:val="0"/>
              <w:spacing w:before="0" w:beforeAutospacing="0" w:after="0" w:afterAutospacing="0"/>
              <w:ind w:left="0" w:right="0"/>
              <w:jc w:val="center"/>
              <w:rPr>
                <w:rFonts w:hint="eastAsia" w:ascii="仿宋" w:hAnsi="仿宋" w:eastAsia="仿宋" w:cs="仿宋"/>
                <w:b w:val="0"/>
                <w:bCs w:val="0"/>
                <w:i w:val="0"/>
                <w:iCs w:val="0"/>
                <w:color w:val="auto"/>
                <w:sz w:val="21"/>
                <w:szCs w:val="21"/>
                <w:u w:val="none"/>
              </w:rPr>
            </w:pPr>
          </w:p>
        </w:tc>
        <w:tc>
          <w:tcPr>
            <w:tcW w:w="982" w:type="pct"/>
            <w:gridSpan w:val="2"/>
            <w:tcBorders>
              <w:top w:val="single" w:color="auto" w:sz="4" w:space="0"/>
              <w:left w:val="nil"/>
              <w:bottom w:val="single" w:color="auto" w:sz="4" w:space="0"/>
              <w:right w:val="single" w:color="auto" w:sz="4" w:space="0"/>
            </w:tcBorders>
            <w:shd w:val="clear" w:color="auto" w:fill="auto"/>
            <w:vAlign w:val="center"/>
          </w:tcPr>
          <w:p w14:paraId="1A3CD03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小计</w:t>
            </w:r>
          </w:p>
        </w:tc>
        <w:tc>
          <w:tcPr>
            <w:tcW w:w="279" w:type="pct"/>
            <w:tcBorders>
              <w:top w:val="nil"/>
              <w:left w:val="nil"/>
              <w:bottom w:val="single" w:color="auto" w:sz="4" w:space="0"/>
              <w:right w:val="single" w:color="auto" w:sz="4" w:space="0"/>
            </w:tcBorders>
            <w:shd w:val="clear" w:color="auto" w:fill="auto"/>
            <w:vAlign w:val="center"/>
          </w:tcPr>
          <w:p w14:paraId="33F8B31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213" w:type="pct"/>
            <w:tcBorders>
              <w:top w:val="nil"/>
              <w:left w:val="nil"/>
              <w:bottom w:val="single" w:color="auto" w:sz="4" w:space="0"/>
              <w:right w:val="single" w:color="auto" w:sz="4" w:space="0"/>
            </w:tcBorders>
            <w:shd w:val="clear" w:color="auto" w:fill="auto"/>
            <w:vAlign w:val="center"/>
          </w:tcPr>
          <w:p w14:paraId="4E59287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60</w:t>
            </w:r>
          </w:p>
        </w:tc>
        <w:tc>
          <w:tcPr>
            <w:tcW w:w="213" w:type="pct"/>
            <w:tcBorders>
              <w:top w:val="nil"/>
              <w:left w:val="nil"/>
              <w:bottom w:val="single" w:color="auto" w:sz="4" w:space="0"/>
              <w:right w:val="single" w:color="auto" w:sz="4" w:space="0"/>
            </w:tcBorders>
            <w:shd w:val="clear" w:color="auto" w:fill="auto"/>
            <w:vAlign w:val="center"/>
          </w:tcPr>
          <w:p w14:paraId="3E10B81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960</w:t>
            </w:r>
          </w:p>
        </w:tc>
        <w:tc>
          <w:tcPr>
            <w:tcW w:w="313" w:type="pct"/>
            <w:tcBorders>
              <w:top w:val="nil"/>
              <w:left w:val="nil"/>
              <w:bottom w:val="single" w:color="auto" w:sz="4" w:space="0"/>
              <w:right w:val="single" w:color="auto" w:sz="4" w:space="0"/>
            </w:tcBorders>
            <w:shd w:val="clear" w:color="auto" w:fill="auto"/>
            <w:vAlign w:val="center"/>
          </w:tcPr>
          <w:p w14:paraId="7A58742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498</w:t>
            </w:r>
          </w:p>
        </w:tc>
        <w:tc>
          <w:tcPr>
            <w:tcW w:w="335" w:type="pct"/>
            <w:tcBorders>
              <w:top w:val="nil"/>
              <w:left w:val="nil"/>
              <w:bottom w:val="single" w:color="auto" w:sz="4" w:space="0"/>
              <w:right w:val="single" w:color="auto" w:sz="4" w:space="0"/>
            </w:tcBorders>
            <w:shd w:val="clear" w:color="auto" w:fill="auto"/>
            <w:vAlign w:val="center"/>
          </w:tcPr>
          <w:p w14:paraId="617D5C5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452</w:t>
            </w:r>
          </w:p>
        </w:tc>
        <w:tc>
          <w:tcPr>
            <w:tcW w:w="274" w:type="pct"/>
            <w:tcBorders>
              <w:top w:val="nil"/>
              <w:left w:val="nil"/>
              <w:bottom w:val="single" w:color="auto" w:sz="4" w:space="0"/>
              <w:right w:val="single" w:color="auto" w:sz="4" w:space="0"/>
            </w:tcBorders>
            <w:shd w:val="clear" w:color="auto" w:fill="auto"/>
            <w:vAlign w:val="center"/>
          </w:tcPr>
          <w:p w14:paraId="7CB5082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10</w:t>
            </w:r>
          </w:p>
        </w:tc>
        <w:tc>
          <w:tcPr>
            <w:tcW w:w="185" w:type="pct"/>
            <w:tcBorders>
              <w:top w:val="nil"/>
              <w:left w:val="nil"/>
              <w:bottom w:val="single" w:color="auto" w:sz="4" w:space="0"/>
              <w:right w:val="single" w:color="auto" w:sz="4" w:space="0"/>
            </w:tcBorders>
            <w:shd w:val="clear" w:color="auto" w:fill="auto"/>
            <w:vAlign w:val="center"/>
          </w:tcPr>
          <w:p w14:paraId="4545D72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168</w:t>
            </w:r>
          </w:p>
        </w:tc>
        <w:tc>
          <w:tcPr>
            <w:tcW w:w="185" w:type="pct"/>
            <w:tcBorders>
              <w:top w:val="nil"/>
              <w:left w:val="nil"/>
              <w:bottom w:val="single" w:color="auto" w:sz="4" w:space="0"/>
              <w:right w:val="single" w:color="auto" w:sz="4" w:space="0"/>
            </w:tcBorders>
            <w:shd w:val="clear" w:color="auto" w:fill="auto"/>
            <w:vAlign w:val="center"/>
          </w:tcPr>
          <w:p w14:paraId="7FCFD6A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200</w:t>
            </w:r>
          </w:p>
        </w:tc>
        <w:tc>
          <w:tcPr>
            <w:tcW w:w="185" w:type="pct"/>
            <w:tcBorders>
              <w:top w:val="single" w:color="auto" w:sz="4" w:space="0"/>
              <w:left w:val="nil"/>
              <w:bottom w:val="single" w:color="auto" w:sz="4" w:space="0"/>
              <w:right w:val="single" w:color="auto" w:sz="4" w:space="0"/>
            </w:tcBorders>
            <w:shd w:val="clear" w:color="auto" w:fill="auto"/>
            <w:vAlign w:val="center"/>
          </w:tcPr>
          <w:p w14:paraId="45786AD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320</w:t>
            </w:r>
          </w:p>
        </w:tc>
        <w:tc>
          <w:tcPr>
            <w:tcW w:w="185" w:type="pct"/>
            <w:tcBorders>
              <w:top w:val="nil"/>
              <w:left w:val="nil"/>
              <w:bottom w:val="single" w:color="auto" w:sz="4" w:space="0"/>
              <w:right w:val="single" w:color="auto" w:sz="4" w:space="0"/>
            </w:tcBorders>
            <w:shd w:val="clear" w:color="auto" w:fill="auto"/>
            <w:vAlign w:val="center"/>
          </w:tcPr>
          <w:p w14:paraId="187E44C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272</w:t>
            </w:r>
          </w:p>
        </w:tc>
        <w:tc>
          <w:tcPr>
            <w:tcW w:w="185" w:type="pct"/>
            <w:tcBorders>
              <w:top w:val="nil"/>
              <w:left w:val="nil"/>
              <w:bottom w:val="single" w:color="auto" w:sz="4" w:space="0"/>
              <w:right w:val="single" w:color="auto" w:sz="4" w:space="0"/>
            </w:tcBorders>
            <w:shd w:val="clear" w:color="auto" w:fill="auto"/>
            <w:vAlign w:val="center"/>
          </w:tcPr>
          <w:p w14:paraId="1403D0D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0</w:t>
            </w:r>
          </w:p>
        </w:tc>
        <w:tc>
          <w:tcPr>
            <w:tcW w:w="185" w:type="pct"/>
            <w:tcBorders>
              <w:top w:val="nil"/>
              <w:left w:val="nil"/>
              <w:bottom w:val="single" w:color="auto" w:sz="4" w:space="0"/>
              <w:right w:val="single" w:color="auto" w:sz="4" w:space="0"/>
            </w:tcBorders>
            <w:shd w:val="clear" w:color="auto" w:fill="auto"/>
            <w:vAlign w:val="center"/>
          </w:tcPr>
          <w:p w14:paraId="68352ED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0</w:t>
            </w:r>
          </w:p>
        </w:tc>
        <w:tc>
          <w:tcPr>
            <w:tcW w:w="732" w:type="pct"/>
            <w:tcBorders>
              <w:top w:val="nil"/>
              <w:left w:val="nil"/>
              <w:bottom w:val="nil"/>
              <w:right w:val="single" w:color="auto" w:sz="4" w:space="0"/>
            </w:tcBorders>
            <w:shd w:val="clear" w:color="auto" w:fill="auto"/>
            <w:vAlign w:val="center"/>
          </w:tcPr>
          <w:p w14:paraId="6C8F4036">
            <w:pPr>
              <w:keepNext w:val="0"/>
              <w:keepLines w:val="0"/>
              <w:widowControl/>
              <w:suppressLineNumbers w:val="0"/>
              <w:spacing w:before="0" w:beforeAutospacing="0" w:after="0" w:afterAutospacing="0"/>
              <w:ind w:left="0" w:right="0"/>
              <w:jc w:val="left"/>
              <w:textAlignment w:val="center"/>
              <w:rPr>
                <w:rFonts w:hint="eastAsia" w:ascii="仿宋" w:hAnsi="仿宋" w:eastAsia="仿宋" w:cs="仿宋"/>
                <w:b w:val="0"/>
                <w:bCs w:val="0"/>
                <w:i w:val="0"/>
                <w:iCs w:val="0"/>
                <w:color w:val="auto"/>
                <w:sz w:val="21"/>
                <w:szCs w:val="21"/>
                <w:u w:val="none"/>
              </w:rPr>
            </w:pPr>
          </w:p>
        </w:tc>
      </w:tr>
      <w:tr w14:paraId="2383455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8" w:hRule="atLeast"/>
        </w:trPr>
        <w:tc>
          <w:tcPr>
            <w:tcW w:w="262" w:type="pct"/>
            <w:vMerge w:val="continue"/>
            <w:tcBorders>
              <w:top w:val="nil"/>
              <w:left w:val="single" w:color="auto" w:sz="4" w:space="0"/>
              <w:bottom w:val="single" w:color="000000" w:sz="4" w:space="0"/>
              <w:right w:val="single" w:color="000000" w:sz="4" w:space="0"/>
            </w:tcBorders>
            <w:shd w:val="clear" w:color="auto" w:fill="auto"/>
            <w:vAlign w:val="center"/>
          </w:tcPr>
          <w:p w14:paraId="1024F2B0">
            <w:pPr>
              <w:keepNext w:val="0"/>
              <w:keepLines w:val="0"/>
              <w:suppressLineNumbers w:val="0"/>
              <w:spacing w:before="0" w:beforeAutospacing="0" w:after="0" w:afterAutospacing="0"/>
              <w:ind w:left="0" w:right="0"/>
              <w:jc w:val="center"/>
              <w:rPr>
                <w:rFonts w:hint="eastAsia" w:ascii="仿宋" w:hAnsi="仿宋" w:eastAsia="仿宋" w:cs="仿宋"/>
                <w:b w:val="0"/>
                <w:bCs w:val="0"/>
                <w:i w:val="0"/>
                <w:iCs w:val="0"/>
                <w:color w:val="auto"/>
                <w:sz w:val="21"/>
                <w:szCs w:val="21"/>
                <w:u w:val="none"/>
              </w:rPr>
            </w:pPr>
          </w:p>
        </w:tc>
        <w:tc>
          <w:tcPr>
            <w:tcW w:w="280" w:type="pct"/>
            <w:vMerge w:val="restart"/>
            <w:tcBorders>
              <w:top w:val="nil"/>
              <w:left w:val="single" w:color="auto" w:sz="4" w:space="0"/>
              <w:bottom w:val="single" w:color="auto" w:sz="4" w:space="0"/>
              <w:right w:val="single" w:color="auto" w:sz="4" w:space="0"/>
            </w:tcBorders>
            <w:shd w:val="clear" w:color="auto" w:fill="auto"/>
            <w:vAlign w:val="center"/>
          </w:tcPr>
          <w:p w14:paraId="013507F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综合实践课程</w:t>
            </w:r>
          </w:p>
        </w:tc>
        <w:tc>
          <w:tcPr>
            <w:tcW w:w="240" w:type="pct"/>
            <w:tcBorders>
              <w:top w:val="nil"/>
              <w:left w:val="nil"/>
              <w:bottom w:val="single" w:color="auto" w:sz="4" w:space="0"/>
              <w:right w:val="single" w:color="auto" w:sz="4" w:space="0"/>
            </w:tcBorders>
            <w:shd w:val="clear" w:color="auto" w:fill="auto"/>
            <w:vAlign w:val="center"/>
          </w:tcPr>
          <w:p w14:paraId="3E67A58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18</w:t>
            </w:r>
          </w:p>
        </w:tc>
        <w:tc>
          <w:tcPr>
            <w:tcW w:w="741" w:type="pct"/>
            <w:tcBorders>
              <w:top w:val="nil"/>
              <w:left w:val="nil"/>
              <w:bottom w:val="single" w:color="auto" w:sz="4" w:space="0"/>
              <w:right w:val="single" w:color="auto" w:sz="4" w:space="0"/>
            </w:tcBorders>
            <w:shd w:val="clear" w:color="auto" w:fill="auto"/>
            <w:vAlign w:val="center"/>
          </w:tcPr>
          <w:p w14:paraId="3A6947A3">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劳动教育—工业·匠心</w:t>
            </w:r>
          </w:p>
        </w:tc>
        <w:tc>
          <w:tcPr>
            <w:tcW w:w="279" w:type="pct"/>
            <w:tcBorders>
              <w:top w:val="nil"/>
              <w:left w:val="nil"/>
              <w:bottom w:val="single" w:color="auto" w:sz="4" w:space="0"/>
              <w:right w:val="single" w:color="auto" w:sz="4" w:space="0"/>
            </w:tcBorders>
            <w:shd w:val="clear" w:color="auto" w:fill="auto"/>
            <w:vAlign w:val="center"/>
          </w:tcPr>
          <w:p w14:paraId="724DDAB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C</w:t>
            </w:r>
          </w:p>
        </w:tc>
        <w:tc>
          <w:tcPr>
            <w:tcW w:w="213" w:type="pct"/>
            <w:tcBorders>
              <w:top w:val="nil"/>
              <w:left w:val="nil"/>
              <w:bottom w:val="single" w:color="auto" w:sz="4" w:space="0"/>
              <w:right w:val="single" w:color="auto" w:sz="4" w:space="0"/>
            </w:tcBorders>
            <w:shd w:val="clear" w:color="auto" w:fill="auto"/>
            <w:vAlign w:val="center"/>
          </w:tcPr>
          <w:p w14:paraId="6E24906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1</w:t>
            </w:r>
          </w:p>
        </w:tc>
        <w:tc>
          <w:tcPr>
            <w:tcW w:w="213" w:type="pct"/>
            <w:tcBorders>
              <w:top w:val="nil"/>
              <w:left w:val="nil"/>
              <w:bottom w:val="single" w:color="auto" w:sz="4" w:space="0"/>
              <w:right w:val="single" w:color="auto" w:sz="4" w:space="0"/>
            </w:tcBorders>
            <w:shd w:val="clear" w:color="auto" w:fill="auto"/>
            <w:vAlign w:val="center"/>
          </w:tcPr>
          <w:p w14:paraId="41F0C08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20</w:t>
            </w:r>
          </w:p>
        </w:tc>
        <w:tc>
          <w:tcPr>
            <w:tcW w:w="313" w:type="pct"/>
            <w:tcBorders>
              <w:top w:val="nil"/>
              <w:left w:val="nil"/>
              <w:bottom w:val="single" w:color="auto" w:sz="4" w:space="0"/>
              <w:right w:val="single" w:color="auto" w:sz="4" w:space="0"/>
            </w:tcBorders>
            <w:shd w:val="clear" w:color="auto" w:fill="auto"/>
            <w:vAlign w:val="center"/>
          </w:tcPr>
          <w:p w14:paraId="5235006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335" w:type="pct"/>
            <w:tcBorders>
              <w:top w:val="nil"/>
              <w:left w:val="nil"/>
              <w:bottom w:val="single" w:color="auto" w:sz="4" w:space="0"/>
              <w:right w:val="single" w:color="auto" w:sz="4" w:space="0"/>
            </w:tcBorders>
            <w:shd w:val="clear" w:color="auto" w:fill="auto"/>
            <w:vAlign w:val="center"/>
          </w:tcPr>
          <w:p w14:paraId="4371D66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20</w:t>
            </w:r>
          </w:p>
        </w:tc>
        <w:tc>
          <w:tcPr>
            <w:tcW w:w="274" w:type="pct"/>
            <w:tcBorders>
              <w:top w:val="nil"/>
              <w:left w:val="nil"/>
              <w:bottom w:val="single" w:color="auto" w:sz="4" w:space="0"/>
              <w:right w:val="single" w:color="auto" w:sz="4" w:space="0"/>
            </w:tcBorders>
            <w:shd w:val="clear" w:color="auto" w:fill="auto"/>
            <w:vAlign w:val="center"/>
          </w:tcPr>
          <w:p w14:paraId="4B7E398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3A78399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248A6E0D">
            <w:pPr>
              <w:keepNext w:val="0"/>
              <w:keepLines w:val="0"/>
              <w:widowControl/>
              <w:suppressLineNumbers w:val="0"/>
              <w:spacing w:before="0" w:beforeAutospacing="0" w:after="0" w:afterAutospacing="0"/>
              <w:ind w:left="0" w:right="0"/>
              <w:jc w:val="center"/>
              <w:textAlignment w:val="center"/>
              <w:rPr>
                <w:rFonts w:hint="default" w:ascii="仿宋" w:hAnsi="仿宋" w:eastAsia="仿宋" w:cs="仿宋"/>
                <w:b w:val="0"/>
                <w:bCs w:val="0"/>
                <w:i w:val="0"/>
                <w:iCs w:val="0"/>
                <w:color w:val="auto"/>
                <w:sz w:val="21"/>
                <w:szCs w:val="21"/>
                <w:u w:val="none"/>
                <w:lang w:val="en-US"/>
              </w:rPr>
            </w:pPr>
            <w:r>
              <w:rPr>
                <w:rFonts w:hint="eastAsia" w:ascii="仿宋" w:hAnsi="仿宋" w:eastAsia="仿宋" w:cs="仿宋"/>
                <w:b w:val="0"/>
                <w:bCs w:val="0"/>
                <w:i w:val="0"/>
                <w:iCs w:val="0"/>
                <w:color w:val="auto"/>
                <w:kern w:val="0"/>
                <w:sz w:val="21"/>
                <w:szCs w:val="21"/>
                <w:u w:val="none"/>
                <w:lang w:val="en-US" w:eastAsia="zh-CN" w:bidi="ar"/>
              </w:rPr>
              <w:t>20</w:t>
            </w:r>
          </w:p>
        </w:tc>
        <w:tc>
          <w:tcPr>
            <w:tcW w:w="185" w:type="pct"/>
            <w:tcBorders>
              <w:top w:val="nil"/>
              <w:left w:val="nil"/>
              <w:bottom w:val="single" w:color="auto" w:sz="4" w:space="0"/>
              <w:right w:val="single" w:color="auto" w:sz="4" w:space="0"/>
            </w:tcBorders>
            <w:shd w:val="clear" w:color="auto" w:fill="auto"/>
            <w:vAlign w:val="center"/>
          </w:tcPr>
          <w:p w14:paraId="615C1C0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53F524F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7A63F87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4D4A4C7A">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c>
          <w:tcPr>
            <w:tcW w:w="732" w:type="pct"/>
            <w:tcBorders>
              <w:top w:val="single" w:color="auto" w:sz="4" w:space="0"/>
              <w:left w:val="nil"/>
              <w:bottom w:val="single" w:color="auto" w:sz="4" w:space="0"/>
              <w:right w:val="single" w:color="auto" w:sz="4" w:space="0"/>
            </w:tcBorders>
            <w:shd w:val="clear" w:color="auto" w:fill="auto"/>
            <w:vAlign w:val="center"/>
          </w:tcPr>
          <w:p w14:paraId="43E61B4D">
            <w:pPr>
              <w:keepNext w:val="0"/>
              <w:keepLines w:val="0"/>
              <w:widowControl/>
              <w:suppressLineNumbers w:val="0"/>
              <w:spacing w:before="0" w:beforeAutospacing="0" w:after="0" w:afterAutospacing="0"/>
              <w:ind w:left="0" w:right="0"/>
              <w:jc w:val="left"/>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各专业自主开展</w:t>
            </w:r>
          </w:p>
        </w:tc>
      </w:tr>
      <w:tr w14:paraId="126431F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8" w:hRule="atLeast"/>
        </w:trPr>
        <w:tc>
          <w:tcPr>
            <w:tcW w:w="262" w:type="pct"/>
            <w:vMerge w:val="continue"/>
            <w:tcBorders>
              <w:top w:val="nil"/>
              <w:left w:val="single" w:color="auto" w:sz="4" w:space="0"/>
              <w:bottom w:val="single" w:color="000000" w:sz="4" w:space="0"/>
              <w:right w:val="single" w:color="000000" w:sz="4" w:space="0"/>
            </w:tcBorders>
            <w:shd w:val="clear" w:color="auto" w:fill="auto"/>
            <w:vAlign w:val="center"/>
          </w:tcPr>
          <w:p w14:paraId="03A56C4B">
            <w:pPr>
              <w:keepNext w:val="0"/>
              <w:keepLines w:val="0"/>
              <w:suppressLineNumbers w:val="0"/>
              <w:spacing w:before="0" w:beforeAutospacing="0" w:after="0" w:afterAutospacing="0"/>
              <w:ind w:left="0" w:right="0"/>
              <w:jc w:val="center"/>
              <w:rPr>
                <w:rFonts w:hint="eastAsia" w:ascii="仿宋" w:hAnsi="仿宋" w:eastAsia="仿宋" w:cs="仿宋"/>
                <w:b w:val="0"/>
                <w:bCs w:val="0"/>
                <w:i w:val="0"/>
                <w:iCs w:val="0"/>
                <w:color w:val="auto"/>
                <w:sz w:val="21"/>
                <w:szCs w:val="21"/>
                <w:u w:val="none"/>
              </w:rPr>
            </w:pPr>
          </w:p>
        </w:tc>
        <w:tc>
          <w:tcPr>
            <w:tcW w:w="280" w:type="pct"/>
            <w:vMerge w:val="continue"/>
            <w:tcBorders>
              <w:top w:val="nil"/>
              <w:left w:val="single" w:color="auto" w:sz="4" w:space="0"/>
              <w:bottom w:val="single" w:color="auto" w:sz="4" w:space="0"/>
              <w:right w:val="single" w:color="auto" w:sz="4" w:space="0"/>
            </w:tcBorders>
            <w:shd w:val="clear" w:color="auto" w:fill="auto"/>
            <w:vAlign w:val="center"/>
          </w:tcPr>
          <w:p w14:paraId="6F78A7AF">
            <w:pPr>
              <w:keepNext w:val="0"/>
              <w:keepLines w:val="0"/>
              <w:suppressLineNumbers w:val="0"/>
              <w:spacing w:before="0" w:beforeAutospacing="0" w:after="0" w:afterAutospacing="0"/>
              <w:ind w:left="0" w:right="0"/>
              <w:jc w:val="center"/>
              <w:rPr>
                <w:rFonts w:hint="eastAsia" w:ascii="仿宋" w:hAnsi="仿宋" w:eastAsia="仿宋" w:cs="仿宋"/>
                <w:b w:val="0"/>
                <w:bCs w:val="0"/>
                <w:i w:val="0"/>
                <w:iCs w:val="0"/>
                <w:color w:val="auto"/>
                <w:sz w:val="21"/>
                <w:szCs w:val="21"/>
                <w:u w:val="none"/>
              </w:rPr>
            </w:pPr>
          </w:p>
        </w:tc>
        <w:tc>
          <w:tcPr>
            <w:tcW w:w="240" w:type="pct"/>
            <w:tcBorders>
              <w:top w:val="nil"/>
              <w:left w:val="nil"/>
              <w:bottom w:val="single" w:color="auto" w:sz="4" w:space="0"/>
              <w:right w:val="single" w:color="auto" w:sz="4" w:space="0"/>
            </w:tcBorders>
            <w:shd w:val="clear" w:color="auto" w:fill="auto"/>
            <w:vAlign w:val="center"/>
          </w:tcPr>
          <w:p w14:paraId="362C6B9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19</w:t>
            </w:r>
          </w:p>
        </w:tc>
        <w:tc>
          <w:tcPr>
            <w:tcW w:w="741" w:type="pct"/>
            <w:tcBorders>
              <w:top w:val="nil"/>
              <w:left w:val="nil"/>
              <w:bottom w:val="single" w:color="auto" w:sz="4" w:space="0"/>
              <w:right w:val="single" w:color="auto" w:sz="4" w:space="0"/>
            </w:tcBorders>
            <w:shd w:val="clear" w:color="auto" w:fill="auto"/>
            <w:vAlign w:val="center"/>
          </w:tcPr>
          <w:p w14:paraId="29A54991">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课程设计1：智能车辆维护保养方案</w:t>
            </w:r>
          </w:p>
        </w:tc>
        <w:tc>
          <w:tcPr>
            <w:tcW w:w="279" w:type="pct"/>
            <w:tcBorders>
              <w:top w:val="nil"/>
              <w:left w:val="nil"/>
              <w:bottom w:val="single" w:color="auto" w:sz="4" w:space="0"/>
              <w:right w:val="single" w:color="auto" w:sz="4" w:space="0"/>
            </w:tcBorders>
            <w:shd w:val="clear" w:color="auto" w:fill="auto"/>
            <w:vAlign w:val="center"/>
          </w:tcPr>
          <w:p w14:paraId="7CE4F50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C</w:t>
            </w:r>
          </w:p>
        </w:tc>
        <w:tc>
          <w:tcPr>
            <w:tcW w:w="213" w:type="pct"/>
            <w:tcBorders>
              <w:top w:val="nil"/>
              <w:left w:val="nil"/>
              <w:bottom w:val="single" w:color="auto" w:sz="4" w:space="0"/>
              <w:right w:val="single" w:color="auto" w:sz="4" w:space="0"/>
            </w:tcBorders>
            <w:shd w:val="clear" w:color="auto" w:fill="auto"/>
            <w:vAlign w:val="center"/>
          </w:tcPr>
          <w:p w14:paraId="2FCF749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1</w:t>
            </w:r>
          </w:p>
        </w:tc>
        <w:tc>
          <w:tcPr>
            <w:tcW w:w="213" w:type="pct"/>
            <w:tcBorders>
              <w:top w:val="nil"/>
              <w:left w:val="nil"/>
              <w:bottom w:val="single" w:color="auto" w:sz="4" w:space="0"/>
              <w:right w:val="single" w:color="auto" w:sz="4" w:space="0"/>
            </w:tcBorders>
            <w:shd w:val="clear" w:color="auto" w:fill="auto"/>
            <w:vAlign w:val="center"/>
          </w:tcPr>
          <w:p w14:paraId="2147228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20</w:t>
            </w:r>
          </w:p>
        </w:tc>
        <w:tc>
          <w:tcPr>
            <w:tcW w:w="313" w:type="pct"/>
            <w:tcBorders>
              <w:top w:val="nil"/>
              <w:left w:val="nil"/>
              <w:bottom w:val="single" w:color="auto" w:sz="4" w:space="0"/>
              <w:right w:val="single" w:color="auto" w:sz="4" w:space="0"/>
            </w:tcBorders>
            <w:shd w:val="clear" w:color="auto" w:fill="auto"/>
            <w:vAlign w:val="center"/>
          </w:tcPr>
          <w:p w14:paraId="2FB58F1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335" w:type="pct"/>
            <w:tcBorders>
              <w:top w:val="nil"/>
              <w:left w:val="nil"/>
              <w:bottom w:val="single" w:color="auto" w:sz="4" w:space="0"/>
              <w:right w:val="single" w:color="auto" w:sz="4" w:space="0"/>
            </w:tcBorders>
            <w:shd w:val="clear" w:color="auto" w:fill="auto"/>
            <w:vAlign w:val="center"/>
          </w:tcPr>
          <w:p w14:paraId="7B4EEE6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20</w:t>
            </w:r>
          </w:p>
        </w:tc>
        <w:tc>
          <w:tcPr>
            <w:tcW w:w="274" w:type="pct"/>
            <w:tcBorders>
              <w:top w:val="nil"/>
              <w:left w:val="nil"/>
              <w:bottom w:val="single" w:color="auto" w:sz="4" w:space="0"/>
              <w:right w:val="single" w:color="auto" w:sz="4" w:space="0"/>
            </w:tcBorders>
            <w:shd w:val="clear" w:color="auto" w:fill="auto"/>
            <w:vAlign w:val="center"/>
          </w:tcPr>
          <w:p w14:paraId="185C91C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1F59931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1876800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20</w:t>
            </w:r>
          </w:p>
        </w:tc>
        <w:tc>
          <w:tcPr>
            <w:tcW w:w="185" w:type="pct"/>
            <w:tcBorders>
              <w:top w:val="nil"/>
              <w:left w:val="nil"/>
              <w:bottom w:val="single" w:color="auto" w:sz="4" w:space="0"/>
              <w:right w:val="single" w:color="auto" w:sz="4" w:space="0"/>
            </w:tcBorders>
            <w:shd w:val="clear" w:color="auto" w:fill="auto"/>
            <w:vAlign w:val="center"/>
          </w:tcPr>
          <w:p w14:paraId="60626A8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4432058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6EF681E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3405727D">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c>
          <w:tcPr>
            <w:tcW w:w="732" w:type="pct"/>
            <w:vMerge w:val="restart"/>
            <w:tcBorders>
              <w:top w:val="nil"/>
              <w:left w:val="single" w:color="auto" w:sz="4" w:space="0"/>
              <w:bottom w:val="single" w:color="000000" w:sz="4" w:space="0"/>
              <w:right w:val="single" w:color="auto" w:sz="4" w:space="0"/>
            </w:tcBorders>
            <w:shd w:val="clear" w:color="auto" w:fill="auto"/>
            <w:vAlign w:val="center"/>
          </w:tcPr>
          <w:p w14:paraId="625051F0">
            <w:pPr>
              <w:keepNext w:val="0"/>
              <w:keepLines w:val="0"/>
              <w:widowControl/>
              <w:suppressLineNumbers w:val="0"/>
              <w:spacing w:before="0" w:beforeAutospacing="0" w:after="0" w:afterAutospacing="0"/>
              <w:ind w:left="0" w:right="0"/>
              <w:jc w:val="left"/>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学期综合实践项目</w:t>
            </w:r>
          </w:p>
        </w:tc>
      </w:tr>
      <w:tr w14:paraId="3C876C0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8" w:hRule="atLeast"/>
        </w:trPr>
        <w:tc>
          <w:tcPr>
            <w:tcW w:w="262" w:type="pct"/>
            <w:vMerge w:val="continue"/>
            <w:tcBorders>
              <w:top w:val="nil"/>
              <w:left w:val="single" w:color="auto" w:sz="4" w:space="0"/>
              <w:bottom w:val="single" w:color="000000" w:sz="4" w:space="0"/>
              <w:right w:val="single" w:color="000000" w:sz="4" w:space="0"/>
            </w:tcBorders>
            <w:shd w:val="clear" w:color="auto" w:fill="auto"/>
            <w:vAlign w:val="center"/>
          </w:tcPr>
          <w:p w14:paraId="55C03E60">
            <w:pPr>
              <w:keepNext w:val="0"/>
              <w:keepLines w:val="0"/>
              <w:suppressLineNumbers w:val="0"/>
              <w:spacing w:before="0" w:beforeAutospacing="0" w:after="0" w:afterAutospacing="0"/>
              <w:ind w:left="0" w:right="0"/>
              <w:jc w:val="center"/>
              <w:rPr>
                <w:rFonts w:hint="eastAsia" w:ascii="仿宋" w:hAnsi="仿宋" w:eastAsia="仿宋" w:cs="仿宋"/>
                <w:b w:val="0"/>
                <w:bCs w:val="0"/>
                <w:i w:val="0"/>
                <w:iCs w:val="0"/>
                <w:color w:val="auto"/>
                <w:sz w:val="21"/>
                <w:szCs w:val="21"/>
                <w:u w:val="none"/>
              </w:rPr>
            </w:pPr>
          </w:p>
        </w:tc>
        <w:tc>
          <w:tcPr>
            <w:tcW w:w="280" w:type="pct"/>
            <w:vMerge w:val="continue"/>
            <w:tcBorders>
              <w:top w:val="nil"/>
              <w:left w:val="single" w:color="auto" w:sz="4" w:space="0"/>
              <w:bottom w:val="single" w:color="auto" w:sz="4" w:space="0"/>
              <w:right w:val="single" w:color="auto" w:sz="4" w:space="0"/>
            </w:tcBorders>
            <w:shd w:val="clear" w:color="auto" w:fill="auto"/>
            <w:vAlign w:val="center"/>
          </w:tcPr>
          <w:p w14:paraId="61EE7013">
            <w:pPr>
              <w:keepNext w:val="0"/>
              <w:keepLines w:val="0"/>
              <w:suppressLineNumbers w:val="0"/>
              <w:spacing w:before="0" w:beforeAutospacing="0" w:after="0" w:afterAutospacing="0"/>
              <w:ind w:left="0" w:right="0"/>
              <w:jc w:val="center"/>
              <w:rPr>
                <w:rFonts w:hint="eastAsia" w:ascii="仿宋" w:hAnsi="仿宋" w:eastAsia="仿宋" w:cs="仿宋"/>
                <w:b w:val="0"/>
                <w:bCs w:val="0"/>
                <w:i w:val="0"/>
                <w:iCs w:val="0"/>
                <w:color w:val="auto"/>
                <w:sz w:val="21"/>
                <w:szCs w:val="21"/>
                <w:u w:val="none"/>
              </w:rPr>
            </w:pPr>
          </w:p>
        </w:tc>
        <w:tc>
          <w:tcPr>
            <w:tcW w:w="240" w:type="pct"/>
            <w:tcBorders>
              <w:top w:val="nil"/>
              <w:left w:val="nil"/>
              <w:bottom w:val="single" w:color="auto" w:sz="4" w:space="0"/>
              <w:right w:val="single" w:color="auto" w:sz="4" w:space="0"/>
            </w:tcBorders>
            <w:shd w:val="clear" w:color="auto" w:fill="auto"/>
            <w:vAlign w:val="center"/>
          </w:tcPr>
          <w:p w14:paraId="5A5B0D0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20</w:t>
            </w:r>
          </w:p>
        </w:tc>
        <w:tc>
          <w:tcPr>
            <w:tcW w:w="741" w:type="pct"/>
            <w:tcBorders>
              <w:top w:val="nil"/>
              <w:left w:val="nil"/>
              <w:bottom w:val="single" w:color="auto" w:sz="4" w:space="0"/>
              <w:right w:val="single" w:color="auto" w:sz="4" w:space="0"/>
            </w:tcBorders>
            <w:shd w:val="clear" w:color="auto" w:fill="auto"/>
            <w:vAlign w:val="center"/>
          </w:tcPr>
          <w:p w14:paraId="217DA8CF">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课程设计2：智能传感器融合</w:t>
            </w:r>
          </w:p>
        </w:tc>
        <w:tc>
          <w:tcPr>
            <w:tcW w:w="279" w:type="pct"/>
            <w:tcBorders>
              <w:top w:val="nil"/>
              <w:left w:val="nil"/>
              <w:bottom w:val="single" w:color="auto" w:sz="4" w:space="0"/>
              <w:right w:val="single" w:color="auto" w:sz="4" w:space="0"/>
            </w:tcBorders>
            <w:shd w:val="clear" w:color="auto" w:fill="auto"/>
            <w:vAlign w:val="center"/>
          </w:tcPr>
          <w:p w14:paraId="51BB3F1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C</w:t>
            </w:r>
          </w:p>
        </w:tc>
        <w:tc>
          <w:tcPr>
            <w:tcW w:w="213" w:type="pct"/>
            <w:tcBorders>
              <w:top w:val="nil"/>
              <w:left w:val="nil"/>
              <w:bottom w:val="single" w:color="auto" w:sz="4" w:space="0"/>
              <w:right w:val="single" w:color="auto" w:sz="4" w:space="0"/>
            </w:tcBorders>
            <w:shd w:val="clear" w:color="auto" w:fill="auto"/>
            <w:vAlign w:val="center"/>
          </w:tcPr>
          <w:p w14:paraId="3A56950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1</w:t>
            </w:r>
          </w:p>
        </w:tc>
        <w:tc>
          <w:tcPr>
            <w:tcW w:w="213" w:type="pct"/>
            <w:tcBorders>
              <w:top w:val="nil"/>
              <w:left w:val="nil"/>
              <w:bottom w:val="single" w:color="auto" w:sz="4" w:space="0"/>
              <w:right w:val="single" w:color="auto" w:sz="4" w:space="0"/>
            </w:tcBorders>
            <w:shd w:val="clear" w:color="auto" w:fill="auto"/>
            <w:vAlign w:val="center"/>
          </w:tcPr>
          <w:p w14:paraId="644E01F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20</w:t>
            </w:r>
          </w:p>
        </w:tc>
        <w:tc>
          <w:tcPr>
            <w:tcW w:w="313" w:type="pct"/>
            <w:tcBorders>
              <w:top w:val="nil"/>
              <w:left w:val="nil"/>
              <w:bottom w:val="single" w:color="auto" w:sz="4" w:space="0"/>
              <w:right w:val="single" w:color="auto" w:sz="4" w:space="0"/>
            </w:tcBorders>
            <w:shd w:val="clear" w:color="auto" w:fill="auto"/>
            <w:vAlign w:val="center"/>
          </w:tcPr>
          <w:p w14:paraId="4CFF5DD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335" w:type="pct"/>
            <w:tcBorders>
              <w:top w:val="nil"/>
              <w:left w:val="nil"/>
              <w:bottom w:val="single" w:color="auto" w:sz="4" w:space="0"/>
              <w:right w:val="single" w:color="auto" w:sz="4" w:space="0"/>
            </w:tcBorders>
            <w:shd w:val="clear" w:color="auto" w:fill="auto"/>
            <w:vAlign w:val="center"/>
          </w:tcPr>
          <w:p w14:paraId="46FAAEE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20</w:t>
            </w:r>
          </w:p>
        </w:tc>
        <w:tc>
          <w:tcPr>
            <w:tcW w:w="274" w:type="pct"/>
            <w:tcBorders>
              <w:top w:val="nil"/>
              <w:left w:val="nil"/>
              <w:bottom w:val="single" w:color="auto" w:sz="4" w:space="0"/>
              <w:right w:val="single" w:color="auto" w:sz="4" w:space="0"/>
            </w:tcBorders>
            <w:shd w:val="clear" w:color="auto" w:fill="auto"/>
            <w:vAlign w:val="center"/>
          </w:tcPr>
          <w:p w14:paraId="3286674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589D533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499BA14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08C3E5F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26EED89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20</w:t>
            </w:r>
          </w:p>
        </w:tc>
        <w:tc>
          <w:tcPr>
            <w:tcW w:w="185" w:type="pct"/>
            <w:tcBorders>
              <w:top w:val="nil"/>
              <w:left w:val="nil"/>
              <w:bottom w:val="single" w:color="auto" w:sz="4" w:space="0"/>
              <w:right w:val="single" w:color="auto" w:sz="4" w:space="0"/>
            </w:tcBorders>
            <w:shd w:val="clear" w:color="auto" w:fill="auto"/>
            <w:vAlign w:val="center"/>
          </w:tcPr>
          <w:p w14:paraId="409290F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019EA26B">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c>
          <w:tcPr>
            <w:tcW w:w="732" w:type="pct"/>
            <w:vMerge w:val="continue"/>
            <w:tcBorders>
              <w:top w:val="nil"/>
              <w:left w:val="single" w:color="auto" w:sz="4" w:space="0"/>
              <w:bottom w:val="single" w:color="000000" w:sz="4" w:space="0"/>
              <w:right w:val="single" w:color="auto" w:sz="4" w:space="0"/>
            </w:tcBorders>
            <w:shd w:val="clear" w:color="auto" w:fill="auto"/>
            <w:vAlign w:val="center"/>
          </w:tcPr>
          <w:p w14:paraId="4E98E667">
            <w:pPr>
              <w:keepNext w:val="0"/>
              <w:keepLines w:val="0"/>
              <w:suppressLineNumbers w:val="0"/>
              <w:spacing w:before="0" w:beforeAutospacing="0" w:after="0" w:afterAutospacing="0"/>
              <w:ind w:left="0" w:right="0"/>
              <w:jc w:val="left"/>
              <w:rPr>
                <w:rFonts w:hint="eastAsia" w:ascii="仿宋" w:hAnsi="仿宋" w:eastAsia="仿宋" w:cs="仿宋"/>
                <w:b w:val="0"/>
                <w:bCs w:val="0"/>
                <w:i w:val="0"/>
                <w:iCs w:val="0"/>
                <w:color w:val="auto"/>
                <w:sz w:val="21"/>
                <w:szCs w:val="21"/>
                <w:u w:val="none"/>
              </w:rPr>
            </w:pPr>
          </w:p>
        </w:tc>
      </w:tr>
      <w:tr w14:paraId="620A82C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8" w:hRule="atLeast"/>
        </w:trPr>
        <w:tc>
          <w:tcPr>
            <w:tcW w:w="262" w:type="pct"/>
            <w:vMerge w:val="continue"/>
            <w:tcBorders>
              <w:top w:val="nil"/>
              <w:left w:val="single" w:color="auto" w:sz="4" w:space="0"/>
              <w:bottom w:val="single" w:color="000000" w:sz="4" w:space="0"/>
              <w:right w:val="single" w:color="000000" w:sz="4" w:space="0"/>
            </w:tcBorders>
            <w:shd w:val="clear" w:color="auto" w:fill="auto"/>
            <w:vAlign w:val="center"/>
          </w:tcPr>
          <w:p w14:paraId="3D76332B">
            <w:pPr>
              <w:keepNext w:val="0"/>
              <w:keepLines w:val="0"/>
              <w:suppressLineNumbers w:val="0"/>
              <w:spacing w:before="0" w:beforeAutospacing="0" w:after="0" w:afterAutospacing="0"/>
              <w:ind w:left="0" w:right="0"/>
              <w:jc w:val="center"/>
              <w:rPr>
                <w:rFonts w:hint="eastAsia" w:ascii="仿宋" w:hAnsi="仿宋" w:eastAsia="仿宋" w:cs="仿宋"/>
                <w:b w:val="0"/>
                <w:bCs w:val="0"/>
                <w:i w:val="0"/>
                <w:iCs w:val="0"/>
                <w:color w:val="auto"/>
                <w:sz w:val="21"/>
                <w:szCs w:val="21"/>
                <w:u w:val="none"/>
              </w:rPr>
            </w:pPr>
          </w:p>
        </w:tc>
        <w:tc>
          <w:tcPr>
            <w:tcW w:w="280" w:type="pct"/>
            <w:vMerge w:val="continue"/>
            <w:tcBorders>
              <w:top w:val="nil"/>
              <w:left w:val="single" w:color="auto" w:sz="4" w:space="0"/>
              <w:bottom w:val="single" w:color="auto" w:sz="4" w:space="0"/>
              <w:right w:val="single" w:color="auto" w:sz="4" w:space="0"/>
            </w:tcBorders>
            <w:shd w:val="clear" w:color="auto" w:fill="auto"/>
            <w:vAlign w:val="center"/>
          </w:tcPr>
          <w:p w14:paraId="300A46A3">
            <w:pPr>
              <w:keepNext w:val="0"/>
              <w:keepLines w:val="0"/>
              <w:suppressLineNumbers w:val="0"/>
              <w:spacing w:before="0" w:beforeAutospacing="0" w:after="0" w:afterAutospacing="0"/>
              <w:ind w:left="0" w:right="0"/>
              <w:jc w:val="center"/>
              <w:rPr>
                <w:rFonts w:hint="eastAsia" w:ascii="仿宋" w:hAnsi="仿宋" w:eastAsia="仿宋" w:cs="仿宋"/>
                <w:b w:val="0"/>
                <w:bCs w:val="0"/>
                <w:i w:val="0"/>
                <w:iCs w:val="0"/>
                <w:color w:val="auto"/>
                <w:sz w:val="21"/>
                <w:szCs w:val="21"/>
                <w:u w:val="none"/>
              </w:rPr>
            </w:pPr>
          </w:p>
        </w:tc>
        <w:tc>
          <w:tcPr>
            <w:tcW w:w="240" w:type="pct"/>
            <w:tcBorders>
              <w:top w:val="nil"/>
              <w:left w:val="nil"/>
              <w:bottom w:val="single" w:color="auto" w:sz="4" w:space="0"/>
              <w:right w:val="single" w:color="auto" w:sz="4" w:space="0"/>
            </w:tcBorders>
            <w:shd w:val="clear" w:color="auto" w:fill="auto"/>
            <w:vAlign w:val="center"/>
          </w:tcPr>
          <w:p w14:paraId="374E182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21</w:t>
            </w:r>
          </w:p>
        </w:tc>
        <w:tc>
          <w:tcPr>
            <w:tcW w:w="741" w:type="pct"/>
            <w:tcBorders>
              <w:top w:val="nil"/>
              <w:left w:val="nil"/>
              <w:bottom w:val="single" w:color="auto" w:sz="4" w:space="0"/>
              <w:right w:val="single" w:color="auto" w:sz="4" w:space="0"/>
            </w:tcBorders>
            <w:shd w:val="clear" w:color="auto" w:fill="auto"/>
            <w:vAlign w:val="center"/>
          </w:tcPr>
          <w:p w14:paraId="164DC832">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毕业设计</w:t>
            </w:r>
          </w:p>
        </w:tc>
        <w:tc>
          <w:tcPr>
            <w:tcW w:w="279" w:type="pct"/>
            <w:tcBorders>
              <w:top w:val="nil"/>
              <w:left w:val="nil"/>
              <w:bottom w:val="single" w:color="auto" w:sz="4" w:space="0"/>
              <w:right w:val="single" w:color="auto" w:sz="4" w:space="0"/>
            </w:tcBorders>
            <w:shd w:val="clear" w:color="auto" w:fill="auto"/>
            <w:vAlign w:val="center"/>
          </w:tcPr>
          <w:p w14:paraId="3DBA139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C</w:t>
            </w:r>
          </w:p>
        </w:tc>
        <w:tc>
          <w:tcPr>
            <w:tcW w:w="213" w:type="pct"/>
            <w:tcBorders>
              <w:top w:val="nil"/>
              <w:left w:val="nil"/>
              <w:bottom w:val="single" w:color="auto" w:sz="4" w:space="0"/>
              <w:right w:val="single" w:color="auto" w:sz="4" w:space="0"/>
            </w:tcBorders>
            <w:shd w:val="clear" w:color="auto" w:fill="auto"/>
            <w:vAlign w:val="center"/>
          </w:tcPr>
          <w:p w14:paraId="0B2928F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6</w:t>
            </w:r>
          </w:p>
        </w:tc>
        <w:tc>
          <w:tcPr>
            <w:tcW w:w="213" w:type="pct"/>
            <w:tcBorders>
              <w:top w:val="nil"/>
              <w:left w:val="nil"/>
              <w:bottom w:val="single" w:color="auto" w:sz="4" w:space="0"/>
              <w:right w:val="single" w:color="auto" w:sz="4" w:space="0"/>
            </w:tcBorders>
            <w:shd w:val="clear" w:color="auto" w:fill="auto"/>
            <w:vAlign w:val="center"/>
          </w:tcPr>
          <w:p w14:paraId="5A7955D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80</w:t>
            </w:r>
          </w:p>
        </w:tc>
        <w:tc>
          <w:tcPr>
            <w:tcW w:w="313" w:type="pct"/>
            <w:tcBorders>
              <w:top w:val="nil"/>
              <w:left w:val="nil"/>
              <w:bottom w:val="single" w:color="auto" w:sz="4" w:space="0"/>
              <w:right w:val="single" w:color="auto" w:sz="4" w:space="0"/>
            </w:tcBorders>
            <w:shd w:val="clear" w:color="auto" w:fill="auto"/>
            <w:vAlign w:val="center"/>
          </w:tcPr>
          <w:p w14:paraId="522EE37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335" w:type="pct"/>
            <w:tcBorders>
              <w:top w:val="nil"/>
              <w:left w:val="nil"/>
              <w:bottom w:val="single" w:color="auto" w:sz="4" w:space="0"/>
              <w:right w:val="single" w:color="auto" w:sz="4" w:space="0"/>
            </w:tcBorders>
            <w:shd w:val="clear" w:color="auto" w:fill="auto"/>
            <w:vAlign w:val="center"/>
          </w:tcPr>
          <w:p w14:paraId="10C0920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274" w:type="pct"/>
            <w:tcBorders>
              <w:top w:val="nil"/>
              <w:left w:val="nil"/>
              <w:bottom w:val="single" w:color="auto" w:sz="4" w:space="0"/>
              <w:right w:val="single" w:color="auto" w:sz="4" w:space="0"/>
            </w:tcBorders>
            <w:shd w:val="clear" w:color="auto" w:fill="auto"/>
            <w:vAlign w:val="center"/>
          </w:tcPr>
          <w:p w14:paraId="0C8E2AB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80</w:t>
            </w:r>
          </w:p>
        </w:tc>
        <w:tc>
          <w:tcPr>
            <w:tcW w:w="185" w:type="pct"/>
            <w:tcBorders>
              <w:top w:val="nil"/>
              <w:left w:val="nil"/>
              <w:bottom w:val="single" w:color="auto" w:sz="4" w:space="0"/>
              <w:right w:val="single" w:color="auto" w:sz="4" w:space="0"/>
            </w:tcBorders>
            <w:shd w:val="clear" w:color="auto" w:fill="auto"/>
            <w:vAlign w:val="center"/>
          </w:tcPr>
          <w:p w14:paraId="78DACCD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78450EC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1B2CDE8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6349524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609A25D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lang w:val="en-US"/>
              </w:rPr>
            </w:pPr>
            <w:r>
              <w:rPr>
                <w:rFonts w:hint="eastAsia" w:ascii="仿宋" w:hAnsi="仿宋" w:eastAsia="仿宋" w:cs="仿宋"/>
                <w:b w:val="0"/>
                <w:bCs w:val="0"/>
                <w:i w:val="0"/>
                <w:iCs w:val="0"/>
                <w:color w:val="auto"/>
                <w:kern w:val="0"/>
                <w:sz w:val="21"/>
                <w:szCs w:val="21"/>
                <w:u w:val="none"/>
                <w:lang w:val="en-US" w:eastAsia="zh-CN" w:bidi="ar"/>
              </w:rPr>
              <w:t>80</w:t>
            </w:r>
          </w:p>
        </w:tc>
        <w:tc>
          <w:tcPr>
            <w:tcW w:w="185" w:type="pct"/>
            <w:tcBorders>
              <w:top w:val="nil"/>
              <w:left w:val="nil"/>
              <w:bottom w:val="single" w:color="auto" w:sz="4" w:space="0"/>
              <w:right w:val="single" w:color="auto" w:sz="4" w:space="0"/>
            </w:tcBorders>
            <w:shd w:val="clear" w:color="auto" w:fill="auto"/>
            <w:vAlign w:val="center"/>
          </w:tcPr>
          <w:p w14:paraId="06C87726">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c>
          <w:tcPr>
            <w:tcW w:w="732" w:type="pct"/>
            <w:tcBorders>
              <w:top w:val="nil"/>
              <w:left w:val="nil"/>
              <w:bottom w:val="single" w:color="auto" w:sz="4" w:space="0"/>
              <w:right w:val="single" w:color="auto" w:sz="4" w:space="0"/>
            </w:tcBorders>
            <w:shd w:val="clear" w:color="auto" w:fill="auto"/>
            <w:vAlign w:val="center"/>
          </w:tcPr>
          <w:p w14:paraId="6241229E">
            <w:pPr>
              <w:keepNext w:val="0"/>
              <w:keepLines w:val="0"/>
              <w:widowControl/>
              <w:suppressLineNumbers w:val="0"/>
              <w:spacing w:before="0" w:beforeAutospacing="0" w:after="0" w:afterAutospacing="0"/>
              <w:ind w:left="0" w:right="0"/>
              <w:jc w:val="left"/>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各二级学院自主开展</w:t>
            </w:r>
          </w:p>
        </w:tc>
      </w:tr>
      <w:tr w14:paraId="47E5D9A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28" w:hRule="atLeast"/>
        </w:trPr>
        <w:tc>
          <w:tcPr>
            <w:tcW w:w="262" w:type="pct"/>
            <w:vMerge w:val="continue"/>
            <w:tcBorders>
              <w:top w:val="nil"/>
              <w:left w:val="single" w:color="auto" w:sz="4" w:space="0"/>
              <w:bottom w:val="single" w:color="000000" w:sz="4" w:space="0"/>
              <w:right w:val="single" w:color="000000" w:sz="4" w:space="0"/>
            </w:tcBorders>
            <w:shd w:val="clear" w:color="auto" w:fill="auto"/>
            <w:vAlign w:val="center"/>
          </w:tcPr>
          <w:p w14:paraId="2E353D4E">
            <w:pPr>
              <w:keepNext w:val="0"/>
              <w:keepLines w:val="0"/>
              <w:suppressLineNumbers w:val="0"/>
              <w:spacing w:before="0" w:beforeAutospacing="0" w:after="0" w:afterAutospacing="0"/>
              <w:ind w:left="0" w:right="0"/>
              <w:jc w:val="center"/>
              <w:rPr>
                <w:rFonts w:hint="eastAsia" w:ascii="仿宋" w:hAnsi="仿宋" w:eastAsia="仿宋" w:cs="仿宋"/>
                <w:b w:val="0"/>
                <w:bCs w:val="0"/>
                <w:i w:val="0"/>
                <w:iCs w:val="0"/>
                <w:color w:val="auto"/>
                <w:sz w:val="21"/>
                <w:szCs w:val="21"/>
                <w:u w:val="none"/>
              </w:rPr>
            </w:pPr>
          </w:p>
        </w:tc>
        <w:tc>
          <w:tcPr>
            <w:tcW w:w="280" w:type="pct"/>
            <w:vMerge w:val="continue"/>
            <w:tcBorders>
              <w:top w:val="nil"/>
              <w:left w:val="single" w:color="auto" w:sz="4" w:space="0"/>
              <w:bottom w:val="single" w:color="auto" w:sz="4" w:space="0"/>
              <w:right w:val="single" w:color="auto" w:sz="4" w:space="0"/>
            </w:tcBorders>
            <w:shd w:val="clear" w:color="auto" w:fill="auto"/>
            <w:vAlign w:val="center"/>
          </w:tcPr>
          <w:p w14:paraId="79F248BA">
            <w:pPr>
              <w:keepNext w:val="0"/>
              <w:keepLines w:val="0"/>
              <w:suppressLineNumbers w:val="0"/>
              <w:spacing w:before="0" w:beforeAutospacing="0" w:after="0" w:afterAutospacing="0"/>
              <w:ind w:left="0" w:right="0"/>
              <w:jc w:val="center"/>
              <w:rPr>
                <w:rFonts w:hint="eastAsia" w:ascii="仿宋" w:hAnsi="仿宋" w:eastAsia="仿宋" w:cs="仿宋"/>
                <w:b w:val="0"/>
                <w:bCs w:val="0"/>
                <w:i w:val="0"/>
                <w:iCs w:val="0"/>
                <w:color w:val="auto"/>
                <w:sz w:val="21"/>
                <w:szCs w:val="21"/>
                <w:u w:val="none"/>
              </w:rPr>
            </w:pPr>
          </w:p>
        </w:tc>
        <w:tc>
          <w:tcPr>
            <w:tcW w:w="240" w:type="pct"/>
            <w:tcBorders>
              <w:top w:val="nil"/>
              <w:left w:val="nil"/>
              <w:bottom w:val="single" w:color="auto" w:sz="4" w:space="0"/>
              <w:right w:val="single" w:color="auto" w:sz="4" w:space="0"/>
            </w:tcBorders>
            <w:shd w:val="clear" w:color="auto" w:fill="auto"/>
            <w:vAlign w:val="center"/>
          </w:tcPr>
          <w:p w14:paraId="6B93D40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22</w:t>
            </w:r>
          </w:p>
        </w:tc>
        <w:tc>
          <w:tcPr>
            <w:tcW w:w="741" w:type="pct"/>
            <w:tcBorders>
              <w:top w:val="nil"/>
              <w:left w:val="nil"/>
              <w:bottom w:val="single" w:color="auto" w:sz="4" w:space="0"/>
              <w:right w:val="single" w:color="auto" w:sz="4" w:space="0"/>
            </w:tcBorders>
            <w:shd w:val="clear" w:color="auto" w:fill="auto"/>
            <w:vAlign w:val="center"/>
          </w:tcPr>
          <w:p w14:paraId="4450264C">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综合实践</w:t>
            </w:r>
          </w:p>
        </w:tc>
        <w:tc>
          <w:tcPr>
            <w:tcW w:w="279" w:type="pct"/>
            <w:tcBorders>
              <w:top w:val="nil"/>
              <w:left w:val="nil"/>
              <w:bottom w:val="single" w:color="auto" w:sz="4" w:space="0"/>
              <w:right w:val="single" w:color="auto" w:sz="4" w:space="0"/>
            </w:tcBorders>
            <w:shd w:val="clear" w:color="auto" w:fill="auto"/>
            <w:vAlign w:val="center"/>
          </w:tcPr>
          <w:p w14:paraId="66F537F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C</w:t>
            </w:r>
          </w:p>
        </w:tc>
        <w:tc>
          <w:tcPr>
            <w:tcW w:w="213" w:type="pct"/>
            <w:tcBorders>
              <w:top w:val="nil"/>
              <w:left w:val="nil"/>
              <w:bottom w:val="single" w:color="auto" w:sz="4" w:space="0"/>
              <w:right w:val="single" w:color="auto" w:sz="4" w:space="0"/>
            </w:tcBorders>
            <w:shd w:val="clear" w:color="auto" w:fill="auto"/>
            <w:vAlign w:val="center"/>
          </w:tcPr>
          <w:p w14:paraId="3073F27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12</w:t>
            </w:r>
          </w:p>
        </w:tc>
        <w:tc>
          <w:tcPr>
            <w:tcW w:w="213" w:type="pct"/>
            <w:tcBorders>
              <w:top w:val="nil"/>
              <w:left w:val="nil"/>
              <w:bottom w:val="single" w:color="auto" w:sz="4" w:space="0"/>
              <w:right w:val="single" w:color="auto" w:sz="4" w:space="0"/>
            </w:tcBorders>
            <w:shd w:val="clear" w:color="auto" w:fill="auto"/>
            <w:vAlign w:val="center"/>
          </w:tcPr>
          <w:p w14:paraId="6415ED8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240</w:t>
            </w:r>
          </w:p>
        </w:tc>
        <w:tc>
          <w:tcPr>
            <w:tcW w:w="313" w:type="pct"/>
            <w:tcBorders>
              <w:top w:val="nil"/>
              <w:left w:val="nil"/>
              <w:bottom w:val="single" w:color="auto" w:sz="4" w:space="0"/>
              <w:right w:val="single" w:color="auto" w:sz="4" w:space="0"/>
            </w:tcBorders>
            <w:shd w:val="clear" w:color="auto" w:fill="auto"/>
            <w:vAlign w:val="center"/>
          </w:tcPr>
          <w:p w14:paraId="22C1E9C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335" w:type="pct"/>
            <w:tcBorders>
              <w:top w:val="nil"/>
              <w:left w:val="nil"/>
              <w:bottom w:val="single" w:color="auto" w:sz="4" w:space="0"/>
              <w:right w:val="single" w:color="auto" w:sz="4" w:space="0"/>
            </w:tcBorders>
            <w:shd w:val="clear" w:color="auto" w:fill="auto"/>
            <w:vAlign w:val="center"/>
          </w:tcPr>
          <w:p w14:paraId="556BD07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274" w:type="pct"/>
            <w:tcBorders>
              <w:top w:val="nil"/>
              <w:left w:val="nil"/>
              <w:bottom w:val="single" w:color="auto" w:sz="4" w:space="0"/>
              <w:right w:val="single" w:color="auto" w:sz="4" w:space="0"/>
            </w:tcBorders>
            <w:shd w:val="clear" w:color="auto" w:fill="auto"/>
            <w:vAlign w:val="center"/>
          </w:tcPr>
          <w:p w14:paraId="240826D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240</w:t>
            </w:r>
          </w:p>
        </w:tc>
        <w:tc>
          <w:tcPr>
            <w:tcW w:w="185" w:type="pct"/>
            <w:tcBorders>
              <w:top w:val="nil"/>
              <w:left w:val="nil"/>
              <w:bottom w:val="single" w:color="auto" w:sz="4" w:space="0"/>
              <w:right w:val="single" w:color="auto" w:sz="4" w:space="0"/>
            </w:tcBorders>
            <w:shd w:val="clear" w:color="auto" w:fill="auto"/>
            <w:vAlign w:val="center"/>
          </w:tcPr>
          <w:p w14:paraId="0FD7A6B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0EA651A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32EFB58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187EA9E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2FDC6BA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240</w:t>
            </w:r>
          </w:p>
        </w:tc>
        <w:tc>
          <w:tcPr>
            <w:tcW w:w="185" w:type="pct"/>
            <w:tcBorders>
              <w:top w:val="nil"/>
              <w:left w:val="nil"/>
              <w:bottom w:val="single" w:color="auto" w:sz="4" w:space="0"/>
              <w:right w:val="single" w:color="auto" w:sz="4" w:space="0"/>
            </w:tcBorders>
            <w:shd w:val="clear" w:color="auto" w:fill="auto"/>
            <w:vAlign w:val="center"/>
          </w:tcPr>
          <w:p w14:paraId="6025EBE6">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c>
          <w:tcPr>
            <w:tcW w:w="732" w:type="pct"/>
            <w:tcBorders>
              <w:top w:val="nil"/>
              <w:left w:val="nil"/>
              <w:bottom w:val="single" w:color="auto" w:sz="4" w:space="0"/>
              <w:right w:val="single" w:color="auto" w:sz="4" w:space="0"/>
            </w:tcBorders>
            <w:shd w:val="clear" w:color="auto" w:fill="auto"/>
            <w:vAlign w:val="center"/>
          </w:tcPr>
          <w:p w14:paraId="6DDCC65B">
            <w:pPr>
              <w:keepNext w:val="0"/>
              <w:keepLines w:val="0"/>
              <w:widowControl/>
              <w:suppressLineNumbers w:val="0"/>
              <w:spacing w:before="0" w:beforeAutospacing="0" w:after="0" w:afterAutospacing="0"/>
              <w:ind w:left="0" w:right="0"/>
              <w:jc w:val="left"/>
              <w:textAlignment w:val="center"/>
              <w:rPr>
                <w:rFonts w:hint="eastAsia" w:ascii="仿宋" w:hAnsi="仿宋" w:eastAsia="仿宋" w:cs="仿宋"/>
                <w:b w:val="0"/>
                <w:bCs w:val="0"/>
                <w:i w:val="0"/>
                <w:iCs w:val="0"/>
                <w:color w:val="auto"/>
                <w:sz w:val="21"/>
                <w:szCs w:val="21"/>
                <w:u w:val="none"/>
              </w:rPr>
            </w:pPr>
          </w:p>
        </w:tc>
      </w:tr>
      <w:tr w14:paraId="4BF5A45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28" w:hRule="atLeast"/>
        </w:trPr>
        <w:tc>
          <w:tcPr>
            <w:tcW w:w="262" w:type="pct"/>
            <w:vMerge w:val="continue"/>
            <w:tcBorders>
              <w:top w:val="nil"/>
              <w:left w:val="single" w:color="auto" w:sz="4" w:space="0"/>
              <w:bottom w:val="single" w:color="000000" w:sz="4" w:space="0"/>
              <w:right w:val="single" w:color="000000" w:sz="4" w:space="0"/>
            </w:tcBorders>
            <w:shd w:val="clear" w:color="auto" w:fill="auto"/>
            <w:vAlign w:val="center"/>
          </w:tcPr>
          <w:p w14:paraId="2512652C">
            <w:pPr>
              <w:keepNext w:val="0"/>
              <w:keepLines w:val="0"/>
              <w:suppressLineNumbers w:val="0"/>
              <w:spacing w:before="0" w:beforeAutospacing="0" w:after="0" w:afterAutospacing="0"/>
              <w:ind w:left="0" w:right="0"/>
              <w:jc w:val="center"/>
              <w:rPr>
                <w:rFonts w:hint="eastAsia" w:ascii="仿宋" w:hAnsi="仿宋" w:eastAsia="仿宋" w:cs="仿宋"/>
                <w:b w:val="0"/>
                <w:bCs w:val="0"/>
                <w:i w:val="0"/>
                <w:iCs w:val="0"/>
                <w:color w:val="auto"/>
                <w:sz w:val="21"/>
                <w:szCs w:val="21"/>
                <w:u w:val="none"/>
              </w:rPr>
            </w:pPr>
          </w:p>
        </w:tc>
        <w:tc>
          <w:tcPr>
            <w:tcW w:w="280" w:type="pct"/>
            <w:vMerge w:val="continue"/>
            <w:tcBorders>
              <w:top w:val="nil"/>
              <w:left w:val="single" w:color="auto" w:sz="4" w:space="0"/>
              <w:bottom w:val="single" w:color="auto" w:sz="4" w:space="0"/>
              <w:right w:val="single" w:color="auto" w:sz="4" w:space="0"/>
            </w:tcBorders>
            <w:shd w:val="clear" w:color="auto" w:fill="auto"/>
            <w:vAlign w:val="center"/>
          </w:tcPr>
          <w:p w14:paraId="26063C21">
            <w:pPr>
              <w:keepNext w:val="0"/>
              <w:keepLines w:val="0"/>
              <w:suppressLineNumbers w:val="0"/>
              <w:spacing w:before="0" w:beforeAutospacing="0" w:after="0" w:afterAutospacing="0"/>
              <w:ind w:left="0" w:right="0"/>
              <w:jc w:val="center"/>
              <w:rPr>
                <w:rFonts w:hint="eastAsia" w:ascii="仿宋" w:hAnsi="仿宋" w:eastAsia="仿宋" w:cs="仿宋"/>
                <w:b w:val="0"/>
                <w:bCs w:val="0"/>
                <w:i w:val="0"/>
                <w:iCs w:val="0"/>
                <w:color w:val="auto"/>
                <w:sz w:val="21"/>
                <w:szCs w:val="21"/>
                <w:u w:val="none"/>
              </w:rPr>
            </w:pPr>
          </w:p>
        </w:tc>
        <w:tc>
          <w:tcPr>
            <w:tcW w:w="240" w:type="pct"/>
            <w:tcBorders>
              <w:top w:val="nil"/>
              <w:left w:val="nil"/>
              <w:bottom w:val="single" w:color="auto" w:sz="4" w:space="0"/>
              <w:right w:val="single" w:color="auto" w:sz="4" w:space="0"/>
            </w:tcBorders>
            <w:shd w:val="clear" w:color="auto" w:fill="auto"/>
            <w:vAlign w:val="center"/>
          </w:tcPr>
          <w:p w14:paraId="5A44D47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23</w:t>
            </w:r>
          </w:p>
        </w:tc>
        <w:tc>
          <w:tcPr>
            <w:tcW w:w="741" w:type="pct"/>
            <w:tcBorders>
              <w:top w:val="nil"/>
              <w:left w:val="nil"/>
              <w:bottom w:val="single" w:color="auto" w:sz="4" w:space="0"/>
              <w:right w:val="single" w:color="auto" w:sz="4" w:space="0"/>
            </w:tcBorders>
            <w:shd w:val="clear" w:color="auto" w:fill="auto"/>
            <w:vAlign w:val="center"/>
          </w:tcPr>
          <w:p w14:paraId="4CA75182">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岗位实习</w:t>
            </w:r>
          </w:p>
        </w:tc>
        <w:tc>
          <w:tcPr>
            <w:tcW w:w="279" w:type="pct"/>
            <w:tcBorders>
              <w:top w:val="nil"/>
              <w:left w:val="nil"/>
              <w:bottom w:val="single" w:color="auto" w:sz="4" w:space="0"/>
              <w:right w:val="single" w:color="auto" w:sz="4" w:space="0"/>
            </w:tcBorders>
            <w:shd w:val="clear" w:color="auto" w:fill="auto"/>
            <w:vAlign w:val="center"/>
          </w:tcPr>
          <w:p w14:paraId="27D4523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C</w:t>
            </w:r>
          </w:p>
        </w:tc>
        <w:tc>
          <w:tcPr>
            <w:tcW w:w="213" w:type="pct"/>
            <w:tcBorders>
              <w:top w:val="nil"/>
              <w:left w:val="nil"/>
              <w:bottom w:val="single" w:color="auto" w:sz="4" w:space="0"/>
              <w:right w:val="single" w:color="auto" w:sz="4" w:space="0"/>
            </w:tcBorders>
            <w:shd w:val="clear" w:color="auto" w:fill="auto"/>
            <w:vAlign w:val="center"/>
          </w:tcPr>
          <w:p w14:paraId="31615A1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12</w:t>
            </w:r>
          </w:p>
        </w:tc>
        <w:tc>
          <w:tcPr>
            <w:tcW w:w="213" w:type="pct"/>
            <w:tcBorders>
              <w:top w:val="nil"/>
              <w:left w:val="nil"/>
              <w:bottom w:val="single" w:color="auto" w:sz="4" w:space="0"/>
              <w:right w:val="single" w:color="auto" w:sz="4" w:space="0"/>
            </w:tcBorders>
            <w:shd w:val="clear" w:color="auto" w:fill="auto"/>
            <w:vAlign w:val="center"/>
          </w:tcPr>
          <w:p w14:paraId="77C66E2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240</w:t>
            </w:r>
          </w:p>
        </w:tc>
        <w:tc>
          <w:tcPr>
            <w:tcW w:w="313" w:type="pct"/>
            <w:tcBorders>
              <w:top w:val="nil"/>
              <w:left w:val="nil"/>
              <w:bottom w:val="single" w:color="auto" w:sz="4" w:space="0"/>
              <w:right w:val="single" w:color="auto" w:sz="4" w:space="0"/>
            </w:tcBorders>
            <w:shd w:val="clear" w:color="auto" w:fill="auto"/>
            <w:vAlign w:val="center"/>
          </w:tcPr>
          <w:p w14:paraId="051CBB4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335" w:type="pct"/>
            <w:tcBorders>
              <w:top w:val="nil"/>
              <w:left w:val="nil"/>
              <w:bottom w:val="single" w:color="auto" w:sz="4" w:space="0"/>
              <w:right w:val="single" w:color="auto" w:sz="4" w:space="0"/>
            </w:tcBorders>
            <w:shd w:val="clear" w:color="auto" w:fill="auto"/>
            <w:vAlign w:val="center"/>
          </w:tcPr>
          <w:p w14:paraId="0D72133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274" w:type="pct"/>
            <w:tcBorders>
              <w:top w:val="nil"/>
              <w:left w:val="nil"/>
              <w:bottom w:val="single" w:color="auto" w:sz="4" w:space="0"/>
              <w:right w:val="single" w:color="auto" w:sz="4" w:space="0"/>
            </w:tcBorders>
            <w:shd w:val="clear" w:color="auto" w:fill="auto"/>
            <w:vAlign w:val="center"/>
          </w:tcPr>
          <w:p w14:paraId="3881F41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240</w:t>
            </w:r>
          </w:p>
        </w:tc>
        <w:tc>
          <w:tcPr>
            <w:tcW w:w="185" w:type="pct"/>
            <w:tcBorders>
              <w:top w:val="nil"/>
              <w:left w:val="nil"/>
              <w:bottom w:val="single" w:color="auto" w:sz="4" w:space="0"/>
              <w:right w:val="single" w:color="auto" w:sz="4" w:space="0"/>
            </w:tcBorders>
            <w:shd w:val="clear" w:color="auto" w:fill="auto"/>
            <w:vAlign w:val="center"/>
          </w:tcPr>
          <w:p w14:paraId="1F81495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noWrap/>
            <w:vAlign w:val="center"/>
          </w:tcPr>
          <w:p w14:paraId="2746AA8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noWrap/>
            <w:vAlign w:val="center"/>
          </w:tcPr>
          <w:p w14:paraId="598B43F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noWrap/>
            <w:vAlign w:val="center"/>
          </w:tcPr>
          <w:p w14:paraId="5BFE0E8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noWrap/>
            <w:vAlign w:val="center"/>
          </w:tcPr>
          <w:p w14:paraId="11D7F4C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1958B1B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240</w:t>
            </w:r>
          </w:p>
        </w:tc>
        <w:tc>
          <w:tcPr>
            <w:tcW w:w="732" w:type="pct"/>
            <w:tcBorders>
              <w:top w:val="nil"/>
              <w:left w:val="nil"/>
              <w:bottom w:val="single" w:color="auto" w:sz="4" w:space="0"/>
              <w:right w:val="single" w:color="auto" w:sz="4" w:space="0"/>
            </w:tcBorders>
            <w:shd w:val="clear" w:color="auto" w:fill="auto"/>
            <w:vAlign w:val="center"/>
          </w:tcPr>
          <w:p w14:paraId="09F12154">
            <w:pPr>
              <w:keepNext w:val="0"/>
              <w:keepLines w:val="0"/>
              <w:widowControl/>
              <w:suppressLineNumbers w:val="0"/>
              <w:spacing w:before="0" w:beforeAutospacing="0" w:after="0" w:afterAutospacing="0"/>
              <w:ind w:left="0" w:right="0"/>
              <w:jc w:val="left"/>
              <w:textAlignment w:val="center"/>
              <w:rPr>
                <w:rFonts w:hint="eastAsia" w:ascii="仿宋" w:hAnsi="仿宋" w:eastAsia="仿宋" w:cs="仿宋"/>
                <w:b w:val="0"/>
                <w:bCs w:val="0"/>
                <w:i w:val="0"/>
                <w:iCs w:val="0"/>
                <w:color w:val="auto"/>
                <w:sz w:val="21"/>
                <w:szCs w:val="21"/>
                <w:u w:val="none"/>
              </w:rPr>
            </w:pPr>
          </w:p>
        </w:tc>
      </w:tr>
      <w:tr w14:paraId="45C8FBF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8" w:hRule="atLeast"/>
        </w:trPr>
        <w:tc>
          <w:tcPr>
            <w:tcW w:w="262" w:type="pct"/>
            <w:vMerge w:val="continue"/>
            <w:tcBorders>
              <w:top w:val="nil"/>
              <w:left w:val="single" w:color="auto" w:sz="4" w:space="0"/>
              <w:bottom w:val="single" w:color="000000" w:sz="4" w:space="0"/>
              <w:right w:val="single" w:color="000000" w:sz="4" w:space="0"/>
            </w:tcBorders>
            <w:shd w:val="clear" w:color="auto" w:fill="auto"/>
            <w:vAlign w:val="center"/>
          </w:tcPr>
          <w:p w14:paraId="50D1390F">
            <w:pPr>
              <w:keepNext w:val="0"/>
              <w:keepLines w:val="0"/>
              <w:suppressLineNumbers w:val="0"/>
              <w:spacing w:before="0" w:beforeAutospacing="0" w:after="0" w:afterAutospacing="0"/>
              <w:ind w:left="0" w:right="0"/>
              <w:jc w:val="center"/>
              <w:rPr>
                <w:rFonts w:hint="eastAsia" w:ascii="仿宋" w:hAnsi="仿宋" w:eastAsia="仿宋" w:cs="仿宋"/>
                <w:b w:val="0"/>
                <w:bCs w:val="0"/>
                <w:i w:val="0"/>
                <w:iCs w:val="0"/>
                <w:color w:val="auto"/>
                <w:sz w:val="21"/>
                <w:szCs w:val="21"/>
                <w:u w:val="none"/>
              </w:rPr>
            </w:pPr>
          </w:p>
        </w:tc>
        <w:tc>
          <w:tcPr>
            <w:tcW w:w="280" w:type="pct"/>
            <w:tcBorders>
              <w:top w:val="nil"/>
              <w:left w:val="nil"/>
              <w:bottom w:val="single" w:color="auto" w:sz="4" w:space="0"/>
              <w:right w:val="single" w:color="auto" w:sz="4" w:space="0"/>
            </w:tcBorders>
            <w:shd w:val="clear" w:color="auto" w:fill="auto"/>
            <w:vAlign w:val="center"/>
          </w:tcPr>
          <w:p w14:paraId="531C4F5E">
            <w:pPr>
              <w:keepNext w:val="0"/>
              <w:keepLines w:val="0"/>
              <w:widowControl/>
              <w:suppressLineNumbers w:val="0"/>
              <w:spacing w:before="0" w:beforeAutospacing="0" w:after="0" w:afterAutospacing="0"/>
              <w:ind w:left="0" w:right="0"/>
              <w:jc w:val="left"/>
              <w:textAlignment w:val="center"/>
              <w:rPr>
                <w:rFonts w:hint="eastAsia" w:ascii="仿宋" w:hAnsi="仿宋" w:eastAsia="仿宋" w:cs="仿宋"/>
                <w:b w:val="0"/>
                <w:bCs w:val="0"/>
                <w:i w:val="0"/>
                <w:iCs w:val="0"/>
                <w:color w:val="auto"/>
                <w:sz w:val="21"/>
                <w:szCs w:val="21"/>
                <w:u w:val="none"/>
              </w:rPr>
            </w:pPr>
          </w:p>
        </w:tc>
        <w:tc>
          <w:tcPr>
            <w:tcW w:w="982" w:type="pct"/>
            <w:gridSpan w:val="2"/>
            <w:tcBorders>
              <w:top w:val="single" w:color="auto" w:sz="4" w:space="0"/>
              <w:left w:val="nil"/>
              <w:bottom w:val="single" w:color="auto" w:sz="4" w:space="0"/>
              <w:right w:val="single" w:color="auto" w:sz="4" w:space="0"/>
            </w:tcBorders>
            <w:shd w:val="clear" w:color="auto" w:fill="auto"/>
            <w:vAlign w:val="center"/>
          </w:tcPr>
          <w:p w14:paraId="1162D49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小计</w:t>
            </w:r>
          </w:p>
        </w:tc>
        <w:tc>
          <w:tcPr>
            <w:tcW w:w="279" w:type="pct"/>
            <w:tcBorders>
              <w:top w:val="nil"/>
              <w:left w:val="nil"/>
              <w:bottom w:val="single" w:color="auto" w:sz="4" w:space="0"/>
              <w:right w:val="single" w:color="auto" w:sz="4" w:space="0"/>
            </w:tcBorders>
            <w:shd w:val="clear" w:color="auto" w:fill="auto"/>
            <w:vAlign w:val="center"/>
          </w:tcPr>
          <w:p w14:paraId="48266D67">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c>
          <w:tcPr>
            <w:tcW w:w="213" w:type="pct"/>
            <w:tcBorders>
              <w:top w:val="nil"/>
              <w:left w:val="nil"/>
              <w:bottom w:val="single" w:color="auto" w:sz="4" w:space="0"/>
              <w:right w:val="single" w:color="auto" w:sz="4" w:space="0"/>
            </w:tcBorders>
            <w:shd w:val="clear" w:color="auto" w:fill="auto"/>
            <w:vAlign w:val="center"/>
          </w:tcPr>
          <w:p w14:paraId="72ECE7B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33</w:t>
            </w:r>
          </w:p>
        </w:tc>
        <w:tc>
          <w:tcPr>
            <w:tcW w:w="213" w:type="pct"/>
            <w:tcBorders>
              <w:top w:val="nil"/>
              <w:left w:val="nil"/>
              <w:bottom w:val="single" w:color="auto" w:sz="4" w:space="0"/>
              <w:right w:val="single" w:color="auto" w:sz="4" w:space="0"/>
            </w:tcBorders>
            <w:shd w:val="clear" w:color="auto" w:fill="auto"/>
            <w:vAlign w:val="center"/>
          </w:tcPr>
          <w:p w14:paraId="4326BCB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620</w:t>
            </w:r>
          </w:p>
        </w:tc>
        <w:tc>
          <w:tcPr>
            <w:tcW w:w="313" w:type="pct"/>
            <w:tcBorders>
              <w:top w:val="nil"/>
              <w:left w:val="nil"/>
              <w:bottom w:val="single" w:color="auto" w:sz="4" w:space="0"/>
              <w:right w:val="single" w:color="auto" w:sz="4" w:space="0"/>
            </w:tcBorders>
            <w:shd w:val="clear" w:color="auto" w:fill="auto"/>
            <w:vAlign w:val="center"/>
          </w:tcPr>
          <w:p w14:paraId="656CA8B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0</w:t>
            </w:r>
          </w:p>
        </w:tc>
        <w:tc>
          <w:tcPr>
            <w:tcW w:w="335" w:type="pct"/>
            <w:tcBorders>
              <w:top w:val="nil"/>
              <w:left w:val="nil"/>
              <w:bottom w:val="single" w:color="auto" w:sz="4" w:space="0"/>
              <w:right w:val="single" w:color="auto" w:sz="4" w:space="0"/>
            </w:tcBorders>
            <w:shd w:val="clear" w:color="auto" w:fill="auto"/>
            <w:vAlign w:val="center"/>
          </w:tcPr>
          <w:p w14:paraId="3376E4A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60</w:t>
            </w:r>
          </w:p>
        </w:tc>
        <w:tc>
          <w:tcPr>
            <w:tcW w:w="274" w:type="pct"/>
            <w:tcBorders>
              <w:top w:val="nil"/>
              <w:left w:val="nil"/>
              <w:bottom w:val="single" w:color="auto" w:sz="4" w:space="0"/>
              <w:right w:val="single" w:color="auto" w:sz="4" w:space="0"/>
            </w:tcBorders>
            <w:shd w:val="clear" w:color="auto" w:fill="auto"/>
            <w:vAlign w:val="center"/>
          </w:tcPr>
          <w:p w14:paraId="68D652D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560</w:t>
            </w:r>
          </w:p>
        </w:tc>
        <w:tc>
          <w:tcPr>
            <w:tcW w:w="185" w:type="pct"/>
            <w:tcBorders>
              <w:top w:val="nil"/>
              <w:left w:val="nil"/>
              <w:bottom w:val="single" w:color="auto" w:sz="4" w:space="0"/>
              <w:right w:val="single" w:color="auto" w:sz="4" w:space="0"/>
            </w:tcBorders>
            <w:shd w:val="clear" w:color="auto" w:fill="auto"/>
            <w:vAlign w:val="center"/>
          </w:tcPr>
          <w:p w14:paraId="744082F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0</w:t>
            </w:r>
          </w:p>
        </w:tc>
        <w:tc>
          <w:tcPr>
            <w:tcW w:w="185" w:type="pct"/>
            <w:tcBorders>
              <w:top w:val="nil"/>
              <w:left w:val="nil"/>
              <w:bottom w:val="single" w:color="auto" w:sz="4" w:space="0"/>
              <w:right w:val="single" w:color="auto" w:sz="4" w:space="0"/>
            </w:tcBorders>
            <w:shd w:val="clear" w:color="auto" w:fill="auto"/>
            <w:vAlign w:val="center"/>
          </w:tcPr>
          <w:p w14:paraId="34FFA99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20</w:t>
            </w:r>
          </w:p>
        </w:tc>
        <w:tc>
          <w:tcPr>
            <w:tcW w:w="185" w:type="pct"/>
            <w:tcBorders>
              <w:top w:val="nil"/>
              <w:left w:val="nil"/>
              <w:bottom w:val="single" w:color="auto" w:sz="4" w:space="0"/>
              <w:right w:val="single" w:color="auto" w:sz="4" w:space="0"/>
            </w:tcBorders>
            <w:shd w:val="clear" w:color="auto" w:fill="auto"/>
            <w:vAlign w:val="center"/>
          </w:tcPr>
          <w:p w14:paraId="44184CB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20</w:t>
            </w:r>
          </w:p>
        </w:tc>
        <w:tc>
          <w:tcPr>
            <w:tcW w:w="185" w:type="pct"/>
            <w:tcBorders>
              <w:top w:val="nil"/>
              <w:left w:val="nil"/>
              <w:bottom w:val="single" w:color="auto" w:sz="4" w:space="0"/>
              <w:right w:val="single" w:color="auto" w:sz="4" w:space="0"/>
            </w:tcBorders>
            <w:shd w:val="clear" w:color="auto" w:fill="auto"/>
            <w:vAlign w:val="center"/>
          </w:tcPr>
          <w:p w14:paraId="064351A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lang w:val="en-US"/>
              </w:rPr>
            </w:pPr>
            <w:r>
              <w:rPr>
                <w:rFonts w:hint="eastAsia" w:ascii="仿宋" w:hAnsi="仿宋" w:eastAsia="仿宋" w:cs="仿宋"/>
                <w:b w:val="0"/>
                <w:bCs w:val="0"/>
                <w:i w:val="0"/>
                <w:iCs w:val="0"/>
                <w:color w:val="auto"/>
                <w:kern w:val="0"/>
                <w:sz w:val="21"/>
                <w:szCs w:val="21"/>
                <w:u w:val="none"/>
                <w:lang w:val="en-US" w:eastAsia="zh-CN" w:bidi="ar"/>
              </w:rPr>
              <w:t>20</w:t>
            </w:r>
          </w:p>
        </w:tc>
        <w:tc>
          <w:tcPr>
            <w:tcW w:w="185" w:type="pct"/>
            <w:tcBorders>
              <w:top w:val="nil"/>
              <w:left w:val="nil"/>
              <w:bottom w:val="single" w:color="auto" w:sz="4" w:space="0"/>
              <w:right w:val="single" w:color="auto" w:sz="4" w:space="0"/>
            </w:tcBorders>
            <w:shd w:val="clear" w:color="auto" w:fill="auto"/>
            <w:vAlign w:val="center"/>
          </w:tcPr>
          <w:p w14:paraId="23E8793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320</w:t>
            </w:r>
          </w:p>
        </w:tc>
        <w:tc>
          <w:tcPr>
            <w:tcW w:w="185" w:type="pct"/>
            <w:tcBorders>
              <w:top w:val="nil"/>
              <w:left w:val="nil"/>
              <w:bottom w:val="single" w:color="auto" w:sz="4" w:space="0"/>
              <w:right w:val="single" w:color="auto" w:sz="4" w:space="0"/>
            </w:tcBorders>
            <w:shd w:val="clear" w:color="auto" w:fill="auto"/>
            <w:vAlign w:val="center"/>
          </w:tcPr>
          <w:p w14:paraId="19C6631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240</w:t>
            </w:r>
          </w:p>
        </w:tc>
        <w:tc>
          <w:tcPr>
            <w:tcW w:w="732" w:type="pct"/>
            <w:tcBorders>
              <w:top w:val="nil"/>
              <w:left w:val="nil"/>
              <w:bottom w:val="single" w:color="auto" w:sz="4" w:space="0"/>
              <w:right w:val="single" w:color="auto" w:sz="4" w:space="0"/>
            </w:tcBorders>
            <w:shd w:val="clear" w:color="auto" w:fill="auto"/>
            <w:vAlign w:val="center"/>
          </w:tcPr>
          <w:p w14:paraId="107B2B06">
            <w:pPr>
              <w:keepNext w:val="0"/>
              <w:keepLines w:val="0"/>
              <w:widowControl/>
              <w:suppressLineNumbers w:val="0"/>
              <w:spacing w:before="0" w:beforeAutospacing="0" w:after="0" w:afterAutospacing="0"/>
              <w:ind w:left="0" w:right="0"/>
              <w:jc w:val="left"/>
              <w:textAlignment w:val="center"/>
              <w:rPr>
                <w:rFonts w:hint="eastAsia" w:ascii="仿宋" w:hAnsi="仿宋" w:eastAsia="仿宋" w:cs="仿宋"/>
                <w:b w:val="0"/>
                <w:bCs w:val="0"/>
                <w:i w:val="0"/>
                <w:iCs w:val="0"/>
                <w:color w:val="auto"/>
                <w:sz w:val="21"/>
                <w:szCs w:val="21"/>
                <w:u w:val="none"/>
              </w:rPr>
            </w:pPr>
          </w:p>
        </w:tc>
      </w:tr>
      <w:tr w14:paraId="01AA47E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8" w:hRule="atLeast"/>
        </w:trPr>
        <w:tc>
          <w:tcPr>
            <w:tcW w:w="262" w:type="pct"/>
            <w:vMerge w:val="restart"/>
            <w:tcBorders>
              <w:top w:val="nil"/>
              <w:left w:val="single" w:color="auto" w:sz="4" w:space="0"/>
              <w:bottom w:val="single" w:color="000000" w:sz="4" w:space="0"/>
              <w:right w:val="single" w:color="auto" w:sz="4" w:space="0"/>
            </w:tcBorders>
            <w:shd w:val="clear" w:color="auto" w:fill="auto"/>
            <w:vAlign w:val="center"/>
          </w:tcPr>
          <w:p w14:paraId="17FEC2B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专业选修课程</w:t>
            </w:r>
          </w:p>
        </w:tc>
        <w:tc>
          <w:tcPr>
            <w:tcW w:w="280" w:type="pct"/>
            <w:vMerge w:val="restart"/>
            <w:tcBorders>
              <w:top w:val="nil"/>
              <w:left w:val="single" w:color="auto" w:sz="4" w:space="0"/>
              <w:bottom w:val="single" w:color="auto" w:sz="4" w:space="0"/>
              <w:right w:val="single" w:color="auto" w:sz="4" w:space="0"/>
            </w:tcBorders>
            <w:shd w:val="clear" w:color="auto" w:fill="auto"/>
            <w:vAlign w:val="center"/>
          </w:tcPr>
          <w:p w14:paraId="29240A6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_GB2312" w:hAnsi="宋体" w:cs="仿宋_GB2312"/>
                <w:i w:val="0"/>
                <w:iCs w:val="0"/>
                <w:color w:val="000000"/>
                <w:sz w:val="22"/>
                <w:szCs w:val="22"/>
                <w:u w:val="none"/>
                <w:lang w:val="en-US" w:eastAsia="zh-CN"/>
              </w:rPr>
              <w:t>专业选修课</w:t>
            </w:r>
            <w:bookmarkStart w:id="152" w:name="_GoBack"/>
            <w:bookmarkEnd w:id="152"/>
          </w:p>
        </w:tc>
        <w:tc>
          <w:tcPr>
            <w:tcW w:w="240" w:type="pct"/>
            <w:tcBorders>
              <w:top w:val="nil"/>
              <w:left w:val="nil"/>
              <w:bottom w:val="single" w:color="auto" w:sz="4" w:space="0"/>
              <w:right w:val="single" w:color="auto" w:sz="4" w:space="0"/>
            </w:tcBorders>
            <w:shd w:val="clear" w:color="auto" w:fill="auto"/>
            <w:vAlign w:val="center"/>
          </w:tcPr>
          <w:p w14:paraId="68B63C0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1</w:t>
            </w:r>
          </w:p>
        </w:tc>
        <w:tc>
          <w:tcPr>
            <w:tcW w:w="741" w:type="pct"/>
            <w:tcBorders>
              <w:top w:val="nil"/>
              <w:left w:val="nil"/>
              <w:bottom w:val="single" w:color="auto" w:sz="4" w:space="0"/>
              <w:right w:val="single" w:color="auto" w:sz="4" w:space="0"/>
            </w:tcBorders>
            <w:shd w:val="clear" w:color="auto" w:fill="auto"/>
            <w:vAlign w:val="center"/>
          </w:tcPr>
          <w:p w14:paraId="6218338A">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智能汽车改装</w:t>
            </w:r>
          </w:p>
        </w:tc>
        <w:tc>
          <w:tcPr>
            <w:tcW w:w="279" w:type="pct"/>
            <w:tcBorders>
              <w:top w:val="nil"/>
              <w:left w:val="nil"/>
              <w:bottom w:val="single" w:color="auto" w:sz="4" w:space="0"/>
              <w:right w:val="single" w:color="auto" w:sz="4" w:space="0"/>
            </w:tcBorders>
            <w:shd w:val="clear" w:color="auto" w:fill="auto"/>
            <w:vAlign w:val="center"/>
          </w:tcPr>
          <w:p w14:paraId="519FFB4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C</w:t>
            </w:r>
          </w:p>
        </w:tc>
        <w:tc>
          <w:tcPr>
            <w:tcW w:w="213" w:type="pct"/>
            <w:tcBorders>
              <w:top w:val="nil"/>
              <w:left w:val="nil"/>
              <w:bottom w:val="single" w:color="auto" w:sz="4" w:space="0"/>
              <w:right w:val="single" w:color="auto" w:sz="4" w:space="0"/>
            </w:tcBorders>
            <w:shd w:val="clear" w:color="auto" w:fill="auto"/>
            <w:vAlign w:val="center"/>
          </w:tcPr>
          <w:p w14:paraId="4039BD9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2</w:t>
            </w:r>
          </w:p>
        </w:tc>
        <w:tc>
          <w:tcPr>
            <w:tcW w:w="213" w:type="pct"/>
            <w:tcBorders>
              <w:top w:val="nil"/>
              <w:left w:val="nil"/>
              <w:bottom w:val="single" w:color="auto" w:sz="4" w:space="0"/>
              <w:right w:val="single" w:color="auto" w:sz="4" w:space="0"/>
            </w:tcBorders>
            <w:shd w:val="clear" w:color="auto" w:fill="auto"/>
            <w:vAlign w:val="center"/>
          </w:tcPr>
          <w:p w14:paraId="2DDEBB1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32</w:t>
            </w:r>
          </w:p>
        </w:tc>
        <w:tc>
          <w:tcPr>
            <w:tcW w:w="313" w:type="pct"/>
            <w:tcBorders>
              <w:top w:val="nil"/>
              <w:left w:val="nil"/>
              <w:bottom w:val="single" w:color="auto" w:sz="4" w:space="0"/>
              <w:right w:val="single" w:color="auto" w:sz="4" w:space="0"/>
            </w:tcBorders>
            <w:shd w:val="clear" w:color="auto" w:fill="auto"/>
            <w:vAlign w:val="center"/>
          </w:tcPr>
          <w:p w14:paraId="3ABE89E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0</w:t>
            </w:r>
          </w:p>
        </w:tc>
        <w:tc>
          <w:tcPr>
            <w:tcW w:w="335" w:type="pct"/>
            <w:tcBorders>
              <w:top w:val="nil"/>
              <w:left w:val="nil"/>
              <w:bottom w:val="single" w:color="auto" w:sz="4" w:space="0"/>
              <w:right w:val="single" w:color="auto" w:sz="4" w:space="0"/>
            </w:tcBorders>
            <w:shd w:val="clear" w:color="auto" w:fill="auto"/>
            <w:vAlign w:val="center"/>
          </w:tcPr>
          <w:p w14:paraId="5B2A0BB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32</w:t>
            </w:r>
          </w:p>
        </w:tc>
        <w:tc>
          <w:tcPr>
            <w:tcW w:w="274" w:type="pct"/>
            <w:tcBorders>
              <w:top w:val="nil"/>
              <w:left w:val="nil"/>
              <w:bottom w:val="single" w:color="auto" w:sz="4" w:space="0"/>
              <w:right w:val="single" w:color="auto" w:sz="4" w:space="0"/>
            </w:tcBorders>
            <w:shd w:val="clear" w:color="auto" w:fill="auto"/>
            <w:vAlign w:val="center"/>
          </w:tcPr>
          <w:p w14:paraId="6DF6B59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0</w:t>
            </w:r>
          </w:p>
        </w:tc>
        <w:tc>
          <w:tcPr>
            <w:tcW w:w="185" w:type="pct"/>
            <w:tcBorders>
              <w:top w:val="nil"/>
              <w:left w:val="nil"/>
              <w:bottom w:val="single" w:color="auto" w:sz="4" w:space="0"/>
              <w:right w:val="single" w:color="auto" w:sz="4" w:space="0"/>
            </w:tcBorders>
            <w:shd w:val="clear" w:color="auto" w:fill="auto"/>
            <w:vAlign w:val="center"/>
          </w:tcPr>
          <w:p w14:paraId="4DC3567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686397AD">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4CC229C0">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5686893E">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5AD3076B">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37ADB4CD">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c>
          <w:tcPr>
            <w:tcW w:w="732" w:type="pct"/>
            <w:tcBorders>
              <w:top w:val="nil"/>
              <w:left w:val="nil"/>
              <w:bottom w:val="single" w:color="auto" w:sz="4" w:space="0"/>
              <w:right w:val="single" w:color="auto" w:sz="4" w:space="0"/>
            </w:tcBorders>
            <w:shd w:val="clear" w:color="auto" w:fill="auto"/>
            <w:vAlign w:val="center"/>
          </w:tcPr>
          <w:p w14:paraId="2CCD7B4C">
            <w:pPr>
              <w:keepNext w:val="0"/>
              <w:keepLines w:val="0"/>
              <w:widowControl/>
              <w:suppressLineNumbers w:val="0"/>
              <w:spacing w:before="0" w:beforeAutospacing="0" w:after="0" w:afterAutospacing="0"/>
              <w:ind w:left="0" w:right="0"/>
              <w:jc w:val="left"/>
              <w:textAlignment w:val="center"/>
              <w:rPr>
                <w:rFonts w:hint="eastAsia" w:ascii="仿宋" w:hAnsi="仿宋" w:eastAsia="仿宋" w:cs="仿宋"/>
                <w:b w:val="0"/>
                <w:bCs w:val="0"/>
                <w:i w:val="0"/>
                <w:iCs w:val="0"/>
                <w:color w:val="auto"/>
                <w:sz w:val="21"/>
                <w:szCs w:val="21"/>
                <w:u w:val="none"/>
              </w:rPr>
            </w:pPr>
          </w:p>
        </w:tc>
      </w:tr>
      <w:tr w14:paraId="0437FA3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8" w:hRule="atLeast"/>
        </w:trPr>
        <w:tc>
          <w:tcPr>
            <w:tcW w:w="262" w:type="pct"/>
            <w:vMerge w:val="continue"/>
            <w:tcBorders>
              <w:top w:val="nil"/>
              <w:left w:val="single" w:color="auto" w:sz="4" w:space="0"/>
              <w:bottom w:val="single" w:color="000000" w:sz="4" w:space="0"/>
              <w:right w:val="single" w:color="auto" w:sz="4" w:space="0"/>
            </w:tcBorders>
            <w:shd w:val="clear" w:color="auto" w:fill="auto"/>
            <w:vAlign w:val="center"/>
          </w:tcPr>
          <w:p w14:paraId="27D612A6">
            <w:pPr>
              <w:keepNext w:val="0"/>
              <w:keepLines w:val="0"/>
              <w:suppressLineNumbers w:val="0"/>
              <w:spacing w:before="0" w:beforeAutospacing="0" w:after="0" w:afterAutospacing="0"/>
              <w:ind w:left="0" w:right="0"/>
              <w:jc w:val="center"/>
              <w:rPr>
                <w:rFonts w:hint="eastAsia" w:ascii="仿宋" w:hAnsi="仿宋" w:eastAsia="仿宋" w:cs="仿宋"/>
                <w:b w:val="0"/>
                <w:bCs w:val="0"/>
                <w:i w:val="0"/>
                <w:iCs w:val="0"/>
                <w:color w:val="auto"/>
                <w:sz w:val="21"/>
                <w:szCs w:val="21"/>
                <w:u w:val="none"/>
              </w:rPr>
            </w:pPr>
          </w:p>
        </w:tc>
        <w:tc>
          <w:tcPr>
            <w:tcW w:w="280" w:type="pct"/>
            <w:vMerge w:val="continue"/>
            <w:tcBorders>
              <w:top w:val="nil"/>
              <w:left w:val="single" w:color="auto" w:sz="4" w:space="0"/>
              <w:bottom w:val="single" w:color="auto" w:sz="4" w:space="0"/>
              <w:right w:val="single" w:color="auto" w:sz="4" w:space="0"/>
            </w:tcBorders>
            <w:shd w:val="clear" w:color="auto" w:fill="auto"/>
            <w:vAlign w:val="center"/>
          </w:tcPr>
          <w:p w14:paraId="689D8B04">
            <w:pPr>
              <w:keepNext w:val="0"/>
              <w:keepLines w:val="0"/>
              <w:suppressLineNumbers w:val="0"/>
              <w:spacing w:before="0" w:beforeAutospacing="0" w:after="0" w:afterAutospacing="0"/>
              <w:ind w:left="0" w:right="0"/>
              <w:jc w:val="center"/>
              <w:rPr>
                <w:rFonts w:hint="eastAsia" w:ascii="仿宋" w:hAnsi="仿宋" w:eastAsia="仿宋" w:cs="仿宋"/>
                <w:b w:val="0"/>
                <w:bCs w:val="0"/>
                <w:i w:val="0"/>
                <w:iCs w:val="0"/>
                <w:color w:val="auto"/>
                <w:sz w:val="21"/>
                <w:szCs w:val="21"/>
                <w:u w:val="none"/>
              </w:rPr>
            </w:pPr>
          </w:p>
        </w:tc>
        <w:tc>
          <w:tcPr>
            <w:tcW w:w="240" w:type="pct"/>
            <w:tcBorders>
              <w:top w:val="nil"/>
              <w:left w:val="nil"/>
              <w:bottom w:val="single" w:color="auto" w:sz="4" w:space="0"/>
              <w:right w:val="single" w:color="auto" w:sz="4" w:space="0"/>
            </w:tcBorders>
            <w:shd w:val="clear" w:color="auto" w:fill="auto"/>
            <w:vAlign w:val="center"/>
          </w:tcPr>
          <w:p w14:paraId="3981A5A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2</w:t>
            </w:r>
          </w:p>
        </w:tc>
        <w:tc>
          <w:tcPr>
            <w:tcW w:w="741" w:type="pct"/>
            <w:tcBorders>
              <w:top w:val="nil"/>
              <w:left w:val="nil"/>
              <w:bottom w:val="single" w:color="auto" w:sz="4" w:space="0"/>
              <w:right w:val="single" w:color="auto" w:sz="4" w:space="0"/>
            </w:tcBorders>
            <w:shd w:val="clear" w:color="auto" w:fill="auto"/>
            <w:vAlign w:val="center"/>
          </w:tcPr>
          <w:p w14:paraId="56865FCB">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车路协同系统装调与测试</w:t>
            </w:r>
          </w:p>
        </w:tc>
        <w:tc>
          <w:tcPr>
            <w:tcW w:w="279" w:type="pct"/>
            <w:tcBorders>
              <w:top w:val="nil"/>
              <w:left w:val="nil"/>
              <w:bottom w:val="single" w:color="auto" w:sz="4" w:space="0"/>
              <w:right w:val="single" w:color="auto" w:sz="4" w:space="0"/>
            </w:tcBorders>
            <w:shd w:val="clear" w:color="auto" w:fill="auto"/>
            <w:vAlign w:val="center"/>
          </w:tcPr>
          <w:p w14:paraId="34CB756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B</w:t>
            </w:r>
          </w:p>
        </w:tc>
        <w:tc>
          <w:tcPr>
            <w:tcW w:w="213" w:type="pct"/>
            <w:tcBorders>
              <w:top w:val="nil"/>
              <w:left w:val="nil"/>
              <w:bottom w:val="single" w:color="auto" w:sz="4" w:space="0"/>
              <w:right w:val="single" w:color="auto" w:sz="4" w:space="0"/>
            </w:tcBorders>
            <w:shd w:val="clear" w:color="auto" w:fill="auto"/>
            <w:vAlign w:val="center"/>
          </w:tcPr>
          <w:p w14:paraId="32A4D13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2</w:t>
            </w:r>
          </w:p>
        </w:tc>
        <w:tc>
          <w:tcPr>
            <w:tcW w:w="213" w:type="pct"/>
            <w:tcBorders>
              <w:top w:val="nil"/>
              <w:left w:val="nil"/>
              <w:bottom w:val="single" w:color="auto" w:sz="4" w:space="0"/>
              <w:right w:val="single" w:color="auto" w:sz="4" w:space="0"/>
            </w:tcBorders>
            <w:shd w:val="clear" w:color="auto" w:fill="auto"/>
            <w:vAlign w:val="center"/>
          </w:tcPr>
          <w:p w14:paraId="379A437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32</w:t>
            </w:r>
          </w:p>
        </w:tc>
        <w:tc>
          <w:tcPr>
            <w:tcW w:w="313" w:type="pct"/>
            <w:tcBorders>
              <w:top w:val="nil"/>
              <w:left w:val="nil"/>
              <w:bottom w:val="single" w:color="auto" w:sz="4" w:space="0"/>
              <w:right w:val="single" w:color="auto" w:sz="4" w:space="0"/>
            </w:tcBorders>
            <w:shd w:val="clear" w:color="auto" w:fill="auto"/>
            <w:vAlign w:val="center"/>
          </w:tcPr>
          <w:p w14:paraId="2FA6F20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16</w:t>
            </w:r>
          </w:p>
        </w:tc>
        <w:tc>
          <w:tcPr>
            <w:tcW w:w="335" w:type="pct"/>
            <w:tcBorders>
              <w:top w:val="nil"/>
              <w:left w:val="nil"/>
              <w:bottom w:val="single" w:color="auto" w:sz="4" w:space="0"/>
              <w:right w:val="single" w:color="auto" w:sz="4" w:space="0"/>
            </w:tcBorders>
            <w:shd w:val="clear" w:color="auto" w:fill="auto"/>
            <w:vAlign w:val="center"/>
          </w:tcPr>
          <w:p w14:paraId="2E54CA8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16</w:t>
            </w:r>
          </w:p>
        </w:tc>
        <w:tc>
          <w:tcPr>
            <w:tcW w:w="274" w:type="pct"/>
            <w:tcBorders>
              <w:top w:val="nil"/>
              <w:left w:val="nil"/>
              <w:bottom w:val="single" w:color="auto" w:sz="4" w:space="0"/>
              <w:right w:val="single" w:color="auto" w:sz="4" w:space="0"/>
            </w:tcBorders>
            <w:shd w:val="clear" w:color="auto" w:fill="auto"/>
            <w:vAlign w:val="center"/>
          </w:tcPr>
          <w:p w14:paraId="6A8D0C6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0</w:t>
            </w:r>
          </w:p>
        </w:tc>
        <w:tc>
          <w:tcPr>
            <w:tcW w:w="185" w:type="pct"/>
            <w:tcBorders>
              <w:top w:val="nil"/>
              <w:left w:val="nil"/>
              <w:bottom w:val="single" w:color="auto" w:sz="4" w:space="0"/>
              <w:right w:val="single" w:color="auto" w:sz="4" w:space="0"/>
            </w:tcBorders>
            <w:shd w:val="clear" w:color="auto" w:fill="auto"/>
            <w:vAlign w:val="center"/>
          </w:tcPr>
          <w:p w14:paraId="0B3BD49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715D80D3">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575D192B">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07BD96F1">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1E039A72">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7733AD5E">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c>
          <w:tcPr>
            <w:tcW w:w="732" w:type="pct"/>
            <w:tcBorders>
              <w:top w:val="nil"/>
              <w:left w:val="nil"/>
              <w:bottom w:val="single" w:color="auto" w:sz="4" w:space="0"/>
              <w:right w:val="single" w:color="auto" w:sz="4" w:space="0"/>
            </w:tcBorders>
            <w:shd w:val="clear" w:color="auto" w:fill="auto"/>
            <w:vAlign w:val="center"/>
          </w:tcPr>
          <w:p w14:paraId="33BEE549">
            <w:pPr>
              <w:keepNext w:val="0"/>
              <w:keepLines w:val="0"/>
              <w:widowControl/>
              <w:suppressLineNumbers w:val="0"/>
              <w:spacing w:before="0" w:beforeAutospacing="0" w:after="0" w:afterAutospacing="0"/>
              <w:ind w:left="0" w:right="0"/>
              <w:jc w:val="left"/>
              <w:textAlignment w:val="center"/>
              <w:rPr>
                <w:rFonts w:hint="eastAsia" w:ascii="仿宋" w:hAnsi="仿宋" w:eastAsia="仿宋" w:cs="仿宋"/>
                <w:b w:val="0"/>
                <w:bCs w:val="0"/>
                <w:i w:val="0"/>
                <w:iCs w:val="0"/>
                <w:color w:val="auto"/>
                <w:sz w:val="21"/>
                <w:szCs w:val="21"/>
                <w:u w:val="none"/>
              </w:rPr>
            </w:pPr>
          </w:p>
        </w:tc>
      </w:tr>
      <w:tr w14:paraId="16B7D2F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28" w:hRule="atLeast"/>
        </w:trPr>
        <w:tc>
          <w:tcPr>
            <w:tcW w:w="262" w:type="pct"/>
            <w:vMerge w:val="continue"/>
            <w:tcBorders>
              <w:top w:val="nil"/>
              <w:left w:val="single" w:color="auto" w:sz="4" w:space="0"/>
              <w:bottom w:val="single" w:color="000000" w:sz="4" w:space="0"/>
              <w:right w:val="single" w:color="auto" w:sz="4" w:space="0"/>
            </w:tcBorders>
            <w:shd w:val="clear" w:color="auto" w:fill="auto"/>
            <w:vAlign w:val="center"/>
          </w:tcPr>
          <w:p w14:paraId="7F7E642E">
            <w:pPr>
              <w:keepNext w:val="0"/>
              <w:keepLines w:val="0"/>
              <w:suppressLineNumbers w:val="0"/>
              <w:spacing w:before="0" w:beforeAutospacing="0" w:after="0" w:afterAutospacing="0"/>
              <w:ind w:left="0" w:right="0"/>
              <w:jc w:val="center"/>
              <w:rPr>
                <w:rFonts w:hint="eastAsia" w:ascii="仿宋" w:hAnsi="仿宋" w:eastAsia="仿宋" w:cs="仿宋"/>
                <w:b w:val="0"/>
                <w:bCs w:val="0"/>
                <w:i w:val="0"/>
                <w:iCs w:val="0"/>
                <w:color w:val="auto"/>
                <w:sz w:val="21"/>
                <w:szCs w:val="21"/>
                <w:u w:val="none"/>
              </w:rPr>
            </w:pPr>
          </w:p>
        </w:tc>
        <w:tc>
          <w:tcPr>
            <w:tcW w:w="280" w:type="pct"/>
            <w:vMerge w:val="continue"/>
            <w:tcBorders>
              <w:top w:val="nil"/>
              <w:left w:val="single" w:color="auto" w:sz="4" w:space="0"/>
              <w:bottom w:val="single" w:color="auto" w:sz="4" w:space="0"/>
              <w:right w:val="single" w:color="auto" w:sz="4" w:space="0"/>
            </w:tcBorders>
            <w:shd w:val="clear" w:color="auto" w:fill="auto"/>
            <w:vAlign w:val="center"/>
          </w:tcPr>
          <w:p w14:paraId="4453E9DA">
            <w:pPr>
              <w:keepNext w:val="0"/>
              <w:keepLines w:val="0"/>
              <w:suppressLineNumbers w:val="0"/>
              <w:spacing w:before="0" w:beforeAutospacing="0" w:after="0" w:afterAutospacing="0"/>
              <w:ind w:left="0" w:right="0"/>
              <w:jc w:val="center"/>
              <w:rPr>
                <w:rFonts w:hint="eastAsia" w:ascii="仿宋" w:hAnsi="仿宋" w:eastAsia="仿宋" w:cs="仿宋"/>
                <w:b w:val="0"/>
                <w:bCs w:val="0"/>
                <w:i w:val="0"/>
                <w:iCs w:val="0"/>
                <w:color w:val="auto"/>
                <w:sz w:val="21"/>
                <w:szCs w:val="21"/>
                <w:u w:val="none"/>
              </w:rPr>
            </w:pPr>
          </w:p>
        </w:tc>
        <w:tc>
          <w:tcPr>
            <w:tcW w:w="240" w:type="pct"/>
            <w:tcBorders>
              <w:top w:val="nil"/>
              <w:left w:val="nil"/>
              <w:bottom w:val="single" w:color="auto" w:sz="4" w:space="0"/>
              <w:right w:val="single" w:color="auto" w:sz="4" w:space="0"/>
            </w:tcBorders>
            <w:shd w:val="clear" w:color="auto" w:fill="auto"/>
            <w:vAlign w:val="center"/>
          </w:tcPr>
          <w:p w14:paraId="4EC6BA9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3</w:t>
            </w:r>
          </w:p>
        </w:tc>
        <w:tc>
          <w:tcPr>
            <w:tcW w:w="741" w:type="pct"/>
            <w:tcBorders>
              <w:top w:val="nil"/>
              <w:left w:val="nil"/>
              <w:bottom w:val="single" w:color="auto" w:sz="4" w:space="0"/>
              <w:right w:val="single" w:color="auto" w:sz="4" w:space="0"/>
            </w:tcBorders>
            <w:shd w:val="clear" w:color="auto" w:fill="auto"/>
            <w:vAlign w:val="center"/>
          </w:tcPr>
          <w:p w14:paraId="5E0CFD4D">
            <w:pPr>
              <w:keepNext w:val="0"/>
              <w:keepLines w:val="0"/>
              <w:widowControl/>
              <w:suppressLineNumbers w:val="0"/>
              <w:spacing w:before="0" w:beforeAutospacing="0" w:after="0" w:afterAutospacing="0"/>
              <w:ind w:left="0" w:right="0"/>
              <w:jc w:val="left"/>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汽车驾驶</w:t>
            </w:r>
          </w:p>
        </w:tc>
        <w:tc>
          <w:tcPr>
            <w:tcW w:w="279" w:type="pct"/>
            <w:tcBorders>
              <w:top w:val="nil"/>
              <w:left w:val="nil"/>
              <w:bottom w:val="single" w:color="auto" w:sz="4" w:space="0"/>
              <w:right w:val="single" w:color="auto" w:sz="4" w:space="0"/>
            </w:tcBorders>
            <w:shd w:val="clear" w:color="auto" w:fill="auto"/>
            <w:noWrap/>
            <w:vAlign w:val="center"/>
          </w:tcPr>
          <w:p w14:paraId="1F6EF61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C</w:t>
            </w:r>
          </w:p>
        </w:tc>
        <w:tc>
          <w:tcPr>
            <w:tcW w:w="213" w:type="pct"/>
            <w:tcBorders>
              <w:top w:val="nil"/>
              <w:left w:val="nil"/>
              <w:bottom w:val="single" w:color="auto" w:sz="4" w:space="0"/>
              <w:right w:val="single" w:color="auto" w:sz="4" w:space="0"/>
            </w:tcBorders>
            <w:shd w:val="clear" w:color="auto" w:fill="auto"/>
            <w:vAlign w:val="center"/>
          </w:tcPr>
          <w:p w14:paraId="7814214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2</w:t>
            </w:r>
          </w:p>
        </w:tc>
        <w:tc>
          <w:tcPr>
            <w:tcW w:w="213" w:type="pct"/>
            <w:tcBorders>
              <w:top w:val="nil"/>
              <w:left w:val="nil"/>
              <w:bottom w:val="single" w:color="auto" w:sz="4" w:space="0"/>
              <w:right w:val="single" w:color="auto" w:sz="4" w:space="0"/>
            </w:tcBorders>
            <w:shd w:val="clear" w:color="auto" w:fill="auto"/>
            <w:vAlign w:val="center"/>
          </w:tcPr>
          <w:p w14:paraId="7596573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32</w:t>
            </w:r>
          </w:p>
        </w:tc>
        <w:tc>
          <w:tcPr>
            <w:tcW w:w="313" w:type="pct"/>
            <w:tcBorders>
              <w:top w:val="nil"/>
              <w:left w:val="nil"/>
              <w:bottom w:val="single" w:color="auto" w:sz="4" w:space="0"/>
              <w:right w:val="single" w:color="auto" w:sz="4" w:space="0"/>
            </w:tcBorders>
            <w:shd w:val="clear" w:color="auto" w:fill="auto"/>
            <w:vAlign w:val="center"/>
          </w:tcPr>
          <w:p w14:paraId="18B268A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0</w:t>
            </w:r>
          </w:p>
        </w:tc>
        <w:tc>
          <w:tcPr>
            <w:tcW w:w="335" w:type="pct"/>
            <w:tcBorders>
              <w:top w:val="nil"/>
              <w:left w:val="nil"/>
              <w:bottom w:val="single" w:color="auto" w:sz="4" w:space="0"/>
              <w:right w:val="single" w:color="auto" w:sz="4" w:space="0"/>
            </w:tcBorders>
            <w:shd w:val="clear" w:color="auto" w:fill="auto"/>
            <w:vAlign w:val="center"/>
          </w:tcPr>
          <w:p w14:paraId="23E7E6B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0</w:t>
            </w:r>
          </w:p>
        </w:tc>
        <w:tc>
          <w:tcPr>
            <w:tcW w:w="274" w:type="pct"/>
            <w:tcBorders>
              <w:top w:val="nil"/>
              <w:left w:val="nil"/>
              <w:bottom w:val="single" w:color="auto" w:sz="4" w:space="0"/>
              <w:right w:val="single" w:color="auto" w:sz="4" w:space="0"/>
            </w:tcBorders>
            <w:shd w:val="clear" w:color="auto" w:fill="auto"/>
            <w:vAlign w:val="center"/>
          </w:tcPr>
          <w:p w14:paraId="4C84C03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32</w:t>
            </w:r>
          </w:p>
        </w:tc>
        <w:tc>
          <w:tcPr>
            <w:tcW w:w="185" w:type="pct"/>
            <w:tcBorders>
              <w:top w:val="nil"/>
              <w:left w:val="nil"/>
              <w:bottom w:val="single" w:color="auto" w:sz="4" w:space="0"/>
              <w:right w:val="single" w:color="auto" w:sz="4" w:space="0"/>
            </w:tcBorders>
            <w:shd w:val="clear" w:color="auto" w:fill="auto"/>
            <w:vAlign w:val="center"/>
          </w:tcPr>
          <w:p w14:paraId="4D87EA7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266F4D6F">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52627AFE">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3D047465">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73B85E06">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177A170F">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c>
          <w:tcPr>
            <w:tcW w:w="732" w:type="pct"/>
            <w:tcBorders>
              <w:top w:val="nil"/>
              <w:left w:val="nil"/>
              <w:bottom w:val="single" w:color="auto" w:sz="4" w:space="0"/>
              <w:right w:val="single" w:color="auto" w:sz="4" w:space="0"/>
            </w:tcBorders>
            <w:shd w:val="clear" w:color="auto" w:fill="auto"/>
            <w:vAlign w:val="center"/>
          </w:tcPr>
          <w:p w14:paraId="52B08386">
            <w:pPr>
              <w:keepNext w:val="0"/>
              <w:keepLines w:val="0"/>
              <w:widowControl/>
              <w:suppressLineNumbers w:val="0"/>
              <w:spacing w:before="0" w:beforeAutospacing="0" w:after="0" w:afterAutospacing="0"/>
              <w:ind w:left="0" w:right="0"/>
              <w:jc w:val="left"/>
              <w:textAlignment w:val="center"/>
              <w:rPr>
                <w:rFonts w:hint="eastAsia" w:ascii="仿宋" w:hAnsi="仿宋" w:eastAsia="仿宋" w:cs="仿宋"/>
                <w:b w:val="0"/>
                <w:bCs w:val="0"/>
                <w:i w:val="0"/>
                <w:iCs w:val="0"/>
                <w:color w:val="auto"/>
                <w:sz w:val="21"/>
                <w:szCs w:val="21"/>
                <w:u w:val="none"/>
              </w:rPr>
            </w:pPr>
          </w:p>
        </w:tc>
      </w:tr>
      <w:tr w14:paraId="238CB06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8" w:hRule="atLeast"/>
        </w:trPr>
        <w:tc>
          <w:tcPr>
            <w:tcW w:w="262" w:type="pct"/>
            <w:vMerge w:val="continue"/>
            <w:tcBorders>
              <w:top w:val="nil"/>
              <w:left w:val="single" w:color="auto" w:sz="4" w:space="0"/>
              <w:bottom w:val="single" w:color="000000" w:sz="4" w:space="0"/>
              <w:right w:val="single" w:color="auto" w:sz="4" w:space="0"/>
            </w:tcBorders>
            <w:shd w:val="clear" w:color="auto" w:fill="auto"/>
            <w:vAlign w:val="center"/>
          </w:tcPr>
          <w:p w14:paraId="522A0974">
            <w:pPr>
              <w:keepNext w:val="0"/>
              <w:keepLines w:val="0"/>
              <w:suppressLineNumbers w:val="0"/>
              <w:spacing w:before="0" w:beforeAutospacing="0" w:after="0" w:afterAutospacing="0"/>
              <w:ind w:left="0" w:right="0"/>
              <w:jc w:val="center"/>
              <w:rPr>
                <w:rFonts w:hint="eastAsia" w:ascii="仿宋" w:hAnsi="仿宋" w:eastAsia="仿宋" w:cs="仿宋"/>
                <w:b w:val="0"/>
                <w:bCs w:val="0"/>
                <w:i w:val="0"/>
                <w:iCs w:val="0"/>
                <w:color w:val="auto"/>
                <w:sz w:val="21"/>
                <w:szCs w:val="21"/>
                <w:u w:val="none"/>
              </w:rPr>
            </w:pPr>
          </w:p>
        </w:tc>
        <w:tc>
          <w:tcPr>
            <w:tcW w:w="280" w:type="pct"/>
            <w:vMerge w:val="continue"/>
            <w:tcBorders>
              <w:top w:val="nil"/>
              <w:left w:val="single" w:color="auto" w:sz="4" w:space="0"/>
              <w:bottom w:val="single" w:color="auto" w:sz="4" w:space="0"/>
              <w:right w:val="single" w:color="auto" w:sz="4" w:space="0"/>
            </w:tcBorders>
            <w:shd w:val="clear" w:color="auto" w:fill="auto"/>
            <w:vAlign w:val="center"/>
          </w:tcPr>
          <w:p w14:paraId="592E54E1">
            <w:pPr>
              <w:keepNext w:val="0"/>
              <w:keepLines w:val="0"/>
              <w:suppressLineNumbers w:val="0"/>
              <w:spacing w:before="0" w:beforeAutospacing="0" w:after="0" w:afterAutospacing="0"/>
              <w:ind w:left="0" w:right="0"/>
              <w:jc w:val="center"/>
              <w:rPr>
                <w:rFonts w:hint="eastAsia" w:ascii="仿宋" w:hAnsi="仿宋" w:eastAsia="仿宋" w:cs="仿宋"/>
                <w:b w:val="0"/>
                <w:bCs w:val="0"/>
                <w:i w:val="0"/>
                <w:iCs w:val="0"/>
                <w:color w:val="auto"/>
                <w:sz w:val="21"/>
                <w:szCs w:val="21"/>
                <w:u w:val="none"/>
              </w:rPr>
            </w:pPr>
          </w:p>
        </w:tc>
        <w:tc>
          <w:tcPr>
            <w:tcW w:w="240" w:type="pct"/>
            <w:tcBorders>
              <w:top w:val="nil"/>
              <w:left w:val="nil"/>
              <w:bottom w:val="single" w:color="auto" w:sz="4" w:space="0"/>
              <w:right w:val="single" w:color="auto" w:sz="4" w:space="0"/>
            </w:tcBorders>
            <w:shd w:val="clear" w:color="auto" w:fill="auto"/>
            <w:vAlign w:val="center"/>
          </w:tcPr>
          <w:p w14:paraId="3B96AA4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4</w:t>
            </w:r>
          </w:p>
        </w:tc>
        <w:tc>
          <w:tcPr>
            <w:tcW w:w="741" w:type="pct"/>
            <w:tcBorders>
              <w:top w:val="nil"/>
              <w:left w:val="nil"/>
              <w:bottom w:val="single" w:color="auto" w:sz="4" w:space="0"/>
              <w:right w:val="single" w:color="auto" w:sz="4" w:space="0"/>
            </w:tcBorders>
            <w:shd w:val="clear" w:color="auto" w:fill="auto"/>
            <w:vAlign w:val="center"/>
          </w:tcPr>
          <w:p w14:paraId="625E3BCE">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汽车行业观察</w:t>
            </w:r>
          </w:p>
        </w:tc>
        <w:tc>
          <w:tcPr>
            <w:tcW w:w="279" w:type="pct"/>
            <w:tcBorders>
              <w:top w:val="nil"/>
              <w:left w:val="nil"/>
              <w:bottom w:val="single" w:color="auto" w:sz="4" w:space="0"/>
              <w:right w:val="single" w:color="auto" w:sz="4" w:space="0"/>
            </w:tcBorders>
            <w:shd w:val="clear" w:color="auto" w:fill="auto"/>
            <w:vAlign w:val="center"/>
          </w:tcPr>
          <w:p w14:paraId="6A9F6A8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A</w:t>
            </w:r>
          </w:p>
        </w:tc>
        <w:tc>
          <w:tcPr>
            <w:tcW w:w="213" w:type="pct"/>
            <w:tcBorders>
              <w:top w:val="nil"/>
              <w:left w:val="nil"/>
              <w:bottom w:val="single" w:color="auto" w:sz="4" w:space="0"/>
              <w:right w:val="single" w:color="auto" w:sz="4" w:space="0"/>
            </w:tcBorders>
            <w:shd w:val="clear" w:color="auto" w:fill="auto"/>
            <w:vAlign w:val="center"/>
          </w:tcPr>
          <w:p w14:paraId="6BCDB5F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1</w:t>
            </w:r>
          </w:p>
        </w:tc>
        <w:tc>
          <w:tcPr>
            <w:tcW w:w="213" w:type="pct"/>
            <w:tcBorders>
              <w:top w:val="nil"/>
              <w:left w:val="nil"/>
              <w:bottom w:val="single" w:color="auto" w:sz="4" w:space="0"/>
              <w:right w:val="single" w:color="auto" w:sz="4" w:space="0"/>
            </w:tcBorders>
            <w:shd w:val="clear" w:color="auto" w:fill="auto"/>
            <w:vAlign w:val="center"/>
          </w:tcPr>
          <w:p w14:paraId="358B8DB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16</w:t>
            </w:r>
          </w:p>
        </w:tc>
        <w:tc>
          <w:tcPr>
            <w:tcW w:w="313" w:type="pct"/>
            <w:tcBorders>
              <w:top w:val="nil"/>
              <w:left w:val="nil"/>
              <w:bottom w:val="single" w:color="auto" w:sz="4" w:space="0"/>
              <w:right w:val="single" w:color="auto" w:sz="4" w:space="0"/>
            </w:tcBorders>
            <w:shd w:val="clear" w:color="auto" w:fill="auto"/>
            <w:vAlign w:val="center"/>
          </w:tcPr>
          <w:p w14:paraId="7AC8266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16</w:t>
            </w:r>
          </w:p>
        </w:tc>
        <w:tc>
          <w:tcPr>
            <w:tcW w:w="335" w:type="pct"/>
            <w:tcBorders>
              <w:top w:val="nil"/>
              <w:left w:val="nil"/>
              <w:bottom w:val="single" w:color="auto" w:sz="4" w:space="0"/>
              <w:right w:val="single" w:color="auto" w:sz="4" w:space="0"/>
            </w:tcBorders>
            <w:shd w:val="clear" w:color="auto" w:fill="auto"/>
            <w:vAlign w:val="center"/>
          </w:tcPr>
          <w:p w14:paraId="7D0043A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0</w:t>
            </w:r>
          </w:p>
        </w:tc>
        <w:tc>
          <w:tcPr>
            <w:tcW w:w="274" w:type="pct"/>
            <w:tcBorders>
              <w:top w:val="nil"/>
              <w:left w:val="nil"/>
              <w:bottom w:val="single" w:color="auto" w:sz="4" w:space="0"/>
              <w:right w:val="single" w:color="auto" w:sz="4" w:space="0"/>
            </w:tcBorders>
            <w:shd w:val="clear" w:color="auto" w:fill="auto"/>
            <w:vAlign w:val="center"/>
          </w:tcPr>
          <w:p w14:paraId="6AE3ADA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0</w:t>
            </w:r>
          </w:p>
        </w:tc>
        <w:tc>
          <w:tcPr>
            <w:tcW w:w="185" w:type="pct"/>
            <w:tcBorders>
              <w:top w:val="nil"/>
              <w:left w:val="nil"/>
              <w:bottom w:val="single" w:color="auto" w:sz="4" w:space="0"/>
              <w:right w:val="single" w:color="auto" w:sz="4" w:space="0"/>
            </w:tcBorders>
            <w:shd w:val="clear" w:color="auto" w:fill="auto"/>
            <w:vAlign w:val="center"/>
          </w:tcPr>
          <w:p w14:paraId="5D0EFD9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51907CD9">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418D7B3C">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17BFE20B">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66347D29">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6F71BA5C">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c>
          <w:tcPr>
            <w:tcW w:w="732" w:type="pct"/>
            <w:tcBorders>
              <w:top w:val="nil"/>
              <w:left w:val="nil"/>
              <w:bottom w:val="single" w:color="auto" w:sz="4" w:space="0"/>
              <w:right w:val="single" w:color="auto" w:sz="4" w:space="0"/>
            </w:tcBorders>
            <w:shd w:val="clear" w:color="auto" w:fill="auto"/>
            <w:vAlign w:val="center"/>
          </w:tcPr>
          <w:p w14:paraId="128FC231">
            <w:pPr>
              <w:keepNext w:val="0"/>
              <w:keepLines w:val="0"/>
              <w:widowControl/>
              <w:suppressLineNumbers w:val="0"/>
              <w:spacing w:before="0" w:beforeAutospacing="0" w:after="0" w:afterAutospacing="0"/>
              <w:ind w:left="0" w:right="0"/>
              <w:jc w:val="left"/>
              <w:textAlignment w:val="center"/>
              <w:rPr>
                <w:rFonts w:hint="eastAsia" w:ascii="仿宋" w:hAnsi="仿宋" w:eastAsia="仿宋" w:cs="仿宋"/>
                <w:b w:val="0"/>
                <w:bCs w:val="0"/>
                <w:i w:val="0"/>
                <w:iCs w:val="0"/>
                <w:color w:val="auto"/>
                <w:sz w:val="21"/>
                <w:szCs w:val="21"/>
                <w:u w:val="none"/>
              </w:rPr>
            </w:pPr>
          </w:p>
        </w:tc>
      </w:tr>
      <w:tr w14:paraId="00B1ACF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28" w:hRule="atLeast"/>
        </w:trPr>
        <w:tc>
          <w:tcPr>
            <w:tcW w:w="262" w:type="pct"/>
            <w:vMerge w:val="continue"/>
            <w:tcBorders>
              <w:top w:val="nil"/>
              <w:left w:val="single" w:color="auto" w:sz="4" w:space="0"/>
              <w:bottom w:val="single" w:color="000000" w:sz="4" w:space="0"/>
              <w:right w:val="single" w:color="auto" w:sz="4" w:space="0"/>
            </w:tcBorders>
            <w:shd w:val="clear" w:color="auto" w:fill="auto"/>
            <w:vAlign w:val="center"/>
          </w:tcPr>
          <w:p w14:paraId="34E37812">
            <w:pPr>
              <w:keepNext w:val="0"/>
              <w:keepLines w:val="0"/>
              <w:suppressLineNumbers w:val="0"/>
              <w:spacing w:before="0" w:beforeAutospacing="0" w:after="0" w:afterAutospacing="0"/>
              <w:ind w:left="0" w:right="0"/>
              <w:jc w:val="center"/>
              <w:rPr>
                <w:rFonts w:hint="eastAsia" w:ascii="仿宋" w:hAnsi="仿宋" w:eastAsia="仿宋" w:cs="仿宋"/>
                <w:b w:val="0"/>
                <w:bCs w:val="0"/>
                <w:i w:val="0"/>
                <w:iCs w:val="0"/>
                <w:color w:val="auto"/>
                <w:sz w:val="21"/>
                <w:szCs w:val="21"/>
                <w:u w:val="none"/>
              </w:rPr>
            </w:pPr>
          </w:p>
        </w:tc>
        <w:tc>
          <w:tcPr>
            <w:tcW w:w="280" w:type="pct"/>
            <w:vMerge w:val="continue"/>
            <w:tcBorders>
              <w:top w:val="nil"/>
              <w:left w:val="single" w:color="auto" w:sz="4" w:space="0"/>
              <w:bottom w:val="single" w:color="auto" w:sz="4" w:space="0"/>
              <w:right w:val="single" w:color="auto" w:sz="4" w:space="0"/>
            </w:tcBorders>
            <w:shd w:val="clear" w:color="auto" w:fill="auto"/>
            <w:vAlign w:val="center"/>
          </w:tcPr>
          <w:p w14:paraId="675D87D0">
            <w:pPr>
              <w:keepNext w:val="0"/>
              <w:keepLines w:val="0"/>
              <w:suppressLineNumbers w:val="0"/>
              <w:spacing w:before="0" w:beforeAutospacing="0" w:after="0" w:afterAutospacing="0"/>
              <w:ind w:left="0" w:right="0"/>
              <w:jc w:val="center"/>
              <w:rPr>
                <w:rFonts w:hint="eastAsia" w:ascii="仿宋" w:hAnsi="仿宋" w:eastAsia="仿宋" w:cs="仿宋"/>
                <w:b w:val="0"/>
                <w:bCs w:val="0"/>
                <w:i w:val="0"/>
                <w:iCs w:val="0"/>
                <w:color w:val="auto"/>
                <w:sz w:val="21"/>
                <w:szCs w:val="21"/>
                <w:u w:val="none"/>
              </w:rPr>
            </w:pPr>
          </w:p>
        </w:tc>
        <w:tc>
          <w:tcPr>
            <w:tcW w:w="240" w:type="pct"/>
            <w:tcBorders>
              <w:top w:val="nil"/>
              <w:left w:val="nil"/>
              <w:bottom w:val="single" w:color="auto" w:sz="4" w:space="0"/>
              <w:right w:val="single" w:color="auto" w:sz="4" w:space="0"/>
            </w:tcBorders>
            <w:shd w:val="clear" w:color="auto" w:fill="auto"/>
            <w:vAlign w:val="center"/>
          </w:tcPr>
          <w:p w14:paraId="4DBD5DF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5</w:t>
            </w:r>
          </w:p>
        </w:tc>
        <w:tc>
          <w:tcPr>
            <w:tcW w:w="741" w:type="pct"/>
            <w:tcBorders>
              <w:top w:val="nil"/>
              <w:left w:val="nil"/>
              <w:bottom w:val="single" w:color="auto" w:sz="4" w:space="0"/>
              <w:right w:val="single" w:color="auto" w:sz="4" w:space="0"/>
            </w:tcBorders>
            <w:shd w:val="clear" w:color="auto" w:fill="auto"/>
            <w:vAlign w:val="center"/>
          </w:tcPr>
          <w:p w14:paraId="11098D0E">
            <w:pPr>
              <w:keepNext w:val="0"/>
              <w:keepLines w:val="0"/>
              <w:widowControl/>
              <w:suppressLineNumbers w:val="0"/>
              <w:spacing w:before="0" w:beforeAutospacing="0" w:after="0" w:afterAutospacing="0"/>
              <w:ind w:left="0" w:right="0"/>
              <w:jc w:val="left"/>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专业基础综合训练</w:t>
            </w:r>
          </w:p>
        </w:tc>
        <w:tc>
          <w:tcPr>
            <w:tcW w:w="279" w:type="pct"/>
            <w:tcBorders>
              <w:top w:val="nil"/>
              <w:left w:val="nil"/>
              <w:bottom w:val="single" w:color="auto" w:sz="4" w:space="0"/>
              <w:right w:val="single" w:color="auto" w:sz="4" w:space="0"/>
            </w:tcBorders>
            <w:shd w:val="clear" w:color="auto" w:fill="auto"/>
            <w:vAlign w:val="center"/>
          </w:tcPr>
          <w:p w14:paraId="4318AD6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A</w:t>
            </w:r>
          </w:p>
        </w:tc>
        <w:tc>
          <w:tcPr>
            <w:tcW w:w="213" w:type="pct"/>
            <w:tcBorders>
              <w:top w:val="nil"/>
              <w:left w:val="nil"/>
              <w:bottom w:val="single" w:color="auto" w:sz="4" w:space="0"/>
              <w:right w:val="single" w:color="auto" w:sz="4" w:space="0"/>
            </w:tcBorders>
            <w:shd w:val="clear" w:color="auto" w:fill="auto"/>
            <w:vAlign w:val="center"/>
          </w:tcPr>
          <w:p w14:paraId="6CEE49E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1.5</w:t>
            </w:r>
          </w:p>
        </w:tc>
        <w:tc>
          <w:tcPr>
            <w:tcW w:w="213" w:type="pct"/>
            <w:tcBorders>
              <w:top w:val="nil"/>
              <w:left w:val="nil"/>
              <w:bottom w:val="single" w:color="auto" w:sz="4" w:space="0"/>
              <w:right w:val="single" w:color="auto" w:sz="4" w:space="0"/>
            </w:tcBorders>
            <w:shd w:val="clear" w:color="auto" w:fill="auto"/>
            <w:vAlign w:val="center"/>
          </w:tcPr>
          <w:p w14:paraId="5358348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24</w:t>
            </w:r>
          </w:p>
        </w:tc>
        <w:tc>
          <w:tcPr>
            <w:tcW w:w="313" w:type="pct"/>
            <w:tcBorders>
              <w:top w:val="nil"/>
              <w:left w:val="nil"/>
              <w:bottom w:val="single" w:color="auto" w:sz="4" w:space="0"/>
              <w:right w:val="single" w:color="auto" w:sz="4" w:space="0"/>
            </w:tcBorders>
            <w:shd w:val="clear" w:color="auto" w:fill="auto"/>
            <w:vAlign w:val="center"/>
          </w:tcPr>
          <w:p w14:paraId="2BD25A0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24</w:t>
            </w:r>
          </w:p>
        </w:tc>
        <w:tc>
          <w:tcPr>
            <w:tcW w:w="335" w:type="pct"/>
            <w:tcBorders>
              <w:top w:val="nil"/>
              <w:left w:val="nil"/>
              <w:bottom w:val="single" w:color="auto" w:sz="4" w:space="0"/>
              <w:right w:val="single" w:color="auto" w:sz="4" w:space="0"/>
            </w:tcBorders>
            <w:shd w:val="clear" w:color="auto" w:fill="auto"/>
            <w:vAlign w:val="center"/>
          </w:tcPr>
          <w:p w14:paraId="11EC4FA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0</w:t>
            </w:r>
          </w:p>
        </w:tc>
        <w:tc>
          <w:tcPr>
            <w:tcW w:w="274" w:type="pct"/>
            <w:tcBorders>
              <w:top w:val="nil"/>
              <w:left w:val="nil"/>
              <w:bottom w:val="single" w:color="auto" w:sz="4" w:space="0"/>
              <w:right w:val="single" w:color="auto" w:sz="4" w:space="0"/>
            </w:tcBorders>
            <w:shd w:val="clear" w:color="auto" w:fill="auto"/>
            <w:vAlign w:val="center"/>
          </w:tcPr>
          <w:p w14:paraId="6805C64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0</w:t>
            </w:r>
          </w:p>
        </w:tc>
        <w:tc>
          <w:tcPr>
            <w:tcW w:w="185" w:type="pct"/>
            <w:tcBorders>
              <w:top w:val="nil"/>
              <w:left w:val="nil"/>
              <w:bottom w:val="single" w:color="auto" w:sz="4" w:space="0"/>
              <w:right w:val="single" w:color="auto" w:sz="4" w:space="0"/>
            </w:tcBorders>
            <w:shd w:val="clear" w:color="auto" w:fill="auto"/>
            <w:vAlign w:val="center"/>
          </w:tcPr>
          <w:p w14:paraId="3671278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130032BF">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3311C1ED">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43306365">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19E3C5BE">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007A6A6F">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c>
          <w:tcPr>
            <w:tcW w:w="732" w:type="pct"/>
            <w:tcBorders>
              <w:top w:val="nil"/>
              <w:left w:val="nil"/>
              <w:bottom w:val="single" w:color="auto" w:sz="4" w:space="0"/>
              <w:right w:val="single" w:color="auto" w:sz="4" w:space="0"/>
            </w:tcBorders>
            <w:shd w:val="clear" w:color="auto" w:fill="auto"/>
            <w:vAlign w:val="center"/>
          </w:tcPr>
          <w:p w14:paraId="50C55DA8">
            <w:pPr>
              <w:keepNext w:val="0"/>
              <w:keepLines w:val="0"/>
              <w:widowControl/>
              <w:suppressLineNumbers w:val="0"/>
              <w:spacing w:before="0" w:beforeAutospacing="0" w:after="0" w:afterAutospacing="0"/>
              <w:ind w:left="0" w:right="0"/>
              <w:jc w:val="left"/>
              <w:textAlignment w:val="center"/>
              <w:rPr>
                <w:rFonts w:hint="eastAsia" w:ascii="仿宋" w:hAnsi="仿宋" w:eastAsia="仿宋" w:cs="仿宋"/>
                <w:b w:val="0"/>
                <w:bCs w:val="0"/>
                <w:i w:val="0"/>
                <w:iCs w:val="0"/>
                <w:color w:val="auto"/>
                <w:sz w:val="21"/>
                <w:szCs w:val="21"/>
                <w:u w:val="none"/>
              </w:rPr>
            </w:pPr>
          </w:p>
        </w:tc>
      </w:tr>
      <w:tr w14:paraId="72ED4A8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8" w:hRule="atLeast"/>
        </w:trPr>
        <w:tc>
          <w:tcPr>
            <w:tcW w:w="262" w:type="pct"/>
            <w:vMerge w:val="continue"/>
            <w:tcBorders>
              <w:top w:val="nil"/>
              <w:left w:val="single" w:color="auto" w:sz="4" w:space="0"/>
              <w:bottom w:val="single" w:color="000000" w:sz="4" w:space="0"/>
              <w:right w:val="single" w:color="auto" w:sz="4" w:space="0"/>
            </w:tcBorders>
            <w:shd w:val="clear" w:color="auto" w:fill="auto"/>
            <w:vAlign w:val="center"/>
          </w:tcPr>
          <w:p w14:paraId="425D48D7">
            <w:pPr>
              <w:keepNext w:val="0"/>
              <w:keepLines w:val="0"/>
              <w:suppressLineNumbers w:val="0"/>
              <w:spacing w:before="0" w:beforeAutospacing="0" w:after="0" w:afterAutospacing="0"/>
              <w:ind w:left="0" w:right="0"/>
              <w:jc w:val="center"/>
              <w:rPr>
                <w:rFonts w:hint="eastAsia" w:ascii="仿宋" w:hAnsi="仿宋" w:eastAsia="仿宋" w:cs="仿宋"/>
                <w:b w:val="0"/>
                <w:bCs w:val="0"/>
                <w:i w:val="0"/>
                <w:iCs w:val="0"/>
                <w:color w:val="auto"/>
                <w:sz w:val="21"/>
                <w:szCs w:val="21"/>
                <w:u w:val="none"/>
              </w:rPr>
            </w:pPr>
          </w:p>
        </w:tc>
        <w:tc>
          <w:tcPr>
            <w:tcW w:w="280" w:type="pct"/>
            <w:vMerge w:val="continue"/>
            <w:tcBorders>
              <w:top w:val="nil"/>
              <w:left w:val="single" w:color="auto" w:sz="4" w:space="0"/>
              <w:bottom w:val="single" w:color="auto" w:sz="4" w:space="0"/>
              <w:right w:val="single" w:color="auto" w:sz="4" w:space="0"/>
            </w:tcBorders>
            <w:shd w:val="clear" w:color="auto" w:fill="auto"/>
            <w:vAlign w:val="center"/>
          </w:tcPr>
          <w:p w14:paraId="02BEDD5E">
            <w:pPr>
              <w:keepNext w:val="0"/>
              <w:keepLines w:val="0"/>
              <w:suppressLineNumbers w:val="0"/>
              <w:spacing w:before="0" w:beforeAutospacing="0" w:after="0" w:afterAutospacing="0"/>
              <w:ind w:left="0" w:right="0"/>
              <w:jc w:val="center"/>
              <w:rPr>
                <w:rFonts w:hint="eastAsia" w:ascii="仿宋" w:hAnsi="仿宋" w:eastAsia="仿宋" w:cs="仿宋"/>
                <w:b w:val="0"/>
                <w:bCs w:val="0"/>
                <w:i w:val="0"/>
                <w:iCs w:val="0"/>
                <w:color w:val="auto"/>
                <w:sz w:val="21"/>
                <w:szCs w:val="21"/>
                <w:u w:val="none"/>
              </w:rPr>
            </w:pPr>
          </w:p>
        </w:tc>
        <w:tc>
          <w:tcPr>
            <w:tcW w:w="240" w:type="pct"/>
            <w:tcBorders>
              <w:top w:val="nil"/>
              <w:left w:val="nil"/>
              <w:bottom w:val="single" w:color="auto" w:sz="4" w:space="0"/>
              <w:right w:val="single" w:color="auto" w:sz="4" w:space="0"/>
            </w:tcBorders>
            <w:shd w:val="clear" w:color="auto" w:fill="auto"/>
            <w:vAlign w:val="center"/>
          </w:tcPr>
          <w:p w14:paraId="5805AF6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6</w:t>
            </w:r>
          </w:p>
        </w:tc>
        <w:tc>
          <w:tcPr>
            <w:tcW w:w="741" w:type="pct"/>
            <w:tcBorders>
              <w:top w:val="nil"/>
              <w:left w:val="nil"/>
              <w:bottom w:val="single" w:color="auto" w:sz="4" w:space="0"/>
              <w:right w:val="single" w:color="auto" w:sz="4" w:space="0"/>
            </w:tcBorders>
            <w:shd w:val="clear" w:color="auto" w:fill="auto"/>
            <w:vAlign w:val="center"/>
          </w:tcPr>
          <w:p w14:paraId="0E197256">
            <w:pPr>
              <w:keepNext w:val="0"/>
              <w:keepLines w:val="0"/>
              <w:widowControl/>
              <w:suppressLineNumbers w:val="0"/>
              <w:spacing w:before="0" w:beforeAutospacing="0" w:after="0" w:afterAutospacing="0"/>
              <w:ind w:left="0" w:right="0"/>
              <w:jc w:val="left"/>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专业基础强化训练</w:t>
            </w:r>
          </w:p>
        </w:tc>
        <w:tc>
          <w:tcPr>
            <w:tcW w:w="279" w:type="pct"/>
            <w:tcBorders>
              <w:top w:val="nil"/>
              <w:left w:val="nil"/>
              <w:bottom w:val="single" w:color="auto" w:sz="4" w:space="0"/>
              <w:right w:val="single" w:color="auto" w:sz="4" w:space="0"/>
            </w:tcBorders>
            <w:shd w:val="clear" w:color="auto" w:fill="auto"/>
            <w:vAlign w:val="center"/>
          </w:tcPr>
          <w:p w14:paraId="1113B5F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A</w:t>
            </w:r>
          </w:p>
        </w:tc>
        <w:tc>
          <w:tcPr>
            <w:tcW w:w="213" w:type="pct"/>
            <w:tcBorders>
              <w:top w:val="nil"/>
              <w:left w:val="nil"/>
              <w:bottom w:val="single" w:color="auto" w:sz="4" w:space="0"/>
              <w:right w:val="single" w:color="auto" w:sz="4" w:space="0"/>
            </w:tcBorders>
            <w:shd w:val="clear" w:color="auto" w:fill="auto"/>
            <w:vAlign w:val="center"/>
          </w:tcPr>
          <w:p w14:paraId="54544FE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1.5</w:t>
            </w:r>
          </w:p>
        </w:tc>
        <w:tc>
          <w:tcPr>
            <w:tcW w:w="213" w:type="pct"/>
            <w:tcBorders>
              <w:top w:val="nil"/>
              <w:left w:val="nil"/>
              <w:bottom w:val="single" w:color="auto" w:sz="4" w:space="0"/>
              <w:right w:val="single" w:color="auto" w:sz="4" w:space="0"/>
            </w:tcBorders>
            <w:shd w:val="clear" w:color="auto" w:fill="auto"/>
            <w:vAlign w:val="center"/>
          </w:tcPr>
          <w:p w14:paraId="2906FFA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24</w:t>
            </w:r>
          </w:p>
        </w:tc>
        <w:tc>
          <w:tcPr>
            <w:tcW w:w="313" w:type="pct"/>
            <w:tcBorders>
              <w:top w:val="nil"/>
              <w:left w:val="nil"/>
              <w:bottom w:val="single" w:color="auto" w:sz="4" w:space="0"/>
              <w:right w:val="single" w:color="auto" w:sz="4" w:space="0"/>
            </w:tcBorders>
            <w:shd w:val="clear" w:color="auto" w:fill="auto"/>
            <w:vAlign w:val="center"/>
          </w:tcPr>
          <w:p w14:paraId="23C1728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24</w:t>
            </w:r>
          </w:p>
        </w:tc>
        <w:tc>
          <w:tcPr>
            <w:tcW w:w="335" w:type="pct"/>
            <w:tcBorders>
              <w:top w:val="nil"/>
              <w:left w:val="nil"/>
              <w:bottom w:val="single" w:color="auto" w:sz="4" w:space="0"/>
              <w:right w:val="single" w:color="auto" w:sz="4" w:space="0"/>
            </w:tcBorders>
            <w:shd w:val="clear" w:color="auto" w:fill="auto"/>
            <w:vAlign w:val="center"/>
          </w:tcPr>
          <w:p w14:paraId="607AF19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0</w:t>
            </w:r>
          </w:p>
        </w:tc>
        <w:tc>
          <w:tcPr>
            <w:tcW w:w="274" w:type="pct"/>
            <w:tcBorders>
              <w:top w:val="nil"/>
              <w:left w:val="nil"/>
              <w:bottom w:val="single" w:color="auto" w:sz="4" w:space="0"/>
              <w:right w:val="single" w:color="auto" w:sz="4" w:space="0"/>
            </w:tcBorders>
            <w:shd w:val="clear" w:color="auto" w:fill="auto"/>
            <w:vAlign w:val="center"/>
          </w:tcPr>
          <w:p w14:paraId="4609AA1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0</w:t>
            </w:r>
          </w:p>
        </w:tc>
        <w:tc>
          <w:tcPr>
            <w:tcW w:w="185" w:type="pct"/>
            <w:tcBorders>
              <w:top w:val="nil"/>
              <w:left w:val="nil"/>
              <w:bottom w:val="single" w:color="auto" w:sz="4" w:space="0"/>
              <w:right w:val="single" w:color="auto" w:sz="4" w:space="0"/>
            </w:tcBorders>
            <w:shd w:val="clear" w:color="auto" w:fill="auto"/>
            <w:vAlign w:val="center"/>
          </w:tcPr>
          <w:p w14:paraId="7DF00D7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5FE7730C">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5A13DF37">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613353BE">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64E91A53">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2BF07F6F">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c>
          <w:tcPr>
            <w:tcW w:w="732" w:type="pct"/>
            <w:tcBorders>
              <w:top w:val="nil"/>
              <w:left w:val="nil"/>
              <w:bottom w:val="single" w:color="auto" w:sz="4" w:space="0"/>
              <w:right w:val="single" w:color="auto" w:sz="4" w:space="0"/>
            </w:tcBorders>
            <w:shd w:val="clear" w:color="auto" w:fill="auto"/>
            <w:vAlign w:val="center"/>
          </w:tcPr>
          <w:p w14:paraId="1A12D4C6">
            <w:pPr>
              <w:keepNext w:val="0"/>
              <w:keepLines w:val="0"/>
              <w:widowControl/>
              <w:suppressLineNumbers w:val="0"/>
              <w:spacing w:before="0" w:beforeAutospacing="0" w:after="0" w:afterAutospacing="0"/>
              <w:ind w:left="0" w:right="0"/>
              <w:jc w:val="left"/>
              <w:textAlignment w:val="center"/>
              <w:rPr>
                <w:rFonts w:hint="eastAsia" w:ascii="仿宋" w:hAnsi="仿宋" w:eastAsia="仿宋" w:cs="仿宋"/>
                <w:b w:val="0"/>
                <w:bCs w:val="0"/>
                <w:i w:val="0"/>
                <w:iCs w:val="0"/>
                <w:color w:val="auto"/>
                <w:sz w:val="21"/>
                <w:szCs w:val="21"/>
                <w:u w:val="none"/>
              </w:rPr>
            </w:pPr>
          </w:p>
        </w:tc>
      </w:tr>
      <w:tr w14:paraId="0C3C7E8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8" w:hRule="atLeast"/>
        </w:trPr>
        <w:tc>
          <w:tcPr>
            <w:tcW w:w="262" w:type="pct"/>
            <w:vMerge w:val="continue"/>
            <w:tcBorders>
              <w:top w:val="nil"/>
              <w:left w:val="single" w:color="auto" w:sz="4" w:space="0"/>
              <w:bottom w:val="single" w:color="000000" w:sz="4" w:space="0"/>
              <w:right w:val="single" w:color="auto" w:sz="4" w:space="0"/>
            </w:tcBorders>
            <w:shd w:val="clear" w:color="auto" w:fill="auto"/>
            <w:vAlign w:val="center"/>
          </w:tcPr>
          <w:p w14:paraId="4EC4B9EF">
            <w:pPr>
              <w:keepNext w:val="0"/>
              <w:keepLines w:val="0"/>
              <w:suppressLineNumbers w:val="0"/>
              <w:spacing w:before="0" w:beforeAutospacing="0" w:after="0" w:afterAutospacing="0"/>
              <w:ind w:left="0" w:right="0"/>
              <w:jc w:val="center"/>
              <w:rPr>
                <w:rFonts w:hint="eastAsia" w:ascii="仿宋" w:hAnsi="仿宋" w:eastAsia="仿宋" w:cs="仿宋"/>
                <w:b w:val="0"/>
                <w:bCs w:val="0"/>
                <w:i w:val="0"/>
                <w:iCs w:val="0"/>
                <w:color w:val="auto"/>
                <w:sz w:val="21"/>
                <w:szCs w:val="21"/>
                <w:u w:val="none"/>
              </w:rPr>
            </w:pPr>
          </w:p>
        </w:tc>
        <w:tc>
          <w:tcPr>
            <w:tcW w:w="280" w:type="pct"/>
            <w:vMerge w:val="restart"/>
            <w:tcBorders>
              <w:top w:val="nil"/>
              <w:left w:val="single" w:color="auto" w:sz="4" w:space="0"/>
              <w:bottom w:val="single" w:color="auto" w:sz="4" w:space="0"/>
              <w:right w:val="single" w:color="auto" w:sz="4" w:space="0"/>
            </w:tcBorders>
            <w:shd w:val="clear" w:color="auto" w:fill="auto"/>
            <w:vAlign w:val="center"/>
          </w:tcPr>
          <w:p w14:paraId="3169255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“微专业”课程组</w:t>
            </w:r>
          </w:p>
        </w:tc>
        <w:tc>
          <w:tcPr>
            <w:tcW w:w="240" w:type="pct"/>
            <w:tcBorders>
              <w:top w:val="nil"/>
              <w:left w:val="nil"/>
              <w:bottom w:val="single" w:color="auto" w:sz="4" w:space="0"/>
              <w:right w:val="single" w:color="auto" w:sz="4" w:space="0"/>
            </w:tcBorders>
            <w:shd w:val="clear" w:color="auto" w:fill="auto"/>
            <w:vAlign w:val="center"/>
          </w:tcPr>
          <w:p w14:paraId="2C12F2E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7</w:t>
            </w:r>
          </w:p>
        </w:tc>
        <w:tc>
          <w:tcPr>
            <w:tcW w:w="741" w:type="pct"/>
            <w:tcBorders>
              <w:top w:val="nil"/>
              <w:left w:val="nil"/>
              <w:bottom w:val="single" w:color="auto" w:sz="4" w:space="0"/>
              <w:right w:val="single" w:color="auto" w:sz="4" w:space="0"/>
            </w:tcBorders>
            <w:shd w:val="clear" w:color="auto" w:fill="auto"/>
            <w:vAlign w:val="center"/>
          </w:tcPr>
          <w:p w14:paraId="6CBCA71D">
            <w:pPr>
              <w:keepNext w:val="0"/>
              <w:keepLines w:val="0"/>
              <w:widowControl/>
              <w:suppressLineNumbers w:val="0"/>
              <w:spacing w:before="0" w:beforeAutospacing="0" w:after="0" w:afterAutospacing="0"/>
              <w:ind w:left="0" w:right="0"/>
              <w:jc w:val="left"/>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无人机原理及系统</w:t>
            </w:r>
          </w:p>
        </w:tc>
        <w:tc>
          <w:tcPr>
            <w:tcW w:w="279" w:type="pct"/>
            <w:tcBorders>
              <w:top w:val="nil"/>
              <w:left w:val="nil"/>
              <w:bottom w:val="single" w:color="auto" w:sz="4" w:space="0"/>
              <w:right w:val="single" w:color="auto" w:sz="4" w:space="0"/>
            </w:tcBorders>
            <w:shd w:val="clear" w:color="auto" w:fill="auto"/>
            <w:vAlign w:val="center"/>
          </w:tcPr>
          <w:p w14:paraId="2ACC337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B</w:t>
            </w:r>
          </w:p>
        </w:tc>
        <w:tc>
          <w:tcPr>
            <w:tcW w:w="213" w:type="pct"/>
            <w:tcBorders>
              <w:top w:val="nil"/>
              <w:left w:val="nil"/>
              <w:bottom w:val="single" w:color="auto" w:sz="4" w:space="0"/>
              <w:right w:val="single" w:color="auto" w:sz="4" w:space="0"/>
            </w:tcBorders>
            <w:shd w:val="clear" w:color="auto" w:fill="auto"/>
            <w:vAlign w:val="center"/>
          </w:tcPr>
          <w:p w14:paraId="7826031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2</w:t>
            </w:r>
          </w:p>
        </w:tc>
        <w:tc>
          <w:tcPr>
            <w:tcW w:w="213" w:type="pct"/>
            <w:tcBorders>
              <w:top w:val="nil"/>
              <w:left w:val="nil"/>
              <w:bottom w:val="single" w:color="auto" w:sz="4" w:space="0"/>
              <w:right w:val="single" w:color="auto" w:sz="4" w:space="0"/>
            </w:tcBorders>
            <w:shd w:val="clear" w:color="auto" w:fill="auto"/>
            <w:vAlign w:val="center"/>
          </w:tcPr>
          <w:p w14:paraId="4857AB4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32</w:t>
            </w:r>
          </w:p>
        </w:tc>
        <w:tc>
          <w:tcPr>
            <w:tcW w:w="313" w:type="pct"/>
            <w:tcBorders>
              <w:top w:val="nil"/>
              <w:left w:val="nil"/>
              <w:bottom w:val="single" w:color="auto" w:sz="4" w:space="0"/>
              <w:right w:val="single" w:color="auto" w:sz="4" w:space="0"/>
            </w:tcBorders>
            <w:shd w:val="clear" w:color="auto" w:fill="auto"/>
            <w:vAlign w:val="center"/>
          </w:tcPr>
          <w:p w14:paraId="01FDE0B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12</w:t>
            </w:r>
          </w:p>
        </w:tc>
        <w:tc>
          <w:tcPr>
            <w:tcW w:w="335" w:type="pct"/>
            <w:tcBorders>
              <w:top w:val="nil"/>
              <w:left w:val="nil"/>
              <w:bottom w:val="single" w:color="auto" w:sz="4" w:space="0"/>
              <w:right w:val="single" w:color="auto" w:sz="4" w:space="0"/>
            </w:tcBorders>
            <w:shd w:val="clear" w:color="auto" w:fill="auto"/>
            <w:vAlign w:val="center"/>
          </w:tcPr>
          <w:p w14:paraId="674167F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10</w:t>
            </w:r>
          </w:p>
        </w:tc>
        <w:tc>
          <w:tcPr>
            <w:tcW w:w="274" w:type="pct"/>
            <w:tcBorders>
              <w:top w:val="nil"/>
              <w:left w:val="nil"/>
              <w:bottom w:val="single" w:color="auto" w:sz="4" w:space="0"/>
              <w:right w:val="single" w:color="auto" w:sz="4" w:space="0"/>
            </w:tcBorders>
            <w:shd w:val="clear" w:color="auto" w:fill="auto"/>
            <w:vAlign w:val="center"/>
          </w:tcPr>
          <w:p w14:paraId="23C61D5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10</w:t>
            </w:r>
          </w:p>
        </w:tc>
        <w:tc>
          <w:tcPr>
            <w:tcW w:w="185" w:type="pct"/>
            <w:tcBorders>
              <w:top w:val="nil"/>
              <w:left w:val="nil"/>
              <w:bottom w:val="single" w:color="auto" w:sz="4" w:space="0"/>
              <w:right w:val="single" w:color="auto" w:sz="4" w:space="0"/>
            </w:tcBorders>
            <w:shd w:val="clear" w:color="auto" w:fill="auto"/>
            <w:vAlign w:val="center"/>
          </w:tcPr>
          <w:p w14:paraId="4B5DCBE8">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540CBE21">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3009807C">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065153C2">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19447FDF">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16E0CBDA">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c>
          <w:tcPr>
            <w:tcW w:w="732" w:type="pct"/>
            <w:tcBorders>
              <w:top w:val="nil"/>
              <w:left w:val="nil"/>
              <w:bottom w:val="single" w:color="auto" w:sz="4" w:space="0"/>
              <w:right w:val="single" w:color="auto" w:sz="4" w:space="0"/>
            </w:tcBorders>
            <w:shd w:val="clear" w:color="auto" w:fill="auto"/>
            <w:vAlign w:val="center"/>
          </w:tcPr>
          <w:p w14:paraId="38984CA0">
            <w:pPr>
              <w:keepNext w:val="0"/>
              <w:keepLines w:val="0"/>
              <w:widowControl/>
              <w:suppressLineNumbers w:val="0"/>
              <w:spacing w:before="0" w:beforeAutospacing="0" w:after="0" w:afterAutospacing="0"/>
              <w:ind w:left="0" w:right="0"/>
              <w:jc w:val="left"/>
              <w:textAlignment w:val="center"/>
              <w:rPr>
                <w:rFonts w:hint="eastAsia" w:ascii="仿宋" w:hAnsi="仿宋" w:eastAsia="仿宋" w:cs="仿宋"/>
                <w:b w:val="0"/>
                <w:bCs w:val="0"/>
                <w:i w:val="0"/>
                <w:iCs w:val="0"/>
                <w:color w:val="auto"/>
                <w:sz w:val="21"/>
                <w:szCs w:val="21"/>
                <w:u w:val="none"/>
              </w:rPr>
            </w:pPr>
          </w:p>
        </w:tc>
      </w:tr>
      <w:tr w14:paraId="0783A0A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8" w:hRule="atLeast"/>
        </w:trPr>
        <w:tc>
          <w:tcPr>
            <w:tcW w:w="262" w:type="pct"/>
            <w:vMerge w:val="continue"/>
            <w:tcBorders>
              <w:top w:val="nil"/>
              <w:left w:val="single" w:color="auto" w:sz="4" w:space="0"/>
              <w:bottom w:val="single" w:color="000000" w:sz="4" w:space="0"/>
              <w:right w:val="single" w:color="auto" w:sz="4" w:space="0"/>
            </w:tcBorders>
            <w:shd w:val="clear" w:color="auto" w:fill="auto"/>
            <w:vAlign w:val="center"/>
          </w:tcPr>
          <w:p w14:paraId="47D16364">
            <w:pPr>
              <w:keepNext w:val="0"/>
              <w:keepLines w:val="0"/>
              <w:suppressLineNumbers w:val="0"/>
              <w:spacing w:before="0" w:beforeAutospacing="0" w:after="0" w:afterAutospacing="0"/>
              <w:ind w:left="0" w:right="0"/>
              <w:jc w:val="center"/>
              <w:rPr>
                <w:rFonts w:hint="eastAsia" w:ascii="仿宋" w:hAnsi="仿宋" w:eastAsia="仿宋" w:cs="仿宋"/>
                <w:b w:val="0"/>
                <w:bCs w:val="0"/>
                <w:i w:val="0"/>
                <w:iCs w:val="0"/>
                <w:color w:val="auto"/>
                <w:sz w:val="21"/>
                <w:szCs w:val="21"/>
                <w:u w:val="none"/>
              </w:rPr>
            </w:pPr>
          </w:p>
        </w:tc>
        <w:tc>
          <w:tcPr>
            <w:tcW w:w="280" w:type="pct"/>
            <w:vMerge w:val="continue"/>
            <w:tcBorders>
              <w:top w:val="nil"/>
              <w:left w:val="single" w:color="auto" w:sz="4" w:space="0"/>
              <w:bottom w:val="single" w:color="auto" w:sz="4" w:space="0"/>
              <w:right w:val="single" w:color="auto" w:sz="4" w:space="0"/>
            </w:tcBorders>
            <w:shd w:val="clear" w:color="auto" w:fill="auto"/>
            <w:vAlign w:val="center"/>
          </w:tcPr>
          <w:p w14:paraId="706CB277">
            <w:pPr>
              <w:keepNext w:val="0"/>
              <w:keepLines w:val="0"/>
              <w:suppressLineNumbers w:val="0"/>
              <w:spacing w:before="0" w:beforeAutospacing="0" w:after="0" w:afterAutospacing="0"/>
              <w:ind w:left="0" w:right="0"/>
              <w:jc w:val="center"/>
              <w:rPr>
                <w:rFonts w:hint="eastAsia" w:ascii="仿宋" w:hAnsi="仿宋" w:eastAsia="仿宋" w:cs="仿宋"/>
                <w:b w:val="0"/>
                <w:bCs w:val="0"/>
                <w:i w:val="0"/>
                <w:iCs w:val="0"/>
                <w:color w:val="auto"/>
                <w:sz w:val="21"/>
                <w:szCs w:val="21"/>
                <w:u w:val="none"/>
              </w:rPr>
            </w:pPr>
          </w:p>
        </w:tc>
        <w:tc>
          <w:tcPr>
            <w:tcW w:w="240" w:type="pct"/>
            <w:tcBorders>
              <w:top w:val="nil"/>
              <w:left w:val="nil"/>
              <w:bottom w:val="single" w:color="auto" w:sz="4" w:space="0"/>
              <w:right w:val="single" w:color="auto" w:sz="4" w:space="0"/>
            </w:tcBorders>
            <w:shd w:val="clear" w:color="auto" w:fill="auto"/>
            <w:vAlign w:val="center"/>
          </w:tcPr>
          <w:p w14:paraId="6943FCD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8</w:t>
            </w:r>
          </w:p>
        </w:tc>
        <w:tc>
          <w:tcPr>
            <w:tcW w:w="741" w:type="pct"/>
            <w:tcBorders>
              <w:top w:val="nil"/>
              <w:left w:val="nil"/>
              <w:bottom w:val="single" w:color="auto" w:sz="4" w:space="0"/>
              <w:right w:val="single" w:color="auto" w:sz="4" w:space="0"/>
            </w:tcBorders>
            <w:shd w:val="clear" w:color="auto" w:fill="auto"/>
            <w:vAlign w:val="center"/>
          </w:tcPr>
          <w:p w14:paraId="1907EFC1">
            <w:pPr>
              <w:keepNext w:val="0"/>
              <w:keepLines w:val="0"/>
              <w:widowControl/>
              <w:suppressLineNumbers w:val="0"/>
              <w:spacing w:before="0" w:beforeAutospacing="0" w:after="0" w:afterAutospacing="0"/>
              <w:ind w:left="0" w:right="0"/>
              <w:jc w:val="left"/>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无人机技术导论</w:t>
            </w:r>
          </w:p>
        </w:tc>
        <w:tc>
          <w:tcPr>
            <w:tcW w:w="279" w:type="pct"/>
            <w:tcBorders>
              <w:top w:val="nil"/>
              <w:left w:val="nil"/>
              <w:bottom w:val="single" w:color="auto" w:sz="4" w:space="0"/>
              <w:right w:val="single" w:color="auto" w:sz="4" w:space="0"/>
            </w:tcBorders>
            <w:shd w:val="clear" w:color="auto" w:fill="auto"/>
            <w:vAlign w:val="center"/>
          </w:tcPr>
          <w:p w14:paraId="13F0584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B</w:t>
            </w:r>
          </w:p>
        </w:tc>
        <w:tc>
          <w:tcPr>
            <w:tcW w:w="213" w:type="pct"/>
            <w:tcBorders>
              <w:top w:val="nil"/>
              <w:left w:val="nil"/>
              <w:bottom w:val="single" w:color="auto" w:sz="4" w:space="0"/>
              <w:right w:val="single" w:color="auto" w:sz="4" w:space="0"/>
            </w:tcBorders>
            <w:shd w:val="clear" w:color="auto" w:fill="auto"/>
            <w:vAlign w:val="center"/>
          </w:tcPr>
          <w:p w14:paraId="02344FD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2</w:t>
            </w:r>
          </w:p>
        </w:tc>
        <w:tc>
          <w:tcPr>
            <w:tcW w:w="213" w:type="pct"/>
            <w:tcBorders>
              <w:top w:val="nil"/>
              <w:left w:val="nil"/>
              <w:bottom w:val="single" w:color="auto" w:sz="4" w:space="0"/>
              <w:right w:val="single" w:color="auto" w:sz="4" w:space="0"/>
            </w:tcBorders>
            <w:shd w:val="clear" w:color="auto" w:fill="auto"/>
            <w:vAlign w:val="center"/>
          </w:tcPr>
          <w:p w14:paraId="454D5A1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32</w:t>
            </w:r>
          </w:p>
        </w:tc>
        <w:tc>
          <w:tcPr>
            <w:tcW w:w="313" w:type="pct"/>
            <w:tcBorders>
              <w:top w:val="nil"/>
              <w:left w:val="nil"/>
              <w:bottom w:val="single" w:color="auto" w:sz="4" w:space="0"/>
              <w:right w:val="single" w:color="auto" w:sz="4" w:space="0"/>
            </w:tcBorders>
            <w:shd w:val="clear" w:color="auto" w:fill="auto"/>
            <w:vAlign w:val="center"/>
          </w:tcPr>
          <w:p w14:paraId="68863B7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12</w:t>
            </w:r>
          </w:p>
        </w:tc>
        <w:tc>
          <w:tcPr>
            <w:tcW w:w="335" w:type="pct"/>
            <w:tcBorders>
              <w:top w:val="nil"/>
              <w:left w:val="nil"/>
              <w:bottom w:val="single" w:color="auto" w:sz="4" w:space="0"/>
              <w:right w:val="single" w:color="auto" w:sz="4" w:space="0"/>
            </w:tcBorders>
            <w:shd w:val="clear" w:color="auto" w:fill="auto"/>
            <w:vAlign w:val="center"/>
          </w:tcPr>
          <w:p w14:paraId="35A60F2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10</w:t>
            </w:r>
          </w:p>
        </w:tc>
        <w:tc>
          <w:tcPr>
            <w:tcW w:w="274" w:type="pct"/>
            <w:tcBorders>
              <w:top w:val="nil"/>
              <w:left w:val="nil"/>
              <w:bottom w:val="single" w:color="auto" w:sz="4" w:space="0"/>
              <w:right w:val="single" w:color="auto" w:sz="4" w:space="0"/>
            </w:tcBorders>
            <w:shd w:val="clear" w:color="auto" w:fill="auto"/>
            <w:vAlign w:val="center"/>
          </w:tcPr>
          <w:p w14:paraId="5B5B1BB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10</w:t>
            </w:r>
          </w:p>
        </w:tc>
        <w:tc>
          <w:tcPr>
            <w:tcW w:w="185" w:type="pct"/>
            <w:tcBorders>
              <w:top w:val="nil"/>
              <w:left w:val="nil"/>
              <w:bottom w:val="single" w:color="auto" w:sz="4" w:space="0"/>
              <w:right w:val="single" w:color="auto" w:sz="4" w:space="0"/>
            </w:tcBorders>
            <w:shd w:val="clear" w:color="auto" w:fill="auto"/>
            <w:vAlign w:val="center"/>
          </w:tcPr>
          <w:p w14:paraId="3453295B">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1CFA3B0F">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6F7CA3F3">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26C3D99D">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0DBB9165">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3E1075D9">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c>
          <w:tcPr>
            <w:tcW w:w="732" w:type="pct"/>
            <w:tcBorders>
              <w:top w:val="nil"/>
              <w:left w:val="nil"/>
              <w:bottom w:val="single" w:color="auto" w:sz="4" w:space="0"/>
              <w:right w:val="single" w:color="auto" w:sz="4" w:space="0"/>
            </w:tcBorders>
            <w:shd w:val="clear" w:color="auto" w:fill="auto"/>
            <w:vAlign w:val="center"/>
          </w:tcPr>
          <w:p w14:paraId="655D98E3">
            <w:pPr>
              <w:keepNext w:val="0"/>
              <w:keepLines w:val="0"/>
              <w:widowControl/>
              <w:suppressLineNumbers w:val="0"/>
              <w:spacing w:before="0" w:beforeAutospacing="0" w:after="0" w:afterAutospacing="0"/>
              <w:ind w:left="0" w:right="0"/>
              <w:jc w:val="left"/>
              <w:textAlignment w:val="center"/>
              <w:rPr>
                <w:rFonts w:hint="eastAsia" w:ascii="仿宋" w:hAnsi="仿宋" w:eastAsia="仿宋" w:cs="仿宋"/>
                <w:b w:val="0"/>
                <w:bCs w:val="0"/>
                <w:i w:val="0"/>
                <w:iCs w:val="0"/>
                <w:color w:val="auto"/>
                <w:sz w:val="21"/>
                <w:szCs w:val="21"/>
                <w:u w:val="none"/>
              </w:rPr>
            </w:pPr>
          </w:p>
        </w:tc>
      </w:tr>
      <w:tr w14:paraId="3D59449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8" w:hRule="atLeast"/>
        </w:trPr>
        <w:tc>
          <w:tcPr>
            <w:tcW w:w="262" w:type="pct"/>
            <w:vMerge w:val="continue"/>
            <w:tcBorders>
              <w:top w:val="nil"/>
              <w:left w:val="single" w:color="auto" w:sz="4" w:space="0"/>
              <w:bottom w:val="single" w:color="000000" w:sz="4" w:space="0"/>
              <w:right w:val="single" w:color="auto" w:sz="4" w:space="0"/>
            </w:tcBorders>
            <w:shd w:val="clear" w:color="auto" w:fill="auto"/>
            <w:vAlign w:val="center"/>
          </w:tcPr>
          <w:p w14:paraId="41239B0A">
            <w:pPr>
              <w:keepNext w:val="0"/>
              <w:keepLines w:val="0"/>
              <w:suppressLineNumbers w:val="0"/>
              <w:spacing w:before="0" w:beforeAutospacing="0" w:after="0" w:afterAutospacing="0"/>
              <w:ind w:left="0" w:right="0"/>
              <w:jc w:val="center"/>
              <w:rPr>
                <w:rFonts w:hint="eastAsia" w:ascii="仿宋" w:hAnsi="仿宋" w:eastAsia="仿宋" w:cs="仿宋"/>
                <w:b w:val="0"/>
                <w:bCs w:val="0"/>
                <w:i w:val="0"/>
                <w:iCs w:val="0"/>
                <w:color w:val="auto"/>
                <w:sz w:val="21"/>
                <w:szCs w:val="21"/>
                <w:u w:val="none"/>
              </w:rPr>
            </w:pPr>
          </w:p>
        </w:tc>
        <w:tc>
          <w:tcPr>
            <w:tcW w:w="280" w:type="pct"/>
            <w:vMerge w:val="continue"/>
            <w:tcBorders>
              <w:top w:val="nil"/>
              <w:left w:val="single" w:color="auto" w:sz="4" w:space="0"/>
              <w:bottom w:val="single" w:color="auto" w:sz="4" w:space="0"/>
              <w:right w:val="single" w:color="auto" w:sz="4" w:space="0"/>
            </w:tcBorders>
            <w:shd w:val="clear" w:color="auto" w:fill="auto"/>
            <w:vAlign w:val="center"/>
          </w:tcPr>
          <w:p w14:paraId="7AB8C353">
            <w:pPr>
              <w:keepNext w:val="0"/>
              <w:keepLines w:val="0"/>
              <w:suppressLineNumbers w:val="0"/>
              <w:spacing w:before="0" w:beforeAutospacing="0" w:after="0" w:afterAutospacing="0"/>
              <w:ind w:left="0" w:right="0"/>
              <w:jc w:val="center"/>
              <w:rPr>
                <w:rFonts w:hint="eastAsia" w:ascii="仿宋" w:hAnsi="仿宋" w:eastAsia="仿宋" w:cs="仿宋"/>
                <w:b w:val="0"/>
                <w:bCs w:val="0"/>
                <w:i w:val="0"/>
                <w:iCs w:val="0"/>
                <w:color w:val="auto"/>
                <w:sz w:val="21"/>
                <w:szCs w:val="21"/>
                <w:u w:val="none"/>
              </w:rPr>
            </w:pPr>
          </w:p>
        </w:tc>
        <w:tc>
          <w:tcPr>
            <w:tcW w:w="240" w:type="pct"/>
            <w:tcBorders>
              <w:top w:val="nil"/>
              <w:left w:val="nil"/>
              <w:bottom w:val="single" w:color="auto" w:sz="4" w:space="0"/>
              <w:right w:val="single" w:color="auto" w:sz="4" w:space="0"/>
            </w:tcBorders>
            <w:shd w:val="clear" w:color="auto" w:fill="auto"/>
            <w:vAlign w:val="center"/>
          </w:tcPr>
          <w:p w14:paraId="0D7B9DB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9</w:t>
            </w:r>
          </w:p>
        </w:tc>
        <w:tc>
          <w:tcPr>
            <w:tcW w:w="741" w:type="pct"/>
            <w:tcBorders>
              <w:top w:val="nil"/>
              <w:left w:val="nil"/>
              <w:bottom w:val="single" w:color="auto" w:sz="4" w:space="0"/>
              <w:right w:val="single" w:color="auto" w:sz="4" w:space="0"/>
            </w:tcBorders>
            <w:shd w:val="clear" w:color="auto" w:fill="auto"/>
            <w:vAlign w:val="center"/>
          </w:tcPr>
          <w:p w14:paraId="4309E214">
            <w:pPr>
              <w:keepNext w:val="0"/>
              <w:keepLines w:val="0"/>
              <w:widowControl/>
              <w:suppressLineNumbers w:val="0"/>
              <w:spacing w:before="0" w:beforeAutospacing="0" w:after="0" w:afterAutospacing="0"/>
              <w:ind w:left="0" w:right="0"/>
              <w:jc w:val="left"/>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无人机组装与调试</w:t>
            </w:r>
          </w:p>
        </w:tc>
        <w:tc>
          <w:tcPr>
            <w:tcW w:w="279" w:type="pct"/>
            <w:tcBorders>
              <w:top w:val="nil"/>
              <w:left w:val="nil"/>
              <w:bottom w:val="single" w:color="auto" w:sz="4" w:space="0"/>
              <w:right w:val="single" w:color="auto" w:sz="4" w:space="0"/>
            </w:tcBorders>
            <w:shd w:val="clear" w:color="auto" w:fill="auto"/>
            <w:vAlign w:val="center"/>
          </w:tcPr>
          <w:p w14:paraId="6AEE724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B</w:t>
            </w:r>
          </w:p>
        </w:tc>
        <w:tc>
          <w:tcPr>
            <w:tcW w:w="213" w:type="pct"/>
            <w:tcBorders>
              <w:top w:val="nil"/>
              <w:left w:val="nil"/>
              <w:bottom w:val="single" w:color="auto" w:sz="4" w:space="0"/>
              <w:right w:val="single" w:color="auto" w:sz="4" w:space="0"/>
            </w:tcBorders>
            <w:shd w:val="clear" w:color="auto" w:fill="auto"/>
            <w:vAlign w:val="center"/>
          </w:tcPr>
          <w:p w14:paraId="1CE5EB4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2</w:t>
            </w:r>
          </w:p>
        </w:tc>
        <w:tc>
          <w:tcPr>
            <w:tcW w:w="213" w:type="pct"/>
            <w:tcBorders>
              <w:top w:val="nil"/>
              <w:left w:val="nil"/>
              <w:bottom w:val="single" w:color="auto" w:sz="4" w:space="0"/>
              <w:right w:val="single" w:color="auto" w:sz="4" w:space="0"/>
            </w:tcBorders>
            <w:shd w:val="clear" w:color="auto" w:fill="auto"/>
            <w:vAlign w:val="center"/>
          </w:tcPr>
          <w:p w14:paraId="4A8DE1C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32</w:t>
            </w:r>
          </w:p>
        </w:tc>
        <w:tc>
          <w:tcPr>
            <w:tcW w:w="313" w:type="pct"/>
            <w:tcBorders>
              <w:top w:val="nil"/>
              <w:left w:val="nil"/>
              <w:bottom w:val="single" w:color="auto" w:sz="4" w:space="0"/>
              <w:right w:val="single" w:color="auto" w:sz="4" w:space="0"/>
            </w:tcBorders>
            <w:shd w:val="clear" w:color="auto" w:fill="auto"/>
            <w:vAlign w:val="center"/>
          </w:tcPr>
          <w:p w14:paraId="4225FFC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10</w:t>
            </w:r>
          </w:p>
        </w:tc>
        <w:tc>
          <w:tcPr>
            <w:tcW w:w="335" w:type="pct"/>
            <w:tcBorders>
              <w:top w:val="nil"/>
              <w:left w:val="nil"/>
              <w:bottom w:val="single" w:color="auto" w:sz="4" w:space="0"/>
              <w:right w:val="single" w:color="auto" w:sz="4" w:space="0"/>
            </w:tcBorders>
            <w:shd w:val="clear" w:color="auto" w:fill="auto"/>
            <w:vAlign w:val="center"/>
          </w:tcPr>
          <w:p w14:paraId="49A0537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12</w:t>
            </w:r>
          </w:p>
        </w:tc>
        <w:tc>
          <w:tcPr>
            <w:tcW w:w="274" w:type="pct"/>
            <w:tcBorders>
              <w:top w:val="nil"/>
              <w:left w:val="nil"/>
              <w:bottom w:val="single" w:color="auto" w:sz="4" w:space="0"/>
              <w:right w:val="single" w:color="auto" w:sz="4" w:space="0"/>
            </w:tcBorders>
            <w:shd w:val="clear" w:color="auto" w:fill="auto"/>
            <w:vAlign w:val="center"/>
          </w:tcPr>
          <w:p w14:paraId="5DC8381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10</w:t>
            </w:r>
          </w:p>
        </w:tc>
        <w:tc>
          <w:tcPr>
            <w:tcW w:w="185" w:type="pct"/>
            <w:tcBorders>
              <w:top w:val="nil"/>
              <w:left w:val="nil"/>
              <w:bottom w:val="single" w:color="auto" w:sz="4" w:space="0"/>
              <w:right w:val="single" w:color="auto" w:sz="4" w:space="0"/>
            </w:tcBorders>
            <w:shd w:val="clear" w:color="auto" w:fill="auto"/>
            <w:vAlign w:val="center"/>
          </w:tcPr>
          <w:p w14:paraId="54682194">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112FBB99">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7D57C99E">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2FBF84CF">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4CCF9A95">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5BFA6833">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c>
          <w:tcPr>
            <w:tcW w:w="732" w:type="pct"/>
            <w:tcBorders>
              <w:top w:val="nil"/>
              <w:left w:val="nil"/>
              <w:bottom w:val="single" w:color="auto" w:sz="4" w:space="0"/>
              <w:right w:val="single" w:color="auto" w:sz="4" w:space="0"/>
            </w:tcBorders>
            <w:shd w:val="clear" w:color="auto" w:fill="auto"/>
            <w:vAlign w:val="center"/>
          </w:tcPr>
          <w:p w14:paraId="7D61648C">
            <w:pPr>
              <w:keepNext w:val="0"/>
              <w:keepLines w:val="0"/>
              <w:widowControl/>
              <w:suppressLineNumbers w:val="0"/>
              <w:spacing w:before="0" w:beforeAutospacing="0" w:after="0" w:afterAutospacing="0"/>
              <w:ind w:left="0" w:right="0"/>
              <w:jc w:val="left"/>
              <w:textAlignment w:val="center"/>
              <w:rPr>
                <w:rFonts w:hint="eastAsia" w:ascii="仿宋" w:hAnsi="仿宋" w:eastAsia="仿宋" w:cs="仿宋"/>
                <w:b w:val="0"/>
                <w:bCs w:val="0"/>
                <w:i w:val="0"/>
                <w:iCs w:val="0"/>
                <w:color w:val="auto"/>
                <w:sz w:val="21"/>
                <w:szCs w:val="21"/>
                <w:u w:val="none"/>
              </w:rPr>
            </w:pPr>
          </w:p>
        </w:tc>
      </w:tr>
      <w:tr w14:paraId="3D3D35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8" w:hRule="atLeast"/>
        </w:trPr>
        <w:tc>
          <w:tcPr>
            <w:tcW w:w="262" w:type="pct"/>
            <w:vMerge w:val="continue"/>
            <w:tcBorders>
              <w:top w:val="nil"/>
              <w:left w:val="single" w:color="auto" w:sz="4" w:space="0"/>
              <w:bottom w:val="single" w:color="000000" w:sz="4" w:space="0"/>
              <w:right w:val="single" w:color="auto" w:sz="4" w:space="0"/>
            </w:tcBorders>
            <w:shd w:val="clear" w:color="auto" w:fill="auto"/>
            <w:vAlign w:val="center"/>
          </w:tcPr>
          <w:p w14:paraId="24FBF2DB">
            <w:pPr>
              <w:keepNext w:val="0"/>
              <w:keepLines w:val="0"/>
              <w:suppressLineNumbers w:val="0"/>
              <w:spacing w:before="0" w:beforeAutospacing="0" w:after="0" w:afterAutospacing="0"/>
              <w:ind w:left="0" w:right="0"/>
              <w:jc w:val="center"/>
              <w:rPr>
                <w:rFonts w:hint="eastAsia" w:ascii="仿宋" w:hAnsi="仿宋" w:eastAsia="仿宋" w:cs="仿宋"/>
                <w:b w:val="0"/>
                <w:bCs w:val="0"/>
                <w:i w:val="0"/>
                <w:iCs w:val="0"/>
                <w:color w:val="auto"/>
                <w:sz w:val="21"/>
                <w:szCs w:val="21"/>
                <w:u w:val="none"/>
              </w:rPr>
            </w:pPr>
          </w:p>
        </w:tc>
        <w:tc>
          <w:tcPr>
            <w:tcW w:w="280" w:type="pct"/>
            <w:vMerge w:val="continue"/>
            <w:tcBorders>
              <w:top w:val="nil"/>
              <w:left w:val="single" w:color="auto" w:sz="4" w:space="0"/>
              <w:bottom w:val="single" w:color="auto" w:sz="4" w:space="0"/>
              <w:right w:val="single" w:color="auto" w:sz="4" w:space="0"/>
            </w:tcBorders>
            <w:shd w:val="clear" w:color="auto" w:fill="auto"/>
            <w:vAlign w:val="center"/>
          </w:tcPr>
          <w:p w14:paraId="03415D46">
            <w:pPr>
              <w:keepNext w:val="0"/>
              <w:keepLines w:val="0"/>
              <w:suppressLineNumbers w:val="0"/>
              <w:spacing w:before="0" w:beforeAutospacing="0" w:after="0" w:afterAutospacing="0"/>
              <w:ind w:left="0" w:right="0"/>
              <w:jc w:val="center"/>
              <w:rPr>
                <w:rFonts w:hint="eastAsia" w:ascii="仿宋" w:hAnsi="仿宋" w:eastAsia="仿宋" w:cs="仿宋"/>
                <w:b w:val="0"/>
                <w:bCs w:val="0"/>
                <w:i w:val="0"/>
                <w:iCs w:val="0"/>
                <w:color w:val="auto"/>
                <w:sz w:val="21"/>
                <w:szCs w:val="21"/>
                <w:u w:val="none"/>
              </w:rPr>
            </w:pPr>
          </w:p>
        </w:tc>
        <w:tc>
          <w:tcPr>
            <w:tcW w:w="240" w:type="pct"/>
            <w:tcBorders>
              <w:top w:val="nil"/>
              <w:left w:val="nil"/>
              <w:bottom w:val="single" w:color="auto" w:sz="4" w:space="0"/>
              <w:right w:val="single" w:color="auto" w:sz="4" w:space="0"/>
            </w:tcBorders>
            <w:shd w:val="clear" w:color="auto" w:fill="auto"/>
            <w:vAlign w:val="center"/>
          </w:tcPr>
          <w:p w14:paraId="4F1C88B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10</w:t>
            </w:r>
          </w:p>
        </w:tc>
        <w:tc>
          <w:tcPr>
            <w:tcW w:w="741" w:type="pct"/>
            <w:tcBorders>
              <w:top w:val="nil"/>
              <w:left w:val="nil"/>
              <w:bottom w:val="single" w:color="auto" w:sz="4" w:space="0"/>
              <w:right w:val="single" w:color="auto" w:sz="4" w:space="0"/>
            </w:tcBorders>
            <w:shd w:val="clear" w:color="auto" w:fill="auto"/>
            <w:vAlign w:val="center"/>
          </w:tcPr>
          <w:p w14:paraId="08C03E0A">
            <w:pPr>
              <w:keepNext w:val="0"/>
              <w:keepLines w:val="0"/>
              <w:widowControl/>
              <w:suppressLineNumbers w:val="0"/>
              <w:spacing w:before="0" w:beforeAutospacing="0" w:after="0" w:afterAutospacing="0"/>
              <w:ind w:left="0" w:right="0"/>
              <w:jc w:val="left"/>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无人机编程技术</w:t>
            </w:r>
          </w:p>
        </w:tc>
        <w:tc>
          <w:tcPr>
            <w:tcW w:w="279" w:type="pct"/>
            <w:tcBorders>
              <w:top w:val="nil"/>
              <w:left w:val="nil"/>
              <w:bottom w:val="single" w:color="auto" w:sz="4" w:space="0"/>
              <w:right w:val="single" w:color="auto" w:sz="4" w:space="0"/>
            </w:tcBorders>
            <w:shd w:val="clear" w:color="auto" w:fill="auto"/>
            <w:vAlign w:val="center"/>
          </w:tcPr>
          <w:p w14:paraId="2F3537B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B</w:t>
            </w:r>
          </w:p>
        </w:tc>
        <w:tc>
          <w:tcPr>
            <w:tcW w:w="213" w:type="pct"/>
            <w:tcBorders>
              <w:top w:val="nil"/>
              <w:left w:val="nil"/>
              <w:bottom w:val="single" w:color="auto" w:sz="4" w:space="0"/>
              <w:right w:val="single" w:color="auto" w:sz="4" w:space="0"/>
            </w:tcBorders>
            <w:shd w:val="clear" w:color="auto" w:fill="auto"/>
            <w:vAlign w:val="center"/>
          </w:tcPr>
          <w:p w14:paraId="363BB6C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2</w:t>
            </w:r>
          </w:p>
        </w:tc>
        <w:tc>
          <w:tcPr>
            <w:tcW w:w="213" w:type="pct"/>
            <w:tcBorders>
              <w:top w:val="nil"/>
              <w:left w:val="nil"/>
              <w:bottom w:val="single" w:color="auto" w:sz="4" w:space="0"/>
              <w:right w:val="single" w:color="auto" w:sz="4" w:space="0"/>
            </w:tcBorders>
            <w:shd w:val="clear" w:color="auto" w:fill="auto"/>
            <w:vAlign w:val="center"/>
          </w:tcPr>
          <w:p w14:paraId="21E11B2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32</w:t>
            </w:r>
          </w:p>
        </w:tc>
        <w:tc>
          <w:tcPr>
            <w:tcW w:w="313" w:type="pct"/>
            <w:tcBorders>
              <w:top w:val="nil"/>
              <w:left w:val="nil"/>
              <w:bottom w:val="single" w:color="auto" w:sz="4" w:space="0"/>
              <w:right w:val="single" w:color="auto" w:sz="4" w:space="0"/>
            </w:tcBorders>
            <w:shd w:val="clear" w:color="auto" w:fill="auto"/>
            <w:vAlign w:val="center"/>
          </w:tcPr>
          <w:p w14:paraId="25C5118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10</w:t>
            </w:r>
          </w:p>
        </w:tc>
        <w:tc>
          <w:tcPr>
            <w:tcW w:w="335" w:type="pct"/>
            <w:tcBorders>
              <w:top w:val="nil"/>
              <w:left w:val="nil"/>
              <w:bottom w:val="single" w:color="auto" w:sz="4" w:space="0"/>
              <w:right w:val="single" w:color="auto" w:sz="4" w:space="0"/>
            </w:tcBorders>
            <w:shd w:val="clear" w:color="auto" w:fill="auto"/>
            <w:vAlign w:val="center"/>
          </w:tcPr>
          <w:p w14:paraId="166A66B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12</w:t>
            </w:r>
          </w:p>
        </w:tc>
        <w:tc>
          <w:tcPr>
            <w:tcW w:w="274" w:type="pct"/>
            <w:tcBorders>
              <w:top w:val="nil"/>
              <w:left w:val="nil"/>
              <w:bottom w:val="single" w:color="auto" w:sz="4" w:space="0"/>
              <w:right w:val="single" w:color="auto" w:sz="4" w:space="0"/>
            </w:tcBorders>
            <w:shd w:val="clear" w:color="auto" w:fill="auto"/>
            <w:vAlign w:val="center"/>
          </w:tcPr>
          <w:p w14:paraId="721263A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10</w:t>
            </w:r>
          </w:p>
        </w:tc>
        <w:tc>
          <w:tcPr>
            <w:tcW w:w="185" w:type="pct"/>
            <w:tcBorders>
              <w:top w:val="nil"/>
              <w:left w:val="nil"/>
              <w:bottom w:val="single" w:color="auto" w:sz="4" w:space="0"/>
              <w:right w:val="single" w:color="auto" w:sz="4" w:space="0"/>
            </w:tcBorders>
            <w:shd w:val="clear" w:color="auto" w:fill="auto"/>
            <w:vAlign w:val="center"/>
          </w:tcPr>
          <w:p w14:paraId="62BCCC69">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0C6903A9">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41C10861">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17A9B26A">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04776A7D">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3CD22563">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c>
          <w:tcPr>
            <w:tcW w:w="732" w:type="pct"/>
            <w:tcBorders>
              <w:top w:val="nil"/>
              <w:left w:val="nil"/>
              <w:bottom w:val="single" w:color="auto" w:sz="4" w:space="0"/>
              <w:right w:val="single" w:color="auto" w:sz="4" w:space="0"/>
            </w:tcBorders>
            <w:shd w:val="clear" w:color="auto" w:fill="auto"/>
            <w:vAlign w:val="center"/>
          </w:tcPr>
          <w:p w14:paraId="080E2921">
            <w:pPr>
              <w:keepNext w:val="0"/>
              <w:keepLines w:val="0"/>
              <w:widowControl/>
              <w:suppressLineNumbers w:val="0"/>
              <w:spacing w:before="0" w:beforeAutospacing="0" w:after="0" w:afterAutospacing="0"/>
              <w:ind w:left="0" w:right="0"/>
              <w:jc w:val="left"/>
              <w:textAlignment w:val="center"/>
              <w:rPr>
                <w:rFonts w:hint="eastAsia" w:ascii="仿宋" w:hAnsi="仿宋" w:eastAsia="仿宋" w:cs="仿宋"/>
                <w:b w:val="0"/>
                <w:bCs w:val="0"/>
                <w:i w:val="0"/>
                <w:iCs w:val="0"/>
                <w:color w:val="auto"/>
                <w:sz w:val="21"/>
                <w:szCs w:val="21"/>
                <w:u w:val="none"/>
              </w:rPr>
            </w:pPr>
          </w:p>
        </w:tc>
      </w:tr>
      <w:tr w14:paraId="3CD9FEC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8" w:hRule="atLeast"/>
        </w:trPr>
        <w:tc>
          <w:tcPr>
            <w:tcW w:w="262" w:type="pct"/>
            <w:vMerge w:val="continue"/>
            <w:tcBorders>
              <w:top w:val="nil"/>
              <w:left w:val="single" w:color="auto" w:sz="4" w:space="0"/>
              <w:bottom w:val="single" w:color="000000" w:sz="4" w:space="0"/>
              <w:right w:val="single" w:color="auto" w:sz="4" w:space="0"/>
            </w:tcBorders>
            <w:shd w:val="clear" w:color="auto" w:fill="auto"/>
            <w:vAlign w:val="center"/>
          </w:tcPr>
          <w:p w14:paraId="6D6F0329">
            <w:pPr>
              <w:keepNext w:val="0"/>
              <w:keepLines w:val="0"/>
              <w:suppressLineNumbers w:val="0"/>
              <w:spacing w:before="0" w:beforeAutospacing="0" w:after="0" w:afterAutospacing="0"/>
              <w:ind w:left="0" w:right="0"/>
              <w:jc w:val="center"/>
              <w:rPr>
                <w:rFonts w:hint="eastAsia" w:ascii="仿宋" w:hAnsi="仿宋" w:eastAsia="仿宋" w:cs="仿宋"/>
                <w:b w:val="0"/>
                <w:bCs w:val="0"/>
                <w:i w:val="0"/>
                <w:iCs w:val="0"/>
                <w:color w:val="auto"/>
                <w:sz w:val="21"/>
                <w:szCs w:val="21"/>
                <w:u w:val="none"/>
              </w:rPr>
            </w:pPr>
          </w:p>
        </w:tc>
        <w:tc>
          <w:tcPr>
            <w:tcW w:w="280" w:type="pct"/>
            <w:vMerge w:val="continue"/>
            <w:tcBorders>
              <w:top w:val="nil"/>
              <w:left w:val="single" w:color="auto" w:sz="4" w:space="0"/>
              <w:bottom w:val="single" w:color="auto" w:sz="4" w:space="0"/>
              <w:right w:val="single" w:color="auto" w:sz="4" w:space="0"/>
            </w:tcBorders>
            <w:shd w:val="clear" w:color="auto" w:fill="auto"/>
            <w:vAlign w:val="center"/>
          </w:tcPr>
          <w:p w14:paraId="0338FF9C">
            <w:pPr>
              <w:keepNext w:val="0"/>
              <w:keepLines w:val="0"/>
              <w:suppressLineNumbers w:val="0"/>
              <w:spacing w:before="0" w:beforeAutospacing="0" w:after="0" w:afterAutospacing="0"/>
              <w:ind w:left="0" w:right="0"/>
              <w:jc w:val="center"/>
              <w:rPr>
                <w:rFonts w:hint="eastAsia" w:ascii="仿宋" w:hAnsi="仿宋" w:eastAsia="仿宋" w:cs="仿宋"/>
                <w:b w:val="0"/>
                <w:bCs w:val="0"/>
                <w:i w:val="0"/>
                <w:iCs w:val="0"/>
                <w:color w:val="auto"/>
                <w:sz w:val="21"/>
                <w:szCs w:val="21"/>
                <w:u w:val="none"/>
              </w:rPr>
            </w:pPr>
          </w:p>
        </w:tc>
        <w:tc>
          <w:tcPr>
            <w:tcW w:w="240" w:type="pct"/>
            <w:tcBorders>
              <w:top w:val="nil"/>
              <w:left w:val="nil"/>
              <w:bottom w:val="single" w:color="auto" w:sz="4" w:space="0"/>
              <w:right w:val="single" w:color="auto" w:sz="4" w:space="0"/>
            </w:tcBorders>
            <w:shd w:val="clear" w:color="auto" w:fill="auto"/>
            <w:vAlign w:val="center"/>
          </w:tcPr>
          <w:p w14:paraId="506871A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11</w:t>
            </w:r>
          </w:p>
        </w:tc>
        <w:tc>
          <w:tcPr>
            <w:tcW w:w="741" w:type="pct"/>
            <w:tcBorders>
              <w:top w:val="nil"/>
              <w:left w:val="nil"/>
              <w:bottom w:val="single" w:color="auto" w:sz="4" w:space="0"/>
              <w:right w:val="single" w:color="auto" w:sz="4" w:space="0"/>
            </w:tcBorders>
            <w:shd w:val="clear" w:color="auto" w:fill="auto"/>
            <w:vAlign w:val="center"/>
          </w:tcPr>
          <w:p w14:paraId="22FC4E7F">
            <w:pPr>
              <w:keepNext w:val="0"/>
              <w:keepLines w:val="0"/>
              <w:widowControl/>
              <w:suppressLineNumbers w:val="0"/>
              <w:spacing w:before="0" w:beforeAutospacing="0" w:after="0" w:afterAutospacing="0"/>
              <w:ind w:left="0" w:right="0"/>
              <w:jc w:val="left"/>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无人机数据采集和图像处理</w:t>
            </w:r>
          </w:p>
        </w:tc>
        <w:tc>
          <w:tcPr>
            <w:tcW w:w="279" w:type="pct"/>
            <w:tcBorders>
              <w:top w:val="nil"/>
              <w:left w:val="nil"/>
              <w:bottom w:val="single" w:color="auto" w:sz="4" w:space="0"/>
              <w:right w:val="single" w:color="auto" w:sz="4" w:space="0"/>
            </w:tcBorders>
            <w:shd w:val="clear" w:color="auto" w:fill="auto"/>
            <w:vAlign w:val="center"/>
          </w:tcPr>
          <w:p w14:paraId="7E03A72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B</w:t>
            </w:r>
          </w:p>
        </w:tc>
        <w:tc>
          <w:tcPr>
            <w:tcW w:w="213" w:type="pct"/>
            <w:tcBorders>
              <w:top w:val="nil"/>
              <w:left w:val="nil"/>
              <w:bottom w:val="single" w:color="auto" w:sz="4" w:space="0"/>
              <w:right w:val="single" w:color="auto" w:sz="4" w:space="0"/>
            </w:tcBorders>
            <w:shd w:val="clear" w:color="auto" w:fill="auto"/>
            <w:vAlign w:val="center"/>
          </w:tcPr>
          <w:p w14:paraId="4BAF6F4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2</w:t>
            </w:r>
          </w:p>
        </w:tc>
        <w:tc>
          <w:tcPr>
            <w:tcW w:w="213" w:type="pct"/>
            <w:tcBorders>
              <w:top w:val="nil"/>
              <w:left w:val="nil"/>
              <w:bottom w:val="single" w:color="auto" w:sz="4" w:space="0"/>
              <w:right w:val="single" w:color="auto" w:sz="4" w:space="0"/>
            </w:tcBorders>
            <w:shd w:val="clear" w:color="auto" w:fill="auto"/>
            <w:vAlign w:val="center"/>
          </w:tcPr>
          <w:p w14:paraId="63B0AC1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32</w:t>
            </w:r>
          </w:p>
        </w:tc>
        <w:tc>
          <w:tcPr>
            <w:tcW w:w="313" w:type="pct"/>
            <w:tcBorders>
              <w:top w:val="nil"/>
              <w:left w:val="nil"/>
              <w:bottom w:val="single" w:color="auto" w:sz="4" w:space="0"/>
              <w:right w:val="single" w:color="auto" w:sz="4" w:space="0"/>
            </w:tcBorders>
            <w:shd w:val="clear" w:color="auto" w:fill="auto"/>
            <w:vAlign w:val="center"/>
          </w:tcPr>
          <w:p w14:paraId="058FD1D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10</w:t>
            </w:r>
          </w:p>
        </w:tc>
        <w:tc>
          <w:tcPr>
            <w:tcW w:w="335" w:type="pct"/>
            <w:tcBorders>
              <w:top w:val="nil"/>
              <w:left w:val="nil"/>
              <w:bottom w:val="single" w:color="auto" w:sz="4" w:space="0"/>
              <w:right w:val="single" w:color="auto" w:sz="4" w:space="0"/>
            </w:tcBorders>
            <w:shd w:val="clear" w:color="auto" w:fill="auto"/>
            <w:vAlign w:val="center"/>
          </w:tcPr>
          <w:p w14:paraId="44F2A29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12</w:t>
            </w:r>
          </w:p>
        </w:tc>
        <w:tc>
          <w:tcPr>
            <w:tcW w:w="274" w:type="pct"/>
            <w:tcBorders>
              <w:top w:val="nil"/>
              <w:left w:val="nil"/>
              <w:bottom w:val="single" w:color="auto" w:sz="4" w:space="0"/>
              <w:right w:val="single" w:color="auto" w:sz="4" w:space="0"/>
            </w:tcBorders>
            <w:shd w:val="clear" w:color="auto" w:fill="auto"/>
            <w:vAlign w:val="center"/>
          </w:tcPr>
          <w:p w14:paraId="54642B6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10</w:t>
            </w:r>
          </w:p>
        </w:tc>
        <w:tc>
          <w:tcPr>
            <w:tcW w:w="185" w:type="pct"/>
            <w:tcBorders>
              <w:top w:val="nil"/>
              <w:left w:val="nil"/>
              <w:bottom w:val="single" w:color="auto" w:sz="4" w:space="0"/>
              <w:right w:val="single" w:color="auto" w:sz="4" w:space="0"/>
            </w:tcBorders>
            <w:shd w:val="clear" w:color="auto" w:fill="auto"/>
            <w:vAlign w:val="center"/>
          </w:tcPr>
          <w:p w14:paraId="43825728">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23EF434E">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38AA2289">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180586C0">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799D788D">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537C926F">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c>
          <w:tcPr>
            <w:tcW w:w="732" w:type="pct"/>
            <w:tcBorders>
              <w:top w:val="nil"/>
              <w:left w:val="nil"/>
              <w:bottom w:val="single" w:color="auto" w:sz="4" w:space="0"/>
              <w:right w:val="single" w:color="auto" w:sz="4" w:space="0"/>
            </w:tcBorders>
            <w:shd w:val="clear" w:color="auto" w:fill="auto"/>
            <w:vAlign w:val="center"/>
          </w:tcPr>
          <w:p w14:paraId="7F4DF994">
            <w:pPr>
              <w:keepNext w:val="0"/>
              <w:keepLines w:val="0"/>
              <w:widowControl/>
              <w:suppressLineNumbers w:val="0"/>
              <w:spacing w:before="0" w:beforeAutospacing="0" w:after="0" w:afterAutospacing="0"/>
              <w:ind w:left="0" w:right="0"/>
              <w:jc w:val="left"/>
              <w:textAlignment w:val="center"/>
              <w:rPr>
                <w:rFonts w:hint="eastAsia" w:ascii="仿宋" w:hAnsi="仿宋" w:eastAsia="仿宋" w:cs="仿宋"/>
                <w:b w:val="0"/>
                <w:bCs w:val="0"/>
                <w:i w:val="0"/>
                <w:iCs w:val="0"/>
                <w:color w:val="auto"/>
                <w:sz w:val="21"/>
                <w:szCs w:val="21"/>
                <w:u w:val="none"/>
              </w:rPr>
            </w:pPr>
          </w:p>
        </w:tc>
      </w:tr>
      <w:tr w14:paraId="0E51EC8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8" w:hRule="atLeast"/>
        </w:trPr>
        <w:tc>
          <w:tcPr>
            <w:tcW w:w="262" w:type="pct"/>
            <w:vMerge w:val="continue"/>
            <w:tcBorders>
              <w:top w:val="nil"/>
              <w:left w:val="single" w:color="auto" w:sz="4" w:space="0"/>
              <w:bottom w:val="single" w:color="000000" w:sz="4" w:space="0"/>
              <w:right w:val="single" w:color="auto" w:sz="4" w:space="0"/>
            </w:tcBorders>
            <w:shd w:val="clear" w:color="auto" w:fill="auto"/>
            <w:vAlign w:val="center"/>
          </w:tcPr>
          <w:p w14:paraId="77F37086">
            <w:pPr>
              <w:keepNext w:val="0"/>
              <w:keepLines w:val="0"/>
              <w:suppressLineNumbers w:val="0"/>
              <w:spacing w:before="0" w:beforeAutospacing="0" w:after="0" w:afterAutospacing="0"/>
              <w:ind w:left="0" w:right="0"/>
              <w:jc w:val="center"/>
              <w:rPr>
                <w:rFonts w:hint="eastAsia" w:ascii="仿宋" w:hAnsi="仿宋" w:eastAsia="仿宋" w:cs="仿宋"/>
                <w:b w:val="0"/>
                <w:bCs w:val="0"/>
                <w:i w:val="0"/>
                <w:iCs w:val="0"/>
                <w:color w:val="auto"/>
                <w:sz w:val="21"/>
                <w:szCs w:val="21"/>
                <w:u w:val="none"/>
              </w:rPr>
            </w:pPr>
          </w:p>
        </w:tc>
        <w:tc>
          <w:tcPr>
            <w:tcW w:w="280" w:type="pct"/>
            <w:tcBorders>
              <w:top w:val="nil"/>
              <w:left w:val="nil"/>
              <w:bottom w:val="nil"/>
              <w:right w:val="nil"/>
            </w:tcBorders>
            <w:shd w:val="clear" w:color="auto" w:fill="auto"/>
            <w:noWrap/>
            <w:vAlign w:val="center"/>
          </w:tcPr>
          <w:p w14:paraId="501030FC">
            <w:pPr>
              <w:keepNext w:val="0"/>
              <w:keepLines w:val="0"/>
              <w:suppressLineNumbers w:val="0"/>
              <w:spacing w:before="0" w:beforeAutospacing="0" w:after="0" w:afterAutospacing="0"/>
              <w:ind w:left="0" w:right="0"/>
              <w:rPr>
                <w:rFonts w:hint="eastAsia" w:ascii="仿宋" w:hAnsi="仿宋" w:eastAsia="仿宋" w:cs="仿宋"/>
                <w:b w:val="0"/>
                <w:bCs w:val="0"/>
                <w:i w:val="0"/>
                <w:iCs w:val="0"/>
                <w:color w:val="auto"/>
                <w:sz w:val="21"/>
                <w:szCs w:val="21"/>
                <w:u w:val="none"/>
              </w:rPr>
            </w:pPr>
          </w:p>
        </w:tc>
        <w:tc>
          <w:tcPr>
            <w:tcW w:w="982" w:type="pct"/>
            <w:gridSpan w:val="2"/>
            <w:tcBorders>
              <w:top w:val="single" w:color="auto" w:sz="4" w:space="0"/>
              <w:left w:val="single" w:color="auto" w:sz="4" w:space="0"/>
              <w:bottom w:val="single" w:color="auto" w:sz="4" w:space="0"/>
              <w:right w:val="single" w:color="000000" w:sz="4" w:space="0"/>
            </w:tcBorders>
            <w:shd w:val="clear" w:color="auto" w:fill="auto"/>
            <w:vAlign w:val="center"/>
          </w:tcPr>
          <w:p w14:paraId="6C5ACEC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小计</w:t>
            </w:r>
          </w:p>
        </w:tc>
        <w:tc>
          <w:tcPr>
            <w:tcW w:w="279" w:type="pct"/>
            <w:tcBorders>
              <w:top w:val="nil"/>
              <w:left w:val="nil"/>
              <w:bottom w:val="single" w:color="auto" w:sz="4" w:space="0"/>
              <w:right w:val="single" w:color="auto" w:sz="4" w:space="0"/>
            </w:tcBorders>
            <w:shd w:val="clear" w:color="auto" w:fill="auto"/>
            <w:vAlign w:val="center"/>
          </w:tcPr>
          <w:p w14:paraId="61A9AA13">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c>
          <w:tcPr>
            <w:tcW w:w="213" w:type="pct"/>
            <w:tcBorders>
              <w:top w:val="nil"/>
              <w:left w:val="nil"/>
              <w:bottom w:val="single" w:color="auto" w:sz="4" w:space="0"/>
              <w:right w:val="single" w:color="auto" w:sz="4" w:space="0"/>
            </w:tcBorders>
            <w:shd w:val="clear" w:color="auto" w:fill="auto"/>
            <w:vAlign w:val="center"/>
          </w:tcPr>
          <w:p w14:paraId="66BA3FD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10</w:t>
            </w:r>
          </w:p>
        </w:tc>
        <w:tc>
          <w:tcPr>
            <w:tcW w:w="213" w:type="pct"/>
            <w:tcBorders>
              <w:top w:val="nil"/>
              <w:left w:val="nil"/>
              <w:bottom w:val="single" w:color="auto" w:sz="4" w:space="0"/>
              <w:right w:val="single" w:color="auto" w:sz="4" w:space="0"/>
            </w:tcBorders>
            <w:shd w:val="clear" w:color="auto" w:fill="auto"/>
            <w:vAlign w:val="center"/>
          </w:tcPr>
          <w:p w14:paraId="6DB0E92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160</w:t>
            </w:r>
          </w:p>
        </w:tc>
        <w:tc>
          <w:tcPr>
            <w:tcW w:w="313" w:type="pct"/>
            <w:tcBorders>
              <w:top w:val="nil"/>
              <w:left w:val="nil"/>
              <w:bottom w:val="single" w:color="auto" w:sz="4" w:space="0"/>
              <w:right w:val="single" w:color="auto" w:sz="4" w:space="0"/>
            </w:tcBorders>
            <w:shd w:val="clear" w:color="auto" w:fill="auto"/>
            <w:vAlign w:val="center"/>
          </w:tcPr>
          <w:p w14:paraId="12515D5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80</w:t>
            </w:r>
          </w:p>
        </w:tc>
        <w:tc>
          <w:tcPr>
            <w:tcW w:w="335" w:type="pct"/>
            <w:tcBorders>
              <w:top w:val="nil"/>
              <w:left w:val="nil"/>
              <w:bottom w:val="single" w:color="auto" w:sz="4" w:space="0"/>
              <w:right w:val="single" w:color="auto" w:sz="4" w:space="0"/>
            </w:tcBorders>
            <w:shd w:val="clear" w:color="auto" w:fill="auto"/>
            <w:vAlign w:val="center"/>
          </w:tcPr>
          <w:p w14:paraId="09FC6B4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72</w:t>
            </w:r>
          </w:p>
        </w:tc>
        <w:tc>
          <w:tcPr>
            <w:tcW w:w="274" w:type="pct"/>
            <w:tcBorders>
              <w:top w:val="nil"/>
              <w:left w:val="nil"/>
              <w:bottom w:val="single" w:color="auto" w:sz="4" w:space="0"/>
              <w:right w:val="single" w:color="auto" w:sz="4" w:space="0"/>
            </w:tcBorders>
            <w:shd w:val="clear" w:color="auto" w:fill="auto"/>
            <w:vAlign w:val="center"/>
          </w:tcPr>
          <w:p w14:paraId="3E6AB41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8</w:t>
            </w:r>
          </w:p>
        </w:tc>
        <w:tc>
          <w:tcPr>
            <w:tcW w:w="185" w:type="pct"/>
            <w:tcBorders>
              <w:top w:val="nil"/>
              <w:left w:val="nil"/>
              <w:bottom w:val="single" w:color="auto" w:sz="4" w:space="0"/>
              <w:right w:val="single" w:color="auto" w:sz="4" w:space="0"/>
            </w:tcBorders>
            <w:shd w:val="clear" w:color="auto" w:fill="auto"/>
            <w:vAlign w:val="center"/>
          </w:tcPr>
          <w:p w14:paraId="5B83A95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081D28F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3B5C344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6877656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748CD80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185" w:type="pct"/>
            <w:tcBorders>
              <w:top w:val="nil"/>
              <w:left w:val="nil"/>
              <w:bottom w:val="single" w:color="auto" w:sz="4" w:space="0"/>
              <w:right w:val="single" w:color="auto" w:sz="4" w:space="0"/>
            </w:tcBorders>
            <w:shd w:val="clear" w:color="auto" w:fill="auto"/>
            <w:vAlign w:val="center"/>
          </w:tcPr>
          <w:p w14:paraId="4F5CBFD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p>
        </w:tc>
        <w:tc>
          <w:tcPr>
            <w:tcW w:w="732" w:type="pct"/>
            <w:tcBorders>
              <w:top w:val="nil"/>
              <w:left w:val="nil"/>
              <w:bottom w:val="single" w:color="auto" w:sz="4" w:space="0"/>
              <w:right w:val="single" w:color="auto" w:sz="4" w:space="0"/>
            </w:tcBorders>
            <w:shd w:val="clear" w:color="auto" w:fill="auto"/>
            <w:vAlign w:val="center"/>
          </w:tcPr>
          <w:p w14:paraId="13FB3DFB">
            <w:pPr>
              <w:keepNext w:val="0"/>
              <w:keepLines w:val="0"/>
              <w:widowControl/>
              <w:suppressLineNumbers w:val="0"/>
              <w:spacing w:before="0" w:beforeAutospacing="0" w:after="0" w:afterAutospacing="0"/>
              <w:ind w:left="0" w:right="0"/>
              <w:jc w:val="left"/>
              <w:textAlignment w:val="center"/>
              <w:rPr>
                <w:rFonts w:hint="eastAsia" w:ascii="仿宋" w:hAnsi="仿宋" w:eastAsia="仿宋" w:cs="仿宋"/>
                <w:b w:val="0"/>
                <w:bCs w:val="0"/>
                <w:i w:val="0"/>
                <w:iCs w:val="0"/>
                <w:color w:val="auto"/>
                <w:sz w:val="21"/>
                <w:szCs w:val="21"/>
                <w:u w:val="none"/>
              </w:rPr>
            </w:pPr>
          </w:p>
        </w:tc>
      </w:tr>
      <w:tr w14:paraId="7BB5C39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8" w:hRule="atLeast"/>
        </w:trPr>
        <w:tc>
          <w:tcPr>
            <w:tcW w:w="262" w:type="pct"/>
            <w:tcBorders>
              <w:top w:val="nil"/>
              <w:left w:val="single" w:color="auto" w:sz="4" w:space="0"/>
              <w:bottom w:val="single" w:color="auto" w:sz="4" w:space="0"/>
              <w:right w:val="single" w:color="auto" w:sz="4" w:space="0"/>
            </w:tcBorders>
            <w:shd w:val="clear" w:color="auto" w:fill="auto"/>
            <w:vAlign w:val="center"/>
          </w:tcPr>
          <w:p w14:paraId="2729B99F">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c>
          <w:tcPr>
            <w:tcW w:w="4737" w:type="pct"/>
            <w:gridSpan w:val="16"/>
            <w:tcBorders>
              <w:top w:val="single" w:color="auto" w:sz="4" w:space="0"/>
              <w:left w:val="nil"/>
              <w:bottom w:val="single" w:color="auto" w:sz="4" w:space="0"/>
              <w:right w:val="single" w:color="auto" w:sz="4" w:space="0"/>
            </w:tcBorders>
            <w:shd w:val="clear" w:color="auto" w:fill="auto"/>
            <w:vAlign w:val="center"/>
          </w:tcPr>
          <w:p w14:paraId="17CBEAE3">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注：选修“微专业”课程组8个学分，由学生自主选修。</w:t>
            </w:r>
          </w:p>
        </w:tc>
      </w:tr>
      <w:tr w14:paraId="752185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8" w:hRule="atLeast"/>
        </w:trPr>
        <w:tc>
          <w:tcPr>
            <w:tcW w:w="1525" w:type="pct"/>
            <w:gridSpan w:val="4"/>
            <w:tcBorders>
              <w:top w:val="single" w:color="auto" w:sz="4" w:space="0"/>
              <w:left w:val="single" w:color="auto" w:sz="4" w:space="0"/>
              <w:bottom w:val="single" w:color="auto" w:sz="4" w:space="0"/>
              <w:right w:val="single" w:color="auto" w:sz="4" w:space="0"/>
            </w:tcBorders>
            <w:shd w:val="clear" w:color="auto" w:fill="auto"/>
            <w:vAlign w:val="center"/>
          </w:tcPr>
          <w:p w14:paraId="26E4076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合计</w:t>
            </w:r>
          </w:p>
        </w:tc>
        <w:tc>
          <w:tcPr>
            <w:tcW w:w="279" w:type="pct"/>
            <w:tcBorders>
              <w:top w:val="nil"/>
              <w:left w:val="nil"/>
              <w:bottom w:val="single" w:color="auto" w:sz="4" w:space="0"/>
              <w:right w:val="single" w:color="auto" w:sz="4" w:space="0"/>
            </w:tcBorders>
            <w:shd w:val="clear" w:color="auto" w:fill="auto"/>
            <w:vAlign w:val="center"/>
          </w:tcPr>
          <w:p w14:paraId="2EDBF539">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p>
        </w:tc>
        <w:tc>
          <w:tcPr>
            <w:tcW w:w="213" w:type="pct"/>
            <w:tcBorders>
              <w:top w:val="nil"/>
              <w:left w:val="nil"/>
              <w:bottom w:val="single" w:color="auto" w:sz="4" w:space="0"/>
              <w:right w:val="single" w:color="auto" w:sz="4" w:space="0"/>
            </w:tcBorders>
            <w:shd w:val="clear" w:color="auto" w:fill="auto"/>
            <w:vAlign w:val="center"/>
          </w:tcPr>
          <w:p w14:paraId="1FA5027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150</w:t>
            </w:r>
          </w:p>
        </w:tc>
        <w:tc>
          <w:tcPr>
            <w:tcW w:w="213" w:type="pct"/>
            <w:tcBorders>
              <w:top w:val="nil"/>
              <w:left w:val="nil"/>
              <w:bottom w:val="single" w:color="auto" w:sz="4" w:space="0"/>
              <w:right w:val="single" w:color="auto" w:sz="4" w:space="0"/>
            </w:tcBorders>
            <w:shd w:val="clear" w:color="auto" w:fill="auto"/>
            <w:vAlign w:val="center"/>
          </w:tcPr>
          <w:p w14:paraId="78A7B43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2596</w:t>
            </w:r>
          </w:p>
        </w:tc>
        <w:tc>
          <w:tcPr>
            <w:tcW w:w="313" w:type="pct"/>
            <w:tcBorders>
              <w:top w:val="nil"/>
              <w:left w:val="nil"/>
              <w:bottom w:val="single" w:color="auto" w:sz="4" w:space="0"/>
              <w:right w:val="single" w:color="auto" w:sz="4" w:space="0"/>
            </w:tcBorders>
            <w:shd w:val="clear" w:color="auto" w:fill="auto"/>
            <w:vAlign w:val="center"/>
          </w:tcPr>
          <w:p w14:paraId="649F3AE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1068</w:t>
            </w:r>
          </w:p>
        </w:tc>
        <w:tc>
          <w:tcPr>
            <w:tcW w:w="335" w:type="pct"/>
            <w:tcBorders>
              <w:top w:val="nil"/>
              <w:left w:val="nil"/>
              <w:bottom w:val="single" w:color="auto" w:sz="4" w:space="0"/>
              <w:right w:val="single" w:color="auto" w:sz="4" w:space="0"/>
            </w:tcBorders>
            <w:shd w:val="clear" w:color="auto" w:fill="auto"/>
            <w:vAlign w:val="center"/>
          </w:tcPr>
          <w:p w14:paraId="4B0EF31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768</w:t>
            </w:r>
          </w:p>
        </w:tc>
        <w:tc>
          <w:tcPr>
            <w:tcW w:w="274" w:type="pct"/>
            <w:tcBorders>
              <w:top w:val="nil"/>
              <w:left w:val="nil"/>
              <w:bottom w:val="single" w:color="auto" w:sz="4" w:space="0"/>
              <w:right w:val="single" w:color="auto" w:sz="4" w:space="0"/>
            </w:tcBorders>
            <w:shd w:val="clear" w:color="auto" w:fill="auto"/>
            <w:vAlign w:val="center"/>
          </w:tcPr>
          <w:p w14:paraId="138248B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760</w:t>
            </w:r>
          </w:p>
        </w:tc>
        <w:tc>
          <w:tcPr>
            <w:tcW w:w="185" w:type="pct"/>
            <w:tcBorders>
              <w:top w:val="nil"/>
              <w:left w:val="nil"/>
              <w:bottom w:val="single" w:color="auto" w:sz="4" w:space="0"/>
              <w:right w:val="single" w:color="auto" w:sz="4" w:space="0"/>
            </w:tcBorders>
            <w:shd w:val="clear" w:color="auto" w:fill="auto"/>
            <w:vAlign w:val="center"/>
          </w:tcPr>
          <w:p w14:paraId="7C632C9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493</w:t>
            </w:r>
          </w:p>
        </w:tc>
        <w:tc>
          <w:tcPr>
            <w:tcW w:w="185" w:type="pct"/>
            <w:tcBorders>
              <w:top w:val="nil"/>
              <w:left w:val="nil"/>
              <w:bottom w:val="single" w:color="auto" w:sz="4" w:space="0"/>
              <w:right w:val="single" w:color="auto" w:sz="4" w:space="0"/>
            </w:tcBorders>
            <w:shd w:val="clear" w:color="auto" w:fill="auto"/>
            <w:vAlign w:val="center"/>
          </w:tcPr>
          <w:p w14:paraId="23DA5F9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445</w:t>
            </w:r>
          </w:p>
        </w:tc>
        <w:tc>
          <w:tcPr>
            <w:tcW w:w="185" w:type="pct"/>
            <w:tcBorders>
              <w:top w:val="nil"/>
              <w:left w:val="nil"/>
              <w:bottom w:val="single" w:color="auto" w:sz="4" w:space="0"/>
              <w:right w:val="single" w:color="auto" w:sz="4" w:space="0"/>
            </w:tcBorders>
            <w:shd w:val="clear" w:color="auto" w:fill="auto"/>
            <w:vAlign w:val="center"/>
          </w:tcPr>
          <w:p w14:paraId="491DDE6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485</w:t>
            </w:r>
          </w:p>
        </w:tc>
        <w:tc>
          <w:tcPr>
            <w:tcW w:w="185" w:type="pct"/>
            <w:tcBorders>
              <w:top w:val="nil"/>
              <w:left w:val="nil"/>
              <w:bottom w:val="single" w:color="auto" w:sz="4" w:space="0"/>
              <w:right w:val="single" w:color="auto" w:sz="4" w:space="0"/>
            </w:tcBorders>
            <w:shd w:val="clear" w:color="auto" w:fill="auto"/>
            <w:vAlign w:val="center"/>
          </w:tcPr>
          <w:p w14:paraId="59F516A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317</w:t>
            </w:r>
          </w:p>
        </w:tc>
        <w:tc>
          <w:tcPr>
            <w:tcW w:w="185" w:type="pct"/>
            <w:tcBorders>
              <w:top w:val="nil"/>
              <w:left w:val="nil"/>
              <w:bottom w:val="single" w:color="auto" w:sz="4" w:space="0"/>
              <w:right w:val="single" w:color="auto" w:sz="4" w:space="0"/>
            </w:tcBorders>
            <w:shd w:val="clear" w:color="auto" w:fill="auto"/>
            <w:vAlign w:val="center"/>
          </w:tcPr>
          <w:p w14:paraId="437D571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244</w:t>
            </w:r>
          </w:p>
        </w:tc>
        <w:tc>
          <w:tcPr>
            <w:tcW w:w="185" w:type="pct"/>
            <w:tcBorders>
              <w:top w:val="nil"/>
              <w:left w:val="nil"/>
              <w:bottom w:val="single" w:color="auto" w:sz="4" w:space="0"/>
              <w:right w:val="single" w:color="auto" w:sz="4" w:space="0"/>
            </w:tcBorders>
            <w:shd w:val="clear" w:color="auto" w:fill="auto"/>
            <w:vAlign w:val="center"/>
          </w:tcPr>
          <w:p w14:paraId="18CED81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240</w:t>
            </w:r>
          </w:p>
        </w:tc>
        <w:tc>
          <w:tcPr>
            <w:tcW w:w="732" w:type="pct"/>
            <w:tcBorders>
              <w:top w:val="nil"/>
              <w:left w:val="nil"/>
              <w:bottom w:val="single" w:color="auto" w:sz="4" w:space="0"/>
              <w:right w:val="single" w:color="auto" w:sz="4" w:space="0"/>
            </w:tcBorders>
            <w:shd w:val="clear" w:color="auto" w:fill="auto"/>
            <w:vAlign w:val="center"/>
          </w:tcPr>
          <w:p w14:paraId="32F750CA">
            <w:pPr>
              <w:keepNext w:val="0"/>
              <w:keepLines w:val="0"/>
              <w:widowControl/>
              <w:suppressLineNumbers w:val="0"/>
              <w:spacing w:before="0" w:beforeAutospacing="0" w:after="0" w:afterAutospacing="0"/>
              <w:ind w:left="0" w:right="0"/>
              <w:jc w:val="left"/>
              <w:textAlignment w:val="center"/>
              <w:rPr>
                <w:rFonts w:hint="eastAsia" w:ascii="仿宋" w:hAnsi="仿宋" w:eastAsia="仿宋" w:cs="仿宋"/>
                <w:b w:val="0"/>
                <w:bCs w:val="0"/>
                <w:i w:val="0"/>
                <w:iCs w:val="0"/>
                <w:color w:val="auto"/>
                <w:sz w:val="21"/>
                <w:szCs w:val="21"/>
                <w:u w:val="none"/>
              </w:rPr>
            </w:pPr>
            <w:r>
              <w:rPr>
                <w:rStyle w:val="45"/>
                <w:rFonts w:hint="eastAsia" w:ascii="仿宋" w:hAnsi="仿宋" w:eastAsia="仿宋" w:cs="仿宋"/>
                <w:b w:val="0"/>
                <w:bCs w:val="0"/>
                <w:color w:val="auto"/>
                <w:sz w:val="21"/>
                <w:szCs w:val="21"/>
                <w:lang w:val="en-US" w:eastAsia="zh-CN" w:bidi="ar"/>
              </w:rPr>
              <w:t>—</w:t>
            </w:r>
          </w:p>
        </w:tc>
      </w:tr>
      <w:tr w14:paraId="7206944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28" w:hRule="atLeast"/>
        </w:trPr>
        <w:tc>
          <w:tcPr>
            <w:tcW w:w="3155" w:type="pct"/>
            <w:gridSpan w:val="10"/>
            <w:tcBorders>
              <w:top w:val="single" w:color="auto" w:sz="4" w:space="0"/>
              <w:left w:val="single" w:color="auto" w:sz="4" w:space="0"/>
              <w:bottom w:val="single" w:color="auto" w:sz="4" w:space="0"/>
              <w:right w:val="single" w:color="000000" w:sz="4" w:space="0"/>
            </w:tcBorders>
            <w:shd w:val="clear" w:color="auto" w:fill="auto"/>
            <w:vAlign w:val="center"/>
          </w:tcPr>
          <w:p w14:paraId="11B1B633">
            <w:pPr>
              <w:keepNext w:val="0"/>
              <w:keepLines w:val="0"/>
              <w:widowControl/>
              <w:suppressLineNumbers w:val="0"/>
              <w:spacing w:before="0" w:beforeAutospacing="0" w:after="0" w:afterAutospacing="0"/>
              <w:ind w:left="0" w:right="0"/>
              <w:jc w:val="left"/>
              <w:textAlignment w:val="center"/>
              <w:rPr>
                <w:rFonts w:hint="eastAsia" w:ascii="仿宋" w:hAnsi="仿宋" w:eastAsia="仿宋" w:cs="仿宋"/>
                <w:b w:val="0"/>
                <w:bCs w:val="0"/>
                <w:i w:val="0"/>
                <w:iCs w:val="0"/>
                <w:color w:val="auto"/>
                <w:sz w:val="21"/>
                <w:szCs w:val="21"/>
                <w:u w:val="none"/>
              </w:rPr>
            </w:pPr>
            <w:r>
              <w:rPr>
                <w:rStyle w:val="44"/>
                <w:rFonts w:hint="eastAsia" w:ascii="仿宋" w:hAnsi="仿宋" w:eastAsia="仿宋" w:cs="仿宋"/>
                <w:b w:val="0"/>
                <w:bCs w:val="0"/>
                <w:color w:val="auto"/>
                <w:sz w:val="21"/>
                <w:szCs w:val="21"/>
                <w:lang w:val="en-US" w:eastAsia="zh-CN" w:bidi="ar"/>
              </w:rPr>
              <w:t xml:space="preserve">                   </w:t>
            </w:r>
            <w:r>
              <w:rPr>
                <w:rFonts w:hint="eastAsia" w:ascii="仿宋" w:hAnsi="仿宋" w:eastAsia="仿宋" w:cs="仿宋"/>
                <w:b w:val="0"/>
                <w:bCs w:val="0"/>
                <w:i w:val="0"/>
                <w:iCs w:val="0"/>
                <w:color w:val="auto"/>
                <w:kern w:val="0"/>
                <w:sz w:val="21"/>
                <w:szCs w:val="21"/>
                <w:u w:val="none"/>
                <w:lang w:val="en-US" w:eastAsia="zh-CN" w:bidi="ar"/>
              </w:rPr>
              <w:t>周学时</w:t>
            </w:r>
          </w:p>
        </w:tc>
        <w:tc>
          <w:tcPr>
            <w:tcW w:w="185" w:type="pct"/>
            <w:tcBorders>
              <w:top w:val="nil"/>
              <w:left w:val="nil"/>
              <w:bottom w:val="single" w:color="auto" w:sz="4" w:space="0"/>
              <w:right w:val="single" w:color="auto" w:sz="4" w:space="0"/>
            </w:tcBorders>
            <w:shd w:val="clear" w:color="auto" w:fill="auto"/>
            <w:vAlign w:val="center"/>
          </w:tcPr>
          <w:p w14:paraId="5227FC74">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 xml:space="preserve">27 </w:t>
            </w:r>
          </w:p>
        </w:tc>
        <w:tc>
          <w:tcPr>
            <w:tcW w:w="185" w:type="pct"/>
            <w:tcBorders>
              <w:top w:val="nil"/>
              <w:left w:val="nil"/>
              <w:bottom w:val="single" w:color="auto" w:sz="4" w:space="0"/>
              <w:right w:val="single" w:color="auto" w:sz="4" w:space="0"/>
            </w:tcBorders>
            <w:shd w:val="clear" w:color="auto" w:fill="auto"/>
            <w:vAlign w:val="center"/>
          </w:tcPr>
          <w:p w14:paraId="722EB0F4">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 xml:space="preserve">25 </w:t>
            </w:r>
          </w:p>
        </w:tc>
        <w:tc>
          <w:tcPr>
            <w:tcW w:w="185" w:type="pct"/>
            <w:tcBorders>
              <w:top w:val="nil"/>
              <w:left w:val="nil"/>
              <w:bottom w:val="single" w:color="auto" w:sz="4" w:space="0"/>
              <w:right w:val="single" w:color="auto" w:sz="4" w:space="0"/>
            </w:tcBorders>
            <w:shd w:val="clear" w:color="auto" w:fill="auto"/>
            <w:vAlign w:val="center"/>
          </w:tcPr>
          <w:p w14:paraId="4CFB0829">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 xml:space="preserve">27 </w:t>
            </w:r>
          </w:p>
        </w:tc>
        <w:tc>
          <w:tcPr>
            <w:tcW w:w="185" w:type="pct"/>
            <w:tcBorders>
              <w:top w:val="nil"/>
              <w:left w:val="nil"/>
              <w:bottom w:val="single" w:color="auto" w:sz="4" w:space="0"/>
              <w:right w:val="single" w:color="auto" w:sz="4" w:space="0"/>
            </w:tcBorders>
            <w:shd w:val="clear" w:color="auto" w:fill="auto"/>
            <w:vAlign w:val="center"/>
          </w:tcPr>
          <w:p w14:paraId="0D069DD4">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 xml:space="preserve">18 </w:t>
            </w:r>
          </w:p>
        </w:tc>
        <w:tc>
          <w:tcPr>
            <w:tcW w:w="185" w:type="pct"/>
            <w:tcBorders>
              <w:top w:val="nil"/>
              <w:left w:val="nil"/>
              <w:bottom w:val="single" w:color="auto" w:sz="4" w:space="0"/>
              <w:right w:val="single" w:color="auto" w:sz="4" w:space="0"/>
            </w:tcBorders>
            <w:shd w:val="clear" w:color="auto" w:fill="auto"/>
            <w:vAlign w:val="center"/>
          </w:tcPr>
          <w:p w14:paraId="7D06D346">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 xml:space="preserve">14 </w:t>
            </w:r>
          </w:p>
        </w:tc>
        <w:tc>
          <w:tcPr>
            <w:tcW w:w="185" w:type="pct"/>
            <w:tcBorders>
              <w:top w:val="nil"/>
              <w:left w:val="nil"/>
              <w:bottom w:val="single" w:color="auto" w:sz="4" w:space="0"/>
              <w:right w:val="single" w:color="auto" w:sz="4" w:space="0"/>
            </w:tcBorders>
            <w:shd w:val="clear" w:color="auto" w:fill="auto"/>
            <w:vAlign w:val="center"/>
          </w:tcPr>
          <w:p w14:paraId="46285B6D">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b w:val="0"/>
                <w:bCs w:val="0"/>
                <w:i w:val="0"/>
                <w:iCs w:val="0"/>
                <w:color w:val="auto"/>
                <w:sz w:val="21"/>
                <w:szCs w:val="21"/>
                <w:u w:val="none"/>
              </w:rPr>
            </w:pPr>
            <w:r>
              <w:rPr>
                <w:rFonts w:hint="eastAsia" w:ascii="仿宋" w:hAnsi="仿宋" w:eastAsia="仿宋" w:cs="仿宋"/>
                <w:b w:val="0"/>
                <w:bCs w:val="0"/>
                <w:i w:val="0"/>
                <w:iCs w:val="0"/>
                <w:color w:val="auto"/>
                <w:kern w:val="0"/>
                <w:sz w:val="21"/>
                <w:szCs w:val="21"/>
                <w:u w:val="none"/>
                <w:lang w:val="en-US" w:eastAsia="zh-CN" w:bidi="ar"/>
              </w:rPr>
              <w:t xml:space="preserve">13 </w:t>
            </w:r>
          </w:p>
        </w:tc>
        <w:tc>
          <w:tcPr>
            <w:tcW w:w="732" w:type="pct"/>
            <w:tcBorders>
              <w:top w:val="nil"/>
              <w:left w:val="nil"/>
              <w:bottom w:val="single" w:color="auto" w:sz="4" w:space="0"/>
              <w:right w:val="single" w:color="auto" w:sz="4" w:space="0"/>
            </w:tcBorders>
            <w:shd w:val="clear" w:color="auto" w:fill="auto"/>
            <w:vAlign w:val="center"/>
          </w:tcPr>
          <w:p w14:paraId="06FFE8A8">
            <w:pPr>
              <w:keepNext w:val="0"/>
              <w:keepLines w:val="0"/>
              <w:widowControl/>
              <w:suppressLineNumbers w:val="0"/>
              <w:spacing w:before="0" w:beforeAutospacing="0" w:after="0" w:afterAutospacing="0"/>
              <w:ind w:left="0" w:right="0"/>
              <w:jc w:val="left"/>
              <w:textAlignment w:val="center"/>
              <w:rPr>
                <w:rFonts w:hint="eastAsia" w:ascii="仿宋" w:hAnsi="仿宋" w:eastAsia="仿宋" w:cs="仿宋"/>
                <w:b w:val="0"/>
                <w:bCs w:val="0"/>
                <w:i w:val="0"/>
                <w:iCs w:val="0"/>
                <w:color w:val="auto"/>
                <w:sz w:val="21"/>
                <w:szCs w:val="21"/>
                <w:u w:val="none"/>
              </w:rPr>
            </w:pPr>
            <w:r>
              <w:rPr>
                <w:rStyle w:val="45"/>
                <w:rFonts w:hint="eastAsia" w:ascii="仿宋" w:hAnsi="仿宋" w:eastAsia="仿宋" w:cs="仿宋"/>
                <w:b w:val="0"/>
                <w:bCs w:val="0"/>
                <w:color w:val="auto"/>
                <w:sz w:val="21"/>
                <w:szCs w:val="21"/>
                <w:lang w:val="en-US" w:eastAsia="zh-CN" w:bidi="ar"/>
              </w:rPr>
              <w:t>—</w:t>
            </w:r>
          </w:p>
        </w:tc>
      </w:tr>
    </w:tbl>
    <w:p w14:paraId="56C3879C">
      <w:pPr>
        <w:ind w:firstLine="480"/>
        <w:rPr>
          <w:rFonts w:hint="eastAsia"/>
          <w:sz w:val="21"/>
          <w:szCs w:val="16"/>
          <w:lang w:bidi="ar"/>
        </w:rPr>
      </w:pPr>
    </w:p>
    <w:p w14:paraId="088A82CD">
      <w:pPr>
        <w:ind w:firstLine="480"/>
        <w:rPr>
          <w:rFonts w:hint="eastAsia"/>
          <w:sz w:val="21"/>
          <w:szCs w:val="16"/>
          <w:lang w:bidi="ar"/>
        </w:rPr>
      </w:pPr>
      <w:r>
        <w:rPr>
          <w:rFonts w:hint="eastAsia"/>
          <w:sz w:val="21"/>
          <w:szCs w:val="16"/>
          <w:lang w:bidi="ar"/>
        </w:rPr>
        <w:t>注：</w:t>
      </w:r>
      <w:r>
        <w:rPr>
          <w:rFonts w:hint="eastAsia"/>
          <w:sz w:val="21"/>
          <w:szCs w:val="16"/>
          <w:lang w:val="en-US" w:eastAsia="zh-CN" w:bidi="ar"/>
        </w:rPr>
        <w:t>1</w:t>
      </w:r>
      <w:r>
        <w:rPr>
          <w:rFonts w:hint="eastAsia"/>
          <w:sz w:val="21"/>
          <w:szCs w:val="16"/>
          <w:lang w:bidi="ar"/>
        </w:rPr>
        <w:t>.课程类型分为A类（纯理论课）、B类〔（理论＋实践）课〕、C类（纯实践课）。</w:t>
      </w:r>
    </w:p>
    <w:p w14:paraId="26915A46">
      <w:pPr>
        <w:ind w:firstLine="480"/>
        <w:rPr>
          <w:rFonts w:hint="eastAsia"/>
          <w:sz w:val="21"/>
          <w:szCs w:val="16"/>
          <w:lang w:eastAsia="zh-CN" w:bidi="ar"/>
        </w:rPr>
      </w:pPr>
      <w:r>
        <w:rPr>
          <w:rFonts w:hint="eastAsia"/>
          <w:sz w:val="21"/>
          <w:szCs w:val="16"/>
          <w:lang w:val="en-US" w:eastAsia="zh-CN" w:bidi="ar"/>
        </w:rPr>
        <w:t>2</w:t>
      </w:r>
      <w:r>
        <w:rPr>
          <w:rFonts w:hint="eastAsia"/>
          <w:sz w:val="21"/>
          <w:szCs w:val="16"/>
          <w:lang w:bidi="ar"/>
        </w:rPr>
        <w:t>.新技术课程/企业课程请用“*”标出</w:t>
      </w:r>
      <w:r>
        <w:rPr>
          <w:rFonts w:hint="eastAsia"/>
          <w:sz w:val="21"/>
          <w:szCs w:val="16"/>
          <w:lang w:eastAsia="zh-CN" w:bidi="ar"/>
        </w:rPr>
        <w:t>。</w:t>
      </w:r>
    </w:p>
    <w:p w14:paraId="11EBBAA6">
      <w:pPr>
        <w:rPr>
          <w:rFonts w:hint="eastAsia"/>
          <w:sz w:val="21"/>
          <w:szCs w:val="16"/>
          <w:lang w:eastAsia="zh-CN" w:bidi="ar"/>
        </w:rPr>
      </w:pPr>
    </w:p>
    <w:p w14:paraId="20109303">
      <w:pPr>
        <w:pStyle w:val="2"/>
        <w:ind w:firstLine="562" w:firstLineChars="200"/>
        <w:rPr>
          <w:rFonts w:hint="eastAsia" w:ascii="仿宋_GB2312" w:hAnsi="仿宋_GB2312" w:eastAsia="仿宋_GB2312" w:cs="仿宋_GB2312"/>
          <w:sz w:val="28"/>
          <w:szCs w:val="36"/>
          <w:lang w:val="en-US" w:eastAsia="zh-CN"/>
        </w:rPr>
        <w:sectPr>
          <w:headerReference r:id="rId6" w:type="default"/>
          <w:footerReference r:id="rId7" w:type="default"/>
          <w:pgSz w:w="16838" w:h="11906" w:orient="landscape"/>
          <w:pgMar w:top="1803" w:right="1440" w:bottom="1803" w:left="1440" w:header="851" w:footer="992" w:gutter="0"/>
          <w:cols w:space="0" w:num="1"/>
          <w:rtlGutter w:val="0"/>
          <w:docGrid w:type="lines" w:linePitch="436" w:charSpace="0"/>
        </w:sectPr>
      </w:pPr>
      <w:bookmarkStart w:id="85" w:name="_Toc110198131"/>
      <w:bookmarkStart w:id="86" w:name="_Toc110196072"/>
      <w:bookmarkStart w:id="87" w:name="_Toc17488"/>
      <w:bookmarkStart w:id="88" w:name="_Toc110195987"/>
      <w:bookmarkStart w:id="89" w:name="_Toc20561"/>
    </w:p>
    <w:p w14:paraId="782C00E3">
      <w:pPr>
        <w:pStyle w:val="2"/>
        <w:ind w:firstLine="562" w:firstLineChars="200"/>
        <w:rPr>
          <w:rFonts w:hint="eastAsia" w:ascii="仿宋_GB2312" w:hAnsi="仿宋_GB2312" w:eastAsia="仿宋_GB2312" w:cs="仿宋_GB2312"/>
          <w:sz w:val="28"/>
          <w:szCs w:val="36"/>
          <w:lang w:val="en-US" w:eastAsia="zh-CN"/>
        </w:rPr>
      </w:pPr>
      <w:r>
        <w:rPr>
          <w:rFonts w:hint="eastAsia" w:ascii="仿宋_GB2312" w:hAnsi="仿宋_GB2312" w:eastAsia="仿宋_GB2312" w:cs="仿宋_GB2312"/>
          <w:sz w:val="28"/>
          <w:szCs w:val="36"/>
          <w:lang w:val="en-US" w:eastAsia="zh-CN"/>
        </w:rPr>
        <w:t>（四）第二课堂教育活动进程安排</w:t>
      </w:r>
      <w:bookmarkEnd w:id="85"/>
      <w:bookmarkEnd w:id="86"/>
      <w:bookmarkEnd w:id="87"/>
      <w:bookmarkEnd w:id="88"/>
      <w:bookmarkEnd w:id="89"/>
    </w:p>
    <w:p w14:paraId="4C11D62B">
      <w:pPr>
        <w:pStyle w:val="21"/>
        <w:ind w:firstLine="422"/>
        <w:rPr>
          <w:rFonts w:hint="eastAsia" w:asciiTheme="minorEastAsia" w:hAnsiTheme="minorEastAsia"/>
          <w:bCs/>
          <w:szCs w:val="24"/>
        </w:rPr>
      </w:pPr>
      <w:r>
        <w:rPr>
          <w:rFonts w:hint="eastAsia"/>
        </w:rPr>
        <w:t>表7-6  第二课堂活动安排表</w:t>
      </w:r>
    </w:p>
    <w:tbl>
      <w:tblPr>
        <w:tblStyle w:val="14"/>
        <w:tblW w:w="4998"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265"/>
        <w:gridCol w:w="1199"/>
        <w:gridCol w:w="2977"/>
        <w:gridCol w:w="834"/>
        <w:gridCol w:w="584"/>
        <w:gridCol w:w="584"/>
        <w:gridCol w:w="584"/>
        <w:gridCol w:w="584"/>
        <w:gridCol w:w="570"/>
        <w:gridCol w:w="618"/>
        <w:gridCol w:w="2166"/>
        <w:gridCol w:w="2203"/>
      </w:tblGrid>
      <w:tr w14:paraId="0DCD3CD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74" w:hRule="atLeast"/>
          <w:tblHeader/>
        </w:trPr>
        <w:tc>
          <w:tcPr>
            <w:tcW w:w="44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A4B99D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b/>
                <w:bCs/>
                <w:i w:val="0"/>
                <w:iCs w:val="0"/>
                <w:color w:val="000000"/>
                <w:sz w:val="21"/>
                <w:szCs w:val="21"/>
                <w:u w:val="none"/>
              </w:rPr>
            </w:pPr>
            <w:r>
              <w:rPr>
                <w:rFonts w:hint="eastAsia" w:ascii="仿宋" w:hAnsi="仿宋" w:eastAsia="仿宋" w:cs="仿宋"/>
                <w:b/>
                <w:bCs/>
                <w:i w:val="0"/>
                <w:iCs w:val="0"/>
                <w:color w:val="000000"/>
                <w:kern w:val="0"/>
                <w:sz w:val="21"/>
                <w:szCs w:val="21"/>
                <w:u w:val="none"/>
                <w:lang w:val="en-US" w:eastAsia="zh-CN" w:bidi="ar"/>
              </w:rPr>
              <w:t>活动体系分类</w:t>
            </w:r>
          </w:p>
        </w:tc>
        <w:tc>
          <w:tcPr>
            <w:tcW w:w="42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EBEBCA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b/>
                <w:bCs/>
                <w:i w:val="0"/>
                <w:iCs w:val="0"/>
                <w:color w:val="000000"/>
                <w:sz w:val="21"/>
                <w:szCs w:val="21"/>
                <w:u w:val="none"/>
              </w:rPr>
            </w:pPr>
            <w:r>
              <w:rPr>
                <w:rFonts w:hint="eastAsia" w:ascii="仿宋" w:hAnsi="仿宋" w:eastAsia="仿宋" w:cs="仿宋"/>
                <w:b/>
                <w:bCs/>
                <w:i w:val="0"/>
                <w:iCs w:val="0"/>
                <w:color w:val="000000"/>
                <w:kern w:val="0"/>
                <w:sz w:val="21"/>
                <w:szCs w:val="21"/>
                <w:u w:val="none"/>
                <w:lang w:val="en-US" w:eastAsia="zh-CN" w:bidi="ar"/>
              </w:rPr>
              <w:t>序号</w:t>
            </w:r>
          </w:p>
        </w:tc>
        <w:tc>
          <w:tcPr>
            <w:tcW w:w="105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D75142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b/>
                <w:bCs/>
                <w:i w:val="0"/>
                <w:iCs w:val="0"/>
                <w:color w:val="000000"/>
                <w:sz w:val="21"/>
                <w:szCs w:val="21"/>
                <w:u w:val="none"/>
              </w:rPr>
            </w:pPr>
            <w:r>
              <w:rPr>
                <w:rFonts w:hint="eastAsia" w:ascii="仿宋" w:hAnsi="仿宋" w:eastAsia="仿宋" w:cs="仿宋"/>
                <w:b/>
                <w:bCs/>
                <w:i w:val="0"/>
                <w:iCs w:val="0"/>
                <w:color w:val="000000"/>
                <w:kern w:val="0"/>
                <w:sz w:val="21"/>
                <w:szCs w:val="21"/>
                <w:u w:val="none"/>
                <w:lang w:val="en-US" w:eastAsia="zh-CN" w:bidi="ar"/>
              </w:rPr>
              <w:t>活动名称</w:t>
            </w:r>
          </w:p>
        </w:tc>
        <w:tc>
          <w:tcPr>
            <w:tcW w:w="29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7090A2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b/>
                <w:bCs/>
                <w:i w:val="0"/>
                <w:iCs w:val="0"/>
                <w:color w:val="000000"/>
                <w:sz w:val="21"/>
                <w:szCs w:val="21"/>
                <w:u w:val="none"/>
              </w:rPr>
            </w:pPr>
            <w:r>
              <w:rPr>
                <w:rFonts w:hint="eastAsia" w:ascii="仿宋" w:hAnsi="仿宋" w:eastAsia="仿宋" w:cs="仿宋"/>
                <w:b/>
                <w:bCs/>
                <w:i w:val="0"/>
                <w:iCs w:val="0"/>
                <w:color w:val="000000"/>
                <w:kern w:val="0"/>
                <w:sz w:val="21"/>
                <w:szCs w:val="21"/>
                <w:u w:val="none"/>
                <w:lang w:val="en-US" w:eastAsia="zh-CN" w:bidi="ar"/>
              </w:rPr>
              <w:t>活动分/次</w:t>
            </w:r>
          </w:p>
        </w:tc>
        <w:tc>
          <w:tcPr>
            <w:tcW w:w="1243" w:type="pct"/>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47B38CC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b/>
                <w:bCs/>
                <w:i w:val="0"/>
                <w:iCs w:val="0"/>
                <w:color w:val="000000"/>
                <w:kern w:val="0"/>
                <w:sz w:val="21"/>
                <w:szCs w:val="21"/>
                <w:u w:val="none"/>
                <w:lang w:val="en-US" w:eastAsia="zh-CN" w:bidi="ar"/>
              </w:rPr>
            </w:pPr>
            <w:r>
              <w:rPr>
                <w:rFonts w:hint="eastAsia" w:ascii="仿宋" w:hAnsi="仿宋" w:eastAsia="仿宋" w:cs="仿宋"/>
                <w:b/>
                <w:bCs/>
                <w:i w:val="0"/>
                <w:iCs w:val="0"/>
                <w:color w:val="000000"/>
                <w:kern w:val="0"/>
                <w:sz w:val="21"/>
                <w:szCs w:val="21"/>
                <w:u w:val="none"/>
                <w:lang w:val="en-US" w:eastAsia="zh-CN" w:bidi="ar"/>
              </w:rPr>
              <w:t>学期安排</w:t>
            </w:r>
          </w:p>
        </w:tc>
        <w:tc>
          <w:tcPr>
            <w:tcW w:w="76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0EB6CA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b/>
                <w:bCs/>
                <w:i w:val="0"/>
                <w:iCs w:val="0"/>
                <w:color w:val="000000"/>
                <w:sz w:val="21"/>
                <w:szCs w:val="21"/>
                <w:u w:val="none"/>
              </w:rPr>
            </w:pPr>
            <w:r>
              <w:rPr>
                <w:rFonts w:hint="eastAsia" w:ascii="仿宋" w:hAnsi="仿宋" w:eastAsia="仿宋" w:cs="仿宋"/>
                <w:b/>
                <w:bCs/>
                <w:i w:val="0"/>
                <w:iCs w:val="0"/>
                <w:color w:val="000000"/>
                <w:kern w:val="0"/>
                <w:sz w:val="21"/>
                <w:szCs w:val="21"/>
                <w:u w:val="none"/>
                <w:lang w:val="en-US" w:eastAsia="zh-CN" w:bidi="ar"/>
              </w:rPr>
              <w:t>必修活动对应课程名称</w:t>
            </w:r>
          </w:p>
        </w:tc>
        <w:tc>
          <w:tcPr>
            <w:tcW w:w="77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F996E2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b/>
                <w:bCs/>
                <w:i w:val="0"/>
                <w:iCs w:val="0"/>
                <w:color w:val="000000"/>
                <w:sz w:val="21"/>
                <w:szCs w:val="21"/>
                <w:u w:val="none"/>
              </w:rPr>
            </w:pPr>
            <w:r>
              <w:rPr>
                <w:rFonts w:hint="eastAsia" w:ascii="仿宋" w:hAnsi="仿宋" w:eastAsia="仿宋" w:cs="仿宋"/>
                <w:b/>
                <w:bCs/>
                <w:i w:val="0"/>
                <w:iCs w:val="0"/>
                <w:color w:val="000000"/>
                <w:kern w:val="0"/>
                <w:sz w:val="21"/>
                <w:szCs w:val="21"/>
                <w:u w:val="none"/>
                <w:lang w:val="en-US" w:eastAsia="zh-CN" w:bidi="ar"/>
              </w:rPr>
              <w:t>组织实施</w:t>
            </w:r>
          </w:p>
        </w:tc>
      </w:tr>
      <w:tr w14:paraId="2178817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blHeader/>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A66B53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b/>
                <w:bCs/>
                <w:i w:val="0"/>
                <w:iCs w:val="0"/>
                <w:color w:val="000000"/>
                <w:sz w:val="21"/>
                <w:szCs w:val="21"/>
                <w:u w:val="none"/>
              </w:rPr>
            </w:pPr>
          </w:p>
        </w:tc>
        <w:tc>
          <w:tcPr>
            <w:tcW w:w="42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B9AD32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b/>
                <w:bCs/>
                <w:i w:val="0"/>
                <w:iCs w:val="0"/>
                <w:color w:val="000000"/>
                <w:sz w:val="21"/>
                <w:szCs w:val="21"/>
                <w:u w:val="none"/>
              </w:rPr>
            </w:pPr>
          </w:p>
        </w:tc>
        <w:tc>
          <w:tcPr>
            <w:tcW w:w="105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C095A8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b/>
                <w:bCs/>
                <w:i w:val="0"/>
                <w:iCs w:val="0"/>
                <w:color w:val="000000"/>
                <w:sz w:val="21"/>
                <w:szCs w:val="21"/>
                <w:u w:val="none"/>
              </w:rPr>
            </w:pPr>
          </w:p>
        </w:tc>
        <w:tc>
          <w:tcPr>
            <w:tcW w:w="29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E033AD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b/>
                <w:bCs/>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30233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b/>
                <w:bCs/>
                <w:i w:val="0"/>
                <w:iCs w:val="0"/>
                <w:color w:val="000000"/>
                <w:sz w:val="21"/>
                <w:szCs w:val="21"/>
                <w:u w:val="none"/>
              </w:rPr>
            </w:pPr>
            <w:r>
              <w:rPr>
                <w:rFonts w:hint="eastAsia" w:ascii="仿宋" w:hAnsi="仿宋" w:eastAsia="仿宋" w:cs="仿宋"/>
                <w:b/>
                <w:bCs/>
                <w:i w:val="0"/>
                <w:iCs w:val="0"/>
                <w:color w:val="000000"/>
                <w:kern w:val="0"/>
                <w:sz w:val="21"/>
                <w:szCs w:val="21"/>
                <w:u w:val="none"/>
                <w:lang w:val="en-US" w:eastAsia="zh-CN" w:bidi="ar"/>
              </w:rPr>
              <w:t>1</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45D6B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b/>
                <w:bCs/>
                <w:i w:val="0"/>
                <w:iCs w:val="0"/>
                <w:color w:val="000000"/>
                <w:sz w:val="21"/>
                <w:szCs w:val="21"/>
                <w:u w:val="none"/>
              </w:rPr>
            </w:pPr>
            <w:r>
              <w:rPr>
                <w:rFonts w:hint="eastAsia" w:ascii="仿宋" w:hAnsi="仿宋" w:eastAsia="仿宋" w:cs="仿宋"/>
                <w:b/>
                <w:bCs/>
                <w:i w:val="0"/>
                <w:iCs w:val="0"/>
                <w:color w:val="000000"/>
                <w:kern w:val="0"/>
                <w:sz w:val="21"/>
                <w:szCs w:val="21"/>
                <w:u w:val="none"/>
                <w:lang w:val="en-US" w:eastAsia="zh-CN" w:bidi="ar"/>
              </w:rPr>
              <w:t>2</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872A8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b/>
                <w:bCs/>
                <w:i w:val="0"/>
                <w:iCs w:val="0"/>
                <w:color w:val="000000"/>
                <w:sz w:val="21"/>
                <w:szCs w:val="21"/>
                <w:u w:val="none"/>
              </w:rPr>
            </w:pPr>
            <w:r>
              <w:rPr>
                <w:rFonts w:hint="eastAsia" w:ascii="仿宋" w:hAnsi="仿宋" w:eastAsia="仿宋" w:cs="仿宋"/>
                <w:b/>
                <w:bCs/>
                <w:i w:val="0"/>
                <w:iCs w:val="0"/>
                <w:color w:val="000000"/>
                <w:kern w:val="0"/>
                <w:sz w:val="21"/>
                <w:szCs w:val="21"/>
                <w:u w:val="none"/>
                <w:lang w:val="en-US" w:eastAsia="zh-CN" w:bidi="ar"/>
              </w:rPr>
              <w:t>3</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709C9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b/>
                <w:bCs/>
                <w:i w:val="0"/>
                <w:iCs w:val="0"/>
                <w:color w:val="000000"/>
                <w:sz w:val="21"/>
                <w:szCs w:val="21"/>
                <w:u w:val="none"/>
              </w:rPr>
            </w:pPr>
            <w:r>
              <w:rPr>
                <w:rFonts w:hint="eastAsia" w:ascii="仿宋" w:hAnsi="仿宋" w:eastAsia="仿宋" w:cs="仿宋"/>
                <w:b/>
                <w:bCs/>
                <w:i w:val="0"/>
                <w:iCs w:val="0"/>
                <w:color w:val="000000"/>
                <w:kern w:val="0"/>
                <w:sz w:val="21"/>
                <w:szCs w:val="21"/>
                <w:u w:val="none"/>
                <w:lang w:val="en-US" w:eastAsia="zh-CN" w:bidi="ar"/>
              </w:rPr>
              <w:t>4</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DE5BC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b/>
                <w:bCs/>
                <w:i w:val="0"/>
                <w:iCs w:val="0"/>
                <w:color w:val="000000"/>
                <w:sz w:val="21"/>
                <w:szCs w:val="21"/>
                <w:u w:val="none"/>
              </w:rPr>
            </w:pPr>
            <w:r>
              <w:rPr>
                <w:rFonts w:hint="eastAsia" w:ascii="仿宋" w:hAnsi="仿宋" w:eastAsia="仿宋" w:cs="仿宋"/>
                <w:b/>
                <w:bCs/>
                <w:i w:val="0"/>
                <w:iCs w:val="0"/>
                <w:color w:val="000000"/>
                <w:kern w:val="0"/>
                <w:sz w:val="21"/>
                <w:szCs w:val="21"/>
                <w:u w:val="none"/>
                <w:lang w:val="en-US" w:eastAsia="zh-CN" w:bidi="ar"/>
              </w:rPr>
              <w:t>5</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E66D7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b/>
                <w:bCs/>
                <w:i w:val="0"/>
                <w:iCs w:val="0"/>
                <w:color w:val="000000"/>
                <w:sz w:val="21"/>
                <w:szCs w:val="21"/>
                <w:u w:val="none"/>
              </w:rPr>
            </w:pPr>
            <w:r>
              <w:rPr>
                <w:rFonts w:hint="eastAsia" w:ascii="仿宋" w:hAnsi="仿宋" w:eastAsia="仿宋" w:cs="仿宋"/>
                <w:b/>
                <w:bCs/>
                <w:i w:val="0"/>
                <w:iCs w:val="0"/>
                <w:color w:val="000000"/>
                <w:kern w:val="0"/>
                <w:sz w:val="21"/>
                <w:szCs w:val="21"/>
                <w:u w:val="none"/>
                <w:lang w:val="en-US" w:eastAsia="zh-CN" w:bidi="ar"/>
              </w:rPr>
              <w:t>6</w:t>
            </w:r>
          </w:p>
        </w:tc>
        <w:tc>
          <w:tcPr>
            <w:tcW w:w="76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A0B752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b/>
                <w:bCs/>
                <w:i w:val="0"/>
                <w:iCs w:val="0"/>
                <w:color w:val="000000"/>
                <w:sz w:val="21"/>
                <w:szCs w:val="21"/>
                <w:u w:val="none"/>
              </w:rPr>
            </w:pPr>
          </w:p>
        </w:tc>
        <w:tc>
          <w:tcPr>
            <w:tcW w:w="7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5C4C5D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b/>
                <w:bCs/>
                <w:i w:val="0"/>
                <w:iCs w:val="0"/>
                <w:color w:val="000000"/>
                <w:sz w:val="21"/>
                <w:szCs w:val="21"/>
                <w:u w:val="none"/>
              </w:rPr>
            </w:pPr>
          </w:p>
        </w:tc>
      </w:tr>
      <w:tr w14:paraId="4774028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1" w:hRule="atLeast"/>
        </w:trPr>
        <w:tc>
          <w:tcPr>
            <w:tcW w:w="44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61EB9B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（一）“立德修身”模块</w:t>
            </w: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8751C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3C56A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厚植爱国爱校情怀教育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63424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AE89C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6ABD0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7D9D4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4F1A3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9ABB0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4F348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F426B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形势与政策</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A8B7E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学工处+马克思主义学院+二级学院</w:t>
            </w:r>
          </w:p>
        </w:tc>
      </w:tr>
      <w:tr w14:paraId="57FA52A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5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FC776E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28F5D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2</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F430E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法治教育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AF9F9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B4AC7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885C9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9F65D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52AC3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97EE9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57FD4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393F0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思想道德与法治</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713B1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学工处+马克思主义学院+二级学院</w:t>
            </w:r>
          </w:p>
        </w:tc>
      </w:tr>
      <w:tr w14:paraId="0E0E36E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15"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31B37B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F1A8C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28013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新时代党的创新理论学习活动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FC65B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09441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7BA2D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A3F50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8EC23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3CD87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69D0D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96423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习近平新时代中国特色社会主义思想概论</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F021E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学工处+马克思主义学院+二级学院</w:t>
            </w:r>
          </w:p>
        </w:tc>
      </w:tr>
      <w:tr w14:paraId="684CD07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31"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DD94A5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54124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4</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4171C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铸牢中华民族共同体意识教育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3CD07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FBAE6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15683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69CA5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093A4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206B4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905F8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5C8BA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中华民族共同体概论、中国近现代史纲要、马克思主义基本原理、毛泽东思想和中国特色社会主义理论体系概论</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2C55F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学工处+马克思主义学院+二级学院</w:t>
            </w:r>
          </w:p>
        </w:tc>
      </w:tr>
      <w:tr w14:paraId="5C269A2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527792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E0333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5</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9AEA3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行为规范准则教育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83486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0908A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BCECC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E1974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12262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B4001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7CC77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F322D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 w:hAnsi="仿宋" w:eastAsia="仿宋" w:cs="仿宋"/>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976C3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学工处+二级学院</w:t>
            </w:r>
          </w:p>
        </w:tc>
      </w:tr>
      <w:tr w14:paraId="28A24F9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ED68D3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7F542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6</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81D2B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校情教育与学习管理教育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BD1EA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1CCD4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AF935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8B7DB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0E879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15132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7D86A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722C4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 w:hAnsi="仿宋" w:eastAsia="仿宋" w:cs="仿宋"/>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5AA95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学工处+二级学院</w:t>
            </w:r>
          </w:p>
        </w:tc>
      </w:tr>
      <w:tr w14:paraId="3C4EB91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EC7EEE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74049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7</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33D41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励志教育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44587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C107B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691EC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99504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2D513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FCE44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C1BE5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AAFD4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 w:hAnsi="仿宋" w:eastAsia="仿宋" w:cs="仿宋"/>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D00E0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学工处+二级学院</w:t>
            </w:r>
          </w:p>
        </w:tc>
      </w:tr>
      <w:tr w14:paraId="5B064EB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A85FC3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2EAB8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8</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6A1DE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感恩教育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C9115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BD1A4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8FE6E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23E2E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DB339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2A4D3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958B1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A466B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 w:hAnsi="仿宋" w:eastAsia="仿宋" w:cs="仿宋"/>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C70DB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学工处+二级学院</w:t>
            </w:r>
          </w:p>
        </w:tc>
      </w:tr>
      <w:tr w14:paraId="74DB4D1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9B4244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62B89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9</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8BF88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诚信教育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658B6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EE0AC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F7DD9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39F3C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6A5DE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72B64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58DBA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2E6B8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 w:hAnsi="仿宋" w:eastAsia="仿宋" w:cs="仿宋"/>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5357F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学工处+二级学院</w:t>
            </w:r>
          </w:p>
        </w:tc>
      </w:tr>
      <w:tr w14:paraId="5363F9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1" w:hRule="atLeast"/>
        </w:trPr>
        <w:tc>
          <w:tcPr>
            <w:tcW w:w="44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A39DFD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（二）“启智增知”模块</w:t>
            </w: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2B031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10</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F2A1E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职业生涯规划大赛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879F1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EE752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5AF04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D6C44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7D672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F61CE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01AB1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BF457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大学生职业发展与就业指导</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FEF56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通识教育学院</w:t>
            </w:r>
          </w:p>
        </w:tc>
      </w:tr>
      <w:tr w14:paraId="7AB04CF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219CE4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DE24D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11</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BD953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中国国际大学生创新大赛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3D08D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8</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29B75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9ACA7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DE8C1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242A2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1C2BC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D2923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F6FB2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大学生创新与创业实务</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363F1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教务处+通识教育学院</w:t>
            </w:r>
          </w:p>
        </w:tc>
      </w:tr>
      <w:tr w14:paraId="3777825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DE5E82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59C63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12</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06086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创新创业训练营</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7783F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55E11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A9739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BD2AE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33CAF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06CF7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F6307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15220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 w:hAnsi="仿宋" w:eastAsia="仿宋" w:cs="仿宋"/>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1414C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通识教育学院</w:t>
            </w:r>
          </w:p>
        </w:tc>
      </w:tr>
      <w:tr w14:paraId="37F66E4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0156CB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74154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13</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65E9B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创客马拉松</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179B7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B66E3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AAECC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C5E19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E030C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63E14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06CE6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4C607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 w:hAnsi="仿宋" w:eastAsia="仿宋" w:cs="仿宋"/>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C0BCB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通识教育学院</w:t>
            </w:r>
          </w:p>
        </w:tc>
      </w:tr>
      <w:tr w14:paraId="2EBF0FD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0BD482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ACBAD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14</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E1119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模拟招聘大赛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278B9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B9AF0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9C448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60173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63BDF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569B7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40A09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399F7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 w:hAnsi="仿宋" w:eastAsia="仿宋" w:cs="仿宋"/>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C9C94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就业处+通识教育学院</w:t>
            </w:r>
          </w:p>
        </w:tc>
      </w:tr>
      <w:tr w14:paraId="4516515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7"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6561F1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C6281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15</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9F4D7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大学生演讲赛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214F1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9A3D0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F044C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4A3EE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2FA45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C5410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E8A5D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7A2ED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大学语文</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DD757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通识教育学院</w:t>
            </w:r>
          </w:p>
        </w:tc>
      </w:tr>
      <w:tr w14:paraId="623BD09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5C27EF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2905A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16</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B108F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经典诵读比赛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C3EE8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67746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b/>
                <w:bCs/>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A85FB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b/>
                <w:bCs/>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5D4FA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8C78D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71A8D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00EE7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17902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 w:hAnsi="仿宋" w:eastAsia="仿宋" w:cs="仿宋"/>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8AC87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通识教育学院</w:t>
            </w:r>
          </w:p>
        </w:tc>
      </w:tr>
      <w:tr w14:paraId="2CBB1E6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A8CF51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3181F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17</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A33F7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大学生辩论赛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5A1FB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08D26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83CEB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A9012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09012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FA5F3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710F8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330C2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 w:hAnsi="仿宋" w:eastAsia="仿宋" w:cs="仿宋"/>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1C1B0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通识教育学院</w:t>
            </w:r>
          </w:p>
        </w:tc>
      </w:tr>
      <w:tr w14:paraId="4D8D6A9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B326FA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8F46B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18</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BD0A5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英语口语技能赛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83530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2</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23FE5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BA3B9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FB38C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46474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95611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878FE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426F1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大学英语</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7ED28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通识教育学院</w:t>
            </w:r>
          </w:p>
        </w:tc>
      </w:tr>
      <w:tr w14:paraId="48D2AF3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E6FDC8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BD1FE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19</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C25CA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大学生英语竞赛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4239C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D37B3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3E3A0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8E51C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068DB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0769C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D312B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D55E8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 w:hAnsi="仿宋" w:eastAsia="仿宋" w:cs="仿宋"/>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E2E7F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通识教育学院</w:t>
            </w:r>
          </w:p>
        </w:tc>
      </w:tr>
      <w:tr w14:paraId="02D4D3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A39A57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2C139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20</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CCF75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英语风采赛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3C395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EC09B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BEF3F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07712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4BEA8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EF252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0890A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19F5B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 w:hAnsi="仿宋" w:eastAsia="仿宋" w:cs="仿宋"/>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F60DD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通识教育学院</w:t>
            </w:r>
          </w:p>
        </w:tc>
      </w:tr>
      <w:tr w14:paraId="18DB0FC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5C2F75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4828F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21</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C9E61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阅读活动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212B3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784FC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3C8DD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26FF8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A43EE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6974A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AC05C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04E9B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 w:hAnsi="仿宋" w:eastAsia="仿宋" w:cs="仿宋"/>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71EA7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图书馆</w:t>
            </w:r>
          </w:p>
        </w:tc>
      </w:tr>
      <w:tr w14:paraId="7AAA23A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4"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67966A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42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041DFA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22</w:t>
            </w:r>
          </w:p>
        </w:tc>
        <w:tc>
          <w:tcPr>
            <w:tcW w:w="105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FC628D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数学文化讲座</w:t>
            </w:r>
          </w:p>
        </w:tc>
        <w:tc>
          <w:tcPr>
            <w:tcW w:w="29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B7F5E9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4</w:t>
            </w:r>
          </w:p>
        </w:tc>
        <w:tc>
          <w:tcPr>
            <w:tcW w:w="20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3D74AB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0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745328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0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C660AD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0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3D5367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0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7DE532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21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B4ED1B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6E984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高等数学（文）</w:t>
            </w:r>
          </w:p>
        </w:tc>
        <w:tc>
          <w:tcPr>
            <w:tcW w:w="77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727390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通识教育学院</w:t>
            </w:r>
          </w:p>
        </w:tc>
      </w:tr>
      <w:tr w14:paraId="4EF30FC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B83AC4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42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E8A6B4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105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06BC04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 w:hAnsi="仿宋" w:eastAsia="仿宋" w:cs="仿宋"/>
                <w:i w:val="0"/>
                <w:iCs w:val="0"/>
                <w:color w:val="000000"/>
                <w:sz w:val="21"/>
                <w:szCs w:val="21"/>
                <w:u w:val="none"/>
              </w:rPr>
            </w:pPr>
          </w:p>
        </w:tc>
        <w:tc>
          <w:tcPr>
            <w:tcW w:w="29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BC7733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20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792A91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20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CFFFC1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20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E3A685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20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B4F1EF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20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CC5E77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21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42726E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1EC66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高等数学（理）</w:t>
            </w:r>
          </w:p>
        </w:tc>
        <w:tc>
          <w:tcPr>
            <w:tcW w:w="7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C4F42B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 w:hAnsi="仿宋" w:eastAsia="仿宋" w:cs="仿宋"/>
                <w:i w:val="0"/>
                <w:iCs w:val="0"/>
                <w:color w:val="000000"/>
                <w:sz w:val="21"/>
                <w:szCs w:val="21"/>
                <w:u w:val="none"/>
              </w:rPr>
            </w:pPr>
          </w:p>
        </w:tc>
      </w:tr>
      <w:tr w14:paraId="6B5043B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88D0FA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CC4F5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23</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14109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数学建模竞赛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D0A42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8</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BCCE2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4A240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3C4AE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A495C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14AB1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54D83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B6241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 w:hAnsi="仿宋" w:eastAsia="仿宋" w:cs="仿宋"/>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F60A0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通识教育学院</w:t>
            </w:r>
          </w:p>
        </w:tc>
      </w:tr>
      <w:tr w14:paraId="1090EA4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11F922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60AEE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24</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28A7F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大学生数独竞赛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00B1E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DC17F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83B5C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19A6A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4D45B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330BE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E5BBF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E0CA6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 w:hAnsi="仿宋" w:eastAsia="仿宋" w:cs="仿宋"/>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E4510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通识教育学院</w:t>
            </w:r>
          </w:p>
        </w:tc>
      </w:tr>
      <w:tr w14:paraId="7FF198E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4" w:hRule="atLeast"/>
        </w:trPr>
        <w:tc>
          <w:tcPr>
            <w:tcW w:w="44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17C1F7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（三）“强体健心”模块</w:t>
            </w: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E26BD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25</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60222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心理健康团体辅导</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8B1F0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6759E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3882C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6F7AA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77412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30F7E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2469F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5CBF9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大学生心理健康教育</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A7C9F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学工处+通识学院</w:t>
            </w:r>
          </w:p>
        </w:tc>
      </w:tr>
      <w:tr w14:paraId="0DE0614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779339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CBC6F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26</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701F5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3.25心理健康教育活动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1168E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E0961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49907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49861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D6112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20E57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8F824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F3162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 w:hAnsi="仿宋" w:eastAsia="仿宋" w:cs="仿宋"/>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15B46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学工处+二级学院</w:t>
            </w:r>
          </w:p>
        </w:tc>
      </w:tr>
      <w:tr w14:paraId="507C4DF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8964E3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C2626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27</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739AC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5.25心理健康教育活动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58598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0D560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BE62A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EFA4C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5A061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496C7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3E736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73337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 w:hAnsi="仿宋" w:eastAsia="仿宋" w:cs="仿宋"/>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2FBAA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学工处+二级学院</w:t>
            </w:r>
          </w:p>
        </w:tc>
      </w:tr>
      <w:tr w14:paraId="638E2C6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572697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8D832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28</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0B0CC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心理剧大赛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D2D78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ABE06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E09DA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614A8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C53B9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C4F8E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A6A2B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B55CB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 w:hAnsi="仿宋" w:eastAsia="仿宋" w:cs="仿宋"/>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620FC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学工处</w:t>
            </w:r>
          </w:p>
        </w:tc>
      </w:tr>
      <w:tr w14:paraId="43C47E3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D9F031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1EFD4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29</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6872C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心理电影赏析</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79CE7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1F08D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6DD7D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EB6AD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24603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356E2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CD78A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A666B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 w:hAnsi="仿宋" w:eastAsia="仿宋" w:cs="仿宋"/>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F5F49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学工处+二级学院</w:t>
            </w:r>
          </w:p>
        </w:tc>
      </w:tr>
      <w:tr w14:paraId="231E4FB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873024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803AA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30</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81BF0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阳光长跑</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DDF16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4F7F7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923DC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D460A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5370E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CB0EB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C640C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473F4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大学体育</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C27EE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学工处+通识学院</w:t>
            </w:r>
          </w:p>
        </w:tc>
      </w:tr>
      <w:tr w14:paraId="7EE45BF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99E00F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2BD27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31</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7D1AA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气排球联赛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9E152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31DEC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BCCA6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E211B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31D5F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A231A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7CAE9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F8936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 w:hAnsi="仿宋" w:eastAsia="仿宋" w:cs="仿宋"/>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73433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通识教育学院</w:t>
            </w:r>
          </w:p>
        </w:tc>
      </w:tr>
      <w:tr w14:paraId="55496E7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7CB43B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F38A1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32</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CDCD1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羽毛球联赛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2E462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76946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A5161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9A130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7C390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2EC6E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6A6A7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D6EC9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 w:hAnsi="仿宋" w:eastAsia="仿宋" w:cs="仿宋"/>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34DEC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通识教育学院</w:t>
            </w:r>
          </w:p>
        </w:tc>
      </w:tr>
      <w:tr w14:paraId="50EA3F5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2"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60B0BA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EA957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33</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B5919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篮球联赛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20877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80B8D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F46B0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BE206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B536C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1D452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A0529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22045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 w:hAnsi="仿宋" w:eastAsia="仿宋" w:cs="仿宋"/>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30918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通识教育学院</w:t>
            </w:r>
          </w:p>
        </w:tc>
      </w:tr>
      <w:tr w14:paraId="3EFD2AC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2CB3B1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90F63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34</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89B76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广西三月三民族体育文化节</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02866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243D0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4644C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AA46D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93692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A0757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1F80E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18AF0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 w:hAnsi="仿宋" w:eastAsia="仿宋" w:cs="仿宋"/>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CD2CC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通识教育学院</w:t>
            </w:r>
          </w:p>
        </w:tc>
      </w:tr>
      <w:tr w14:paraId="796C7DC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B303BA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D8AD3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35</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AC08F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田径运动会</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785CE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0CDF1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266F4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7842D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84306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3DA5D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F857A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E71AC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 w:hAnsi="仿宋" w:eastAsia="仿宋" w:cs="仿宋"/>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044C6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校田径运动会组委会+二级学院</w:t>
            </w:r>
          </w:p>
        </w:tc>
      </w:tr>
      <w:tr w14:paraId="1ECB276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B1697E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42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AD98B8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36</w:t>
            </w:r>
          </w:p>
        </w:tc>
        <w:tc>
          <w:tcPr>
            <w:tcW w:w="105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19CB24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安全教育</w:t>
            </w:r>
          </w:p>
        </w:tc>
        <w:tc>
          <w:tcPr>
            <w:tcW w:w="29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3BC632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4</w:t>
            </w:r>
          </w:p>
        </w:tc>
        <w:tc>
          <w:tcPr>
            <w:tcW w:w="20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99A66E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0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CF6379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0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C90880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0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0AE68B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0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88B27C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1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770918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8F1E0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大学生安全教育、</w:t>
            </w:r>
          </w:p>
        </w:tc>
        <w:tc>
          <w:tcPr>
            <w:tcW w:w="77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5FAF2E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学工处+马克思主义学院+二级学院</w:t>
            </w:r>
          </w:p>
        </w:tc>
      </w:tr>
      <w:tr w14:paraId="38F984A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8D7E22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42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2106B7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105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4C7423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 w:hAnsi="仿宋" w:eastAsia="仿宋" w:cs="仿宋"/>
                <w:i w:val="0"/>
                <w:iCs w:val="0"/>
                <w:color w:val="000000"/>
                <w:sz w:val="21"/>
                <w:szCs w:val="21"/>
                <w:u w:val="none"/>
              </w:rPr>
            </w:pPr>
          </w:p>
        </w:tc>
        <w:tc>
          <w:tcPr>
            <w:tcW w:w="29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B61049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20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9750C7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20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E8DEBF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20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F85665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20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83A63D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20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6EA31B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21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12EB5A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20AEF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国家安全教育</w:t>
            </w:r>
          </w:p>
        </w:tc>
        <w:tc>
          <w:tcPr>
            <w:tcW w:w="7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191461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 w:hAnsi="仿宋" w:eastAsia="仿宋" w:cs="仿宋"/>
                <w:i w:val="0"/>
                <w:iCs w:val="0"/>
                <w:color w:val="000000"/>
                <w:sz w:val="21"/>
                <w:szCs w:val="21"/>
                <w:u w:val="none"/>
              </w:rPr>
            </w:pPr>
          </w:p>
        </w:tc>
      </w:tr>
      <w:tr w14:paraId="3B929C4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E0DE64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226DB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37</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5F93E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适应教育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84C21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6B34A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6267E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F741C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35E1D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38A35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E8A49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078E1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新生入学教育</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6EFCC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学工处+二级学院</w:t>
            </w:r>
          </w:p>
        </w:tc>
      </w:tr>
      <w:tr w14:paraId="2256FA0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7B30B5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AB3BA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38</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15D22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禁毒、防艾教育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A6CF1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2A5D3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0FB37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C7A9C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DAB3F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FA169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8CDFA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497D6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 w:hAnsi="仿宋" w:eastAsia="仿宋" w:cs="仿宋"/>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61E44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学工处+团委+二级学院</w:t>
            </w:r>
          </w:p>
        </w:tc>
      </w:tr>
      <w:tr w14:paraId="6537B17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4" w:hRule="atLeast"/>
        </w:trPr>
        <w:tc>
          <w:tcPr>
            <w:tcW w:w="44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00B4DD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（四）“美韵育情”模块</w:t>
            </w: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D86E4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39</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BC489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中华优秀传统文化教育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6A3E9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865DB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A4F15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A01E5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13175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C1978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60786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95F3E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中国优秀传统文化</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D7BCB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马克思主义学院</w:t>
            </w:r>
          </w:p>
        </w:tc>
      </w:tr>
      <w:tr w14:paraId="1176353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1A1052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38DC7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40</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9C472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文明素养礼仪活动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C9EDA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257E1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EBC24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72354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38808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CC02F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EAEED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57075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通用礼仪</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41781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通识教育学院</w:t>
            </w:r>
          </w:p>
        </w:tc>
      </w:tr>
      <w:tr w14:paraId="11DB1E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7D5504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85725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41</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424B6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“五·四”文化艺术节系列活动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2C971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99037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B8A80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F37E5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8E8B0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7C95A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B95DE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5AA69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 w:hAnsi="仿宋" w:eastAsia="仿宋" w:cs="仿宋"/>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5EA3C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团委+二级学院</w:t>
            </w:r>
          </w:p>
        </w:tc>
      </w:tr>
      <w:tr w14:paraId="4512942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DF1036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C05CD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42</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2B3CD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“社团文化艺术节”系列活动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371CA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D0C5C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64E20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8D2DB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B965D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EEE99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169F3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F3755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 w:hAnsi="仿宋" w:eastAsia="仿宋" w:cs="仿宋"/>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783FB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团委</w:t>
            </w:r>
          </w:p>
        </w:tc>
      </w:tr>
      <w:tr w14:paraId="0CD1B3A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1" w:hRule="atLeast"/>
        </w:trPr>
        <w:tc>
          <w:tcPr>
            <w:tcW w:w="44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281230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（五）“实践砺志”模块</w:t>
            </w: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64674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43</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2E78F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劳动教育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0619A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E83B4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C9512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76233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85AFE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70194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EBD6A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2EB88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劳动教育—工业·匠心</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BB44A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学工处+马克思主义学院+二级学院</w:t>
            </w:r>
          </w:p>
        </w:tc>
      </w:tr>
      <w:tr w14:paraId="4B60922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6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3971A7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3ECA2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44</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3A708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垃圾分类教育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E4604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347A0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FA84C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E4C71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BD37F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84D21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F377F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62CEA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 w:hAnsi="仿宋" w:eastAsia="仿宋" w:cs="仿宋"/>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D048D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后勤处+学工处+团委</w:t>
            </w:r>
          </w:p>
        </w:tc>
      </w:tr>
      <w:tr w14:paraId="168E4A5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87"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953266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4C6DC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45</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83C03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科学商店进社区</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353B6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61F8A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7E87C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C0389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2D5E6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D50A6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96ECC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255BE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 w:hAnsi="仿宋" w:eastAsia="仿宋" w:cs="仿宋"/>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67D54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通识教育学院</w:t>
            </w:r>
          </w:p>
        </w:tc>
      </w:tr>
      <w:tr w14:paraId="0044348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4A831F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E3D29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46</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B30AC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假期社会实践</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85161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60EEC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61E44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301C7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E1872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65552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452BD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99448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 w:hAnsi="仿宋" w:eastAsia="仿宋" w:cs="仿宋"/>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6564A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团委+二级学院</w:t>
            </w:r>
          </w:p>
        </w:tc>
      </w:tr>
      <w:tr w14:paraId="00BA2A6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4E931F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34331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47</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BB7F7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志愿者服务</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4E8A4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532DF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0FFCF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2CDD5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62433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DFC8E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D1FA2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ACF96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 w:hAnsi="仿宋" w:eastAsia="仿宋" w:cs="仿宋"/>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1287C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团委+二级学院</w:t>
            </w:r>
          </w:p>
        </w:tc>
      </w:tr>
      <w:tr w14:paraId="6235F0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F3EC7F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2840B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48</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78AC1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三下乡活动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2C52C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8</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E4715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28F0F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DDD61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E2589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3F9DA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242BE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76706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 w:hAnsi="仿宋" w:eastAsia="仿宋" w:cs="仿宋"/>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AE31B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团委+二级学院</w:t>
            </w:r>
          </w:p>
        </w:tc>
      </w:tr>
      <w:tr w14:paraId="62C70E7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2"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AA7A32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168BE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49</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F0FE4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社区挂职</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8E17D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8</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4F629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82F10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F209C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6A617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B4FD0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2B06B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4F81B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 w:hAnsi="仿宋" w:eastAsia="仿宋" w:cs="仿宋"/>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BBC14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团委+二级学院</w:t>
            </w:r>
          </w:p>
        </w:tc>
      </w:tr>
      <w:tr w14:paraId="0E08F58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8FF420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067E5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50</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BF9AF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新生节活动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37ED0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CCB82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50703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AAF29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B5CAA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B500C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86FDC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 w:hAnsi="仿宋" w:eastAsia="仿宋" w:cs="仿宋"/>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1F1D8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 w:hAnsi="仿宋" w:eastAsia="仿宋" w:cs="仿宋"/>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7C01C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团委+二级学院</w:t>
            </w:r>
          </w:p>
        </w:tc>
      </w:tr>
    </w:tbl>
    <w:p w14:paraId="2E0CB264">
      <w:pPr>
        <w:widowControl/>
        <w:spacing w:line="260" w:lineRule="exact"/>
        <w:ind w:firstLine="482"/>
        <w:textAlignment w:val="center"/>
        <w:rPr>
          <w:rFonts w:hint="eastAsia"/>
          <w:sz w:val="24"/>
          <w:szCs w:val="20"/>
          <w:lang w:bidi="ar"/>
        </w:rPr>
      </w:pPr>
    </w:p>
    <w:p w14:paraId="286A3882">
      <w:pPr>
        <w:widowControl/>
        <w:spacing w:line="260" w:lineRule="exact"/>
        <w:ind w:firstLine="482"/>
        <w:textAlignment w:val="center"/>
        <w:rPr>
          <w:rFonts w:hint="eastAsia" w:ascii="仿宋_GB2312" w:hAnsi="宋体" w:eastAsia="仿宋_GB2312" w:cs="宋体"/>
          <w:b/>
          <w:bCs/>
          <w:color w:val="000000"/>
          <w:kern w:val="0"/>
          <w:szCs w:val="24"/>
          <w:lang w:eastAsia="zh-CN" w:bidi="ar"/>
        </w:rPr>
        <w:sectPr>
          <w:pgSz w:w="16838" w:h="11906" w:orient="landscape"/>
          <w:pgMar w:top="1803" w:right="1440" w:bottom="1803" w:left="1440" w:header="851" w:footer="992" w:gutter="0"/>
          <w:cols w:space="0" w:num="1"/>
          <w:rtlGutter w:val="0"/>
          <w:docGrid w:type="lines" w:linePitch="436" w:charSpace="0"/>
        </w:sectPr>
      </w:pPr>
      <w:r>
        <w:rPr>
          <w:rFonts w:hint="eastAsia"/>
          <w:sz w:val="24"/>
          <w:szCs w:val="20"/>
          <w:lang w:bidi="ar"/>
        </w:rPr>
        <w:t>注：该表所指的“各二级学院”指的是有学生的7个二级学院</w:t>
      </w:r>
      <w:r>
        <w:rPr>
          <w:rFonts w:hint="eastAsia"/>
          <w:sz w:val="24"/>
          <w:szCs w:val="20"/>
          <w:lang w:eastAsia="zh-CN" w:bidi="ar"/>
        </w:rPr>
        <w:t>。</w:t>
      </w:r>
    </w:p>
    <w:p w14:paraId="744E62D7">
      <w:pPr>
        <w:pStyle w:val="3"/>
        <w:keepNext/>
        <w:keepLines/>
        <w:pageBreakBefore w:val="0"/>
        <w:widowControl w:val="0"/>
        <w:kinsoku/>
        <w:wordWrap/>
        <w:overflowPunct/>
        <w:topLinePunct w:val="0"/>
        <w:autoSpaceDE/>
        <w:autoSpaceDN/>
        <w:bidi w:val="0"/>
        <w:adjustRightInd/>
        <w:snapToGrid/>
        <w:spacing w:before="157" w:beforeLines="50" w:after="0" w:line="360" w:lineRule="auto"/>
        <w:textAlignment w:val="auto"/>
        <w:rPr>
          <w:rFonts w:hint="eastAsia" w:ascii="黑体" w:hAnsi="黑体" w:eastAsia="黑体"/>
          <w:sz w:val="32"/>
          <w:szCs w:val="32"/>
        </w:rPr>
      </w:pPr>
      <w:bookmarkStart w:id="90" w:name="_Toc31534"/>
      <w:r>
        <w:rPr>
          <w:rFonts w:hint="eastAsia" w:ascii="黑体" w:hAnsi="黑体" w:eastAsia="黑体"/>
          <w:sz w:val="32"/>
          <w:szCs w:val="32"/>
        </w:rPr>
        <w:t>八、实施保障</w:t>
      </w:r>
      <w:bookmarkEnd w:id="90"/>
    </w:p>
    <w:p w14:paraId="7D728C07">
      <w:pPr>
        <w:ind w:firstLine="560" w:firstLineChars="200"/>
        <w:rPr>
          <w:rFonts w:hint="eastAsia" w:ascii="宋体" w:hAnsi="宋体" w:eastAsia="宋体" w:cs="宋体"/>
          <w:sz w:val="28"/>
          <w:szCs w:val="28"/>
        </w:rPr>
      </w:pPr>
      <w:r>
        <w:rPr>
          <w:rFonts w:hint="eastAsia" w:ascii="宋体" w:hAnsi="宋体" w:eastAsia="宋体" w:cs="宋体"/>
          <w:sz w:val="28"/>
          <w:szCs w:val="28"/>
        </w:rPr>
        <w:t>主要包括师资队伍、教学设施、教学资源、教学方法、学习评价、质量管理等方面。</w:t>
      </w:r>
    </w:p>
    <w:p w14:paraId="738B9755">
      <w:pPr>
        <w:pStyle w:val="2"/>
        <w:ind w:firstLine="562" w:firstLineChars="200"/>
        <w:rPr>
          <w:rFonts w:hint="eastAsia" w:ascii="仿宋_GB2312" w:hAnsi="仿宋_GB2312" w:eastAsia="仿宋_GB2312" w:cs="仿宋_GB2312"/>
          <w:sz w:val="28"/>
          <w:szCs w:val="36"/>
          <w:lang w:val="en-US" w:eastAsia="zh-CN"/>
        </w:rPr>
      </w:pPr>
      <w:bookmarkStart w:id="91" w:name="_Toc1332"/>
      <w:bookmarkStart w:id="92" w:name="_Toc19652"/>
      <w:r>
        <w:rPr>
          <w:rFonts w:hint="eastAsia" w:ascii="仿宋_GB2312" w:hAnsi="仿宋_GB2312" w:eastAsia="仿宋_GB2312" w:cs="仿宋_GB2312"/>
          <w:sz w:val="28"/>
          <w:szCs w:val="36"/>
          <w:lang w:val="en-US" w:eastAsia="zh-CN"/>
        </w:rPr>
        <w:t>（一）实训基地配备</w:t>
      </w:r>
      <w:bookmarkEnd w:id="91"/>
      <w:bookmarkEnd w:id="92"/>
    </w:p>
    <w:p w14:paraId="5473386E">
      <w:pPr>
        <w:ind w:firstLine="560" w:firstLineChars="200"/>
        <w:rPr>
          <w:rFonts w:hint="eastAsia" w:ascii="宋体" w:hAnsi="宋体" w:eastAsia="宋体" w:cs="宋体"/>
          <w:sz w:val="28"/>
          <w:szCs w:val="28"/>
        </w:rPr>
      </w:pPr>
      <w:bookmarkStart w:id="93" w:name="_Toc291"/>
      <w:bookmarkStart w:id="94" w:name="_Toc446"/>
      <w:r>
        <w:rPr>
          <w:rFonts w:hint="eastAsia" w:ascii="宋体" w:hAnsi="宋体" w:eastAsia="宋体" w:cs="宋体"/>
          <w:sz w:val="28"/>
          <w:szCs w:val="28"/>
        </w:rPr>
        <w:t>校内实践教学条件按照完成专业学习领域核心课程的学习情境教学要求配置，每个场地满足一次性容纳30名学生进行基于行动导向的理论实践一体化教学的需要。重点加强与柳州区域内汽车售后服务企业、新能源汽车制造企业和运营企业的友好合作，拓展校外实训基地建设，保证学生的本专业技能训练进一步延续和提升。按照100名学生规模，需要建立校外实训基地约5个。现主要校外实践基地有：上汽通用五菱汽车有限公司、东风柳州汽车有限公司等。</w:t>
      </w:r>
    </w:p>
    <w:p w14:paraId="2D99A88F">
      <w:pPr>
        <w:pStyle w:val="21"/>
        <w:ind w:firstLine="422"/>
        <w:rPr>
          <w:rFonts w:hint="eastAsia"/>
        </w:rPr>
      </w:pPr>
      <w:bookmarkStart w:id="95" w:name="_Toc1408"/>
      <w:bookmarkStart w:id="96" w:name="_Toc22896"/>
      <w:r>
        <w:rPr>
          <w:rFonts w:hint="eastAsia"/>
        </w:rPr>
        <w:t>表8-1  实训条件配备</w:t>
      </w:r>
      <w:bookmarkEnd w:id="95"/>
      <w:bookmarkEnd w:id="96"/>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1"/>
        <w:gridCol w:w="705"/>
        <w:gridCol w:w="515"/>
        <w:gridCol w:w="2320"/>
        <w:gridCol w:w="851"/>
        <w:gridCol w:w="3203"/>
        <w:gridCol w:w="477"/>
      </w:tblGrid>
      <w:tr w14:paraId="212989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vAlign w:val="center"/>
          </w:tcPr>
          <w:p w14:paraId="24E6E5F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序号</w:t>
            </w:r>
          </w:p>
        </w:tc>
        <w:tc>
          <w:tcPr>
            <w:tcW w:w="0" w:type="auto"/>
            <w:tcBorders>
              <w:top w:val="single" w:color="auto" w:sz="4" w:space="0"/>
              <w:left w:val="single" w:color="auto" w:sz="4" w:space="0"/>
              <w:bottom w:val="single" w:color="auto" w:sz="4" w:space="0"/>
              <w:right w:val="single" w:color="auto" w:sz="4" w:space="0"/>
            </w:tcBorders>
            <w:vAlign w:val="center"/>
          </w:tcPr>
          <w:p w14:paraId="5571A2A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实训室名称</w:t>
            </w:r>
          </w:p>
        </w:tc>
        <w:tc>
          <w:tcPr>
            <w:tcW w:w="0" w:type="auto"/>
            <w:tcBorders>
              <w:top w:val="single" w:color="auto" w:sz="4" w:space="0"/>
              <w:left w:val="single" w:color="auto" w:sz="4" w:space="0"/>
              <w:bottom w:val="single" w:color="auto" w:sz="4" w:space="0"/>
              <w:right w:val="single" w:color="auto" w:sz="4" w:space="0"/>
            </w:tcBorders>
            <w:vAlign w:val="center"/>
          </w:tcPr>
          <w:p w14:paraId="1295ADF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校内/校外</w:t>
            </w:r>
          </w:p>
        </w:tc>
        <w:tc>
          <w:tcPr>
            <w:tcW w:w="0" w:type="auto"/>
            <w:tcBorders>
              <w:top w:val="single" w:color="auto" w:sz="4" w:space="0"/>
              <w:left w:val="single" w:color="auto" w:sz="4" w:space="0"/>
              <w:bottom w:val="single" w:color="auto" w:sz="4" w:space="0"/>
              <w:right w:val="single" w:color="auto" w:sz="4" w:space="0"/>
            </w:tcBorders>
            <w:vAlign w:val="center"/>
          </w:tcPr>
          <w:p w14:paraId="1FD564F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主要设备名称</w:t>
            </w:r>
          </w:p>
        </w:tc>
        <w:tc>
          <w:tcPr>
            <w:tcW w:w="0" w:type="auto"/>
            <w:tcBorders>
              <w:top w:val="single" w:color="auto" w:sz="4" w:space="0"/>
              <w:left w:val="single" w:color="auto" w:sz="4" w:space="0"/>
              <w:bottom w:val="single" w:color="auto" w:sz="4" w:space="0"/>
              <w:right w:val="single" w:color="auto" w:sz="4" w:space="0"/>
            </w:tcBorders>
            <w:vAlign w:val="center"/>
          </w:tcPr>
          <w:p w14:paraId="3FDF982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配备数量</w:t>
            </w:r>
          </w:p>
        </w:tc>
        <w:tc>
          <w:tcPr>
            <w:tcW w:w="0" w:type="auto"/>
            <w:tcBorders>
              <w:top w:val="single" w:color="auto" w:sz="4" w:space="0"/>
              <w:left w:val="single" w:color="auto" w:sz="4" w:space="0"/>
              <w:bottom w:val="single" w:color="auto" w:sz="4" w:space="0"/>
              <w:right w:val="single" w:color="auto" w:sz="4" w:space="0"/>
            </w:tcBorders>
            <w:vAlign w:val="center"/>
          </w:tcPr>
          <w:p w14:paraId="43AD8A0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实训项目/内容</w:t>
            </w:r>
          </w:p>
        </w:tc>
        <w:tc>
          <w:tcPr>
            <w:tcW w:w="0" w:type="auto"/>
            <w:tcBorders>
              <w:top w:val="single" w:color="auto" w:sz="4" w:space="0"/>
              <w:left w:val="single" w:color="auto" w:sz="4" w:space="0"/>
              <w:bottom w:val="single" w:color="auto" w:sz="4" w:space="0"/>
              <w:right w:val="single" w:color="auto" w:sz="4" w:space="0"/>
            </w:tcBorders>
            <w:vAlign w:val="center"/>
          </w:tcPr>
          <w:p w14:paraId="0D1C607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备注</w:t>
            </w:r>
          </w:p>
        </w:tc>
      </w:tr>
      <w:tr w14:paraId="4B971B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jc w:val="center"/>
        </w:trPr>
        <w:tc>
          <w:tcPr>
            <w:tcW w:w="0" w:type="auto"/>
            <w:tcBorders>
              <w:top w:val="single" w:color="auto" w:sz="4" w:space="0"/>
              <w:left w:val="single" w:color="auto" w:sz="4" w:space="0"/>
              <w:bottom w:val="single" w:color="auto" w:sz="4" w:space="0"/>
              <w:right w:val="single" w:color="auto" w:sz="4" w:space="0"/>
            </w:tcBorders>
            <w:vAlign w:val="center"/>
          </w:tcPr>
          <w:p w14:paraId="4D36F9D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1</w:t>
            </w:r>
          </w:p>
        </w:tc>
        <w:tc>
          <w:tcPr>
            <w:tcW w:w="0" w:type="auto"/>
            <w:tcBorders>
              <w:top w:val="single" w:color="auto" w:sz="4" w:space="0"/>
              <w:left w:val="single" w:color="auto" w:sz="4" w:space="0"/>
              <w:bottom w:val="single" w:color="auto" w:sz="4" w:space="0"/>
              <w:right w:val="single" w:color="auto" w:sz="4" w:space="0"/>
            </w:tcBorders>
            <w:vAlign w:val="center"/>
          </w:tcPr>
          <w:p w14:paraId="2C65D49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低压维修电工实训室</w:t>
            </w:r>
          </w:p>
        </w:tc>
        <w:tc>
          <w:tcPr>
            <w:tcW w:w="0" w:type="auto"/>
            <w:tcBorders>
              <w:top w:val="single" w:color="auto" w:sz="4" w:space="0"/>
              <w:left w:val="single" w:color="auto" w:sz="4" w:space="0"/>
              <w:bottom w:val="single" w:color="auto" w:sz="4" w:space="0"/>
              <w:right w:val="single" w:color="auto" w:sz="4" w:space="0"/>
            </w:tcBorders>
            <w:vAlign w:val="center"/>
          </w:tcPr>
          <w:p w14:paraId="1914134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校内</w:t>
            </w:r>
          </w:p>
        </w:tc>
        <w:tc>
          <w:tcPr>
            <w:tcW w:w="0" w:type="auto"/>
            <w:tcBorders>
              <w:top w:val="single" w:color="auto" w:sz="4" w:space="0"/>
              <w:left w:val="single" w:color="auto" w:sz="4" w:space="0"/>
              <w:bottom w:val="single" w:color="auto" w:sz="4" w:space="0"/>
              <w:right w:val="single" w:color="auto" w:sz="4" w:space="0"/>
            </w:tcBorders>
            <w:vAlign w:val="center"/>
          </w:tcPr>
          <w:p w14:paraId="7341EFA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验电笔、万用表、单相电度表、电流互感器、三相四线有功电度表、三相异步电动机、单相双控开关、变压器</w:t>
            </w:r>
          </w:p>
        </w:tc>
        <w:tc>
          <w:tcPr>
            <w:tcW w:w="0" w:type="auto"/>
            <w:tcBorders>
              <w:top w:val="single" w:color="auto" w:sz="4" w:space="0"/>
              <w:left w:val="single" w:color="auto" w:sz="4" w:space="0"/>
              <w:bottom w:val="single" w:color="auto" w:sz="4" w:space="0"/>
              <w:right w:val="single" w:color="auto" w:sz="4" w:space="0"/>
            </w:tcBorders>
            <w:vAlign w:val="center"/>
          </w:tcPr>
          <w:p w14:paraId="4B20563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30</w:t>
            </w:r>
          </w:p>
        </w:tc>
        <w:tc>
          <w:tcPr>
            <w:tcW w:w="0" w:type="auto"/>
            <w:tcBorders>
              <w:top w:val="single" w:color="auto" w:sz="4" w:space="0"/>
              <w:left w:val="single" w:color="auto" w:sz="4" w:space="0"/>
              <w:bottom w:val="single" w:color="auto" w:sz="4" w:space="0"/>
              <w:right w:val="single" w:color="auto" w:sz="4" w:space="0"/>
            </w:tcBorders>
            <w:vAlign w:val="center"/>
          </w:tcPr>
          <w:p w14:paraId="5044D06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1.电工安全知识教育</w:t>
            </w:r>
          </w:p>
          <w:p w14:paraId="310E265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2.电工常用工具及仪表的使用</w:t>
            </w:r>
          </w:p>
          <w:p w14:paraId="0173930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3.常用低压电器结构、工作原理及选择</w:t>
            </w:r>
          </w:p>
          <w:p w14:paraId="019ED3B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4基本常见电子元件的检测</w:t>
            </w:r>
          </w:p>
          <w:p w14:paraId="2CAF11E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5.灯光、仪表及拖动线路的安装及检测</w:t>
            </w:r>
          </w:p>
          <w:p w14:paraId="45121C2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6．心肺复苏急救</w:t>
            </w:r>
          </w:p>
        </w:tc>
        <w:tc>
          <w:tcPr>
            <w:tcW w:w="0" w:type="auto"/>
            <w:tcBorders>
              <w:top w:val="single" w:color="auto" w:sz="4" w:space="0"/>
              <w:left w:val="single" w:color="auto" w:sz="4" w:space="0"/>
              <w:bottom w:val="single" w:color="auto" w:sz="4" w:space="0"/>
              <w:right w:val="single" w:color="auto" w:sz="4" w:space="0"/>
            </w:tcBorders>
            <w:vAlign w:val="center"/>
          </w:tcPr>
          <w:p w14:paraId="406621D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p>
        </w:tc>
      </w:tr>
      <w:tr w14:paraId="6391A6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0" w:hRule="atLeast"/>
          <w:jc w:val="center"/>
        </w:trPr>
        <w:tc>
          <w:tcPr>
            <w:tcW w:w="0" w:type="auto"/>
            <w:tcBorders>
              <w:top w:val="single" w:color="auto" w:sz="4" w:space="0"/>
              <w:left w:val="single" w:color="auto" w:sz="4" w:space="0"/>
              <w:bottom w:val="single" w:color="auto" w:sz="4" w:space="0"/>
              <w:right w:val="single" w:color="auto" w:sz="4" w:space="0"/>
            </w:tcBorders>
            <w:vAlign w:val="center"/>
          </w:tcPr>
          <w:p w14:paraId="69226FC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2</w:t>
            </w:r>
          </w:p>
        </w:tc>
        <w:tc>
          <w:tcPr>
            <w:tcW w:w="0" w:type="auto"/>
            <w:tcBorders>
              <w:top w:val="single" w:color="auto" w:sz="4" w:space="0"/>
              <w:left w:val="single" w:color="auto" w:sz="4" w:space="0"/>
              <w:bottom w:val="single" w:color="auto" w:sz="4" w:space="0"/>
              <w:right w:val="single" w:color="auto" w:sz="4" w:space="0"/>
            </w:tcBorders>
            <w:vAlign w:val="center"/>
          </w:tcPr>
          <w:p w14:paraId="4C8747F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电动汽车维护保养实训室</w:t>
            </w:r>
          </w:p>
        </w:tc>
        <w:tc>
          <w:tcPr>
            <w:tcW w:w="0" w:type="auto"/>
            <w:tcBorders>
              <w:top w:val="single" w:color="auto" w:sz="4" w:space="0"/>
              <w:left w:val="single" w:color="auto" w:sz="4" w:space="0"/>
              <w:bottom w:val="single" w:color="auto" w:sz="4" w:space="0"/>
              <w:right w:val="single" w:color="auto" w:sz="4" w:space="0"/>
            </w:tcBorders>
            <w:vAlign w:val="center"/>
          </w:tcPr>
          <w:p w14:paraId="00644AD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校内</w:t>
            </w:r>
          </w:p>
        </w:tc>
        <w:tc>
          <w:tcPr>
            <w:tcW w:w="0" w:type="auto"/>
            <w:tcBorders>
              <w:top w:val="single" w:color="auto" w:sz="4" w:space="0"/>
              <w:left w:val="single" w:color="auto" w:sz="4" w:space="0"/>
              <w:bottom w:val="single" w:color="auto" w:sz="4" w:space="0"/>
              <w:right w:val="single" w:color="auto" w:sz="4" w:space="0"/>
            </w:tcBorders>
            <w:vAlign w:val="center"/>
          </w:tcPr>
          <w:p w14:paraId="432BDA8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电动汽车实车4台、维护保养高压绝缘工具套装、举升机四台等，汽车维修保养数据资料</w:t>
            </w:r>
          </w:p>
        </w:tc>
        <w:tc>
          <w:tcPr>
            <w:tcW w:w="0" w:type="auto"/>
            <w:tcBorders>
              <w:top w:val="single" w:color="auto" w:sz="4" w:space="0"/>
              <w:left w:val="single" w:color="auto" w:sz="4" w:space="0"/>
              <w:bottom w:val="single" w:color="auto" w:sz="4" w:space="0"/>
              <w:right w:val="single" w:color="auto" w:sz="4" w:space="0"/>
            </w:tcBorders>
            <w:vAlign w:val="center"/>
          </w:tcPr>
          <w:p w14:paraId="311B20B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30</w:t>
            </w:r>
          </w:p>
        </w:tc>
        <w:tc>
          <w:tcPr>
            <w:tcW w:w="0" w:type="auto"/>
            <w:tcBorders>
              <w:top w:val="single" w:color="auto" w:sz="4" w:space="0"/>
              <w:left w:val="single" w:color="auto" w:sz="4" w:space="0"/>
              <w:bottom w:val="single" w:color="auto" w:sz="4" w:space="0"/>
              <w:right w:val="single" w:color="auto" w:sz="4" w:space="0"/>
            </w:tcBorders>
            <w:vAlign w:val="center"/>
          </w:tcPr>
          <w:p w14:paraId="2440CB0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1.车辆基本信息的认识2.行驶系统的维护保养3.照明指示系统和仪表维护保养4.制动系统的维护保养5.发动机的维护保养6.传动系统维护保养7.转向系统的维护保养8.电器设备的维护保养9.车身附属设备的维护保养</w:t>
            </w:r>
          </w:p>
        </w:tc>
        <w:tc>
          <w:tcPr>
            <w:tcW w:w="0" w:type="auto"/>
            <w:tcBorders>
              <w:top w:val="single" w:color="auto" w:sz="4" w:space="0"/>
              <w:left w:val="single" w:color="auto" w:sz="4" w:space="0"/>
              <w:bottom w:val="single" w:color="auto" w:sz="4" w:space="0"/>
              <w:right w:val="single" w:color="auto" w:sz="4" w:space="0"/>
            </w:tcBorders>
            <w:vAlign w:val="center"/>
          </w:tcPr>
          <w:p w14:paraId="3DA398D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p>
        </w:tc>
      </w:tr>
      <w:tr w14:paraId="50D7DF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0" w:hRule="atLeast"/>
          <w:jc w:val="center"/>
        </w:trPr>
        <w:tc>
          <w:tcPr>
            <w:tcW w:w="0" w:type="auto"/>
            <w:tcBorders>
              <w:top w:val="single" w:color="auto" w:sz="4" w:space="0"/>
              <w:left w:val="single" w:color="auto" w:sz="4" w:space="0"/>
              <w:bottom w:val="single" w:color="auto" w:sz="4" w:space="0"/>
              <w:right w:val="single" w:color="auto" w:sz="4" w:space="0"/>
            </w:tcBorders>
            <w:vAlign w:val="center"/>
          </w:tcPr>
          <w:p w14:paraId="19EA8CA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3</w:t>
            </w:r>
          </w:p>
        </w:tc>
        <w:tc>
          <w:tcPr>
            <w:tcW w:w="0" w:type="auto"/>
            <w:tcBorders>
              <w:top w:val="single" w:color="auto" w:sz="4" w:space="0"/>
              <w:left w:val="single" w:color="auto" w:sz="4" w:space="0"/>
              <w:bottom w:val="single" w:color="auto" w:sz="4" w:space="0"/>
              <w:right w:val="single" w:color="auto" w:sz="4" w:space="0"/>
            </w:tcBorders>
            <w:vAlign w:val="center"/>
          </w:tcPr>
          <w:p w14:paraId="51A2007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动力电池检修实训</w:t>
            </w:r>
          </w:p>
          <w:p w14:paraId="2AECC67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p>
        </w:tc>
        <w:tc>
          <w:tcPr>
            <w:tcW w:w="0" w:type="auto"/>
            <w:tcBorders>
              <w:top w:val="single" w:color="auto" w:sz="4" w:space="0"/>
              <w:left w:val="single" w:color="auto" w:sz="4" w:space="0"/>
              <w:bottom w:val="single" w:color="auto" w:sz="4" w:space="0"/>
              <w:right w:val="single" w:color="auto" w:sz="4" w:space="0"/>
            </w:tcBorders>
            <w:vAlign w:val="center"/>
          </w:tcPr>
          <w:p w14:paraId="3891E00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校内</w:t>
            </w:r>
          </w:p>
        </w:tc>
        <w:tc>
          <w:tcPr>
            <w:tcW w:w="0" w:type="auto"/>
            <w:tcBorders>
              <w:top w:val="single" w:color="auto" w:sz="4" w:space="0"/>
              <w:left w:val="single" w:color="auto" w:sz="4" w:space="0"/>
              <w:bottom w:val="single" w:color="auto" w:sz="4" w:space="0"/>
              <w:right w:val="single" w:color="auto" w:sz="4" w:space="0"/>
            </w:tcBorders>
            <w:vAlign w:val="center"/>
          </w:tcPr>
          <w:p w14:paraId="6CCFE8F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北汽新能源汽车EV200动力电池台</w:t>
            </w:r>
          </w:p>
          <w:p w14:paraId="3725BED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架，动力电池检测软件1套。</w:t>
            </w:r>
          </w:p>
        </w:tc>
        <w:tc>
          <w:tcPr>
            <w:tcW w:w="0" w:type="auto"/>
            <w:tcBorders>
              <w:top w:val="single" w:color="auto" w:sz="4" w:space="0"/>
              <w:left w:val="single" w:color="auto" w:sz="4" w:space="0"/>
              <w:bottom w:val="single" w:color="auto" w:sz="4" w:space="0"/>
              <w:right w:val="single" w:color="auto" w:sz="4" w:space="0"/>
            </w:tcBorders>
            <w:vAlign w:val="center"/>
          </w:tcPr>
          <w:p w14:paraId="49F9860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30</w:t>
            </w:r>
          </w:p>
        </w:tc>
        <w:tc>
          <w:tcPr>
            <w:tcW w:w="0" w:type="auto"/>
            <w:tcBorders>
              <w:top w:val="single" w:color="auto" w:sz="4" w:space="0"/>
              <w:left w:val="single" w:color="auto" w:sz="4" w:space="0"/>
              <w:bottom w:val="single" w:color="auto" w:sz="4" w:space="0"/>
              <w:right w:val="single" w:color="auto" w:sz="4" w:space="0"/>
            </w:tcBorders>
            <w:vAlign w:val="center"/>
          </w:tcPr>
          <w:p w14:paraId="5988DF1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动力电池进行检测、</w:t>
            </w:r>
          </w:p>
          <w:p w14:paraId="0A539B3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运行实验、故障检测。</w:t>
            </w:r>
          </w:p>
        </w:tc>
        <w:tc>
          <w:tcPr>
            <w:tcW w:w="0" w:type="auto"/>
            <w:tcBorders>
              <w:top w:val="single" w:color="auto" w:sz="4" w:space="0"/>
              <w:left w:val="single" w:color="auto" w:sz="4" w:space="0"/>
              <w:bottom w:val="single" w:color="auto" w:sz="4" w:space="0"/>
              <w:right w:val="single" w:color="auto" w:sz="4" w:space="0"/>
            </w:tcBorders>
            <w:vAlign w:val="center"/>
          </w:tcPr>
          <w:p w14:paraId="12665ED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p>
        </w:tc>
      </w:tr>
      <w:tr w14:paraId="334750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0" w:hRule="atLeast"/>
          <w:jc w:val="center"/>
        </w:trPr>
        <w:tc>
          <w:tcPr>
            <w:tcW w:w="0" w:type="auto"/>
            <w:tcBorders>
              <w:top w:val="single" w:color="auto" w:sz="4" w:space="0"/>
              <w:left w:val="single" w:color="auto" w:sz="4" w:space="0"/>
              <w:bottom w:val="single" w:color="auto" w:sz="4" w:space="0"/>
              <w:right w:val="single" w:color="auto" w:sz="4" w:space="0"/>
            </w:tcBorders>
            <w:vAlign w:val="center"/>
          </w:tcPr>
          <w:p w14:paraId="5DF195F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4</w:t>
            </w:r>
          </w:p>
        </w:tc>
        <w:tc>
          <w:tcPr>
            <w:tcW w:w="0" w:type="auto"/>
            <w:tcBorders>
              <w:top w:val="single" w:color="auto" w:sz="4" w:space="0"/>
              <w:left w:val="single" w:color="auto" w:sz="4" w:space="0"/>
              <w:bottom w:val="single" w:color="auto" w:sz="4" w:space="0"/>
              <w:right w:val="single" w:color="auto" w:sz="4" w:space="0"/>
            </w:tcBorders>
            <w:vAlign w:val="center"/>
          </w:tcPr>
          <w:p w14:paraId="18ACC63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充电系统检修实训</w:t>
            </w:r>
          </w:p>
          <w:p w14:paraId="2AB9E5F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p>
        </w:tc>
        <w:tc>
          <w:tcPr>
            <w:tcW w:w="0" w:type="auto"/>
            <w:tcBorders>
              <w:top w:val="single" w:color="auto" w:sz="4" w:space="0"/>
              <w:left w:val="single" w:color="auto" w:sz="4" w:space="0"/>
              <w:bottom w:val="single" w:color="auto" w:sz="4" w:space="0"/>
              <w:right w:val="single" w:color="auto" w:sz="4" w:space="0"/>
            </w:tcBorders>
            <w:vAlign w:val="center"/>
          </w:tcPr>
          <w:p w14:paraId="08D42D4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校内</w:t>
            </w:r>
          </w:p>
        </w:tc>
        <w:tc>
          <w:tcPr>
            <w:tcW w:w="0" w:type="auto"/>
            <w:tcBorders>
              <w:top w:val="single" w:color="auto" w:sz="4" w:space="0"/>
              <w:left w:val="single" w:color="auto" w:sz="4" w:space="0"/>
              <w:bottom w:val="single" w:color="auto" w:sz="4" w:space="0"/>
              <w:right w:val="single" w:color="auto" w:sz="4" w:space="0"/>
            </w:tcBorders>
            <w:vAlign w:val="center"/>
          </w:tcPr>
          <w:p w14:paraId="61446A1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充电桩、充电机、变压器等，真实充电站1个。</w:t>
            </w:r>
          </w:p>
        </w:tc>
        <w:tc>
          <w:tcPr>
            <w:tcW w:w="0" w:type="auto"/>
            <w:tcBorders>
              <w:top w:val="single" w:color="auto" w:sz="4" w:space="0"/>
              <w:left w:val="single" w:color="auto" w:sz="4" w:space="0"/>
              <w:bottom w:val="single" w:color="auto" w:sz="4" w:space="0"/>
              <w:right w:val="single" w:color="auto" w:sz="4" w:space="0"/>
            </w:tcBorders>
            <w:vAlign w:val="center"/>
          </w:tcPr>
          <w:p w14:paraId="5DDCBE7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30</w:t>
            </w:r>
          </w:p>
        </w:tc>
        <w:tc>
          <w:tcPr>
            <w:tcW w:w="0" w:type="auto"/>
            <w:tcBorders>
              <w:top w:val="single" w:color="auto" w:sz="4" w:space="0"/>
              <w:left w:val="single" w:color="auto" w:sz="4" w:space="0"/>
              <w:bottom w:val="single" w:color="auto" w:sz="4" w:space="0"/>
              <w:right w:val="single" w:color="auto" w:sz="4" w:space="0"/>
            </w:tcBorders>
            <w:vAlign w:val="center"/>
          </w:tcPr>
          <w:p w14:paraId="0A1DDD9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对汽车充电桩、充电机</w:t>
            </w:r>
          </w:p>
          <w:p w14:paraId="3A77D27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进行检测维护。</w:t>
            </w:r>
          </w:p>
        </w:tc>
        <w:tc>
          <w:tcPr>
            <w:tcW w:w="0" w:type="auto"/>
            <w:tcBorders>
              <w:top w:val="single" w:color="auto" w:sz="4" w:space="0"/>
              <w:left w:val="single" w:color="auto" w:sz="4" w:space="0"/>
              <w:bottom w:val="single" w:color="auto" w:sz="4" w:space="0"/>
              <w:right w:val="single" w:color="auto" w:sz="4" w:space="0"/>
            </w:tcBorders>
            <w:vAlign w:val="center"/>
          </w:tcPr>
          <w:p w14:paraId="6C0568F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p>
        </w:tc>
      </w:tr>
      <w:tr w14:paraId="78C392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0" w:hRule="atLeast"/>
          <w:jc w:val="center"/>
        </w:trPr>
        <w:tc>
          <w:tcPr>
            <w:tcW w:w="0" w:type="auto"/>
            <w:tcBorders>
              <w:top w:val="single" w:color="auto" w:sz="4" w:space="0"/>
              <w:left w:val="single" w:color="auto" w:sz="4" w:space="0"/>
              <w:bottom w:val="single" w:color="auto" w:sz="4" w:space="0"/>
              <w:right w:val="single" w:color="auto" w:sz="4" w:space="0"/>
            </w:tcBorders>
            <w:vAlign w:val="center"/>
          </w:tcPr>
          <w:p w14:paraId="64AEEF0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5</w:t>
            </w:r>
          </w:p>
        </w:tc>
        <w:tc>
          <w:tcPr>
            <w:tcW w:w="0" w:type="auto"/>
            <w:tcBorders>
              <w:top w:val="single" w:color="auto" w:sz="4" w:space="0"/>
              <w:left w:val="single" w:color="auto" w:sz="4" w:space="0"/>
              <w:bottom w:val="single" w:color="auto" w:sz="4" w:space="0"/>
              <w:right w:val="single" w:color="auto" w:sz="4" w:space="0"/>
            </w:tcBorders>
            <w:vAlign w:val="center"/>
          </w:tcPr>
          <w:p w14:paraId="514FE55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驱动电机检修实训</w:t>
            </w:r>
          </w:p>
          <w:p w14:paraId="4A43D29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p>
        </w:tc>
        <w:tc>
          <w:tcPr>
            <w:tcW w:w="0" w:type="auto"/>
            <w:tcBorders>
              <w:top w:val="single" w:color="auto" w:sz="4" w:space="0"/>
              <w:left w:val="single" w:color="auto" w:sz="4" w:space="0"/>
              <w:bottom w:val="single" w:color="auto" w:sz="4" w:space="0"/>
              <w:right w:val="single" w:color="auto" w:sz="4" w:space="0"/>
            </w:tcBorders>
            <w:vAlign w:val="center"/>
          </w:tcPr>
          <w:p w14:paraId="779309A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校内</w:t>
            </w:r>
          </w:p>
        </w:tc>
        <w:tc>
          <w:tcPr>
            <w:tcW w:w="0" w:type="auto"/>
            <w:tcBorders>
              <w:top w:val="single" w:color="auto" w:sz="4" w:space="0"/>
              <w:left w:val="single" w:color="auto" w:sz="4" w:space="0"/>
              <w:bottom w:val="single" w:color="auto" w:sz="4" w:space="0"/>
              <w:right w:val="single" w:color="auto" w:sz="4" w:space="0"/>
            </w:tcBorders>
            <w:vAlign w:val="center"/>
          </w:tcPr>
          <w:p w14:paraId="7EA60B0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驱动电机控制台架4台、测试软件1</w:t>
            </w:r>
          </w:p>
          <w:p w14:paraId="6C75989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套。</w:t>
            </w:r>
          </w:p>
        </w:tc>
        <w:tc>
          <w:tcPr>
            <w:tcW w:w="0" w:type="auto"/>
            <w:tcBorders>
              <w:top w:val="single" w:color="auto" w:sz="4" w:space="0"/>
              <w:left w:val="single" w:color="auto" w:sz="4" w:space="0"/>
              <w:bottom w:val="single" w:color="auto" w:sz="4" w:space="0"/>
              <w:right w:val="single" w:color="auto" w:sz="4" w:space="0"/>
            </w:tcBorders>
            <w:vAlign w:val="center"/>
          </w:tcPr>
          <w:p w14:paraId="7482882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30</w:t>
            </w:r>
          </w:p>
        </w:tc>
        <w:tc>
          <w:tcPr>
            <w:tcW w:w="0" w:type="auto"/>
            <w:tcBorders>
              <w:top w:val="single" w:color="auto" w:sz="4" w:space="0"/>
              <w:left w:val="single" w:color="auto" w:sz="4" w:space="0"/>
              <w:bottom w:val="single" w:color="auto" w:sz="4" w:space="0"/>
              <w:right w:val="single" w:color="auto" w:sz="4" w:space="0"/>
            </w:tcBorders>
            <w:vAlign w:val="center"/>
          </w:tcPr>
          <w:p w14:paraId="65B2C95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对驱动电机进行故障模拟检测、电机结构、工作原理</w:t>
            </w:r>
          </w:p>
        </w:tc>
        <w:tc>
          <w:tcPr>
            <w:tcW w:w="0" w:type="auto"/>
            <w:tcBorders>
              <w:top w:val="single" w:color="auto" w:sz="4" w:space="0"/>
              <w:left w:val="single" w:color="auto" w:sz="4" w:space="0"/>
              <w:bottom w:val="single" w:color="auto" w:sz="4" w:space="0"/>
              <w:right w:val="single" w:color="auto" w:sz="4" w:space="0"/>
            </w:tcBorders>
            <w:vAlign w:val="center"/>
          </w:tcPr>
          <w:p w14:paraId="2C3ECAC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p>
        </w:tc>
      </w:tr>
      <w:tr w14:paraId="766A7C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0" w:hRule="atLeast"/>
          <w:jc w:val="center"/>
        </w:trPr>
        <w:tc>
          <w:tcPr>
            <w:tcW w:w="0" w:type="auto"/>
            <w:tcBorders>
              <w:top w:val="single" w:color="auto" w:sz="4" w:space="0"/>
              <w:left w:val="single" w:color="auto" w:sz="4" w:space="0"/>
              <w:bottom w:val="single" w:color="auto" w:sz="4" w:space="0"/>
              <w:right w:val="single" w:color="auto" w:sz="4" w:space="0"/>
            </w:tcBorders>
            <w:vAlign w:val="center"/>
          </w:tcPr>
          <w:p w14:paraId="7DE6CE9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6</w:t>
            </w:r>
          </w:p>
        </w:tc>
        <w:tc>
          <w:tcPr>
            <w:tcW w:w="0" w:type="auto"/>
            <w:tcBorders>
              <w:top w:val="single" w:color="auto" w:sz="4" w:space="0"/>
              <w:left w:val="single" w:color="auto" w:sz="4" w:space="0"/>
              <w:bottom w:val="single" w:color="auto" w:sz="4" w:space="0"/>
              <w:right w:val="single" w:color="auto" w:sz="4" w:space="0"/>
            </w:tcBorders>
            <w:vAlign w:val="center"/>
          </w:tcPr>
          <w:p w14:paraId="128B5D0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电动空调系统实训</w:t>
            </w:r>
          </w:p>
          <w:p w14:paraId="004D357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p>
        </w:tc>
        <w:tc>
          <w:tcPr>
            <w:tcW w:w="0" w:type="auto"/>
            <w:tcBorders>
              <w:top w:val="single" w:color="auto" w:sz="4" w:space="0"/>
              <w:left w:val="single" w:color="auto" w:sz="4" w:space="0"/>
              <w:bottom w:val="single" w:color="auto" w:sz="4" w:space="0"/>
              <w:right w:val="single" w:color="auto" w:sz="4" w:space="0"/>
            </w:tcBorders>
            <w:vAlign w:val="center"/>
          </w:tcPr>
          <w:p w14:paraId="7C0287E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校内</w:t>
            </w:r>
          </w:p>
        </w:tc>
        <w:tc>
          <w:tcPr>
            <w:tcW w:w="0" w:type="auto"/>
            <w:tcBorders>
              <w:top w:val="single" w:color="auto" w:sz="4" w:space="0"/>
              <w:left w:val="single" w:color="auto" w:sz="4" w:space="0"/>
              <w:bottom w:val="single" w:color="auto" w:sz="4" w:space="0"/>
              <w:right w:val="single" w:color="auto" w:sz="4" w:space="0"/>
            </w:tcBorders>
            <w:vAlign w:val="center"/>
          </w:tcPr>
          <w:p w14:paraId="4103230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电动空调检修实训台架4台。电动汽车车辆4台、冷媒加注机2台</w:t>
            </w:r>
          </w:p>
        </w:tc>
        <w:tc>
          <w:tcPr>
            <w:tcW w:w="0" w:type="auto"/>
            <w:tcBorders>
              <w:top w:val="single" w:color="auto" w:sz="4" w:space="0"/>
              <w:left w:val="single" w:color="auto" w:sz="4" w:space="0"/>
              <w:bottom w:val="single" w:color="auto" w:sz="4" w:space="0"/>
              <w:right w:val="single" w:color="auto" w:sz="4" w:space="0"/>
            </w:tcBorders>
            <w:vAlign w:val="center"/>
          </w:tcPr>
          <w:p w14:paraId="3D297CF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30</w:t>
            </w:r>
          </w:p>
        </w:tc>
        <w:tc>
          <w:tcPr>
            <w:tcW w:w="0" w:type="auto"/>
            <w:tcBorders>
              <w:top w:val="single" w:color="auto" w:sz="4" w:space="0"/>
              <w:left w:val="single" w:color="auto" w:sz="4" w:space="0"/>
              <w:bottom w:val="single" w:color="auto" w:sz="4" w:space="0"/>
              <w:right w:val="single" w:color="auto" w:sz="4" w:space="0"/>
            </w:tcBorders>
            <w:vAlign w:val="center"/>
          </w:tcPr>
          <w:p w14:paraId="69E5ED1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电动汽车空调检修；</w:t>
            </w:r>
          </w:p>
          <w:p w14:paraId="4DD12D7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电动空调结构；</w:t>
            </w:r>
          </w:p>
          <w:p w14:paraId="4E0F67F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冷媒的加注，</w:t>
            </w:r>
          </w:p>
          <w:p w14:paraId="10416D5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p>
        </w:tc>
        <w:tc>
          <w:tcPr>
            <w:tcW w:w="0" w:type="auto"/>
            <w:tcBorders>
              <w:top w:val="single" w:color="auto" w:sz="4" w:space="0"/>
              <w:left w:val="single" w:color="auto" w:sz="4" w:space="0"/>
              <w:bottom w:val="single" w:color="auto" w:sz="4" w:space="0"/>
              <w:right w:val="single" w:color="auto" w:sz="4" w:space="0"/>
            </w:tcBorders>
            <w:vAlign w:val="center"/>
          </w:tcPr>
          <w:p w14:paraId="2CF6491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p>
        </w:tc>
      </w:tr>
      <w:tr w14:paraId="2732B4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0" w:hRule="atLeast"/>
          <w:jc w:val="center"/>
        </w:trPr>
        <w:tc>
          <w:tcPr>
            <w:tcW w:w="0" w:type="auto"/>
            <w:tcBorders>
              <w:top w:val="single" w:color="auto" w:sz="4" w:space="0"/>
              <w:left w:val="single" w:color="auto" w:sz="4" w:space="0"/>
              <w:bottom w:val="single" w:color="auto" w:sz="4" w:space="0"/>
              <w:right w:val="single" w:color="auto" w:sz="4" w:space="0"/>
            </w:tcBorders>
            <w:vAlign w:val="center"/>
          </w:tcPr>
          <w:p w14:paraId="29B9165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7</w:t>
            </w:r>
          </w:p>
        </w:tc>
        <w:tc>
          <w:tcPr>
            <w:tcW w:w="0" w:type="auto"/>
            <w:tcBorders>
              <w:top w:val="single" w:color="auto" w:sz="4" w:space="0"/>
              <w:left w:val="single" w:color="auto" w:sz="4" w:space="0"/>
              <w:bottom w:val="single" w:color="auto" w:sz="4" w:space="0"/>
              <w:right w:val="single" w:color="auto" w:sz="4" w:space="0"/>
            </w:tcBorders>
            <w:vAlign w:val="center"/>
          </w:tcPr>
          <w:p w14:paraId="78787DD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电动汽车综合故障检修实训</w:t>
            </w:r>
          </w:p>
          <w:p w14:paraId="23BE1DC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p>
        </w:tc>
        <w:tc>
          <w:tcPr>
            <w:tcW w:w="0" w:type="auto"/>
            <w:tcBorders>
              <w:top w:val="single" w:color="auto" w:sz="4" w:space="0"/>
              <w:left w:val="single" w:color="auto" w:sz="4" w:space="0"/>
              <w:bottom w:val="single" w:color="auto" w:sz="4" w:space="0"/>
              <w:right w:val="single" w:color="auto" w:sz="4" w:space="0"/>
            </w:tcBorders>
            <w:vAlign w:val="center"/>
          </w:tcPr>
          <w:p w14:paraId="5CD28E4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校内</w:t>
            </w:r>
          </w:p>
        </w:tc>
        <w:tc>
          <w:tcPr>
            <w:tcW w:w="0" w:type="auto"/>
            <w:tcBorders>
              <w:top w:val="single" w:color="auto" w:sz="4" w:space="0"/>
              <w:left w:val="single" w:color="auto" w:sz="4" w:space="0"/>
              <w:bottom w:val="single" w:color="auto" w:sz="4" w:space="0"/>
              <w:right w:val="single" w:color="auto" w:sz="4" w:space="0"/>
            </w:tcBorders>
            <w:vAlign w:val="center"/>
          </w:tcPr>
          <w:p w14:paraId="78E6ECF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北汽新能源汽车EV2002台，北汽新</w:t>
            </w:r>
          </w:p>
          <w:p w14:paraId="16C6E30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能源汽车故障诊断仪，示波器，万用</w:t>
            </w:r>
          </w:p>
          <w:p w14:paraId="191D577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表，绝缘电阻测量表等配套设备。</w:t>
            </w:r>
          </w:p>
        </w:tc>
        <w:tc>
          <w:tcPr>
            <w:tcW w:w="0" w:type="auto"/>
            <w:tcBorders>
              <w:top w:val="single" w:color="auto" w:sz="4" w:space="0"/>
              <w:left w:val="single" w:color="auto" w:sz="4" w:space="0"/>
              <w:bottom w:val="single" w:color="auto" w:sz="4" w:space="0"/>
              <w:right w:val="single" w:color="auto" w:sz="4" w:space="0"/>
            </w:tcBorders>
            <w:vAlign w:val="center"/>
          </w:tcPr>
          <w:p w14:paraId="5B993C4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30</w:t>
            </w:r>
          </w:p>
        </w:tc>
        <w:tc>
          <w:tcPr>
            <w:tcW w:w="0" w:type="auto"/>
            <w:tcBorders>
              <w:top w:val="single" w:color="auto" w:sz="4" w:space="0"/>
              <w:left w:val="single" w:color="auto" w:sz="4" w:space="0"/>
              <w:bottom w:val="single" w:color="auto" w:sz="4" w:space="0"/>
              <w:right w:val="single" w:color="auto" w:sz="4" w:space="0"/>
            </w:tcBorders>
            <w:vAlign w:val="center"/>
          </w:tcPr>
          <w:p w14:paraId="4524445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纯电动汽车维护与保养、</w:t>
            </w:r>
          </w:p>
          <w:p w14:paraId="6FAC0B8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故障诊断、维修。</w:t>
            </w:r>
          </w:p>
        </w:tc>
        <w:tc>
          <w:tcPr>
            <w:tcW w:w="0" w:type="auto"/>
            <w:tcBorders>
              <w:top w:val="single" w:color="auto" w:sz="4" w:space="0"/>
              <w:left w:val="single" w:color="auto" w:sz="4" w:space="0"/>
              <w:bottom w:val="single" w:color="auto" w:sz="4" w:space="0"/>
              <w:right w:val="single" w:color="auto" w:sz="4" w:space="0"/>
            </w:tcBorders>
            <w:vAlign w:val="center"/>
          </w:tcPr>
          <w:p w14:paraId="29F5302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p>
        </w:tc>
      </w:tr>
      <w:tr w14:paraId="1F65BF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0" w:hRule="atLeast"/>
          <w:jc w:val="center"/>
        </w:trPr>
        <w:tc>
          <w:tcPr>
            <w:tcW w:w="0" w:type="auto"/>
            <w:tcBorders>
              <w:top w:val="single" w:color="auto" w:sz="4" w:space="0"/>
              <w:left w:val="single" w:color="auto" w:sz="4" w:space="0"/>
              <w:bottom w:val="single" w:color="auto" w:sz="4" w:space="0"/>
              <w:right w:val="single" w:color="auto" w:sz="4" w:space="0"/>
            </w:tcBorders>
            <w:vAlign w:val="center"/>
          </w:tcPr>
          <w:p w14:paraId="7D11FD6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8</w:t>
            </w:r>
          </w:p>
        </w:tc>
        <w:tc>
          <w:tcPr>
            <w:tcW w:w="0" w:type="auto"/>
            <w:tcBorders>
              <w:top w:val="single" w:color="auto" w:sz="4" w:space="0"/>
              <w:left w:val="single" w:color="auto" w:sz="4" w:space="0"/>
              <w:bottom w:val="single" w:color="auto" w:sz="4" w:space="0"/>
              <w:right w:val="single" w:color="auto" w:sz="4" w:space="0"/>
            </w:tcBorders>
            <w:vAlign w:val="center"/>
          </w:tcPr>
          <w:p w14:paraId="1F2D672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环境感知实训室</w:t>
            </w:r>
          </w:p>
        </w:tc>
        <w:tc>
          <w:tcPr>
            <w:tcW w:w="0" w:type="auto"/>
            <w:tcBorders>
              <w:top w:val="single" w:color="auto" w:sz="4" w:space="0"/>
              <w:left w:val="single" w:color="auto" w:sz="4" w:space="0"/>
              <w:bottom w:val="single" w:color="auto" w:sz="4" w:space="0"/>
              <w:right w:val="single" w:color="auto" w:sz="4" w:space="0"/>
            </w:tcBorders>
            <w:vAlign w:val="center"/>
          </w:tcPr>
          <w:p w14:paraId="2152EC1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校内</w:t>
            </w:r>
          </w:p>
        </w:tc>
        <w:tc>
          <w:tcPr>
            <w:tcW w:w="0" w:type="auto"/>
            <w:tcBorders>
              <w:top w:val="single" w:color="auto" w:sz="4" w:space="0"/>
              <w:left w:val="single" w:color="auto" w:sz="4" w:space="0"/>
              <w:bottom w:val="single" w:color="auto" w:sz="4" w:space="0"/>
              <w:right w:val="single" w:color="auto" w:sz="4" w:space="0"/>
            </w:tcBorders>
            <w:vAlign w:val="center"/>
          </w:tcPr>
          <w:p w14:paraId="3B06D8B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智能传感器装配调试台架（视觉传感器、毫米波雷达、超声波雷达、激光雷达、组合导航各一个）</w:t>
            </w:r>
          </w:p>
          <w:p w14:paraId="05E0282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2.智能网联汽车测试装调虚拟仿真教学软件</w:t>
            </w:r>
          </w:p>
          <w:p w14:paraId="4026843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3.标定&amp;安装套件(配套工具，含激光雷达、毫米波雷达、摄像头标定工具、水平仪、角度仪、测距仪等)</w:t>
            </w:r>
          </w:p>
          <w:p w14:paraId="2704B96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 xml:space="preserve">4.视觉传感器实训台（单目摄像头、双目摄像头、红外摄像头等多种视觉传感器，并搭 </w:t>
            </w:r>
          </w:p>
          <w:p w14:paraId="35F39D6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 xml:space="preserve">载有处理器、显示屏、底盘车，能够进行摄像头的标定和识别行人、交通标志、交通信号、 </w:t>
            </w:r>
          </w:p>
          <w:p w14:paraId="4392654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车辆，台架上有显示屏</w:t>
            </w:r>
          </w:p>
          <w:p w14:paraId="224F6EF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w:t>
            </w:r>
          </w:p>
          <w:p w14:paraId="3F6387F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 xml:space="preserve">5.毫米波雷达教学实训 </w:t>
            </w:r>
          </w:p>
          <w:p w14:paraId="547118D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台（毫米波雷达、工控机、CAN 卡、显示屏）</w:t>
            </w:r>
          </w:p>
          <w:p w14:paraId="23FAD4D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6.激光雷达教学实训台</w:t>
            </w:r>
          </w:p>
        </w:tc>
        <w:tc>
          <w:tcPr>
            <w:tcW w:w="0" w:type="auto"/>
            <w:tcBorders>
              <w:top w:val="single" w:color="auto" w:sz="4" w:space="0"/>
              <w:left w:val="single" w:color="auto" w:sz="4" w:space="0"/>
              <w:bottom w:val="single" w:color="auto" w:sz="4" w:space="0"/>
              <w:right w:val="single" w:color="auto" w:sz="4" w:space="0"/>
            </w:tcBorders>
            <w:vAlign w:val="center"/>
          </w:tcPr>
          <w:p w14:paraId="4D79457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30</w:t>
            </w:r>
          </w:p>
        </w:tc>
        <w:tc>
          <w:tcPr>
            <w:tcW w:w="0" w:type="auto"/>
            <w:tcBorders>
              <w:top w:val="single" w:color="auto" w:sz="4" w:space="0"/>
              <w:left w:val="single" w:color="auto" w:sz="4" w:space="0"/>
              <w:bottom w:val="single" w:color="auto" w:sz="4" w:space="0"/>
              <w:right w:val="single" w:color="auto" w:sz="4" w:space="0"/>
            </w:tcBorders>
            <w:vAlign w:val="center"/>
          </w:tcPr>
          <w:p w14:paraId="110D5D5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1. 智能传感器认知与常用检测工具的使用</w:t>
            </w:r>
          </w:p>
          <w:p w14:paraId="7E7CFC3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2．毫米波雷达的装配调试</w:t>
            </w:r>
          </w:p>
          <w:p w14:paraId="6DD37C8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3. 视觉传感器的装配与联机调试</w:t>
            </w:r>
          </w:p>
          <w:p w14:paraId="6F18D7E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4. 激光雷达的装配调试</w:t>
            </w:r>
          </w:p>
          <w:p w14:paraId="00A0C3C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5．超声波雷达的装配调试</w:t>
            </w:r>
          </w:p>
          <w:p w14:paraId="06BA8D7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6. 超声波雷达的装配调试</w:t>
            </w:r>
          </w:p>
          <w:p w14:paraId="1450C9E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7. 摄像头的装配调试</w:t>
            </w:r>
          </w:p>
        </w:tc>
        <w:tc>
          <w:tcPr>
            <w:tcW w:w="0" w:type="auto"/>
            <w:tcBorders>
              <w:top w:val="single" w:color="auto" w:sz="4" w:space="0"/>
              <w:left w:val="single" w:color="auto" w:sz="4" w:space="0"/>
              <w:bottom w:val="single" w:color="auto" w:sz="4" w:space="0"/>
              <w:right w:val="single" w:color="auto" w:sz="4" w:space="0"/>
            </w:tcBorders>
            <w:vAlign w:val="center"/>
          </w:tcPr>
          <w:p w14:paraId="2CA92DE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p>
        </w:tc>
      </w:tr>
      <w:tr w14:paraId="38FFD6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0" w:hRule="atLeast"/>
          <w:jc w:val="center"/>
        </w:trPr>
        <w:tc>
          <w:tcPr>
            <w:tcW w:w="0" w:type="auto"/>
            <w:tcBorders>
              <w:top w:val="single" w:color="auto" w:sz="4" w:space="0"/>
              <w:left w:val="single" w:color="auto" w:sz="4" w:space="0"/>
              <w:bottom w:val="single" w:color="auto" w:sz="4" w:space="0"/>
              <w:right w:val="single" w:color="auto" w:sz="4" w:space="0"/>
            </w:tcBorders>
            <w:vAlign w:val="center"/>
          </w:tcPr>
          <w:p w14:paraId="2AF244E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9</w:t>
            </w:r>
          </w:p>
        </w:tc>
        <w:tc>
          <w:tcPr>
            <w:tcW w:w="0" w:type="auto"/>
            <w:tcBorders>
              <w:top w:val="single" w:color="auto" w:sz="4" w:space="0"/>
              <w:left w:val="single" w:color="auto" w:sz="4" w:space="0"/>
              <w:bottom w:val="single" w:color="auto" w:sz="4" w:space="0"/>
              <w:right w:val="single" w:color="auto" w:sz="4" w:space="0"/>
            </w:tcBorders>
            <w:vAlign w:val="center"/>
          </w:tcPr>
          <w:p w14:paraId="357D735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计算平台实训室</w:t>
            </w:r>
          </w:p>
        </w:tc>
        <w:tc>
          <w:tcPr>
            <w:tcW w:w="0" w:type="auto"/>
            <w:tcBorders>
              <w:top w:val="single" w:color="auto" w:sz="4" w:space="0"/>
              <w:left w:val="single" w:color="auto" w:sz="4" w:space="0"/>
              <w:bottom w:val="single" w:color="auto" w:sz="4" w:space="0"/>
              <w:right w:val="single" w:color="auto" w:sz="4" w:space="0"/>
            </w:tcBorders>
            <w:vAlign w:val="center"/>
          </w:tcPr>
          <w:p w14:paraId="12FF6DA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校内</w:t>
            </w:r>
          </w:p>
        </w:tc>
        <w:tc>
          <w:tcPr>
            <w:tcW w:w="0" w:type="auto"/>
            <w:tcBorders>
              <w:top w:val="single" w:color="auto" w:sz="4" w:space="0"/>
              <w:left w:val="single" w:color="auto" w:sz="4" w:space="0"/>
              <w:bottom w:val="single" w:color="auto" w:sz="4" w:space="0"/>
              <w:right w:val="single" w:color="auto" w:sz="4" w:space="0"/>
            </w:tcBorders>
            <w:vAlign w:val="center"/>
          </w:tcPr>
          <w:p w14:paraId="0F78C23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计算单元装配调试台架（教板、工作台、计算平台、电脑和配套软件）</w:t>
            </w:r>
          </w:p>
        </w:tc>
        <w:tc>
          <w:tcPr>
            <w:tcW w:w="0" w:type="auto"/>
            <w:tcBorders>
              <w:top w:val="single" w:color="auto" w:sz="4" w:space="0"/>
              <w:left w:val="single" w:color="auto" w:sz="4" w:space="0"/>
              <w:bottom w:val="single" w:color="auto" w:sz="4" w:space="0"/>
              <w:right w:val="single" w:color="auto" w:sz="4" w:space="0"/>
            </w:tcBorders>
            <w:vAlign w:val="center"/>
          </w:tcPr>
          <w:p w14:paraId="5828AE5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30</w:t>
            </w:r>
          </w:p>
        </w:tc>
        <w:tc>
          <w:tcPr>
            <w:tcW w:w="0" w:type="auto"/>
            <w:tcBorders>
              <w:top w:val="single" w:color="auto" w:sz="4" w:space="0"/>
              <w:left w:val="single" w:color="auto" w:sz="4" w:space="0"/>
              <w:bottom w:val="single" w:color="auto" w:sz="4" w:space="0"/>
              <w:right w:val="single" w:color="auto" w:sz="4" w:space="0"/>
            </w:tcBorders>
            <w:vAlign w:val="center"/>
          </w:tcPr>
          <w:p w14:paraId="3A2C3ED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1.计算平台架构认知</w:t>
            </w:r>
          </w:p>
          <w:p w14:paraId="008E55B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2.计算平台硬件认知</w:t>
            </w:r>
          </w:p>
          <w:p w14:paraId="283BE86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3. Python 基础知识</w:t>
            </w:r>
          </w:p>
          <w:p w14:paraId="41A8A90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4. Linux 基础知识</w:t>
            </w:r>
          </w:p>
          <w:p w14:paraId="0CE1947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5.华为MDC 300F平台的拆装与调试</w:t>
            </w:r>
          </w:p>
          <w:p w14:paraId="6FB594A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6. 软件部署</w:t>
            </w:r>
          </w:p>
        </w:tc>
        <w:tc>
          <w:tcPr>
            <w:tcW w:w="0" w:type="auto"/>
            <w:tcBorders>
              <w:top w:val="single" w:color="auto" w:sz="4" w:space="0"/>
              <w:left w:val="single" w:color="auto" w:sz="4" w:space="0"/>
              <w:bottom w:val="single" w:color="auto" w:sz="4" w:space="0"/>
              <w:right w:val="single" w:color="auto" w:sz="4" w:space="0"/>
            </w:tcBorders>
            <w:vAlign w:val="center"/>
          </w:tcPr>
          <w:p w14:paraId="1941F98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新技术</w:t>
            </w:r>
          </w:p>
        </w:tc>
      </w:tr>
      <w:tr w14:paraId="5C44DB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0" w:hRule="atLeast"/>
          <w:jc w:val="center"/>
        </w:trPr>
        <w:tc>
          <w:tcPr>
            <w:tcW w:w="0" w:type="auto"/>
            <w:tcBorders>
              <w:top w:val="single" w:color="auto" w:sz="4" w:space="0"/>
              <w:left w:val="single" w:color="auto" w:sz="4" w:space="0"/>
              <w:bottom w:val="single" w:color="auto" w:sz="4" w:space="0"/>
              <w:right w:val="single" w:color="auto" w:sz="4" w:space="0"/>
            </w:tcBorders>
            <w:vAlign w:val="center"/>
          </w:tcPr>
          <w:p w14:paraId="427AA00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10</w:t>
            </w:r>
          </w:p>
        </w:tc>
        <w:tc>
          <w:tcPr>
            <w:tcW w:w="0" w:type="auto"/>
            <w:tcBorders>
              <w:top w:val="single" w:color="auto" w:sz="4" w:space="0"/>
              <w:left w:val="single" w:color="auto" w:sz="4" w:space="0"/>
              <w:bottom w:val="single" w:color="auto" w:sz="4" w:space="0"/>
              <w:right w:val="single" w:color="auto" w:sz="4" w:space="0"/>
            </w:tcBorders>
            <w:vAlign w:val="center"/>
          </w:tcPr>
          <w:p w14:paraId="4C74071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智能座舱实训室</w:t>
            </w:r>
          </w:p>
        </w:tc>
        <w:tc>
          <w:tcPr>
            <w:tcW w:w="0" w:type="auto"/>
            <w:tcBorders>
              <w:top w:val="single" w:color="auto" w:sz="4" w:space="0"/>
              <w:left w:val="single" w:color="auto" w:sz="4" w:space="0"/>
              <w:bottom w:val="single" w:color="auto" w:sz="4" w:space="0"/>
              <w:right w:val="single" w:color="auto" w:sz="4" w:space="0"/>
            </w:tcBorders>
            <w:vAlign w:val="center"/>
          </w:tcPr>
          <w:p w14:paraId="129F958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校内</w:t>
            </w:r>
          </w:p>
        </w:tc>
        <w:tc>
          <w:tcPr>
            <w:tcW w:w="0" w:type="auto"/>
            <w:tcBorders>
              <w:top w:val="single" w:color="auto" w:sz="4" w:space="0"/>
              <w:left w:val="single" w:color="auto" w:sz="4" w:space="0"/>
              <w:bottom w:val="single" w:color="auto" w:sz="4" w:space="0"/>
              <w:right w:val="single" w:color="auto" w:sz="4" w:space="0"/>
            </w:tcBorders>
            <w:vAlign w:val="center"/>
          </w:tcPr>
          <w:p w14:paraId="3D478C0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智能座舱系统装配调试台架（教板，工作台，中控车机、仪表显示器、中控显示器、T-BOX、麦克风、扬声器等，电脑和配套软件）</w:t>
            </w:r>
          </w:p>
        </w:tc>
        <w:tc>
          <w:tcPr>
            <w:tcW w:w="0" w:type="auto"/>
            <w:tcBorders>
              <w:top w:val="single" w:color="auto" w:sz="4" w:space="0"/>
              <w:left w:val="single" w:color="auto" w:sz="4" w:space="0"/>
              <w:bottom w:val="single" w:color="auto" w:sz="4" w:space="0"/>
              <w:right w:val="single" w:color="auto" w:sz="4" w:space="0"/>
            </w:tcBorders>
            <w:vAlign w:val="center"/>
          </w:tcPr>
          <w:p w14:paraId="7CAA300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30</w:t>
            </w:r>
          </w:p>
        </w:tc>
        <w:tc>
          <w:tcPr>
            <w:tcW w:w="0" w:type="auto"/>
            <w:tcBorders>
              <w:top w:val="single" w:color="auto" w:sz="4" w:space="0"/>
              <w:left w:val="single" w:color="auto" w:sz="4" w:space="0"/>
              <w:bottom w:val="single" w:color="auto" w:sz="4" w:space="0"/>
              <w:right w:val="single" w:color="auto" w:sz="4" w:space="0"/>
            </w:tcBorders>
            <w:vAlign w:val="center"/>
          </w:tcPr>
          <w:p w14:paraId="5CB528E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1.智能座舱系统关键技术概述</w:t>
            </w:r>
          </w:p>
          <w:p w14:paraId="13C7521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2. 语音交互系统的拆装与调试</w:t>
            </w:r>
          </w:p>
          <w:p w14:paraId="7EFF971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3. 触控交互系统的拆装与调试</w:t>
            </w:r>
          </w:p>
          <w:p w14:paraId="592B769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4. 智能座椅系统的拆装与调试</w:t>
            </w:r>
          </w:p>
          <w:p w14:paraId="4E27797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5. 抬头显示系统的拆装与调试</w:t>
            </w:r>
          </w:p>
          <w:p w14:paraId="654710C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p>
        </w:tc>
        <w:tc>
          <w:tcPr>
            <w:tcW w:w="0" w:type="auto"/>
            <w:tcBorders>
              <w:top w:val="single" w:color="auto" w:sz="4" w:space="0"/>
              <w:left w:val="single" w:color="auto" w:sz="4" w:space="0"/>
              <w:bottom w:val="single" w:color="auto" w:sz="4" w:space="0"/>
              <w:right w:val="single" w:color="auto" w:sz="4" w:space="0"/>
            </w:tcBorders>
            <w:vAlign w:val="center"/>
          </w:tcPr>
          <w:p w14:paraId="6C96D2F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新技术</w:t>
            </w:r>
          </w:p>
        </w:tc>
      </w:tr>
      <w:tr w14:paraId="179943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0" w:hRule="atLeast"/>
          <w:jc w:val="center"/>
        </w:trPr>
        <w:tc>
          <w:tcPr>
            <w:tcW w:w="0" w:type="auto"/>
            <w:tcBorders>
              <w:top w:val="single" w:color="auto" w:sz="4" w:space="0"/>
              <w:left w:val="single" w:color="auto" w:sz="4" w:space="0"/>
              <w:bottom w:val="single" w:color="auto" w:sz="4" w:space="0"/>
              <w:right w:val="single" w:color="auto" w:sz="4" w:space="0"/>
            </w:tcBorders>
            <w:vAlign w:val="center"/>
          </w:tcPr>
          <w:p w14:paraId="16F0B76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11</w:t>
            </w:r>
          </w:p>
        </w:tc>
        <w:tc>
          <w:tcPr>
            <w:tcW w:w="0" w:type="auto"/>
            <w:tcBorders>
              <w:top w:val="single" w:color="auto" w:sz="4" w:space="0"/>
              <w:left w:val="single" w:color="auto" w:sz="4" w:space="0"/>
              <w:bottom w:val="single" w:color="auto" w:sz="4" w:space="0"/>
              <w:right w:val="single" w:color="auto" w:sz="4" w:space="0"/>
            </w:tcBorders>
            <w:vAlign w:val="center"/>
          </w:tcPr>
          <w:p w14:paraId="6909682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底盘线控系统</w:t>
            </w:r>
          </w:p>
        </w:tc>
        <w:tc>
          <w:tcPr>
            <w:tcW w:w="0" w:type="auto"/>
            <w:tcBorders>
              <w:top w:val="single" w:color="auto" w:sz="4" w:space="0"/>
              <w:left w:val="single" w:color="auto" w:sz="4" w:space="0"/>
              <w:bottom w:val="single" w:color="auto" w:sz="4" w:space="0"/>
              <w:right w:val="single" w:color="auto" w:sz="4" w:space="0"/>
            </w:tcBorders>
            <w:vAlign w:val="center"/>
          </w:tcPr>
          <w:p w14:paraId="0BE4293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校内</w:t>
            </w:r>
          </w:p>
        </w:tc>
        <w:tc>
          <w:tcPr>
            <w:tcW w:w="0" w:type="auto"/>
            <w:tcBorders>
              <w:top w:val="single" w:color="auto" w:sz="4" w:space="0"/>
              <w:left w:val="single" w:color="auto" w:sz="4" w:space="0"/>
              <w:bottom w:val="single" w:color="auto" w:sz="4" w:space="0"/>
              <w:right w:val="single" w:color="auto" w:sz="4" w:space="0"/>
            </w:tcBorders>
            <w:vAlign w:val="center"/>
          </w:tcPr>
          <w:p w14:paraId="2A298D7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底盘线控系统装配调试台架（教板，工作台，线控转向系统、线控制动系统、线控驱动系统等，电脑和配套软件）</w:t>
            </w:r>
          </w:p>
          <w:p w14:paraId="30CCD17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2.多传感器融合线控底盘车</w:t>
            </w:r>
          </w:p>
        </w:tc>
        <w:tc>
          <w:tcPr>
            <w:tcW w:w="0" w:type="auto"/>
            <w:tcBorders>
              <w:top w:val="single" w:color="auto" w:sz="4" w:space="0"/>
              <w:left w:val="single" w:color="auto" w:sz="4" w:space="0"/>
              <w:bottom w:val="single" w:color="auto" w:sz="4" w:space="0"/>
              <w:right w:val="single" w:color="auto" w:sz="4" w:space="0"/>
            </w:tcBorders>
            <w:vAlign w:val="center"/>
          </w:tcPr>
          <w:p w14:paraId="291861D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设备3台（每组10人）</w:t>
            </w:r>
          </w:p>
        </w:tc>
        <w:tc>
          <w:tcPr>
            <w:tcW w:w="0" w:type="auto"/>
            <w:tcBorders>
              <w:top w:val="single" w:color="auto" w:sz="4" w:space="0"/>
              <w:left w:val="single" w:color="auto" w:sz="4" w:space="0"/>
              <w:bottom w:val="single" w:color="auto" w:sz="4" w:space="0"/>
              <w:right w:val="single" w:color="auto" w:sz="4" w:space="0"/>
            </w:tcBorders>
            <w:vAlign w:val="center"/>
          </w:tcPr>
          <w:p w14:paraId="032E05A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1. 智能网联汽车底盘线控系统的认知</w:t>
            </w:r>
          </w:p>
          <w:p w14:paraId="7F34248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2. 线控驱动系统安装与调试</w:t>
            </w:r>
          </w:p>
          <w:p w14:paraId="68054C8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3. 线控转向系统安装与调试</w:t>
            </w:r>
          </w:p>
          <w:p w14:paraId="4C89329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4. 线控制动系统安装与调试</w:t>
            </w:r>
          </w:p>
        </w:tc>
        <w:tc>
          <w:tcPr>
            <w:tcW w:w="0" w:type="auto"/>
            <w:tcBorders>
              <w:top w:val="single" w:color="auto" w:sz="4" w:space="0"/>
              <w:left w:val="single" w:color="auto" w:sz="4" w:space="0"/>
              <w:bottom w:val="single" w:color="auto" w:sz="4" w:space="0"/>
              <w:right w:val="single" w:color="auto" w:sz="4" w:space="0"/>
            </w:tcBorders>
            <w:vAlign w:val="center"/>
          </w:tcPr>
          <w:p w14:paraId="6E313A3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p>
        </w:tc>
      </w:tr>
      <w:tr w14:paraId="6E5D4C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0" w:hRule="atLeast"/>
          <w:jc w:val="center"/>
        </w:trPr>
        <w:tc>
          <w:tcPr>
            <w:tcW w:w="0" w:type="auto"/>
            <w:tcBorders>
              <w:top w:val="single" w:color="auto" w:sz="4" w:space="0"/>
              <w:left w:val="single" w:color="auto" w:sz="4" w:space="0"/>
              <w:bottom w:val="single" w:color="auto" w:sz="4" w:space="0"/>
              <w:right w:val="single" w:color="auto" w:sz="4" w:space="0"/>
            </w:tcBorders>
            <w:vAlign w:val="center"/>
          </w:tcPr>
          <w:p w14:paraId="4D272C6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12</w:t>
            </w:r>
          </w:p>
        </w:tc>
        <w:tc>
          <w:tcPr>
            <w:tcW w:w="0" w:type="auto"/>
            <w:tcBorders>
              <w:top w:val="single" w:color="auto" w:sz="4" w:space="0"/>
              <w:left w:val="single" w:color="auto" w:sz="4" w:space="0"/>
              <w:bottom w:val="single" w:color="auto" w:sz="4" w:space="0"/>
              <w:right w:val="single" w:color="auto" w:sz="4" w:space="0"/>
            </w:tcBorders>
            <w:vAlign w:val="center"/>
          </w:tcPr>
          <w:p w14:paraId="73790CA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智能网络虚拟仿真实训室</w:t>
            </w:r>
          </w:p>
        </w:tc>
        <w:tc>
          <w:tcPr>
            <w:tcW w:w="0" w:type="auto"/>
            <w:tcBorders>
              <w:top w:val="single" w:color="auto" w:sz="4" w:space="0"/>
              <w:left w:val="single" w:color="auto" w:sz="4" w:space="0"/>
              <w:bottom w:val="single" w:color="auto" w:sz="4" w:space="0"/>
              <w:right w:val="single" w:color="auto" w:sz="4" w:space="0"/>
            </w:tcBorders>
            <w:vAlign w:val="center"/>
          </w:tcPr>
          <w:p w14:paraId="2A2176F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校内</w:t>
            </w:r>
          </w:p>
        </w:tc>
        <w:tc>
          <w:tcPr>
            <w:tcW w:w="0" w:type="auto"/>
            <w:tcBorders>
              <w:top w:val="single" w:color="auto" w:sz="4" w:space="0"/>
              <w:left w:val="single" w:color="auto" w:sz="4" w:space="0"/>
              <w:bottom w:val="single" w:color="auto" w:sz="4" w:space="0"/>
              <w:right w:val="single" w:color="auto" w:sz="4" w:space="0"/>
            </w:tcBorders>
            <w:vAlign w:val="center"/>
          </w:tcPr>
          <w:p w14:paraId="232EAA9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自动驾驶汽车原理 VR仿真示教系统</w:t>
            </w:r>
          </w:p>
          <w:p w14:paraId="36DE1BD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智能网联汽车仿真测试教学平台</w:t>
            </w:r>
          </w:p>
        </w:tc>
        <w:tc>
          <w:tcPr>
            <w:tcW w:w="0" w:type="auto"/>
            <w:tcBorders>
              <w:top w:val="single" w:color="auto" w:sz="4" w:space="0"/>
              <w:left w:val="single" w:color="auto" w:sz="4" w:space="0"/>
              <w:bottom w:val="single" w:color="auto" w:sz="4" w:space="0"/>
              <w:right w:val="single" w:color="auto" w:sz="4" w:space="0"/>
            </w:tcBorders>
            <w:vAlign w:val="center"/>
          </w:tcPr>
          <w:p w14:paraId="68089C0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p>
        </w:tc>
        <w:tc>
          <w:tcPr>
            <w:tcW w:w="0" w:type="auto"/>
            <w:tcBorders>
              <w:top w:val="single" w:color="auto" w:sz="4" w:space="0"/>
              <w:left w:val="single" w:color="auto" w:sz="4" w:space="0"/>
              <w:bottom w:val="single" w:color="auto" w:sz="4" w:space="0"/>
              <w:right w:val="single" w:color="auto" w:sz="4" w:space="0"/>
            </w:tcBorders>
            <w:vAlign w:val="center"/>
          </w:tcPr>
          <w:p w14:paraId="1DBADBB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1.虚拟环境中进行障碍物识别</w:t>
            </w:r>
          </w:p>
          <w:p w14:paraId="0B2D57F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2.对不同场景进行识别</w:t>
            </w:r>
          </w:p>
          <w:p w14:paraId="28E09DB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3.传感器仿真与测试</w:t>
            </w:r>
          </w:p>
          <w:p w14:paraId="4990CAE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4.可进行汽车运行动态仿真</w:t>
            </w:r>
          </w:p>
        </w:tc>
        <w:tc>
          <w:tcPr>
            <w:tcW w:w="0" w:type="auto"/>
            <w:tcBorders>
              <w:top w:val="single" w:color="auto" w:sz="4" w:space="0"/>
              <w:left w:val="single" w:color="auto" w:sz="4" w:space="0"/>
              <w:bottom w:val="single" w:color="auto" w:sz="4" w:space="0"/>
              <w:right w:val="single" w:color="auto" w:sz="4" w:space="0"/>
            </w:tcBorders>
            <w:vAlign w:val="center"/>
          </w:tcPr>
          <w:p w14:paraId="5ECE23F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新技术</w:t>
            </w:r>
          </w:p>
        </w:tc>
      </w:tr>
      <w:tr w14:paraId="431A33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0" w:hRule="atLeast"/>
          <w:jc w:val="center"/>
        </w:trPr>
        <w:tc>
          <w:tcPr>
            <w:tcW w:w="0" w:type="auto"/>
            <w:tcBorders>
              <w:top w:val="single" w:color="auto" w:sz="4" w:space="0"/>
              <w:left w:val="single" w:color="auto" w:sz="4" w:space="0"/>
              <w:bottom w:val="single" w:color="auto" w:sz="4" w:space="0"/>
              <w:right w:val="single" w:color="auto" w:sz="4" w:space="0"/>
            </w:tcBorders>
            <w:vAlign w:val="center"/>
          </w:tcPr>
          <w:p w14:paraId="3B55A07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13</w:t>
            </w:r>
          </w:p>
        </w:tc>
        <w:tc>
          <w:tcPr>
            <w:tcW w:w="0" w:type="auto"/>
            <w:tcBorders>
              <w:top w:val="single" w:color="auto" w:sz="4" w:space="0"/>
              <w:left w:val="single" w:color="auto" w:sz="4" w:space="0"/>
              <w:bottom w:val="single" w:color="auto" w:sz="4" w:space="0"/>
              <w:right w:val="single" w:color="auto" w:sz="4" w:space="0"/>
            </w:tcBorders>
            <w:vAlign w:val="center"/>
          </w:tcPr>
          <w:p w14:paraId="02993AE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校园车路协同微型实验场</w:t>
            </w:r>
          </w:p>
        </w:tc>
        <w:tc>
          <w:tcPr>
            <w:tcW w:w="0" w:type="auto"/>
            <w:tcBorders>
              <w:top w:val="single" w:color="auto" w:sz="4" w:space="0"/>
              <w:left w:val="single" w:color="auto" w:sz="4" w:space="0"/>
              <w:bottom w:val="single" w:color="auto" w:sz="4" w:space="0"/>
              <w:right w:val="single" w:color="auto" w:sz="4" w:space="0"/>
            </w:tcBorders>
            <w:vAlign w:val="center"/>
          </w:tcPr>
          <w:p w14:paraId="5613212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校内</w:t>
            </w:r>
          </w:p>
        </w:tc>
        <w:tc>
          <w:tcPr>
            <w:tcW w:w="0" w:type="auto"/>
            <w:tcBorders>
              <w:top w:val="single" w:color="auto" w:sz="4" w:space="0"/>
              <w:left w:val="single" w:color="auto" w:sz="4" w:space="0"/>
              <w:bottom w:val="single" w:color="auto" w:sz="4" w:space="0"/>
              <w:right w:val="single" w:color="auto" w:sz="4" w:space="0"/>
            </w:tcBorders>
            <w:vAlign w:val="center"/>
          </w:tcPr>
          <w:p w14:paraId="56A7A75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智能驾驶观光车、无人驾驶低速车辆、路段设备等</w:t>
            </w:r>
          </w:p>
        </w:tc>
        <w:tc>
          <w:tcPr>
            <w:tcW w:w="0" w:type="auto"/>
            <w:tcBorders>
              <w:top w:val="single" w:color="auto" w:sz="4" w:space="0"/>
              <w:left w:val="single" w:color="auto" w:sz="4" w:space="0"/>
              <w:bottom w:val="single" w:color="auto" w:sz="4" w:space="0"/>
              <w:right w:val="single" w:color="auto" w:sz="4" w:space="0"/>
            </w:tcBorders>
            <w:vAlign w:val="center"/>
          </w:tcPr>
          <w:p w14:paraId="01B39F4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30</w:t>
            </w:r>
          </w:p>
        </w:tc>
        <w:tc>
          <w:tcPr>
            <w:tcW w:w="0" w:type="auto"/>
            <w:tcBorders>
              <w:top w:val="single" w:color="auto" w:sz="4" w:space="0"/>
              <w:left w:val="single" w:color="auto" w:sz="4" w:space="0"/>
              <w:bottom w:val="single" w:color="auto" w:sz="4" w:space="0"/>
              <w:right w:val="single" w:color="auto" w:sz="4" w:space="0"/>
            </w:tcBorders>
            <w:vAlign w:val="center"/>
          </w:tcPr>
          <w:p w14:paraId="4108A25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车路协同、智能网联汽车的调试</w:t>
            </w:r>
          </w:p>
        </w:tc>
        <w:tc>
          <w:tcPr>
            <w:tcW w:w="0" w:type="auto"/>
            <w:tcBorders>
              <w:top w:val="single" w:color="auto" w:sz="4" w:space="0"/>
              <w:left w:val="single" w:color="auto" w:sz="4" w:space="0"/>
              <w:bottom w:val="single" w:color="auto" w:sz="4" w:space="0"/>
              <w:right w:val="single" w:color="auto" w:sz="4" w:space="0"/>
            </w:tcBorders>
            <w:vAlign w:val="center"/>
          </w:tcPr>
          <w:p w14:paraId="205ADAE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新技术</w:t>
            </w:r>
          </w:p>
        </w:tc>
      </w:tr>
      <w:tr w14:paraId="1C8732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0" w:hRule="atLeast"/>
          <w:jc w:val="center"/>
        </w:trPr>
        <w:tc>
          <w:tcPr>
            <w:tcW w:w="0" w:type="auto"/>
            <w:tcBorders>
              <w:top w:val="single" w:color="auto" w:sz="4" w:space="0"/>
              <w:left w:val="single" w:color="auto" w:sz="4" w:space="0"/>
              <w:bottom w:val="single" w:color="auto" w:sz="4" w:space="0"/>
              <w:right w:val="single" w:color="auto" w:sz="4" w:space="0"/>
            </w:tcBorders>
            <w:vAlign w:val="center"/>
          </w:tcPr>
          <w:p w14:paraId="38AF839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14</w:t>
            </w:r>
          </w:p>
        </w:tc>
        <w:tc>
          <w:tcPr>
            <w:tcW w:w="0" w:type="auto"/>
            <w:tcBorders>
              <w:top w:val="single" w:color="auto" w:sz="4" w:space="0"/>
              <w:left w:val="single" w:color="auto" w:sz="4" w:space="0"/>
              <w:bottom w:val="single" w:color="auto" w:sz="4" w:space="0"/>
              <w:right w:val="single" w:color="auto" w:sz="4" w:space="0"/>
            </w:tcBorders>
            <w:vAlign w:val="center"/>
          </w:tcPr>
          <w:p w14:paraId="25DB0F1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上汽通用五菱</w:t>
            </w:r>
          </w:p>
        </w:tc>
        <w:tc>
          <w:tcPr>
            <w:tcW w:w="0" w:type="auto"/>
            <w:tcBorders>
              <w:top w:val="single" w:color="auto" w:sz="4" w:space="0"/>
              <w:left w:val="single" w:color="auto" w:sz="4" w:space="0"/>
              <w:bottom w:val="single" w:color="auto" w:sz="4" w:space="0"/>
              <w:right w:val="single" w:color="auto" w:sz="4" w:space="0"/>
            </w:tcBorders>
            <w:vAlign w:val="center"/>
          </w:tcPr>
          <w:p w14:paraId="4B600D4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校外</w:t>
            </w:r>
          </w:p>
        </w:tc>
        <w:tc>
          <w:tcPr>
            <w:tcW w:w="0" w:type="auto"/>
            <w:tcBorders>
              <w:top w:val="single" w:color="auto" w:sz="4" w:space="0"/>
              <w:left w:val="single" w:color="auto" w:sz="4" w:space="0"/>
              <w:bottom w:val="single" w:color="auto" w:sz="4" w:space="0"/>
              <w:right w:val="single" w:color="auto" w:sz="4" w:space="0"/>
            </w:tcBorders>
            <w:vAlign w:val="center"/>
          </w:tcPr>
          <w:p w14:paraId="1627236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p>
        </w:tc>
        <w:tc>
          <w:tcPr>
            <w:tcW w:w="0" w:type="auto"/>
            <w:tcBorders>
              <w:top w:val="single" w:color="auto" w:sz="4" w:space="0"/>
              <w:left w:val="single" w:color="auto" w:sz="4" w:space="0"/>
              <w:bottom w:val="single" w:color="auto" w:sz="4" w:space="0"/>
              <w:right w:val="single" w:color="auto" w:sz="4" w:space="0"/>
            </w:tcBorders>
            <w:vAlign w:val="center"/>
          </w:tcPr>
          <w:p w14:paraId="187DC6A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500</w:t>
            </w:r>
          </w:p>
        </w:tc>
        <w:tc>
          <w:tcPr>
            <w:tcW w:w="0" w:type="auto"/>
            <w:tcBorders>
              <w:top w:val="single" w:color="auto" w:sz="4" w:space="0"/>
              <w:left w:val="single" w:color="auto" w:sz="4" w:space="0"/>
              <w:bottom w:val="single" w:color="auto" w:sz="4" w:space="0"/>
              <w:right w:val="single" w:color="auto" w:sz="4" w:space="0"/>
            </w:tcBorders>
            <w:vAlign w:val="center"/>
          </w:tcPr>
          <w:p w14:paraId="5AE2A7C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专业入门、顶岗实习、职业素养实习</w:t>
            </w:r>
          </w:p>
        </w:tc>
        <w:tc>
          <w:tcPr>
            <w:tcW w:w="0" w:type="auto"/>
            <w:tcBorders>
              <w:top w:val="single" w:color="auto" w:sz="4" w:space="0"/>
              <w:left w:val="single" w:color="auto" w:sz="4" w:space="0"/>
              <w:bottom w:val="single" w:color="auto" w:sz="4" w:space="0"/>
              <w:right w:val="single" w:color="auto" w:sz="4" w:space="0"/>
            </w:tcBorders>
            <w:vAlign w:val="center"/>
          </w:tcPr>
          <w:p w14:paraId="10BCEA3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p>
        </w:tc>
      </w:tr>
      <w:tr w14:paraId="34DAEE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0" w:hRule="atLeast"/>
          <w:jc w:val="center"/>
        </w:trPr>
        <w:tc>
          <w:tcPr>
            <w:tcW w:w="0" w:type="auto"/>
            <w:tcBorders>
              <w:top w:val="single" w:color="auto" w:sz="4" w:space="0"/>
              <w:left w:val="single" w:color="auto" w:sz="4" w:space="0"/>
              <w:bottom w:val="single" w:color="auto" w:sz="4" w:space="0"/>
              <w:right w:val="single" w:color="auto" w:sz="4" w:space="0"/>
            </w:tcBorders>
            <w:vAlign w:val="center"/>
          </w:tcPr>
          <w:p w14:paraId="2BCE664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15</w:t>
            </w:r>
          </w:p>
        </w:tc>
        <w:tc>
          <w:tcPr>
            <w:tcW w:w="0" w:type="auto"/>
            <w:tcBorders>
              <w:top w:val="single" w:color="auto" w:sz="4" w:space="0"/>
              <w:left w:val="single" w:color="auto" w:sz="4" w:space="0"/>
              <w:bottom w:val="single" w:color="auto" w:sz="4" w:space="0"/>
              <w:right w:val="single" w:color="auto" w:sz="4" w:space="0"/>
            </w:tcBorders>
            <w:vAlign w:val="center"/>
          </w:tcPr>
          <w:p w14:paraId="2EFDD1D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东风柳汽</w:t>
            </w:r>
          </w:p>
        </w:tc>
        <w:tc>
          <w:tcPr>
            <w:tcW w:w="0" w:type="auto"/>
            <w:tcBorders>
              <w:top w:val="single" w:color="auto" w:sz="4" w:space="0"/>
              <w:left w:val="single" w:color="auto" w:sz="4" w:space="0"/>
              <w:bottom w:val="single" w:color="auto" w:sz="4" w:space="0"/>
              <w:right w:val="single" w:color="auto" w:sz="4" w:space="0"/>
            </w:tcBorders>
            <w:vAlign w:val="center"/>
          </w:tcPr>
          <w:p w14:paraId="7728D97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校外</w:t>
            </w:r>
          </w:p>
        </w:tc>
        <w:tc>
          <w:tcPr>
            <w:tcW w:w="0" w:type="auto"/>
            <w:tcBorders>
              <w:top w:val="single" w:color="auto" w:sz="4" w:space="0"/>
              <w:left w:val="single" w:color="auto" w:sz="4" w:space="0"/>
              <w:bottom w:val="single" w:color="auto" w:sz="4" w:space="0"/>
              <w:right w:val="single" w:color="auto" w:sz="4" w:space="0"/>
            </w:tcBorders>
            <w:vAlign w:val="center"/>
          </w:tcPr>
          <w:p w14:paraId="0CE738B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p>
        </w:tc>
        <w:tc>
          <w:tcPr>
            <w:tcW w:w="0" w:type="auto"/>
            <w:tcBorders>
              <w:top w:val="single" w:color="auto" w:sz="4" w:space="0"/>
              <w:left w:val="single" w:color="auto" w:sz="4" w:space="0"/>
              <w:bottom w:val="single" w:color="auto" w:sz="4" w:space="0"/>
              <w:right w:val="single" w:color="auto" w:sz="4" w:space="0"/>
            </w:tcBorders>
            <w:vAlign w:val="center"/>
          </w:tcPr>
          <w:p w14:paraId="7FD8D46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500</w:t>
            </w:r>
          </w:p>
        </w:tc>
        <w:tc>
          <w:tcPr>
            <w:tcW w:w="0" w:type="auto"/>
            <w:tcBorders>
              <w:top w:val="single" w:color="auto" w:sz="4" w:space="0"/>
              <w:left w:val="single" w:color="auto" w:sz="4" w:space="0"/>
              <w:bottom w:val="single" w:color="auto" w:sz="4" w:space="0"/>
              <w:right w:val="single" w:color="auto" w:sz="4" w:space="0"/>
            </w:tcBorders>
            <w:vAlign w:val="center"/>
          </w:tcPr>
          <w:p w14:paraId="2FCAB06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专业入门、顶岗实习、职业素养实习</w:t>
            </w:r>
          </w:p>
        </w:tc>
        <w:tc>
          <w:tcPr>
            <w:tcW w:w="0" w:type="auto"/>
            <w:tcBorders>
              <w:top w:val="single" w:color="auto" w:sz="4" w:space="0"/>
              <w:left w:val="single" w:color="auto" w:sz="4" w:space="0"/>
              <w:bottom w:val="single" w:color="auto" w:sz="4" w:space="0"/>
              <w:right w:val="single" w:color="auto" w:sz="4" w:space="0"/>
            </w:tcBorders>
            <w:vAlign w:val="center"/>
          </w:tcPr>
          <w:p w14:paraId="329103F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p>
        </w:tc>
      </w:tr>
    </w:tbl>
    <w:p w14:paraId="10323CD8">
      <w:pPr>
        <w:pStyle w:val="2"/>
        <w:spacing w:line="360" w:lineRule="auto"/>
        <w:ind w:firstLine="562" w:firstLineChars="200"/>
        <w:rPr>
          <w:rFonts w:hint="eastAsia" w:asciiTheme="minorEastAsia" w:hAnsiTheme="minorEastAsia" w:eastAsiaTheme="minorEastAsia"/>
          <w:sz w:val="28"/>
          <w:szCs w:val="22"/>
          <w:lang w:val="en-US" w:eastAsia="zh-CN"/>
        </w:rPr>
      </w:pPr>
      <w:r>
        <w:rPr>
          <w:rFonts w:hint="eastAsia" w:asciiTheme="minorEastAsia" w:hAnsiTheme="minorEastAsia" w:eastAsiaTheme="minorEastAsia"/>
          <w:sz w:val="28"/>
          <w:szCs w:val="22"/>
          <w:lang w:val="en-US" w:eastAsia="zh-CN"/>
        </w:rPr>
        <w:t>（二）结构化教学团队</w:t>
      </w:r>
      <w:bookmarkEnd w:id="93"/>
      <w:bookmarkEnd w:id="94"/>
      <w:bookmarkStart w:id="97" w:name="_Toc1423"/>
    </w:p>
    <w:p w14:paraId="1BF21505">
      <w:pPr>
        <w:spacing w:line="360" w:lineRule="auto"/>
        <w:ind w:firstLine="560" w:firstLineChars="200"/>
        <w:jc w:val="left"/>
        <w:rPr>
          <w:rFonts w:hint="eastAsia" w:ascii="宋体" w:hAnsi="宋体" w:eastAsia="宋体" w:cs="宋体"/>
          <w:sz w:val="28"/>
          <w:szCs w:val="28"/>
        </w:rPr>
      </w:pPr>
      <w:r>
        <w:rPr>
          <w:rFonts w:hint="eastAsia" w:ascii="宋体" w:hAnsi="宋体" w:eastAsia="宋体" w:cs="宋体"/>
          <w:sz w:val="28"/>
          <w:szCs w:val="28"/>
          <w:lang w:val="en-US" w:eastAsia="zh-CN"/>
        </w:rPr>
        <w:t>汽车智能技术</w:t>
      </w:r>
      <w:r>
        <w:rPr>
          <w:rFonts w:hint="eastAsia" w:ascii="宋体" w:hAnsi="宋体" w:eastAsia="宋体" w:cs="宋体"/>
          <w:sz w:val="28"/>
          <w:szCs w:val="28"/>
        </w:rPr>
        <w:t>术专业群团队现有教师18人，期中高级职称</w:t>
      </w:r>
      <w:r>
        <w:rPr>
          <w:rFonts w:hint="eastAsia" w:ascii="宋体" w:hAnsi="宋体" w:eastAsia="宋体" w:cs="宋体"/>
          <w:sz w:val="28"/>
          <w:szCs w:val="28"/>
          <w:lang w:val="en-US" w:eastAsia="zh-CN"/>
        </w:rPr>
        <w:t>6</w:t>
      </w:r>
      <w:r>
        <w:rPr>
          <w:rFonts w:hint="eastAsia" w:ascii="宋体" w:hAnsi="宋体" w:eastAsia="宋体" w:cs="宋体"/>
          <w:sz w:val="28"/>
          <w:szCs w:val="28"/>
        </w:rPr>
        <w:t>人、中级职称</w:t>
      </w:r>
      <w:r>
        <w:rPr>
          <w:rFonts w:hint="eastAsia" w:ascii="宋体" w:hAnsi="宋体" w:eastAsia="宋体" w:cs="宋体"/>
          <w:sz w:val="28"/>
          <w:szCs w:val="28"/>
          <w:lang w:val="en-US" w:eastAsia="zh-CN"/>
        </w:rPr>
        <w:t>7</w:t>
      </w:r>
      <w:r>
        <w:rPr>
          <w:rFonts w:hint="eastAsia" w:ascii="宋体" w:hAnsi="宋体" w:eastAsia="宋体" w:cs="宋体"/>
          <w:sz w:val="28"/>
          <w:szCs w:val="28"/>
        </w:rPr>
        <w:t>人、初级职称5人。双师型教师11人，占61%，期中10人具有企业工作经历。兼职8人，均来自于新能源、智能汽车行业企业。</w:t>
      </w:r>
    </w:p>
    <w:p w14:paraId="152BA897">
      <w:pPr>
        <w:spacing w:before="120" w:beforeLines="50" w:after="120" w:afterLines="50" w:line="360" w:lineRule="auto"/>
        <w:ind w:firstLine="422" w:firstLineChars="200"/>
        <w:jc w:val="center"/>
        <w:rPr>
          <w:rFonts w:asciiTheme="majorEastAsia" w:hAnsiTheme="majorEastAsia" w:eastAsiaTheme="majorEastAsia" w:cstheme="majorEastAsia"/>
          <w:b/>
          <w:bCs/>
          <w:sz w:val="21"/>
          <w:szCs w:val="21"/>
        </w:rPr>
      </w:pPr>
      <w:r>
        <w:rPr>
          <w:rFonts w:hint="eastAsia" w:asciiTheme="majorEastAsia" w:hAnsiTheme="majorEastAsia" w:eastAsiaTheme="majorEastAsia" w:cstheme="majorEastAsia"/>
          <w:b/>
          <w:bCs/>
          <w:sz w:val="21"/>
          <w:szCs w:val="21"/>
        </w:rPr>
        <w:t>表8-</w:t>
      </w:r>
      <w:r>
        <w:rPr>
          <w:rFonts w:hint="eastAsia" w:asciiTheme="majorEastAsia" w:hAnsiTheme="majorEastAsia" w:eastAsiaTheme="majorEastAsia" w:cstheme="majorEastAsia"/>
          <w:b/>
          <w:bCs/>
          <w:sz w:val="21"/>
          <w:szCs w:val="21"/>
          <w:lang w:val="en-US" w:eastAsia="zh-CN"/>
        </w:rPr>
        <w:t>2</w:t>
      </w:r>
      <w:r>
        <w:rPr>
          <w:rFonts w:hint="eastAsia" w:asciiTheme="majorEastAsia" w:hAnsiTheme="majorEastAsia" w:eastAsiaTheme="majorEastAsia" w:cstheme="majorEastAsia"/>
          <w:b/>
          <w:bCs/>
          <w:sz w:val="21"/>
          <w:szCs w:val="21"/>
        </w:rPr>
        <w:t xml:space="preserve"> 专任教师结构表和兼职教师</w:t>
      </w:r>
    </w:p>
    <w:tbl>
      <w:tblPr>
        <w:tblStyle w:val="14"/>
        <w:tblW w:w="938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6"/>
        <w:gridCol w:w="1473"/>
        <w:gridCol w:w="1474"/>
        <w:gridCol w:w="1647"/>
        <w:gridCol w:w="1315"/>
        <w:gridCol w:w="1780"/>
        <w:gridCol w:w="850"/>
      </w:tblGrid>
      <w:tr w14:paraId="746F38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7" w:hRule="atLeast"/>
          <w:jc w:val="center"/>
        </w:trPr>
        <w:tc>
          <w:tcPr>
            <w:tcW w:w="846" w:type="dxa"/>
          </w:tcPr>
          <w:p w14:paraId="46CF3E4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序号</w:t>
            </w:r>
          </w:p>
        </w:tc>
        <w:tc>
          <w:tcPr>
            <w:tcW w:w="1473" w:type="dxa"/>
          </w:tcPr>
          <w:p w14:paraId="28A5A33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姓名</w:t>
            </w:r>
          </w:p>
        </w:tc>
        <w:tc>
          <w:tcPr>
            <w:tcW w:w="1474" w:type="dxa"/>
          </w:tcPr>
          <w:p w14:paraId="13B4376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专业技术职务</w:t>
            </w:r>
          </w:p>
        </w:tc>
        <w:tc>
          <w:tcPr>
            <w:tcW w:w="1647" w:type="dxa"/>
          </w:tcPr>
          <w:p w14:paraId="06D8103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最高学位</w:t>
            </w:r>
          </w:p>
        </w:tc>
        <w:tc>
          <w:tcPr>
            <w:tcW w:w="1315" w:type="dxa"/>
          </w:tcPr>
          <w:p w14:paraId="267D2B3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双师型</w:t>
            </w:r>
          </w:p>
        </w:tc>
        <w:tc>
          <w:tcPr>
            <w:tcW w:w="1780" w:type="dxa"/>
          </w:tcPr>
          <w:p w14:paraId="5BAFE8D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是否企业经历</w:t>
            </w:r>
          </w:p>
        </w:tc>
        <w:tc>
          <w:tcPr>
            <w:tcW w:w="850" w:type="dxa"/>
          </w:tcPr>
          <w:p w14:paraId="20A7629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备注</w:t>
            </w:r>
          </w:p>
        </w:tc>
      </w:tr>
      <w:tr w14:paraId="5271C9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1" w:hRule="atLeast"/>
          <w:jc w:val="center"/>
        </w:trPr>
        <w:tc>
          <w:tcPr>
            <w:tcW w:w="846" w:type="dxa"/>
          </w:tcPr>
          <w:p w14:paraId="7F1059C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1</w:t>
            </w:r>
          </w:p>
        </w:tc>
        <w:tc>
          <w:tcPr>
            <w:tcW w:w="1473" w:type="dxa"/>
          </w:tcPr>
          <w:p w14:paraId="7709003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default"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李志敏</w:t>
            </w:r>
          </w:p>
        </w:tc>
        <w:tc>
          <w:tcPr>
            <w:tcW w:w="1474" w:type="dxa"/>
            <w:shd w:val="clear" w:color="auto" w:fill="auto"/>
            <w:vAlign w:val="top"/>
          </w:tcPr>
          <w:p w14:paraId="5D7C07A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rightChars="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高工</w:t>
            </w:r>
          </w:p>
        </w:tc>
        <w:tc>
          <w:tcPr>
            <w:tcW w:w="1647" w:type="dxa"/>
            <w:shd w:val="clear" w:color="auto" w:fill="auto"/>
            <w:vAlign w:val="top"/>
          </w:tcPr>
          <w:p w14:paraId="740DE79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rightChars="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硕士</w:t>
            </w:r>
          </w:p>
        </w:tc>
        <w:tc>
          <w:tcPr>
            <w:tcW w:w="1315" w:type="dxa"/>
            <w:shd w:val="clear" w:color="auto" w:fill="auto"/>
            <w:vAlign w:val="top"/>
          </w:tcPr>
          <w:p w14:paraId="5066DC7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rightChars="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是</w:t>
            </w:r>
          </w:p>
        </w:tc>
        <w:tc>
          <w:tcPr>
            <w:tcW w:w="1780" w:type="dxa"/>
            <w:shd w:val="clear" w:color="auto" w:fill="auto"/>
            <w:vAlign w:val="top"/>
          </w:tcPr>
          <w:p w14:paraId="7A7D998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rightChars="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是</w:t>
            </w:r>
          </w:p>
        </w:tc>
        <w:tc>
          <w:tcPr>
            <w:tcW w:w="850" w:type="dxa"/>
            <w:shd w:val="clear" w:color="auto" w:fill="auto"/>
            <w:vAlign w:val="top"/>
          </w:tcPr>
          <w:p w14:paraId="4CFB7C7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p>
        </w:tc>
      </w:tr>
      <w:tr w14:paraId="7277DA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9" w:hRule="atLeast"/>
          <w:jc w:val="center"/>
        </w:trPr>
        <w:tc>
          <w:tcPr>
            <w:tcW w:w="846" w:type="dxa"/>
          </w:tcPr>
          <w:p w14:paraId="4C33A59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2</w:t>
            </w:r>
          </w:p>
        </w:tc>
        <w:tc>
          <w:tcPr>
            <w:tcW w:w="1473" w:type="dxa"/>
            <w:shd w:val="clear" w:color="auto" w:fill="auto"/>
            <w:vAlign w:val="top"/>
          </w:tcPr>
          <w:p w14:paraId="08E9494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宁胜花</w:t>
            </w:r>
          </w:p>
        </w:tc>
        <w:tc>
          <w:tcPr>
            <w:tcW w:w="1474" w:type="dxa"/>
            <w:shd w:val="clear" w:color="auto" w:fill="auto"/>
            <w:vAlign w:val="top"/>
          </w:tcPr>
          <w:p w14:paraId="1B1E829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高工</w:t>
            </w:r>
          </w:p>
        </w:tc>
        <w:tc>
          <w:tcPr>
            <w:tcW w:w="1647" w:type="dxa"/>
            <w:shd w:val="clear" w:color="auto" w:fill="auto"/>
            <w:vAlign w:val="top"/>
          </w:tcPr>
          <w:p w14:paraId="4A312A9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硕士</w:t>
            </w:r>
          </w:p>
        </w:tc>
        <w:tc>
          <w:tcPr>
            <w:tcW w:w="1315" w:type="dxa"/>
            <w:shd w:val="clear" w:color="auto" w:fill="auto"/>
            <w:vAlign w:val="top"/>
          </w:tcPr>
          <w:p w14:paraId="4A30F05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是</w:t>
            </w:r>
          </w:p>
        </w:tc>
        <w:tc>
          <w:tcPr>
            <w:tcW w:w="1780" w:type="dxa"/>
            <w:shd w:val="clear" w:color="auto" w:fill="auto"/>
            <w:vAlign w:val="top"/>
          </w:tcPr>
          <w:p w14:paraId="14228C8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是</w:t>
            </w:r>
          </w:p>
        </w:tc>
        <w:tc>
          <w:tcPr>
            <w:tcW w:w="850" w:type="dxa"/>
          </w:tcPr>
          <w:p w14:paraId="39F78FE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p>
        </w:tc>
      </w:tr>
      <w:tr w14:paraId="0E2804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1" w:hRule="atLeast"/>
          <w:jc w:val="center"/>
        </w:trPr>
        <w:tc>
          <w:tcPr>
            <w:tcW w:w="846" w:type="dxa"/>
          </w:tcPr>
          <w:p w14:paraId="3A11F92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3</w:t>
            </w:r>
          </w:p>
        </w:tc>
        <w:tc>
          <w:tcPr>
            <w:tcW w:w="1473" w:type="dxa"/>
            <w:shd w:val="clear" w:color="auto" w:fill="auto"/>
            <w:vAlign w:val="top"/>
          </w:tcPr>
          <w:p w14:paraId="4963931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黄鹏超</w:t>
            </w:r>
          </w:p>
        </w:tc>
        <w:tc>
          <w:tcPr>
            <w:tcW w:w="1474" w:type="dxa"/>
            <w:shd w:val="clear" w:color="auto" w:fill="auto"/>
            <w:vAlign w:val="top"/>
          </w:tcPr>
          <w:p w14:paraId="3E3F88E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副教授</w:t>
            </w:r>
          </w:p>
        </w:tc>
        <w:tc>
          <w:tcPr>
            <w:tcW w:w="1647" w:type="dxa"/>
            <w:shd w:val="clear" w:color="auto" w:fill="auto"/>
            <w:vAlign w:val="top"/>
          </w:tcPr>
          <w:p w14:paraId="0092E72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硕士</w:t>
            </w:r>
          </w:p>
        </w:tc>
        <w:tc>
          <w:tcPr>
            <w:tcW w:w="1315" w:type="dxa"/>
            <w:shd w:val="clear" w:color="auto" w:fill="auto"/>
            <w:vAlign w:val="top"/>
          </w:tcPr>
          <w:p w14:paraId="4DB7F73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是</w:t>
            </w:r>
          </w:p>
        </w:tc>
        <w:tc>
          <w:tcPr>
            <w:tcW w:w="1780" w:type="dxa"/>
            <w:shd w:val="clear" w:color="auto" w:fill="auto"/>
            <w:vAlign w:val="top"/>
          </w:tcPr>
          <w:p w14:paraId="42AA202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否</w:t>
            </w:r>
          </w:p>
        </w:tc>
        <w:tc>
          <w:tcPr>
            <w:tcW w:w="850" w:type="dxa"/>
          </w:tcPr>
          <w:p w14:paraId="6BF172E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p>
        </w:tc>
      </w:tr>
      <w:tr w14:paraId="74993B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9" w:hRule="atLeast"/>
          <w:jc w:val="center"/>
        </w:trPr>
        <w:tc>
          <w:tcPr>
            <w:tcW w:w="846" w:type="dxa"/>
          </w:tcPr>
          <w:p w14:paraId="207B209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1473" w:type="dxa"/>
            <w:shd w:val="clear" w:color="auto" w:fill="auto"/>
            <w:vAlign w:val="top"/>
          </w:tcPr>
          <w:p w14:paraId="7F67BF2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蒋智庆</w:t>
            </w:r>
          </w:p>
        </w:tc>
        <w:tc>
          <w:tcPr>
            <w:tcW w:w="1474" w:type="dxa"/>
            <w:shd w:val="clear" w:color="auto" w:fill="auto"/>
            <w:vAlign w:val="top"/>
          </w:tcPr>
          <w:p w14:paraId="0FCD3C5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副教授</w:t>
            </w:r>
          </w:p>
        </w:tc>
        <w:tc>
          <w:tcPr>
            <w:tcW w:w="1647" w:type="dxa"/>
            <w:shd w:val="clear" w:color="auto" w:fill="auto"/>
            <w:vAlign w:val="top"/>
          </w:tcPr>
          <w:p w14:paraId="1516C6F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硕士</w:t>
            </w:r>
          </w:p>
        </w:tc>
        <w:tc>
          <w:tcPr>
            <w:tcW w:w="1315" w:type="dxa"/>
            <w:shd w:val="clear" w:color="auto" w:fill="auto"/>
            <w:vAlign w:val="top"/>
          </w:tcPr>
          <w:p w14:paraId="6BA7648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是</w:t>
            </w:r>
          </w:p>
        </w:tc>
        <w:tc>
          <w:tcPr>
            <w:tcW w:w="1780" w:type="dxa"/>
            <w:shd w:val="clear" w:color="auto" w:fill="auto"/>
            <w:vAlign w:val="top"/>
          </w:tcPr>
          <w:p w14:paraId="053CA47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否</w:t>
            </w:r>
          </w:p>
        </w:tc>
        <w:tc>
          <w:tcPr>
            <w:tcW w:w="850" w:type="dxa"/>
          </w:tcPr>
          <w:p w14:paraId="043737E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p>
        </w:tc>
      </w:tr>
      <w:tr w14:paraId="4822CE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1" w:hRule="atLeast"/>
          <w:jc w:val="center"/>
        </w:trPr>
        <w:tc>
          <w:tcPr>
            <w:tcW w:w="846" w:type="dxa"/>
          </w:tcPr>
          <w:p w14:paraId="2774678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5</w:t>
            </w:r>
          </w:p>
        </w:tc>
        <w:tc>
          <w:tcPr>
            <w:tcW w:w="1473" w:type="dxa"/>
            <w:shd w:val="clear" w:color="auto" w:fill="auto"/>
            <w:vAlign w:val="top"/>
          </w:tcPr>
          <w:p w14:paraId="4043F09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何乃味</w:t>
            </w:r>
          </w:p>
        </w:tc>
        <w:tc>
          <w:tcPr>
            <w:tcW w:w="1474" w:type="dxa"/>
            <w:shd w:val="clear" w:color="auto" w:fill="auto"/>
            <w:vAlign w:val="top"/>
          </w:tcPr>
          <w:p w14:paraId="5D00648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副教授</w:t>
            </w:r>
          </w:p>
        </w:tc>
        <w:tc>
          <w:tcPr>
            <w:tcW w:w="1647" w:type="dxa"/>
            <w:shd w:val="clear" w:color="auto" w:fill="auto"/>
            <w:vAlign w:val="top"/>
          </w:tcPr>
          <w:p w14:paraId="40037B6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硕士</w:t>
            </w:r>
          </w:p>
        </w:tc>
        <w:tc>
          <w:tcPr>
            <w:tcW w:w="1315" w:type="dxa"/>
            <w:shd w:val="clear" w:color="auto" w:fill="auto"/>
            <w:vAlign w:val="top"/>
          </w:tcPr>
          <w:p w14:paraId="39FFF25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是</w:t>
            </w:r>
          </w:p>
        </w:tc>
        <w:tc>
          <w:tcPr>
            <w:tcW w:w="1780" w:type="dxa"/>
            <w:shd w:val="clear" w:color="auto" w:fill="auto"/>
            <w:vAlign w:val="top"/>
          </w:tcPr>
          <w:p w14:paraId="66DE64F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否</w:t>
            </w:r>
          </w:p>
        </w:tc>
        <w:tc>
          <w:tcPr>
            <w:tcW w:w="850" w:type="dxa"/>
          </w:tcPr>
          <w:p w14:paraId="2918865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p>
        </w:tc>
      </w:tr>
      <w:tr w14:paraId="294695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1" w:hRule="atLeast"/>
          <w:jc w:val="center"/>
        </w:trPr>
        <w:tc>
          <w:tcPr>
            <w:tcW w:w="846" w:type="dxa"/>
          </w:tcPr>
          <w:p w14:paraId="15210EC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6</w:t>
            </w:r>
          </w:p>
        </w:tc>
        <w:tc>
          <w:tcPr>
            <w:tcW w:w="1473" w:type="dxa"/>
            <w:shd w:val="clear" w:color="auto" w:fill="auto"/>
            <w:vAlign w:val="top"/>
          </w:tcPr>
          <w:p w14:paraId="4D42BBD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覃乃法</w:t>
            </w:r>
          </w:p>
        </w:tc>
        <w:tc>
          <w:tcPr>
            <w:tcW w:w="1474" w:type="dxa"/>
            <w:shd w:val="clear" w:color="auto" w:fill="auto"/>
            <w:vAlign w:val="top"/>
          </w:tcPr>
          <w:p w14:paraId="41C2B31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中级</w:t>
            </w:r>
          </w:p>
        </w:tc>
        <w:tc>
          <w:tcPr>
            <w:tcW w:w="1647" w:type="dxa"/>
            <w:shd w:val="clear" w:color="auto" w:fill="auto"/>
            <w:vAlign w:val="top"/>
          </w:tcPr>
          <w:p w14:paraId="0810228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本科</w:t>
            </w:r>
          </w:p>
        </w:tc>
        <w:tc>
          <w:tcPr>
            <w:tcW w:w="1315" w:type="dxa"/>
            <w:shd w:val="clear" w:color="auto" w:fill="auto"/>
            <w:vAlign w:val="top"/>
          </w:tcPr>
          <w:p w14:paraId="24ACF3F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是</w:t>
            </w:r>
          </w:p>
        </w:tc>
        <w:tc>
          <w:tcPr>
            <w:tcW w:w="1780" w:type="dxa"/>
            <w:shd w:val="clear" w:color="auto" w:fill="auto"/>
            <w:vAlign w:val="top"/>
          </w:tcPr>
          <w:p w14:paraId="554EA5E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否</w:t>
            </w:r>
          </w:p>
        </w:tc>
        <w:tc>
          <w:tcPr>
            <w:tcW w:w="850" w:type="dxa"/>
          </w:tcPr>
          <w:p w14:paraId="57BC51E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p>
        </w:tc>
      </w:tr>
      <w:tr w14:paraId="68A71D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9" w:hRule="atLeast"/>
          <w:jc w:val="center"/>
        </w:trPr>
        <w:tc>
          <w:tcPr>
            <w:tcW w:w="846" w:type="dxa"/>
          </w:tcPr>
          <w:p w14:paraId="4B0EF64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7</w:t>
            </w:r>
          </w:p>
        </w:tc>
        <w:tc>
          <w:tcPr>
            <w:tcW w:w="1473" w:type="dxa"/>
          </w:tcPr>
          <w:p w14:paraId="484362F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谢亚辉</w:t>
            </w:r>
          </w:p>
        </w:tc>
        <w:tc>
          <w:tcPr>
            <w:tcW w:w="1474" w:type="dxa"/>
          </w:tcPr>
          <w:p w14:paraId="0A01549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中级</w:t>
            </w:r>
          </w:p>
        </w:tc>
        <w:tc>
          <w:tcPr>
            <w:tcW w:w="1647" w:type="dxa"/>
          </w:tcPr>
          <w:p w14:paraId="36FF47E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硕士</w:t>
            </w:r>
          </w:p>
        </w:tc>
        <w:tc>
          <w:tcPr>
            <w:tcW w:w="1315" w:type="dxa"/>
          </w:tcPr>
          <w:p w14:paraId="348FC89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是</w:t>
            </w:r>
          </w:p>
        </w:tc>
        <w:tc>
          <w:tcPr>
            <w:tcW w:w="1780" w:type="dxa"/>
          </w:tcPr>
          <w:p w14:paraId="18047D5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是</w:t>
            </w:r>
          </w:p>
        </w:tc>
        <w:tc>
          <w:tcPr>
            <w:tcW w:w="850" w:type="dxa"/>
          </w:tcPr>
          <w:p w14:paraId="30E9B75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p>
        </w:tc>
      </w:tr>
      <w:tr w14:paraId="3E1188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1" w:hRule="atLeast"/>
          <w:jc w:val="center"/>
        </w:trPr>
        <w:tc>
          <w:tcPr>
            <w:tcW w:w="846" w:type="dxa"/>
          </w:tcPr>
          <w:p w14:paraId="461E582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8</w:t>
            </w:r>
          </w:p>
        </w:tc>
        <w:tc>
          <w:tcPr>
            <w:tcW w:w="1473" w:type="dxa"/>
          </w:tcPr>
          <w:p w14:paraId="3977D67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赵友</w:t>
            </w:r>
          </w:p>
        </w:tc>
        <w:tc>
          <w:tcPr>
            <w:tcW w:w="1474" w:type="dxa"/>
          </w:tcPr>
          <w:p w14:paraId="0329B98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中级</w:t>
            </w:r>
          </w:p>
        </w:tc>
        <w:tc>
          <w:tcPr>
            <w:tcW w:w="1647" w:type="dxa"/>
          </w:tcPr>
          <w:p w14:paraId="2A94051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硕士</w:t>
            </w:r>
          </w:p>
        </w:tc>
        <w:tc>
          <w:tcPr>
            <w:tcW w:w="1315" w:type="dxa"/>
          </w:tcPr>
          <w:p w14:paraId="27D163F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否</w:t>
            </w:r>
          </w:p>
        </w:tc>
        <w:tc>
          <w:tcPr>
            <w:tcW w:w="1780" w:type="dxa"/>
          </w:tcPr>
          <w:p w14:paraId="30BF144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是</w:t>
            </w:r>
          </w:p>
        </w:tc>
        <w:tc>
          <w:tcPr>
            <w:tcW w:w="850" w:type="dxa"/>
          </w:tcPr>
          <w:p w14:paraId="209BC97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p>
        </w:tc>
      </w:tr>
      <w:tr w14:paraId="4AD141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1" w:hRule="atLeast"/>
          <w:jc w:val="center"/>
        </w:trPr>
        <w:tc>
          <w:tcPr>
            <w:tcW w:w="846" w:type="dxa"/>
          </w:tcPr>
          <w:p w14:paraId="38164FD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9</w:t>
            </w:r>
          </w:p>
        </w:tc>
        <w:tc>
          <w:tcPr>
            <w:tcW w:w="1473" w:type="dxa"/>
          </w:tcPr>
          <w:p w14:paraId="7B649B3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张斌</w:t>
            </w:r>
          </w:p>
        </w:tc>
        <w:tc>
          <w:tcPr>
            <w:tcW w:w="1474" w:type="dxa"/>
          </w:tcPr>
          <w:p w14:paraId="59FFEB0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中级</w:t>
            </w:r>
          </w:p>
        </w:tc>
        <w:tc>
          <w:tcPr>
            <w:tcW w:w="1647" w:type="dxa"/>
          </w:tcPr>
          <w:p w14:paraId="08B29D0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硕士</w:t>
            </w:r>
          </w:p>
        </w:tc>
        <w:tc>
          <w:tcPr>
            <w:tcW w:w="1315" w:type="dxa"/>
          </w:tcPr>
          <w:p w14:paraId="24110FB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否</w:t>
            </w:r>
          </w:p>
        </w:tc>
        <w:tc>
          <w:tcPr>
            <w:tcW w:w="1780" w:type="dxa"/>
          </w:tcPr>
          <w:p w14:paraId="5F058E5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是</w:t>
            </w:r>
          </w:p>
        </w:tc>
        <w:tc>
          <w:tcPr>
            <w:tcW w:w="850" w:type="dxa"/>
          </w:tcPr>
          <w:p w14:paraId="68F6153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p>
        </w:tc>
      </w:tr>
      <w:tr w14:paraId="04536A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9" w:hRule="atLeast"/>
          <w:jc w:val="center"/>
        </w:trPr>
        <w:tc>
          <w:tcPr>
            <w:tcW w:w="846" w:type="dxa"/>
          </w:tcPr>
          <w:p w14:paraId="6A0CB7E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10</w:t>
            </w:r>
          </w:p>
        </w:tc>
        <w:tc>
          <w:tcPr>
            <w:tcW w:w="1473" w:type="dxa"/>
          </w:tcPr>
          <w:p w14:paraId="5E2EC05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朱恩洲</w:t>
            </w:r>
          </w:p>
        </w:tc>
        <w:tc>
          <w:tcPr>
            <w:tcW w:w="1474" w:type="dxa"/>
          </w:tcPr>
          <w:p w14:paraId="169294E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副教授</w:t>
            </w:r>
          </w:p>
        </w:tc>
        <w:tc>
          <w:tcPr>
            <w:tcW w:w="1647" w:type="dxa"/>
          </w:tcPr>
          <w:p w14:paraId="09D465C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硕士</w:t>
            </w:r>
          </w:p>
        </w:tc>
        <w:tc>
          <w:tcPr>
            <w:tcW w:w="1315" w:type="dxa"/>
          </w:tcPr>
          <w:p w14:paraId="761514D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是</w:t>
            </w:r>
          </w:p>
        </w:tc>
        <w:tc>
          <w:tcPr>
            <w:tcW w:w="1780" w:type="dxa"/>
          </w:tcPr>
          <w:p w14:paraId="1C858BC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否</w:t>
            </w:r>
          </w:p>
        </w:tc>
        <w:tc>
          <w:tcPr>
            <w:tcW w:w="850" w:type="dxa"/>
          </w:tcPr>
          <w:p w14:paraId="485C66B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p>
        </w:tc>
      </w:tr>
      <w:tr w14:paraId="0ADA20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1" w:hRule="atLeast"/>
          <w:jc w:val="center"/>
        </w:trPr>
        <w:tc>
          <w:tcPr>
            <w:tcW w:w="846" w:type="dxa"/>
          </w:tcPr>
          <w:p w14:paraId="3449893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11</w:t>
            </w:r>
          </w:p>
        </w:tc>
        <w:tc>
          <w:tcPr>
            <w:tcW w:w="1473" w:type="dxa"/>
          </w:tcPr>
          <w:p w14:paraId="7782BE1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农志坚</w:t>
            </w:r>
          </w:p>
        </w:tc>
        <w:tc>
          <w:tcPr>
            <w:tcW w:w="1474" w:type="dxa"/>
          </w:tcPr>
          <w:p w14:paraId="61CD5DB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中级</w:t>
            </w:r>
          </w:p>
        </w:tc>
        <w:tc>
          <w:tcPr>
            <w:tcW w:w="1647" w:type="dxa"/>
          </w:tcPr>
          <w:p w14:paraId="300EDF3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本科</w:t>
            </w:r>
          </w:p>
        </w:tc>
        <w:tc>
          <w:tcPr>
            <w:tcW w:w="1315" w:type="dxa"/>
          </w:tcPr>
          <w:p w14:paraId="0239325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是</w:t>
            </w:r>
          </w:p>
        </w:tc>
        <w:tc>
          <w:tcPr>
            <w:tcW w:w="1780" w:type="dxa"/>
          </w:tcPr>
          <w:p w14:paraId="239A328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是</w:t>
            </w:r>
          </w:p>
        </w:tc>
        <w:tc>
          <w:tcPr>
            <w:tcW w:w="850" w:type="dxa"/>
          </w:tcPr>
          <w:p w14:paraId="1E777A3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p>
        </w:tc>
      </w:tr>
      <w:tr w14:paraId="0710BA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1" w:hRule="atLeast"/>
          <w:jc w:val="center"/>
        </w:trPr>
        <w:tc>
          <w:tcPr>
            <w:tcW w:w="846" w:type="dxa"/>
          </w:tcPr>
          <w:p w14:paraId="11BD209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12</w:t>
            </w:r>
          </w:p>
        </w:tc>
        <w:tc>
          <w:tcPr>
            <w:tcW w:w="1473" w:type="dxa"/>
          </w:tcPr>
          <w:p w14:paraId="67D377B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陈志勇</w:t>
            </w:r>
          </w:p>
        </w:tc>
        <w:tc>
          <w:tcPr>
            <w:tcW w:w="1474" w:type="dxa"/>
          </w:tcPr>
          <w:p w14:paraId="19E1105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中级</w:t>
            </w:r>
          </w:p>
        </w:tc>
        <w:tc>
          <w:tcPr>
            <w:tcW w:w="1647" w:type="dxa"/>
          </w:tcPr>
          <w:p w14:paraId="1F7C35D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本科</w:t>
            </w:r>
          </w:p>
        </w:tc>
        <w:tc>
          <w:tcPr>
            <w:tcW w:w="1315" w:type="dxa"/>
          </w:tcPr>
          <w:p w14:paraId="59442F0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是</w:t>
            </w:r>
          </w:p>
        </w:tc>
        <w:tc>
          <w:tcPr>
            <w:tcW w:w="1780" w:type="dxa"/>
          </w:tcPr>
          <w:p w14:paraId="20CDF3A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是</w:t>
            </w:r>
          </w:p>
        </w:tc>
        <w:tc>
          <w:tcPr>
            <w:tcW w:w="850" w:type="dxa"/>
          </w:tcPr>
          <w:p w14:paraId="65137E7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p>
        </w:tc>
      </w:tr>
      <w:tr w14:paraId="322BB3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9" w:hRule="atLeast"/>
          <w:jc w:val="center"/>
        </w:trPr>
        <w:tc>
          <w:tcPr>
            <w:tcW w:w="846" w:type="dxa"/>
          </w:tcPr>
          <w:p w14:paraId="44B0DD6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13</w:t>
            </w:r>
          </w:p>
        </w:tc>
        <w:tc>
          <w:tcPr>
            <w:tcW w:w="1473" w:type="dxa"/>
          </w:tcPr>
          <w:p w14:paraId="51E3AC1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梁志东</w:t>
            </w:r>
          </w:p>
        </w:tc>
        <w:tc>
          <w:tcPr>
            <w:tcW w:w="1474" w:type="dxa"/>
          </w:tcPr>
          <w:p w14:paraId="7042237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初级</w:t>
            </w:r>
          </w:p>
        </w:tc>
        <w:tc>
          <w:tcPr>
            <w:tcW w:w="1647" w:type="dxa"/>
          </w:tcPr>
          <w:p w14:paraId="0D93DF2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本科</w:t>
            </w:r>
          </w:p>
        </w:tc>
        <w:tc>
          <w:tcPr>
            <w:tcW w:w="1315" w:type="dxa"/>
          </w:tcPr>
          <w:p w14:paraId="034A840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是</w:t>
            </w:r>
          </w:p>
        </w:tc>
        <w:tc>
          <w:tcPr>
            <w:tcW w:w="1780" w:type="dxa"/>
          </w:tcPr>
          <w:p w14:paraId="7731820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是</w:t>
            </w:r>
          </w:p>
        </w:tc>
        <w:tc>
          <w:tcPr>
            <w:tcW w:w="850" w:type="dxa"/>
          </w:tcPr>
          <w:p w14:paraId="1EC3CA0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p>
        </w:tc>
      </w:tr>
      <w:tr w14:paraId="4FBFA3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1" w:hRule="atLeast"/>
          <w:jc w:val="center"/>
        </w:trPr>
        <w:tc>
          <w:tcPr>
            <w:tcW w:w="846" w:type="dxa"/>
          </w:tcPr>
          <w:p w14:paraId="6BC621C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14</w:t>
            </w:r>
          </w:p>
        </w:tc>
        <w:tc>
          <w:tcPr>
            <w:tcW w:w="1473" w:type="dxa"/>
          </w:tcPr>
          <w:p w14:paraId="66C498B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何基业</w:t>
            </w:r>
          </w:p>
        </w:tc>
        <w:tc>
          <w:tcPr>
            <w:tcW w:w="1474" w:type="dxa"/>
          </w:tcPr>
          <w:p w14:paraId="54B7AA8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初级</w:t>
            </w:r>
          </w:p>
        </w:tc>
        <w:tc>
          <w:tcPr>
            <w:tcW w:w="1647" w:type="dxa"/>
          </w:tcPr>
          <w:p w14:paraId="73D1F79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硕士</w:t>
            </w:r>
          </w:p>
        </w:tc>
        <w:tc>
          <w:tcPr>
            <w:tcW w:w="1315" w:type="dxa"/>
          </w:tcPr>
          <w:p w14:paraId="17BAB66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否</w:t>
            </w:r>
          </w:p>
        </w:tc>
        <w:tc>
          <w:tcPr>
            <w:tcW w:w="1780" w:type="dxa"/>
          </w:tcPr>
          <w:p w14:paraId="381FB6E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是</w:t>
            </w:r>
          </w:p>
        </w:tc>
        <w:tc>
          <w:tcPr>
            <w:tcW w:w="850" w:type="dxa"/>
          </w:tcPr>
          <w:p w14:paraId="1193C88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p>
        </w:tc>
      </w:tr>
      <w:tr w14:paraId="31E264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4" w:hRule="atLeast"/>
          <w:jc w:val="center"/>
        </w:trPr>
        <w:tc>
          <w:tcPr>
            <w:tcW w:w="846" w:type="dxa"/>
          </w:tcPr>
          <w:p w14:paraId="6A4D604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15</w:t>
            </w:r>
          </w:p>
        </w:tc>
        <w:tc>
          <w:tcPr>
            <w:tcW w:w="1473" w:type="dxa"/>
          </w:tcPr>
          <w:p w14:paraId="7800665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姜良伟</w:t>
            </w:r>
          </w:p>
        </w:tc>
        <w:tc>
          <w:tcPr>
            <w:tcW w:w="1474" w:type="dxa"/>
          </w:tcPr>
          <w:p w14:paraId="435CD27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初级</w:t>
            </w:r>
          </w:p>
        </w:tc>
        <w:tc>
          <w:tcPr>
            <w:tcW w:w="1647" w:type="dxa"/>
          </w:tcPr>
          <w:p w14:paraId="48E6F28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硕士</w:t>
            </w:r>
          </w:p>
        </w:tc>
        <w:tc>
          <w:tcPr>
            <w:tcW w:w="1315" w:type="dxa"/>
          </w:tcPr>
          <w:p w14:paraId="2393BED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否</w:t>
            </w:r>
          </w:p>
        </w:tc>
        <w:tc>
          <w:tcPr>
            <w:tcW w:w="1780" w:type="dxa"/>
          </w:tcPr>
          <w:p w14:paraId="24938FD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否</w:t>
            </w:r>
          </w:p>
        </w:tc>
        <w:tc>
          <w:tcPr>
            <w:tcW w:w="850" w:type="dxa"/>
          </w:tcPr>
          <w:p w14:paraId="6938A57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p>
        </w:tc>
      </w:tr>
      <w:tr w14:paraId="3CE723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1" w:hRule="atLeast"/>
          <w:jc w:val="center"/>
        </w:trPr>
        <w:tc>
          <w:tcPr>
            <w:tcW w:w="846" w:type="dxa"/>
          </w:tcPr>
          <w:p w14:paraId="7F3BE32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16</w:t>
            </w:r>
          </w:p>
        </w:tc>
        <w:tc>
          <w:tcPr>
            <w:tcW w:w="1473" w:type="dxa"/>
            <w:vAlign w:val="top"/>
          </w:tcPr>
          <w:p w14:paraId="6E62248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rightChars="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熊凤辉</w:t>
            </w:r>
          </w:p>
        </w:tc>
        <w:tc>
          <w:tcPr>
            <w:tcW w:w="1474" w:type="dxa"/>
            <w:vAlign w:val="top"/>
          </w:tcPr>
          <w:p w14:paraId="43F997A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rightChars="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中级</w:t>
            </w:r>
          </w:p>
        </w:tc>
        <w:tc>
          <w:tcPr>
            <w:tcW w:w="1647" w:type="dxa"/>
            <w:vAlign w:val="top"/>
          </w:tcPr>
          <w:p w14:paraId="1E04E64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rightChars="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本科</w:t>
            </w:r>
          </w:p>
        </w:tc>
        <w:tc>
          <w:tcPr>
            <w:tcW w:w="1315" w:type="dxa"/>
            <w:vAlign w:val="top"/>
          </w:tcPr>
          <w:p w14:paraId="0839442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rightChars="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是</w:t>
            </w:r>
          </w:p>
        </w:tc>
        <w:tc>
          <w:tcPr>
            <w:tcW w:w="1780" w:type="dxa"/>
            <w:vAlign w:val="top"/>
          </w:tcPr>
          <w:p w14:paraId="361AB33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rightChars="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否</w:t>
            </w:r>
          </w:p>
        </w:tc>
        <w:tc>
          <w:tcPr>
            <w:tcW w:w="850" w:type="dxa"/>
          </w:tcPr>
          <w:p w14:paraId="0C28490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p>
        </w:tc>
      </w:tr>
      <w:tr w14:paraId="309603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1" w:hRule="atLeast"/>
          <w:jc w:val="center"/>
        </w:trPr>
        <w:tc>
          <w:tcPr>
            <w:tcW w:w="846" w:type="dxa"/>
          </w:tcPr>
          <w:p w14:paraId="7361080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17</w:t>
            </w:r>
          </w:p>
        </w:tc>
        <w:tc>
          <w:tcPr>
            <w:tcW w:w="1473" w:type="dxa"/>
          </w:tcPr>
          <w:p w14:paraId="44E47C6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余姝源</w:t>
            </w:r>
          </w:p>
        </w:tc>
        <w:tc>
          <w:tcPr>
            <w:tcW w:w="1474" w:type="dxa"/>
          </w:tcPr>
          <w:p w14:paraId="109CB0C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初级</w:t>
            </w:r>
          </w:p>
        </w:tc>
        <w:tc>
          <w:tcPr>
            <w:tcW w:w="1647" w:type="dxa"/>
          </w:tcPr>
          <w:p w14:paraId="77CDA41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硕士</w:t>
            </w:r>
          </w:p>
        </w:tc>
        <w:tc>
          <w:tcPr>
            <w:tcW w:w="1315" w:type="dxa"/>
          </w:tcPr>
          <w:p w14:paraId="3E306A0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否</w:t>
            </w:r>
          </w:p>
        </w:tc>
        <w:tc>
          <w:tcPr>
            <w:tcW w:w="1780" w:type="dxa"/>
          </w:tcPr>
          <w:p w14:paraId="4411F4A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否</w:t>
            </w:r>
          </w:p>
        </w:tc>
        <w:tc>
          <w:tcPr>
            <w:tcW w:w="850" w:type="dxa"/>
          </w:tcPr>
          <w:p w14:paraId="653C215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p>
        </w:tc>
      </w:tr>
      <w:tr w14:paraId="663C9E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1" w:hRule="atLeast"/>
          <w:jc w:val="center"/>
        </w:trPr>
        <w:tc>
          <w:tcPr>
            <w:tcW w:w="846" w:type="dxa"/>
          </w:tcPr>
          <w:p w14:paraId="63B99D0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18</w:t>
            </w:r>
          </w:p>
        </w:tc>
        <w:tc>
          <w:tcPr>
            <w:tcW w:w="1473" w:type="dxa"/>
          </w:tcPr>
          <w:p w14:paraId="4A546D9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潘莹</w:t>
            </w:r>
          </w:p>
        </w:tc>
        <w:tc>
          <w:tcPr>
            <w:tcW w:w="1474" w:type="dxa"/>
          </w:tcPr>
          <w:p w14:paraId="5A84157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初级</w:t>
            </w:r>
          </w:p>
        </w:tc>
        <w:tc>
          <w:tcPr>
            <w:tcW w:w="1647" w:type="dxa"/>
          </w:tcPr>
          <w:p w14:paraId="638364A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硕士</w:t>
            </w:r>
          </w:p>
        </w:tc>
        <w:tc>
          <w:tcPr>
            <w:tcW w:w="1315" w:type="dxa"/>
          </w:tcPr>
          <w:p w14:paraId="2CDC7D2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否</w:t>
            </w:r>
          </w:p>
        </w:tc>
        <w:tc>
          <w:tcPr>
            <w:tcW w:w="1780" w:type="dxa"/>
          </w:tcPr>
          <w:p w14:paraId="047E227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是</w:t>
            </w:r>
          </w:p>
        </w:tc>
        <w:tc>
          <w:tcPr>
            <w:tcW w:w="850" w:type="dxa"/>
          </w:tcPr>
          <w:p w14:paraId="1C166E1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p>
        </w:tc>
      </w:tr>
    </w:tbl>
    <w:p w14:paraId="570EB072">
      <w:pPr>
        <w:pStyle w:val="6"/>
        <w:rPr>
          <w:rFonts w:asciiTheme="minorEastAsia" w:hAnsiTheme="minorEastAsia" w:eastAsiaTheme="minorEastAsia"/>
          <w:sz w:val="24"/>
          <w:szCs w:val="24"/>
        </w:rPr>
      </w:pPr>
    </w:p>
    <w:p w14:paraId="2E843A15">
      <w:pPr>
        <w:rPr>
          <w:rFonts w:hint="eastAsia" w:asciiTheme="majorEastAsia" w:hAnsiTheme="majorEastAsia" w:eastAsiaTheme="majorEastAsia" w:cstheme="majorEastAsia"/>
          <w:b/>
          <w:bCs/>
          <w:kern w:val="2"/>
          <w:sz w:val="21"/>
          <w:szCs w:val="21"/>
          <w:lang w:val="en-US" w:eastAsia="zh-CN" w:bidi="ar-SA"/>
        </w:rPr>
      </w:pPr>
      <w:r>
        <w:rPr>
          <w:rFonts w:hint="eastAsia" w:asciiTheme="majorEastAsia" w:hAnsiTheme="majorEastAsia" w:eastAsiaTheme="majorEastAsia" w:cstheme="majorEastAsia"/>
          <w:b/>
          <w:bCs/>
          <w:kern w:val="2"/>
          <w:sz w:val="21"/>
          <w:szCs w:val="21"/>
          <w:lang w:val="en-US" w:eastAsia="zh-CN" w:bidi="ar-SA"/>
        </w:rPr>
        <w:br w:type="page"/>
      </w:r>
    </w:p>
    <w:p w14:paraId="28780B21">
      <w:pPr>
        <w:pStyle w:val="6"/>
        <w:jc w:val="center"/>
        <w:rPr>
          <w:rFonts w:hint="eastAsia" w:asciiTheme="majorEastAsia" w:hAnsiTheme="majorEastAsia" w:eastAsiaTheme="majorEastAsia" w:cstheme="majorEastAsia"/>
          <w:b/>
          <w:bCs/>
          <w:kern w:val="2"/>
          <w:sz w:val="21"/>
          <w:szCs w:val="21"/>
          <w:lang w:val="en-US" w:eastAsia="zh-CN" w:bidi="ar-SA"/>
        </w:rPr>
      </w:pPr>
      <w:r>
        <w:rPr>
          <w:rFonts w:hint="eastAsia" w:asciiTheme="majorEastAsia" w:hAnsiTheme="majorEastAsia" w:eastAsiaTheme="majorEastAsia" w:cstheme="majorEastAsia"/>
          <w:b/>
          <w:bCs/>
          <w:kern w:val="2"/>
          <w:sz w:val="21"/>
          <w:szCs w:val="21"/>
          <w:lang w:val="en-US" w:eastAsia="zh-CN" w:bidi="ar-SA"/>
        </w:rPr>
        <w:t>表8-3  团队兼职教师教师结构表</w:t>
      </w:r>
    </w:p>
    <w:tbl>
      <w:tblPr>
        <w:tblStyle w:val="14"/>
        <w:tblpPr w:leftFromText="180" w:rightFromText="180" w:vertAnchor="text" w:horzAnchor="page" w:tblpX="1362" w:tblpY="305"/>
        <w:tblOverlap w:val="never"/>
        <w:tblW w:w="9264" w:type="dxa"/>
        <w:tblInd w:w="0" w:type="dxa"/>
        <w:tblLayout w:type="fixed"/>
        <w:tblCellMar>
          <w:top w:w="0" w:type="dxa"/>
          <w:left w:w="108" w:type="dxa"/>
          <w:bottom w:w="0" w:type="dxa"/>
          <w:right w:w="108" w:type="dxa"/>
        </w:tblCellMar>
      </w:tblPr>
      <w:tblGrid>
        <w:gridCol w:w="717"/>
        <w:gridCol w:w="1172"/>
        <w:gridCol w:w="1219"/>
        <w:gridCol w:w="1504"/>
        <w:gridCol w:w="1994"/>
        <w:gridCol w:w="2658"/>
      </w:tblGrid>
      <w:tr w14:paraId="4C1BBB94">
        <w:tblPrEx>
          <w:tblCellMar>
            <w:top w:w="0" w:type="dxa"/>
            <w:left w:w="108" w:type="dxa"/>
            <w:bottom w:w="0" w:type="dxa"/>
            <w:right w:w="108" w:type="dxa"/>
          </w:tblCellMar>
        </w:tblPrEx>
        <w:trPr>
          <w:trHeight w:val="503" w:hRule="atLeast"/>
        </w:trPr>
        <w:tc>
          <w:tcPr>
            <w:tcW w:w="717" w:type="dxa"/>
            <w:tcBorders>
              <w:top w:val="single" w:color="auto" w:sz="4" w:space="0"/>
              <w:left w:val="single" w:color="auto" w:sz="4" w:space="0"/>
              <w:bottom w:val="single" w:color="auto" w:sz="4" w:space="0"/>
              <w:right w:val="single" w:color="auto" w:sz="4" w:space="0"/>
            </w:tcBorders>
            <w:vAlign w:val="center"/>
          </w:tcPr>
          <w:p w14:paraId="585730D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序号</w:t>
            </w:r>
          </w:p>
        </w:tc>
        <w:tc>
          <w:tcPr>
            <w:tcW w:w="1172" w:type="dxa"/>
            <w:tcBorders>
              <w:top w:val="single" w:color="auto" w:sz="4" w:space="0"/>
              <w:left w:val="single" w:color="auto" w:sz="4" w:space="0"/>
              <w:bottom w:val="single" w:color="auto" w:sz="4" w:space="0"/>
              <w:right w:val="single" w:color="auto" w:sz="4" w:space="0"/>
            </w:tcBorders>
            <w:vAlign w:val="center"/>
          </w:tcPr>
          <w:p w14:paraId="1139B84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姓名</w:t>
            </w:r>
          </w:p>
        </w:tc>
        <w:tc>
          <w:tcPr>
            <w:tcW w:w="1219" w:type="dxa"/>
            <w:tcBorders>
              <w:top w:val="single" w:color="auto" w:sz="4" w:space="0"/>
              <w:left w:val="single" w:color="auto" w:sz="4" w:space="0"/>
              <w:bottom w:val="single" w:color="auto" w:sz="4" w:space="0"/>
              <w:right w:val="single" w:color="auto" w:sz="4" w:space="0"/>
            </w:tcBorders>
            <w:vAlign w:val="center"/>
          </w:tcPr>
          <w:p w14:paraId="1288896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最高学位</w:t>
            </w:r>
          </w:p>
        </w:tc>
        <w:tc>
          <w:tcPr>
            <w:tcW w:w="1504" w:type="dxa"/>
            <w:tcBorders>
              <w:top w:val="single" w:color="auto" w:sz="4" w:space="0"/>
              <w:left w:val="single" w:color="auto" w:sz="4" w:space="0"/>
              <w:bottom w:val="single" w:color="auto" w:sz="4" w:space="0"/>
              <w:right w:val="single" w:color="auto" w:sz="4" w:space="0"/>
            </w:tcBorders>
            <w:vAlign w:val="center"/>
          </w:tcPr>
          <w:p w14:paraId="2784943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专业技术职务</w:t>
            </w:r>
          </w:p>
        </w:tc>
        <w:tc>
          <w:tcPr>
            <w:tcW w:w="1994" w:type="dxa"/>
            <w:tcBorders>
              <w:top w:val="single" w:color="auto" w:sz="4" w:space="0"/>
              <w:left w:val="single" w:color="auto" w:sz="4" w:space="0"/>
              <w:bottom w:val="single" w:color="auto" w:sz="4" w:space="0"/>
              <w:right w:val="single" w:color="auto" w:sz="4" w:space="0"/>
            </w:tcBorders>
            <w:vAlign w:val="center"/>
          </w:tcPr>
          <w:p w14:paraId="04ECD49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工作领域</w:t>
            </w:r>
          </w:p>
        </w:tc>
        <w:tc>
          <w:tcPr>
            <w:tcW w:w="2658" w:type="dxa"/>
            <w:tcBorders>
              <w:top w:val="single" w:color="auto" w:sz="4" w:space="0"/>
              <w:left w:val="single" w:color="auto" w:sz="4" w:space="0"/>
              <w:bottom w:val="single" w:color="auto" w:sz="4" w:space="0"/>
              <w:right w:val="single" w:color="auto" w:sz="4" w:space="0"/>
            </w:tcBorders>
            <w:vAlign w:val="center"/>
          </w:tcPr>
          <w:p w14:paraId="334441E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工作单位</w:t>
            </w:r>
          </w:p>
        </w:tc>
      </w:tr>
      <w:tr w14:paraId="48CC4844">
        <w:tblPrEx>
          <w:tblCellMar>
            <w:top w:w="0" w:type="dxa"/>
            <w:left w:w="108" w:type="dxa"/>
            <w:bottom w:w="0" w:type="dxa"/>
            <w:right w:w="108" w:type="dxa"/>
          </w:tblCellMar>
        </w:tblPrEx>
        <w:trPr>
          <w:trHeight w:val="361" w:hRule="atLeast"/>
        </w:trPr>
        <w:tc>
          <w:tcPr>
            <w:tcW w:w="717" w:type="dxa"/>
            <w:tcBorders>
              <w:top w:val="single" w:color="auto" w:sz="4" w:space="0"/>
              <w:left w:val="single" w:color="auto" w:sz="4" w:space="0"/>
              <w:bottom w:val="single" w:color="auto" w:sz="4" w:space="0"/>
              <w:right w:val="single" w:color="auto" w:sz="4" w:space="0"/>
            </w:tcBorders>
            <w:vAlign w:val="center"/>
          </w:tcPr>
          <w:p w14:paraId="76EF5DB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1</w:t>
            </w:r>
          </w:p>
        </w:tc>
        <w:tc>
          <w:tcPr>
            <w:tcW w:w="1172" w:type="dxa"/>
            <w:tcBorders>
              <w:top w:val="single" w:color="auto" w:sz="4" w:space="0"/>
              <w:left w:val="single" w:color="auto" w:sz="4" w:space="0"/>
              <w:bottom w:val="single" w:color="auto" w:sz="4" w:space="0"/>
              <w:right w:val="single" w:color="auto" w:sz="4" w:space="0"/>
            </w:tcBorders>
            <w:vAlign w:val="center"/>
          </w:tcPr>
          <w:p w14:paraId="5AEDF03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毛艺</w:t>
            </w:r>
          </w:p>
        </w:tc>
        <w:tc>
          <w:tcPr>
            <w:tcW w:w="1219" w:type="dxa"/>
            <w:tcBorders>
              <w:top w:val="single" w:color="auto" w:sz="4" w:space="0"/>
              <w:left w:val="single" w:color="auto" w:sz="4" w:space="0"/>
              <w:bottom w:val="single" w:color="auto" w:sz="4" w:space="0"/>
              <w:right w:val="single" w:color="auto" w:sz="4" w:space="0"/>
            </w:tcBorders>
            <w:vAlign w:val="center"/>
          </w:tcPr>
          <w:p w14:paraId="4D5CDBD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硕士</w:t>
            </w:r>
          </w:p>
        </w:tc>
        <w:tc>
          <w:tcPr>
            <w:tcW w:w="1504" w:type="dxa"/>
            <w:tcBorders>
              <w:top w:val="single" w:color="auto" w:sz="4" w:space="0"/>
              <w:left w:val="single" w:color="auto" w:sz="4" w:space="0"/>
              <w:bottom w:val="single" w:color="auto" w:sz="4" w:space="0"/>
              <w:right w:val="single" w:color="auto" w:sz="4" w:space="0"/>
            </w:tcBorders>
            <w:vAlign w:val="center"/>
          </w:tcPr>
          <w:p w14:paraId="4F29082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专家</w:t>
            </w:r>
          </w:p>
        </w:tc>
        <w:tc>
          <w:tcPr>
            <w:tcW w:w="1994" w:type="dxa"/>
            <w:tcBorders>
              <w:top w:val="single" w:color="auto" w:sz="4" w:space="0"/>
              <w:left w:val="single" w:color="auto" w:sz="4" w:space="0"/>
              <w:bottom w:val="single" w:color="auto" w:sz="4" w:space="0"/>
              <w:right w:val="single" w:color="auto" w:sz="4" w:space="0"/>
            </w:tcBorders>
            <w:vAlign w:val="center"/>
          </w:tcPr>
          <w:p w14:paraId="2A894AC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电子电器试验</w:t>
            </w:r>
          </w:p>
        </w:tc>
        <w:tc>
          <w:tcPr>
            <w:tcW w:w="2658" w:type="dxa"/>
            <w:tcBorders>
              <w:top w:val="single" w:color="auto" w:sz="4" w:space="0"/>
              <w:left w:val="single" w:color="auto" w:sz="4" w:space="0"/>
              <w:bottom w:val="single" w:color="auto" w:sz="4" w:space="0"/>
              <w:right w:val="single" w:color="auto" w:sz="4" w:space="0"/>
            </w:tcBorders>
            <w:vAlign w:val="center"/>
          </w:tcPr>
          <w:p w14:paraId="45C638D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上汽通用五菱汽车股份有限公司</w:t>
            </w:r>
          </w:p>
        </w:tc>
      </w:tr>
      <w:tr w14:paraId="2A4EC4E9">
        <w:tblPrEx>
          <w:tblCellMar>
            <w:top w:w="0" w:type="dxa"/>
            <w:left w:w="108" w:type="dxa"/>
            <w:bottom w:w="0" w:type="dxa"/>
            <w:right w:w="108" w:type="dxa"/>
          </w:tblCellMar>
        </w:tblPrEx>
        <w:trPr>
          <w:trHeight w:val="311" w:hRule="atLeast"/>
        </w:trPr>
        <w:tc>
          <w:tcPr>
            <w:tcW w:w="717" w:type="dxa"/>
            <w:tcBorders>
              <w:top w:val="single" w:color="auto" w:sz="4" w:space="0"/>
              <w:left w:val="single" w:color="auto" w:sz="4" w:space="0"/>
              <w:bottom w:val="single" w:color="auto" w:sz="4" w:space="0"/>
              <w:right w:val="single" w:color="auto" w:sz="4" w:space="0"/>
            </w:tcBorders>
            <w:vAlign w:val="center"/>
          </w:tcPr>
          <w:p w14:paraId="22F0617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2</w:t>
            </w:r>
          </w:p>
        </w:tc>
        <w:tc>
          <w:tcPr>
            <w:tcW w:w="1172" w:type="dxa"/>
            <w:tcBorders>
              <w:top w:val="single" w:color="auto" w:sz="4" w:space="0"/>
              <w:left w:val="single" w:color="auto" w:sz="4" w:space="0"/>
              <w:bottom w:val="single" w:color="auto" w:sz="4" w:space="0"/>
              <w:right w:val="single" w:color="auto" w:sz="4" w:space="0"/>
            </w:tcBorders>
            <w:vAlign w:val="center"/>
          </w:tcPr>
          <w:p w14:paraId="71BA443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李平武</w:t>
            </w:r>
          </w:p>
        </w:tc>
        <w:tc>
          <w:tcPr>
            <w:tcW w:w="1219" w:type="dxa"/>
            <w:tcBorders>
              <w:top w:val="single" w:color="auto" w:sz="4" w:space="0"/>
              <w:left w:val="single" w:color="auto" w:sz="4" w:space="0"/>
              <w:bottom w:val="single" w:color="auto" w:sz="4" w:space="0"/>
              <w:right w:val="single" w:color="auto" w:sz="4" w:space="0"/>
            </w:tcBorders>
            <w:vAlign w:val="center"/>
          </w:tcPr>
          <w:p w14:paraId="008ADFA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硕士</w:t>
            </w:r>
          </w:p>
        </w:tc>
        <w:tc>
          <w:tcPr>
            <w:tcW w:w="1504" w:type="dxa"/>
            <w:tcBorders>
              <w:top w:val="single" w:color="auto" w:sz="4" w:space="0"/>
              <w:left w:val="single" w:color="auto" w:sz="4" w:space="0"/>
              <w:bottom w:val="single" w:color="auto" w:sz="4" w:space="0"/>
              <w:right w:val="single" w:color="auto" w:sz="4" w:space="0"/>
            </w:tcBorders>
            <w:vAlign w:val="center"/>
          </w:tcPr>
          <w:p w14:paraId="1AA43B1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主管</w:t>
            </w:r>
          </w:p>
        </w:tc>
        <w:tc>
          <w:tcPr>
            <w:tcW w:w="1994" w:type="dxa"/>
            <w:tcBorders>
              <w:top w:val="single" w:color="auto" w:sz="4" w:space="0"/>
              <w:left w:val="single" w:color="auto" w:sz="4" w:space="0"/>
              <w:bottom w:val="single" w:color="auto" w:sz="4" w:space="0"/>
              <w:right w:val="single" w:color="auto" w:sz="4" w:space="0"/>
            </w:tcBorders>
            <w:vAlign w:val="center"/>
          </w:tcPr>
          <w:p w14:paraId="30CDACF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整车实验室试制</w:t>
            </w:r>
          </w:p>
        </w:tc>
        <w:tc>
          <w:tcPr>
            <w:tcW w:w="2658" w:type="dxa"/>
            <w:tcBorders>
              <w:top w:val="single" w:color="auto" w:sz="4" w:space="0"/>
              <w:left w:val="single" w:color="auto" w:sz="4" w:space="0"/>
              <w:bottom w:val="single" w:color="auto" w:sz="4" w:space="0"/>
              <w:right w:val="single" w:color="auto" w:sz="4" w:space="0"/>
            </w:tcBorders>
            <w:vAlign w:val="center"/>
          </w:tcPr>
          <w:p w14:paraId="628E38A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上汽通用五菱汽车股份有限公司</w:t>
            </w:r>
          </w:p>
        </w:tc>
      </w:tr>
      <w:tr w14:paraId="6A18536C">
        <w:tblPrEx>
          <w:tblCellMar>
            <w:top w:w="0" w:type="dxa"/>
            <w:left w:w="108" w:type="dxa"/>
            <w:bottom w:w="0" w:type="dxa"/>
            <w:right w:w="108" w:type="dxa"/>
          </w:tblCellMar>
        </w:tblPrEx>
        <w:trPr>
          <w:trHeight w:val="329" w:hRule="atLeast"/>
        </w:trPr>
        <w:tc>
          <w:tcPr>
            <w:tcW w:w="717" w:type="dxa"/>
            <w:tcBorders>
              <w:top w:val="single" w:color="auto" w:sz="4" w:space="0"/>
              <w:left w:val="single" w:color="auto" w:sz="4" w:space="0"/>
              <w:bottom w:val="single" w:color="auto" w:sz="4" w:space="0"/>
              <w:right w:val="single" w:color="auto" w:sz="4" w:space="0"/>
            </w:tcBorders>
            <w:vAlign w:val="center"/>
          </w:tcPr>
          <w:p w14:paraId="0F96502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3</w:t>
            </w:r>
          </w:p>
        </w:tc>
        <w:tc>
          <w:tcPr>
            <w:tcW w:w="1172" w:type="dxa"/>
            <w:tcBorders>
              <w:top w:val="single" w:color="auto" w:sz="4" w:space="0"/>
              <w:left w:val="single" w:color="auto" w:sz="4" w:space="0"/>
              <w:bottom w:val="single" w:color="auto" w:sz="4" w:space="0"/>
              <w:right w:val="single" w:color="auto" w:sz="4" w:space="0"/>
            </w:tcBorders>
            <w:vAlign w:val="center"/>
          </w:tcPr>
          <w:p w14:paraId="7ADF4CC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谢燕芳</w:t>
            </w:r>
          </w:p>
        </w:tc>
        <w:tc>
          <w:tcPr>
            <w:tcW w:w="1219" w:type="dxa"/>
            <w:tcBorders>
              <w:top w:val="single" w:color="auto" w:sz="4" w:space="0"/>
              <w:left w:val="single" w:color="auto" w:sz="4" w:space="0"/>
              <w:bottom w:val="single" w:color="auto" w:sz="4" w:space="0"/>
              <w:right w:val="single" w:color="auto" w:sz="4" w:space="0"/>
            </w:tcBorders>
            <w:vAlign w:val="center"/>
          </w:tcPr>
          <w:p w14:paraId="0DBBAD4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硕士</w:t>
            </w:r>
          </w:p>
        </w:tc>
        <w:tc>
          <w:tcPr>
            <w:tcW w:w="1504" w:type="dxa"/>
            <w:tcBorders>
              <w:top w:val="single" w:color="auto" w:sz="4" w:space="0"/>
              <w:left w:val="single" w:color="auto" w:sz="4" w:space="0"/>
              <w:bottom w:val="single" w:color="auto" w:sz="4" w:space="0"/>
              <w:right w:val="single" w:color="auto" w:sz="4" w:space="0"/>
            </w:tcBorders>
            <w:vAlign w:val="center"/>
          </w:tcPr>
          <w:p w14:paraId="3D4660C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主管</w:t>
            </w:r>
          </w:p>
        </w:tc>
        <w:tc>
          <w:tcPr>
            <w:tcW w:w="1994" w:type="dxa"/>
            <w:tcBorders>
              <w:top w:val="single" w:color="auto" w:sz="4" w:space="0"/>
              <w:left w:val="single" w:color="auto" w:sz="4" w:space="0"/>
              <w:bottom w:val="single" w:color="auto" w:sz="4" w:space="0"/>
              <w:right w:val="single" w:color="auto" w:sz="4" w:space="0"/>
            </w:tcBorders>
            <w:vAlign w:val="center"/>
          </w:tcPr>
          <w:p w14:paraId="1E33DB5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车辆数据应用</w:t>
            </w:r>
          </w:p>
        </w:tc>
        <w:tc>
          <w:tcPr>
            <w:tcW w:w="2658" w:type="dxa"/>
            <w:tcBorders>
              <w:top w:val="single" w:color="auto" w:sz="4" w:space="0"/>
              <w:left w:val="single" w:color="auto" w:sz="4" w:space="0"/>
              <w:bottom w:val="single" w:color="auto" w:sz="4" w:space="0"/>
              <w:right w:val="single" w:color="auto" w:sz="4" w:space="0"/>
            </w:tcBorders>
            <w:vAlign w:val="center"/>
          </w:tcPr>
          <w:p w14:paraId="6EEFE78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上汽通用五菱汽车股份有限公司</w:t>
            </w:r>
          </w:p>
        </w:tc>
      </w:tr>
      <w:tr w14:paraId="6C3A4827">
        <w:tblPrEx>
          <w:tblCellMar>
            <w:top w:w="0" w:type="dxa"/>
            <w:left w:w="108" w:type="dxa"/>
            <w:bottom w:w="0" w:type="dxa"/>
            <w:right w:w="108" w:type="dxa"/>
          </w:tblCellMar>
        </w:tblPrEx>
        <w:trPr>
          <w:trHeight w:val="360" w:hRule="atLeast"/>
        </w:trPr>
        <w:tc>
          <w:tcPr>
            <w:tcW w:w="717" w:type="dxa"/>
            <w:tcBorders>
              <w:top w:val="single" w:color="auto" w:sz="4" w:space="0"/>
              <w:left w:val="single" w:color="auto" w:sz="4" w:space="0"/>
              <w:bottom w:val="single" w:color="auto" w:sz="4" w:space="0"/>
              <w:right w:val="single" w:color="auto" w:sz="4" w:space="0"/>
            </w:tcBorders>
            <w:vAlign w:val="center"/>
          </w:tcPr>
          <w:p w14:paraId="6DF7E2B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1172" w:type="dxa"/>
            <w:tcBorders>
              <w:top w:val="single" w:color="auto" w:sz="4" w:space="0"/>
              <w:left w:val="single" w:color="auto" w:sz="4" w:space="0"/>
              <w:bottom w:val="single" w:color="auto" w:sz="4" w:space="0"/>
              <w:right w:val="single" w:color="auto" w:sz="4" w:space="0"/>
            </w:tcBorders>
            <w:vAlign w:val="center"/>
          </w:tcPr>
          <w:p w14:paraId="35DA0E1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陈善彪</w:t>
            </w:r>
          </w:p>
        </w:tc>
        <w:tc>
          <w:tcPr>
            <w:tcW w:w="1219" w:type="dxa"/>
            <w:tcBorders>
              <w:top w:val="single" w:color="auto" w:sz="4" w:space="0"/>
              <w:left w:val="single" w:color="auto" w:sz="4" w:space="0"/>
              <w:bottom w:val="single" w:color="auto" w:sz="4" w:space="0"/>
              <w:right w:val="single" w:color="auto" w:sz="4" w:space="0"/>
            </w:tcBorders>
            <w:vAlign w:val="center"/>
          </w:tcPr>
          <w:p w14:paraId="32110F0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硕士</w:t>
            </w:r>
          </w:p>
        </w:tc>
        <w:tc>
          <w:tcPr>
            <w:tcW w:w="1504" w:type="dxa"/>
            <w:tcBorders>
              <w:top w:val="single" w:color="auto" w:sz="4" w:space="0"/>
              <w:left w:val="single" w:color="auto" w:sz="4" w:space="0"/>
              <w:bottom w:val="single" w:color="auto" w:sz="4" w:space="0"/>
              <w:right w:val="single" w:color="auto" w:sz="4" w:space="0"/>
            </w:tcBorders>
            <w:vAlign w:val="center"/>
          </w:tcPr>
          <w:p w14:paraId="1B6A0B3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主管</w:t>
            </w:r>
          </w:p>
        </w:tc>
        <w:tc>
          <w:tcPr>
            <w:tcW w:w="1994" w:type="dxa"/>
            <w:tcBorders>
              <w:top w:val="single" w:color="auto" w:sz="4" w:space="0"/>
              <w:left w:val="single" w:color="auto" w:sz="4" w:space="0"/>
              <w:bottom w:val="single" w:color="auto" w:sz="4" w:space="0"/>
              <w:right w:val="single" w:color="auto" w:sz="4" w:space="0"/>
            </w:tcBorders>
            <w:vAlign w:val="center"/>
          </w:tcPr>
          <w:p w14:paraId="09C49CC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智能网联汽车测试</w:t>
            </w:r>
          </w:p>
        </w:tc>
        <w:tc>
          <w:tcPr>
            <w:tcW w:w="2658" w:type="dxa"/>
            <w:tcBorders>
              <w:top w:val="single" w:color="auto" w:sz="4" w:space="0"/>
              <w:left w:val="single" w:color="auto" w:sz="4" w:space="0"/>
              <w:bottom w:val="single" w:color="auto" w:sz="4" w:space="0"/>
              <w:right w:val="single" w:color="auto" w:sz="4" w:space="0"/>
            </w:tcBorders>
            <w:vAlign w:val="center"/>
          </w:tcPr>
          <w:p w14:paraId="115452C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东风柳汽有限公司</w:t>
            </w:r>
          </w:p>
        </w:tc>
      </w:tr>
      <w:tr w14:paraId="2EC3928F">
        <w:tblPrEx>
          <w:tblCellMar>
            <w:top w:w="0" w:type="dxa"/>
            <w:left w:w="108" w:type="dxa"/>
            <w:bottom w:w="0" w:type="dxa"/>
            <w:right w:w="108" w:type="dxa"/>
          </w:tblCellMar>
        </w:tblPrEx>
        <w:trPr>
          <w:trHeight w:val="360" w:hRule="atLeast"/>
        </w:trPr>
        <w:tc>
          <w:tcPr>
            <w:tcW w:w="717" w:type="dxa"/>
            <w:tcBorders>
              <w:top w:val="single" w:color="auto" w:sz="4" w:space="0"/>
              <w:left w:val="single" w:color="auto" w:sz="4" w:space="0"/>
              <w:bottom w:val="single" w:color="auto" w:sz="4" w:space="0"/>
              <w:right w:val="single" w:color="auto" w:sz="4" w:space="0"/>
            </w:tcBorders>
            <w:vAlign w:val="center"/>
          </w:tcPr>
          <w:p w14:paraId="2178538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5</w:t>
            </w:r>
          </w:p>
        </w:tc>
        <w:tc>
          <w:tcPr>
            <w:tcW w:w="1172" w:type="dxa"/>
            <w:tcBorders>
              <w:top w:val="single" w:color="auto" w:sz="4" w:space="0"/>
              <w:left w:val="single" w:color="auto" w:sz="4" w:space="0"/>
              <w:bottom w:val="single" w:color="auto" w:sz="4" w:space="0"/>
              <w:right w:val="single" w:color="auto" w:sz="4" w:space="0"/>
            </w:tcBorders>
            <w:vAlign w:val="center"/>
          </w:tcPr>
          <w:p w14:paraId="7C0C178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钟声峙</w:t>
            </w:r>
          </w:p>
        </w:tc>
        <w:tc>
          <w:tcPr>
            <w:tcW w:w="1219" w:type="dxa"/>
            <w:tcBorders>
              <w:top w:val="single" w:color="auto" w:sz="4" w:space="0"/>
              <w:left w:val="single" w:color="auto" w:sz="4" w:space="0"/>
              <w:bottom w:val="single" w:color="auto" w:sz="4" w:space="0"/>
              <w:right w:val="single" w:color="auto" w:sz="4" w:space="0"/>
            </w:tcBorders>
            <w:vAlign w:val="center"/>
          </w:tcPr>
          <w:p w14:paraId="76DD891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硕士</w:t>
            </w:r>
          </w:p>
        </w:tc>
        <w:tc>
          <w:tcPr>
            <w:tcW w:w="1504" w:type="dxa"/>
            <w:tcBorders>
              <w:top w:val="single" w:color="auto" w:sz="4" w:space="0"/>
              <w:left w:val="single" w:color="auto" w:sz="4" w:space="0"/>
              <w:bottom w:val="single" w:color="auto" w:sz="4" w:space="0"/>
              <w:right w:val="single" w:color="auto" w:sz="4" w:space="0"/>
            </w:tcBorders>
            <w:vAlign w:val="center"/>
          </w:tcPr>
          <w:p w14:paraId="24259F6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经理</w:t>
            </w:r>
          </w:p>
        </w:tc>
        <w:tc>
          <w:tcPr>
            <w:tcW w:w="1994" w:type="dxa"/>
            <w:tcBorders>
              <w:top w:val="single" w:color="auto" w:sz="4" w:space="0"/>
              <w:left w:val="single" w:color="auto" w:sz="4" w:space="0"/>
              <w:bottom w:val="single" w:color="auto" w:sz="4" w:space="0"/>
              <w:right w:val="single" w:color="auto" w:sz="4" w:space="0"/>
            </w:tcBorders>
            <w:vAlign w:val="center"/>
          </w:tcPr>
          <w:p w14:paraId="047F248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产品运维</w:t>
            </w:r>
          </w:p>
        </w:tc>
        <w:tc>
          <w:tcPr>
            <w:tcW w:w="2658" w:type="dxa"/>
            <w:tcBorders>
              <w:top w:val="single" w:color="auto" w:sz="4" w:space="0"/>
              <w:left w:val="single" w:color="auto" w:sz="4" w:space="0"/>
              <w:bottom w:val="single" w:color="auto" w:sz="4" w:space="0"/>
              <w:right w:val="single" w:color="auto" w:sz="4" w:space="0"/>
            </w:tcBorders>
            <w:vAlign w:val="center"/>
          </w:tcPr>
          <w:p w14:paraId="1840D9A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广西汽车集团</w:t>
            </w:r>
          </w:p>
        </w:tc>
      </w:tr>
      <w:tr w14:paraId="5CDD7F34">
        <w:tblPrEx>
          <w:tblCellMar>
            <w:top w:w="0" w:type="dxa"/>
            <w:left w:w="108" w:type="dxa"/>
            <w:bottom w:w="0" w:type="dxa"/>
            <w:right w:w="108" w:type="dxa"/>
          </w:tblCellMar>
        </w:tblPrEx>
        <w:trPr>
          <w:trHeight w:val="360" w:hRule="atLeast"/>
        </w:trPr>
        <w:tc>
          <w:tcPr>
            <w:tcW w:w="717" w:type="dxa"/>
            <w:tcBorders>
              <w:top w:val="single" w:color="auto" w:sz="4" w:space="0"/>
              <w:left w:val="single" w:color="auto" w:sz="4" w:space="0"/>
              <w:bottom w:val="single" w:color="auto" w:sz="4" w:space="0"/>
              <w:right w:val="single" w:color="auto" w:sz="4" w:space="0"/>
            </w:tcBorders>
            <w:vAlign w:val="center"/>
          </w:tcPr>
          <w:p w14:paraId="7E28B89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6</w:t>
            </w:r>
          </w:p>
        </w:tc>
        <w:tc>
          <w:tcPr>
            <w:tcW w:w="1172" w:type="dxa"/>
            <w:tcBorders>
              <w:top w:val="single" w:color="auto" w:sz="4" w:space="0"/>
              <w:left w:val="single" w:color="auto" w:sz="4" w:space="0"/>
              <w:bottom w:val="single" w:color="auto" w:sz="4" w:space="0"/>
              <w:right w:val="single" w:color="auto" w:sz="4" w:space="0"/>
            </w:tcBorders>
            <w:vAlign w:val="center"/>
          </w:tcPr>
          <w:p w14:paraId="4AB7B46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杨琴</w:t>
            </w:r>
          </w:p>
        </w:tc>
        <w:tc>
          <w:tcPr>
            <w:tcW w:w="1219" w:type="dxa"/>
            <w:tcBorders>
              <w:top w:val="single" w:color="auto" w:sz="4" w:space="0"/>
              <w:left w:val="single" w:color="auto" w:sz="4" w:space="0"/>
              <w:bottom w:val="single" w:color="auto" w:sz="4" w:space="0"/>
              <w:right w:val="single" w:color="auto" w:sz="4" w:space="0"/>
            </w:tcBorders>
            <w:vAlign w:val="center"/>
          </w:tcPr>
          <w:p w14:paraId="6982BF7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硕士</w:t>
            </w:r>
          </w:p>
        </w:tc>
        <w:tc>
          <w:tcPr>
            <w:tcW w:w="1504" w:type="dxa"/>
            <w:tcBorders>
              <w:top w:val="single" w:color="auto" w:sz="4" w:space="0"/>
              <w:left w:val="single" w:color="auto" w:sz="4" w:space="0"/>
              <w:bottom w:val="single" w:color="auto" w:sz="4" w:space="0"/>
              <w:right w:val="single" w:color="auto" w:sz="4" w:space="0"/>
            </w:tcBorders>
            <w:vAlign w:val="center"/>
          </w:tcPr>
          <w:p w14:paraId="330FF54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主管</w:t>
            </w:r>
          </w:p>
        </w:tc>
        <w:tc>
          <w:tcPr>
            <w:tcW w:w="1994" w:type="dxa"/>
            <w:tcBorders>
              <w:top w:val="single" w:color="auto" w:sz="4" w:space="0"/>
              <w:left w:val="single" w:color="auto" w:sz="4" w:space="0"/>
              <w:bottom w:val="single" w:color="auto" w:sz="4" w:space="0"/>
              <w:right w:val="single" w:color="auto" w:sz="4" w:space="0"/>
            </w:tcBorders>
            <w:vAlign w:val="center"/>
          </w:tcPr>
          <w:p w14:paraId="0450F10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智能网络零部件开发</w:t>
            </w:r>
          </w:p>
        </w:tc>
        <w:tc>
          <w:tcPr>
            <w:tcW w:w="2658" w:type="dxa"/>
            <w:tcBorders>
              <w:top w:val="single" w:color="auto" w:sz="4" w:space="0"/>
              <w:left w:val="single" w:color="auto" w:sz="4" w:space="0"/>
              <w:bottom w:val="single" w:color="auto" w:sz="4" w:space="0"/>
              <w:right w:val="single" w:color="auto" w:sz="4" w:space="0"/>
            </w:tcBorders>
            <w:vAlign w:val="center"/>
          </w:tcPr>
          <w:p w14:paraId="0AA45BA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湖南湖大艾盛汽车技术有限开发公司</w:t>
            </w:r>
          </w:p>
        </w:tc>
      </w:tr>
      <w:tr w14:paraId="6A5DB5BE">
        <w:tblPrEx>
          <w:tblCellMar>
            <w:top w:w="0" w:type="dxa"/>
            <w:left w:w="108" w:type="dxa"/>
            <w:bottom w:w="0" w:type="dxa"/>
            <w:right w:w="108" w:type="dxa"/>
          </w:tblCellMar>
        </w:tblPrEx>
        <w:trPr>
          <w:trHeight w:val="360" w:hRule="atLeast"/>
        </w:trPr>
        <w:tc>
          <w:tcPr>
            <w:tcW w:w="717" w:type="dxa"/>
            <w:tcBorders>
              <w:top w:val="single" w:color="auto" w:sz="4" w:space="0"/>
              <w:left w:val="single" w:color="auto" w:sz="4" w:space="0"/>
              <w:bottom w:val="single" w:color="auto" w:sz="4" w:space="0"/>
              <w:right w:val="single" w:color="auto" w:sz="4" w:space="0"/>
            </w:tcBorders>
            <w:vAlign w:val="center"/>
          </w:tcPr>
          <w:p w14:paraId="58E670F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7</w:t>
            </w:r>
          </w:p>
        </w:tc>
        <w:tc>
          <w:tcPr>
            <w:tcW w:w="1172" w:type="dxa"/>
            <w:tcBorders>
              <w:top w:val="single" w:color="auto" w:sz="4" w:space="0"/>
              <w:left w:val="single" w:color="auto" w:sz="4" w:space="0"/>
              <w:bottom w:val="single" w:color="auto" w:sz="4" w:space="0"/>
              <w:right w:val="single" w:color="auto" w:sz="4" w:space="0"/>
            </w:tcBorders>
            <w:vAlign w:val="center"/>
          </w:tcPr>
          <w:p w14:paraId="758739F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韦佑喜</w:t>
            </w:r>
          </w:p>
        </w:tc>
        <w:tc>
          <w:tcPr>
            <w:tcW w:w="1219" w:type="dxa"/>
            <w:tcBorders>
              <w:top w:val="single" w:color="auto" w:sz="4" w:space="0"/>
              <w:left w:val="single" w:color="auto" w:sz="4" w:space="0"/>
              <w:bottom w:val="single" w:color="auto" w:sz="4" w:space="0"/>
              <w:right w:val="single" w:color="auto" w:sz="4" w:space="0"/>
            </w:tcBorders>
            <w:vAlign w:val="center"/>
          </w:tcPr>
          <w:p w14:paraId="2F595C9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硕士</w:t>
            </w:r>
          </w:p>
        </w:tc>
        <w:tc>
          <w:tcPr>
            <w:tcW w:w="1504" w:type="dxa"/>
            <w:tcBorders>
              <w:top w:val="single" w:color="auto" w:sz="4" w:space="0"/>
              <w:left w:val="single" w:color="auto" w:sz="4" w:space="0"/>
              <w:bottom w:val="single" w:color="auto" w:sz="4" w:space="0"/>
              <w:right w:val="single" w:color="auto" w:sz="4" w:space="0"/>
            </w:tcBorders>
            <w:vAlign w:val="center"/>
          </w:tcPr>
          <w:p w14:paraId="5A5726E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工程师</w:t>
            </w:r>
          </w:p>
        </w:tc>
        <w:tc>
          <w:tcPr>
            <w:tcW w:w="1994" w:type="dxa"/>
            <w:tcBorders>
              <w:top w:val="single" w:color="auto" w:sz="4" w:space="0"/>
              <w:left w:val="single" w:color="auto" w:sz="4" w:space="0"/>
              <w:bottom w:val="single" w:color="auto" w:sz="4" w:space="0"/>
              <w:right w:val="single" w:color="auto" w:sz="4" w:space="0"/>
            </w:tcBorders>
            <w:vAlign w:val="center"/>
          </w:tcPr>
          <w:p w14:paraId="0797C38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电动汽车售后服务</w:t>
            </w:r>
          </w:p>
        </w:tc>
        <w:tc>
          <w:tcPr>
            <w:tcW w:w="2658" w:type="dxa"/>
            <w:tcBorders>
              <w:top w:val="single" w:color="auto" w:sz="4" w:space="0"/>
              <w:left w:val="single" w:color="auto" w:sz="4" w:space="0"/>
              <w:bottom w:val="single" w:color="auto" w:sz="4" w:space="0"/>
              <w:right w:val="single" w:color="auto" w:sz="4" w:space="0"/>
            </w:tcBorders>
            <w:vAlign w:val="center"/>
          </w:tcPr>
          <w:p w14:paraId="20E17C2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特斯图汽车科技</w:t>
            </w:r>
          </w:p>
        </w:tc>
      </w:tr>
      <w:tr w14:paraId="0CDF081E">
        <w:tblPrEx>
          <w:tblCellMar>
            <w:top w:w="0" w:type="dxa"/>
            <w:left w:w="108" w:type="dxa"/>
            <w:bottom w:w="0" w:type="dxa"/>
            <w:right w:w="108" w:type="dxa"/>
          </w:tblCellMar>
        </w:tblPrEx>
        <w:trPr>
          <w:trHeight w:val="360" w:hRule="atLeast"/>
        </w:trPr>
        <w:tc>
          <w:tcPr>
            <w:tcW w:w="717" w:type="dxa"/>
            <w:tcBorders>
              <w:top w:val="single" w:color="auto" w:sz="4" w:space="0"/>
              <w:left w:val="single" w:color="auto" w:sz="4" w:space="0"/>
              <w:bottom w:val="single" w:color="auto" w:sz="4" w:space="0"/>
              <w:right w:val="single" w:color="auto" w:sz="4" w:space="0"/>
            </w:tcBorders>
            <w:vAlign w:val="center"/>
          </w:tcPr>
          <w:p w14:paraId="6F451A1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8</w:t>
            </w:r>
          </w:p>
        </w:tc>
        <w:tc>
          <w:tcPr>
            <w:tcW w:w="1172" w:type="dxa"/>
            <w:tcBorders>
              <w:top w:val="single" w:color="auto" w:sz="4" w:space="0"/>
              <w:left w:val="single" w:color="auto" w:sz="4" w:space="0"/>
              <w:bottom w:val="single" w:color="auto" w:sz="4" w:space="0"/>
              <w:right w:val="single" w:color="auto" w:sz="4" w:space="0"/>
            </w:tcBorders>
            <w:vAlign w:val="center"/>
          </w:tcPr>
          <w:p w14:paraId="030F970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韦荏文</w:t>
            </w:r>
          </w:p>
        </w:tc>
        <w:tc>
          <w:tcPr>
            <w:tcW w:w="1219" w:type="dxa"/>
            <w:tcBorders>
              <w:top w:val="single" w:color="auto" w:sz="4" w:space="0"/>
              <w:left w:val="single" w:color="auto" w:sz="4" w:space="0"/>
              <w:bottom w:val="single" w:color="auto" w:sz="4" w:space="0"/>
              <w:right w:val="single" w:color="auto" w:sz="4" w:space="0"/>
            </w:tcBorders>
            <w:vAlign w:val="center"/>
          </w:tcPr>
          <w:p w14:paraId="152308F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硕士</w:t>
            </w:r>
          </w:p>
        </w:tc>
        <w:tc>
          <w:tcPr>
            <w:tcW w:w="1504" w:type="dxa"/>
            <w:tcBorders>
              <w:top w:val="single" w:color="auto" w:sz="4" w:space="0"/>
              <w:left w:val="single" w:color="auto" w:sz="4" w:space="0"/>
              <w:bottom w:val="single" w:color="auto" w:sz="4" w:space="0"/>
              <w:right w:val="single" w:color="auto" w:sz="4" w:space="0"/>
            </w:tcBorders>
            <w:vAlign w:val="center"/>
          </w:tcPr>
          <w:p w14:paraId="6961721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工程师</w:t>
            </w:r>
          </w:p>
        </w:tc>
        <w:tc>
          <w:tcPr>
            <w:tcW w:w="1994" w:type="dxa"/>
            <w:tcBorders>
              <w:top w:val="single" w:color="auto" w:sz="4" w:space="0"/>
              <w:left w:val="single" w:color="auto" w:sz="4" w:space="0"/>
              <w:bottom w:val="single" w:color="auto" w:sz="4" w:space="0"/>
              <w:right w:val="single" w:color="auto" w:sz="4" w:space="0"/>
            </w:tcBorders>
            <w:vAlign w:val="center"/>
          </w:tcPr>
          <w:p w14:paraId="4BD8292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电动汽车售后服务</w:t>
            </w:r>
          </w:p>
        </w:tc>
        <w:tc>
          <w:tcPr>
            <w:tcW w:w="2658" w:type="dxa"/>
            <w:tcBorders>
              <w:top w:val="single" w:color="auto" w:sz="4" w:space="0"/>
              <w:left w:val="single" w:color="auto" w:sz="4" w:space="0"/>
              <w:bottom w:val="single" w:color="auto" w:sz="4" w:space="0"/>
              <w:right w:val="single" w:color="auto" w:sz="4" w:space="0"/>
            </w:tcBorders>
            <w:vAlign w:val="center"/>
          </w:tcPr>
          <w:p w14:paraId="7DFE82E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特斯图汽车科技</w:t>
            </w:r>
          </w:p>
        </w:tc>
      </w:tr>
    </w:tbl>
    <w:p w14:paraId="148888D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p>
    <w:p w14:paraId="51BDDCD6">
      <w:pPr>
        <w:pStyle w:val="2"/>
        <w:spacing w:line="360" w:lineRule="auto"/>
        <w:ind w:firstLine="562" w:firstLineChars="200"/>
        <w:rPr>
          <w:rFonts w:hint="eastAsia" w:asciiTheme="minorEastAsia" w:hAnsiTheme="minorEastAsia" w:eastAsiaTheme="minorEastAsia"/>
          <w:sz w:val="28"/>
          <w:szCs w:val="22"/>
        </w:rPr>
      </w:pPr>
      <w:r>
        <w:rPr>
          <w:rFonts w:hint="eastAsia" w:asciiTheme="minorEastAsia" w:hAnsiTheme="minorEastAsia" w:eastAsiaTheme="minorEastAsia"/>
          <w:sz w:val="28"/>
          <w:szCs w:val="22"/>
        </w:rPr>
        <w:t>（三）教学资源</w:t>
      </w:r>
      <w:bookmarkEnd w:id="97"/>
    </w:p>
    <w:p w14:paraId="6F32FD07">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560" w:firstLineChars="200"/>
        <w:textAlignment w:val="auto"/>
        <w:rPr>
          <w:rFonts w:hint="eastAsia" w:asciiTheme="minorEastAsia" w:hAnsiTheme="minorEastAsia" w:eastAsiaTheme="minorEastAsia" w:cstheme="minorEastAsia"/>
          <w:color w:val="auto"/>
          <w:kern w:val="2"/>
          <w:sz w:val="24"/>
          <w:szCs w:val="24"/>
          <w:lang w:val="en-US" w:eastAsia="zh-CN" w:bidi="ar-SA"/>
        </w:rPr>
      </w:pPr>
      <w:r>
        <w:rPr>
          <w:rFonts w:hint="eastAsia" w:ascii="宋体" w:hAnsi="宋体" w:eastAsia="宋体" w:cs="宋体"/>
          <w:sz w:val="28"/>
          <w:szCs w:val="28"/>
        </w:rPr>
        <w:t>主要包括能够满足学生专业学习、教师专业教学研究和教学实施需要的教材、图书及数字化资源等</w:t>
      </w:r>
    </w:p>
    <w:p w14:paraId="3F31888D">
      <w:pPr>
        <w:pStyle w:val="4"/>
        <w:spacing w:before="0" w:after="0" w:line="240" w:lineRule="auto"/>
        <w:ind w:firstLine="560" w:firstLineChars="200"/>
        <w:rPr>
          <w:rFonts w:hint="eastAsia" w:ascii="宋体" w:hAnsi="宋体" w:eastAsia="宋体" w:cs="宋体"/>
          <w:b w:val="0"/>
          <w:bCs/>
          <w:sz w:val="28"/>
          <w:szCs w:val="21"/>
        </w:rPr>
      </w:pPr>
      <w:r>
        <w:rPr>
          <w:rFonts w:hint="eastAsia" w:ascii="宋体" w:hAnsi="宋体" w:eastAsia="宋体" w:cs="宋体"/>
          <w:b w:val="0"/>
          <w:bCs/>
          <w:sz w:val="28"/>
          <w:szCs w:val="21"/>
        </w:rPr>
        <w:t>1.教材选用基本要求</w:t>
      </w:r>
    </w:p>
    <w:p w14:paraId="639F4D0D">
      <w:pPr>
        <w:pStyle w:val="20"/>
        <w:spacing w:line="360" w:lineRule="auto"/>
        <w:ind w:firstLine="480"/>
        <w:rPr>
          <w:rFonts w:hint="eastAsia" w:asciiTheme="minorEastAsia" w:hAnsiTheme="minorEastAsia" w:eastAsiaTheme="minorEastAsia" w:cstheme="minorEastAsia"/>
          <w:color w:val="auto"/>
          <w:kern w:val="2"/>
          <w:sz w:val="28"/>
          <w:szCs w:val="28"/>
          <w:lang w:val="en-US" w:eastAsia="zh-CN" w:bidi="ar-SA"/>
        </w:rPr>
      </w:pPr>
      <w:r>
        <w:rPr>
          <w:rFonts w:hint="eastAsia" w:asciiTheme="minorEastAsia" w:hAnsiTheme="minorEastAsia" w:eastAsiaTheme="minorEastAsia" w:cstheme="minorEastAsia"/>
          <w:color w:val="auto"/>
          <w:kern w:val="2"/>
          <w:sz w:val="28"/>
          <w:szCs w:val="28"/>
          <w:lang w:val="en-US" w:eastAsia="zh-CN" w:bidi="ar-SA"/>
        </w:rPr>
        <w:t>按照国家规定选用优质教材，禁止不合格的教材进入课堂。建立由专业教师、行业专家和教研人员等参与的教材选用机构，完善教材选用制度，经过规范程序择优选用教材。</w:t>
      </w:r>
    </w:p>
    <w:p w14:paraId="106F3FD7">
      <w:pPr>
        <w:pStyle w:val="4"/>
        <w:spacing w:before="0" w:after="0" w:line="240" w:lineRule="auto"/>
        <w:ind w:firstLine="560" w:firstLineChars="200"/>
        <w:rPr>
          <w:rFonts w:hint="eastAsia" w:ascii="宋体" w:hAnsi="宋体" w:eastAsia="宋体" w:cs="宋体"/>
          <w:b w:val="0"/>
          <w:bCs/>
          <w:sz w:val="28"/>
          <w:szCs w:val="21"/>
        </w:rPr>
      </w:pPr>
      <w:r>
        <w:rPr>
          <w:rFonts w:hint="eastAsia" w:ascii="宋体" w:hAnsi="宋体" w:eastAsia="宋体" w:cs="宋体"/>
          <w:b w:val="0"/>
          <w:bCs/>
          <w:sz w:val="28"/>
          <w:szCs w:val="21"/>
        </w:rPr>
        <w:t>2.图书文献配备基本要求</w:t>
      </w:r>
    </w:p>
    <w:p w14:paraId="6CF6FE23">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560" w:firstLineChars="200"/>
        <w:textAlignment w:val="auto"/>
        <w:rPr>
          <w:rFonts w:hint="eastAsia" w:ascii="宋体" w:hAnsi="宋体" w:eastAsia="宋体" w:cs="宋体"/>
          <w:sz w:val="28"/>
          <w:szCs w:val="28"/>
        </w:rPr>
      </w:pPr>
      <w:r>
        <w:rPr>
          <w:rFonts w:hint="eastAsia" w:asciiTheme="minorEastAsia" w:hAnsiTheme="minorEastAsia" w:eastAsiaTheme="minorEastAsia" w:cstheme="minorEastAsia"/>
          <w:color w:val="auto"/>
          <w:kern w:val="2"/>
          <w:sz w:val="28"/>
          <w:szCs w:val="28"/>
          <w:lang w:val="en-US" w:eastAsia="zh-CN" w:bidi="ar-SA"/>
        </w:rPr>
        <w:t>图书文献配备能够满足人才培养、专业建设、教学科研等工作需要，方便师生查询、借阅。专业类图书文献主要包括：有关劳动与社会保障技术、方法、思维以及实务操作类图书，经济、管理、法律和文化类文献等。</w:t>
      </w:r>
    </w:p>
    <w:p w14:paraId="1683D1DC">
      <w:pPr>
        <w:pStyle w:val="4"/>
        <w:spacing w:before="0" w:after="0" w:line="240" w:lineRule="auto"/>
        <w:ind w:firstLine="560" w:firstLineChars="200"/>
        <w:rPr>
          <w:rFonts w:hint="eastAsia" w:ascii="宋体" w:hAnsi="宋体" w:eastAsia="宋体" w:cs="宋体"/>
          <w:b w:val="0"/>
          <w:bCs/>
          <w:sz w:val="28"/>
          <w:szCs w:val="21"/>
        </w:rPr>
      </w:pPr>
      <w:r>
        <w:rPr>
          <w:rFonts w:hint="eastAsia" w:ascii="宋体" w:hAnsi="宋体" w:eastAsia="宋体" w:cs="宋体"/>
          <w:b w:val="0"/>
          <w:bCs/>
          <w:sz w:val="28"/>
          <w:szCs w:val="21"/>
        </w:rPr>
        <w:t>3.数字教学资源配置基本要求</w:t>
      </w:r>
    </w:p>
    <w:p w14:paraId="26D86987">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560" w:firstLineChars="200"/>
        <w:textAlignment w:val="auto"/>
        <w:rPr>
          <w:rFonts w:hint="eastAsia" w:ascii="宋体" w:hAnsi="宋体" w:eastAsia="宋体" w:cs="宋体"/>
          <w:sz w:val="28"/>
          <w:szCs w:val="28"/>
        </w:rPr>
      </w:pPr>
      <w:r>
        <w:rPr>
          <w:rFonts w:hint="eastAsia" w:asciiTheme="minorEastAsia" w:hAnsiTheme="minorEastAsia" w:eastAsiaTheme="minorEastAsia" w:cstheme="minorEastAsia"/>
          <w:color w:val="auto"/>
          <w:kern w:val="2"/>
          <w:sz w:val="28"/>
          <w:szCs w:val="28"/>
          <w:lang w:val="en-US" w:eastAsia="zh-CN" w:bidi="ar-SA"/>
        </w:rPr>
        <w:t>结合汽车智能技术专业设备昂贵的特性，教学方法多采用虚拟仿真的方式以及线上线下相结合的模式。结合学生和教学内容的实际情况，选择适当的教学方法，普及项目教学、案例教学、情境教学、模块化教学等教学方式、广泛运用启发式、探究式、讨论式、参与式等教学方法，推广翻转课堂、混合式教学、理实一体化教学等新型教学模式，推进信息技术与教学有机融合。</w:t>
      </w:r>
    </w:p>
    <w:p w14:paraId="3CAA13B1">
      <w:pPr>
        <w:pStyle w:val="2"/>
        <w:spacing w:line="360" w:lineRule="auto"/>
        <w:ind w:firstLine="562" w:firstLineChars="200"/>
        <w:rPr>
          <w:rFonts w:hint="eastAsia" w:asciiTheme="minorEastAsia" w:hAnsiTheme="minorEastAsia" w:eastAsiaTheme="minorEastAsia"/>
          <w:sz w:val="28"/>
          <w:szCs w:val="22"/>
        </w:rPr>
      </w:pPr>
      <w:bookmarkStart w:id="98" w:name="_Toc31969"/>
      <w:r>
        <w:rPr>
          <w:rFonts w:hint="eastAsia" w:asciiTheme="minorEastAsia" w:hAnsiTheme="minorEastAsia" w:eastAsiaTheme="minorEastAsia"/>
          <w:sz w:val="28"/>
          <w:szCs w:val="22"/>
        </w:rPr>
        <w:t>（四）教学方法</w:t>
      </w:r>
      <w:bookmarkEnd w:id="98"/>
    </w:p>
    <w:p w14:paraId="1BCC3406">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560" w:firstLineChars="200"/>
        <w:textAlignment w:val="auto"/>
        <w:rPr>
          <w:rFonts w:hint="eastAsia" w:asciiTheme="minorEastAsia" w:hAnsiTheme="minorEastAsia" w:eastAsiaTheme="minorEastAsia" w:cstheme="minorEastAsia"/>
          <w:color w:val="auto"/>
          <w:kern w:val="2"/>
          <w:sz w:val="28"/>
          <w:szCs w:val="28"/>
          <w:lang w:val="en-US" w:eastAsia="zh-CN" w:bidi="ar-SA"/>
        </w:rPr>
      </w:pPr>
      <w:bookmarkStart w:id="99" w:name="_Toc3480"/>
      <w:r>
        <w:rPr>
          <w:rFonts w:hint="eastAsia" w:asciiTheme="minorEastAsia" w:hAnsiTheme="minorEastAsia" w:eastAsiaTheme="minorEastAsia" w:cstheme="minorEastAsia"/>
          <w:color w:val="auto"/>
          <w:kern w:val="2"/>
          <w:sz w:val="28"/>
          <w:szCs w:val="28"/>
          <w:lang w:val="en-US" w:eastAsia="zh-CN" w:bidi="ar-SA"/>
        </w:rPr>
        <w:t>结合汽车智能技术专业设备昂贵的特性，教学方法多采用虚拟仿真的方式以及线上线下相结合的模式。结合学生和教学内容的实际情况，选择适当的教学方法，普及项目教学、案例教学、情境教学、模块化教学等教学方式、广泛运用启发式、探究式、讨论式、参与式等教学方法，推广翻转课堂、混合式教学、理实一体化教学等新型教学模式，推进信息技术与教学有机融合。</w:t>
      </w:r>
    </w:p>
    <w:p w14:paraId="12893683">
      <w:pPr>
        <w:pStyle w:val="2"/>
        <w:spacing w:line="360" w:lineRule="auto"/>
        <w:ind w:firstLine="562" w:firstLineChars="200"/>
        <w:rPr>
          <w:rFonts w:hint="eastAsia" w:asciiTheme="minorEastAsia" w:hAnsiTheme="minorEastAsia" w:eastAsiaTheme="minorEastAsia"/>
          <w:sz w:val="28"/>
          <w:szCs w:val="22"/>
        </w:rPr>
      </w:pPr>
      <w:r>
        <w:rPr>
          <w:rFonts w:hint="eastAsia" w:asciiTheme="minorEastAsia" w:hAnsiTheme="minorEastAsia" w:eastAsiaTheme="minorEastAsia"/>
          <w:sz w:val="28"/>
          <w:szCs w:val="22"/>
        </w:rPr>
        <w:t>（五）学习评价</w:t>
      </w:r>
      <w:bookmarkEnd w:id="99"/>
    </w:p>
    <w:p w14:paraId="0D0962B5">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560" w:firstLineChars="200"/>
        <w:textAlignment w:val="auto"/>
        <w:rPr>
          <w:rFonts w:hint="eastAsia" w:ascii="宋体" w:hAnsi="宋体" w:eastAsia="宋体" w:cs="宋体"/>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kern w:val="2"/>
          <w:sz w:val="28"/>
          <w:szCs w:val="28"/>
          <w:lang w:val="en-US" w:eastAsia="zh-CN" w:bidi="ar-SA"/>
          <w14:textFill>
            <w14:solidFill>
              <w14:schemeClr w14:val="tx1"/>
            </w14:solidFill>
          </w14:textFill>
        </w:rPr>
        <w:t>通过分阶段多维度多层次等不同方面对学习进行评价，允许程度各异的学生选择相应的资源和内容，实现“个性化学习”最大限度地获得学习收益，提高学生学习兴趣。同时，通过任务设计、现场实操、专家点评的教学方式突出技能特色，突破教学难点,让学习更具针对性和实用性。在课程教学过程中，潜移默化的融入思政元素，培养学生的工匠精神和劳动精神。内容上，可以从专业能力、方法能力、社会能力方面进行评价，落实“6+N”评价维度；方式上，可以采用笔试、口试、项目、实践活动等多种方式对学生进行评价，采取过程性评价（侧重于教学过程）和终结性评价（侧重于教学结果）相结合的方式进行。</w:t>
      </w:r>
    </w:p>
    <w:p w14:paraId="5191B2FF">
      <w:pPr>
        <w:pStyle w:val="2"/>
        <w:spacing w:line="360" w:lineRule="auto"/>
        <w:ind w:firstLine="562" w:firstLineChars="200"/>
        <w:rPr>
          <w:rFonts w:hint="eastAsia" w:ascii="宋体" w:hAnsi="宋体" w:eastAsia="宋体" w:cs="宋体"/>
          <w:sz w:val="28"/>
          <w:szCs w:val="28"/>
        </w:rPr>
      </w:pPr>
      <w:bookmarkStart w:id="100" w:name="_Toc10781"/>
      <w:r>
        <w:rPr>
          <w:rFonts w:hint="eastAsia" w:asciiTheme="minorEastAsia" w:hAnsiTheme="minorEastAsia" w:eastAsiaTheme="minorEastAsia"/>
          <w:sz w:val="28"/>
          <w:szCs w:val="22"/>
        </w:rPr>
        <w:t>（六）质量管理</w:t>
      </w:r>
      <w:bookmarkEnd w:id="100"/>
    </w:p>
    <w:p w14:paraId="46830DC8">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560" w:firstLineChars="200"/>
        <w:textAlignment w:val="auto"/>
        <w:rPr>
          <w:rFonts w:hint="eastAsia" w:ascii="宋体" w:hAnsi="宋体" w:eastAsia="宋体" w:cs="宋体"/>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kern w:val="2"/>
          <w:sz w:val="28"/>
          <w:szCs w:val="28"/>
          <w:lang w:val="en-US" w:eastAsia="zh-CN" w:bidi="ar-SA"/>
          <w14:textFill>
            <w14:solidFill>
              <w14:schemeClr w14:val="tx1"/>
            </w14:solidFill>
          </w14:textFill>
        </w:rPr>
        <w:t>建立专业建设和教学质量诊断与改进机制，健全专业教学质量监控管理制度，完善课堂教学、教学评价、实训实习、毕业设计（论文）/职业能力测试等方面质量标准建设，建立毕业生跟踪反馈机制及社会评价机制，充分利用评价分析结果改进专业教学，持续提高人才培养质量。</w:t>
      </w:r>
    </w:p>
    <w:p w14:paraId="31DEEE27">
      <w:pPr>
        <w:pStyle w:val="3"/>
        <w:keepNext/>
        <w:keepLines/>
        <w:pageBreakBefore w:val="0"/>
        <w:widowControl w:val="0"/>
        <w:kinsoku/>
        <w:wordWrap/>
        <w:overflowPunct/>
        <w:topLinePunct w:val="0"/>
        <w:autoSpaceDE/>
        <w:autoSpaceDN/>
        <w:bidi w:val="0"/>
        <w:adjustRightInd/>
        <w:snapToGrid/>
        <w:spacing w:before="157" w:beforeLines="50" w:after="0" w:line="360" w:lineRule="auto"/>
        <w:textAlignment w:val="auto"/>
        <w:rPr>
          <w:rFonts w:hint="eastAsia" w:ascii="黑体" w:hAnsi="黑体" w:eastAsia="黑体"/>
          <w:sz w:val="32"/>
          <w:szCs w:val="32"/>
        </w:rPr>
      </w:pPr>
      <w:bookmarkStart w:id="101" w:name="_Toc4226"/>
      <w:r>
        <w:rPr>
          <w:rFonts w:hint="eastAsia" w:ascii="黑体" w:hAnsi="黑体" w:eastAsia="黑体"/>
          <w:sz w:val="32"/>
          <w:szCs w:val="32"/>
        </w:rPr>
        <w:t>九、毕业要求</w:t>
      </w:r>
      <w:bookmarkEnd w:id="101"/>
    </w:p>
    <w:p w14:paraId="47E95C94">
      <w:pPr>
        <w:ind w:firstLine="560" w:firstLineChars="200"/>
        <w:rPr>
          <w:rFonts w:hint="eastAsia" w:ascii="宋体" w:hAnsi="宋体" w:eastAsia="宋体" w:cs="宋体"/>
          <w:color w:val="auto"/>
          <w:sz w:val="28"/>
          <w:szCs w:val="28"/>
        </w:rPr>
      </w:pPr>
      <w:r>
        <w:rPr>
          <w:rFonts w:hint="eastAsia" w:ascii="宋体" w:hAnsi="宋体" w:eastAsia="宋体" w:cs="宋体"/>
          <w:color w:val="auto"/>
          <w:sz w:val="28"/>
          <w:szCs w:val="28"/>
        </w:rPr>
        <w:t>学分：总学分150学分，</w:t>
      </w:r>
      <w:r>
        <w:rPr>
          <w:rFonts w:hint="eastAsia" w:ascii="宋体" w:hAnsi="宋体" w:eastAsia="宋体" w:cs="宋体"/>
          <w:color w:val="auto"/>
          <w:sz w:val="28"/>
          <w:szCs w:val="28"/>
          <w:highlight w:val="none"/>
        </w:rPr>
        <w:t>其中必修课学分13</w:t>
      </w:r>
      <w:r>
        <w:rPr>
          <w:rFonts w:hint="eastAsia" w:ascii="宋体" w:hAnsi="宋体" w:eastAsia="宋体" w:cs="宋体"/>
          <w:color w:val="auto"/>
          <w:sz w:val="28"/>
          <w:szCs w:val="28"/>
          <w:highlight w:val="none"/>
          <w:lang w:val="en-US" w:eastAsia="zh-CN"/>
        </w:rPr>
        <w:t>5</w:t>
      </w:r>
      <w:r>
        <w:rPr>
          <w:rFonts w:hint="eastAsia" w:ascii="宋体" w:hAnsi="宋体" w:eastAsia="宋体" w:cs="宋体"/>
          <w:color w:val="auto"/>
          <w:sz w:val="28"/>
          <w:szCs w:val="28"/>
          <w:highlight w:val="none"/>
        </w:rPr>
        <w:t>学分，选修课不低于</w:t>
      </w:r>
      <w:r>
        <w:rPr>
          <w:rFonts w:hint="eastAsia" w:ascii="宋体" w:hAnsi="宋体" w:eastAsia="宋体" w:cs="宋体"/>
          <w:color w:val="auto"/>
          <w:sz w:val="28"/>
          <w:szCs w:val="28"/>
          <w:highlight w:val="none"/>
          <w:lang w:val="en-US" w:eastAsia="zh-CN"/>
        </w:rPr>
        <w:t>15</w:t>
      </w:r>
      <w:r>
        <w:rPr>
          <w:rFonts w:hint="eastAsia" w:ascii="宋体" w:hAnsi="宋体" w:eastAsia="宋体" w:cs="宋体"/>
          <w:color w:val="auto"/>
          <w:sz w:val="28"/>
          <w:szCs w:val="28"/>
          <w:highlight w:val="none"/>
        </w:rPr>
        <w:t>学分</w:t>
      </w:r>
      <w:r>
        <w:rPr>
          <w:rFonts w:hint="eastAsia" w:ascii="宋体" w:hAnsi="宋体" w:eastAsia="宋体" w:cs="宋体"/>
          <w:color w:val="auto"/>
          <w:sz w:val="28"/>
          <w:szCs w:val="28"/>
        </w:rPr>
        <w:t>。</w:t>
      </w:r>
    </w:p>
    <w:p w14:paraId="5C9DE2C2">
      <w:pPr>
        <w:ind w:firstLine="560" w:firstLineChars="200"/>
        <w:rPr>
          <w:rFonts w:hint="eastAsia" w:ascii="宋体" w:hAnsi="宋体" w:eastAsia="宋体" w:cs="宋体"/>
          <w:sz w:val="28"/>
          <w:szCs w:val="28"/>
        </w:rPr>
      </w:pPr>
      <w:r>
        <w:rPr>
          <w:rFonts w:hint="eastAsia" w:ascii="宋体" w:hAnsi="宋体" w:eastAsia="宋体" w:cs="宋体"/>
          <w:sz w:val="28"/>
          <w:szCs w:val="28"/>
        </w:rPr>
        <w:t>活动分：120活动分</w:t>
      </w:r>
    </w:p>
    <w:p w14:paraId="2C8D88AD">
      <w:pPr>
        <w:ind w:firstLine="560" w:firstLineChars="200"/>
        <w:rPr>
          <w:rFonts w:hint="eastAsia" w:ascii="宋体" w:hAnsi="宋体" w:eastAsia="宋体" w:cs="宋体"/>
          <w:sz w:val="28"/>
          <w:szCs w:val="28"/>
        </w:rPr>
      </w:pPr>
      <w:r>
        <w:rPr>
          <w:rFonts w:hint="eastAsia" w:ascii="宋体" w:hAnsi="宋体" w:eastAsia="宋体" w:cs="宋体"/>
          <w:sz w:val="28"/>
          <w:szCs w:val="28"/>
        </w:rPr>
        <w:t>诚信分：1800分</w:t>
      </w:r>
    </w:p>
    <w:p w14:paraId="6C907996">
      <w:pPr>
        <w:pStyle w:val="3"/>
        <w:keepNext/>
        <w:keepLines/>
        <w:pageBreakBefore w:val="0"/>
        <w:widowControl w:val="0"/>
        <w:kinsoku/>
        <w:wordWrap/>
        <w:overflowPunct/>
        <w:topLinePunct w:val="0"/>
        <w:autoSpaceDE/>
        <w:autoSpaceDN/>
        <w:bidi w:val="0"/>
        <w:adjustRightInd/>
        <w:snapToGrid/>
        <w:spacing w:before="157" w:beforeLines="50" w:after="0" w:line="360" w:lineRule="auto"/>
        <w:textAlignment w:val="auto"/>
        <w:rPr>
          <w:rFonts w:hint="eastAsia" w:ascii="黑体" w:hAnsi="黑体" w:eastAsia="黑体"/>
          <w:sz w:val="32"/>
          <w:szCs w:val="32"/>
        </w:rPr>
      </w:pPr>
      <w:bookmarkStart w:id="102" w:name="_Toc29093"/>
      <w:r>
        <w:rPr>
          <w:rFonts w:hint="eastAsia" w:ascii="黑体" w:hAnsi="黑体" w:eastAsia="黑体"/>
          <w:sz w:val="32"/>
          <w:szCs w:val="32"/>
          <w:lang w:val="en-US" w:eastAsia="zh-CN"/>
        </w:rPr>
        <w:t>十、</w:t>
      </w:r>
      <w:r>
        <w:rPr>
          <w:rFonts w:hint="eastAsia" w:ascii="黑体" w:hAnsi="黑体" w:eastAsia="黑体"/>
          <w:sz w:val="32"/>
          <w:szCs w:val="32"/>
        </w:rPr>
        <w:t>有关人才培养方案的补充说明</w:t>
      </w:r>
      <w:bookmarkEnd w:id="102"/>
    </w:p>
    <w:p w14:paraId="2620AFC0">
      <w:pPr>
        <w:ind w:firstLine="560" w:firstLineChars="200"/>
        <w:rPr>
          <w:rFonts w:hint="eastAsia" w:ascii="宋体" w:hAnsi="宋体" w:eastAsia="宋体" w:cs="宋体"/>
          <w:sz w:val="28"/>
          <w:szCs w:val="28"/>
          <w:lang w:val="en-US" w:eastAsia="zh-CN"/>
        </w:rPr>
      </w:pPr>
      <w:bookmarkStart w:id="103" w:name="_Toc30899"/>
      <w:r>
        <w:rPr>
          <w:rFonts w:hint="eastAsia" w:ascii="宋体" w:hAnsi="宋体" w:eastAsia="宋体" w:cs="宋体"/>
          <w:sz w:val="28"/>
          <w:szCs w:val="28"/>
          <w:lang w:val="en-US" w:eastAsia="zh-CN"/>
        </w:rPr>
        <w:t>无</w:t>
      </w:r>
    </w:p>
    <w:p w14:paraId="61E1FD5D">
      <w:pPr>
        <w:pStyle w:val="3"/>
        <w:keepNext/>
        <w:keepLines/>
        <w:pageBreakBefore w:val="0"/>
        <w:widowControl w:val="0"/>
        <w:kinsoku/>
        <w:wordWrap/>
        <w:overflowPunct/>
        <w:topLinePunct w:val="0"/>
        <w:autoSpaceDE/>
        <w:autoSpaceDN/>
        <w:bidi w:val="0"/>
        <w:adjustRightInd/>
        <w:snapToGrid/>
        <w:spacing w:before="157" w:beforeLines="50" w:after="0" w:line="360" w:lineRule="auto"/>
        <w:textAlignment w:val="auto"/>
        <w:rPr>
          <w:rFonts w:hint="eastAsia" w:ascii="黑体" w:hAnsi="黑体" w:eastAsia="黑体"/>
          <w:sz w:val="32"/>
          <w:szCs w:val="32"/>
        </w:rPr>
      </w:pPr>
      <w:r>
        <w:rPr>
          <w:rFonts w:hint="eastAsia" w:ascii="黑体" w:hAnsi="黑体" w:eastAsia="黑体"/>
          <w:sz w:val="32"/>
          <w:szCs w:val="32"/>
        </w:rPr>
        <w:t>十一、附录</w:t>
      </w:r>
      <w:bookmarkEnd w:id="103"/>
    </w:p>
    <w:p w14:paraId="0CD56B4B">
      <w:pPr>
        <w:pStyle w:val="2"/>
        <w:spacing w:line="360" w:lineRule="auto"/>
        <w:ind w:firstLine="562" w:firstLineChars="200"/>
        <w:rPr>
          <w:rFonts w:hint="eastAsia" w:asciiTheme="minorEastAsia" w:hAnsiTheme="minorEastAsia" w:eastAsiaTheme="minorEastAsia"/>
          <w:sz w:val="28"/>
          <w:szCs w:val="22"/>
        </w:rPr>
      </w:pPr>
      <w:bookmarkStart w:id="104" w:name="_Toc110198116"/>
      <w:bookmarkStart w:id="105" w:name="_Toc110195877"/>
      <w:bookmarkStart w:id="106" w:name="_Toc24944"/>
      <w:bookmarkStart w:id="107" w:name="_Toc110196058"/>
      <w:bookmarkStart w:id="108" w:name="_Toc28118"/>
      <w:bookmarkStart w:id="109" w:name="_Toc110198141"/>
      <w:bookmarkStart w:id="110" w:name="_Toc406"/>
      <w:r>
        <w:rPr>
          <w:rFonts w:asciiTheme="minorEastAsia" w:hAnsiTheme="minorEastAsia" w:eastAsiaTheme="minorEastAsia"/>
          <w:sz w:val="28"/>
          <w:szCs w:val="22"/>
        </w:rPr>
        <w:t>（</w:t>
      </w:r>
      <w:r>
        <w:rPr>
          <w:rFonts w:hint="eastAsia" w:asciiTheme="minorEastAsia" w:hAnsiTheme="minorEastAsia" w:eastAsiaTheme="minorEastAsia"/>
          <w:sz w:val="28"/>
          <w:szCs w:val="22"/>
        </w:rPr>
        <w:t>一</w:t>
      </w:r>
      <w:r>
        <w:rPr>
          <w:rFonts w:asciiTheme="minorEastAsia" w:hAnsiTheme="minorEastAsia" w:eastAsiaTheme="minorEastAsia"/>
          <w:sz w:val="28"/>
          <w:szCs w:val="22"/>
        </w:rPr>
        <w:t>）制订人员</w:t>
      </w:r>
      <w:bookmarkEnd w:id="104"/>
      <w:bookmarkEnd w:id="105"/>
      <w:bookmarkEnd w:id="106"/>
      <w:bookmarkEnd w:id="107"/>
      <w:bookmarkEnd w:id="108"/>
    </w:p>
    <w:p w14:paraId="3B962EF3">
      <w:pPr>
        <w:jc w:val="center"/>
        <w:rPr>
          <w:b/>
          <w:bCs/>
          <w:sz w:val="21"/>
          <w:szCs w:val="16"/>
        </w:rPr>
      </w:pPr>
      <w:r>
        <w:rPr>
          <w:b/>
          <w:bCs/>
          <w:sz w:val="21"/>
          <w:szCs w:val="16"/>
        </w:rPr>
        <w:t>表</w:t>
      </w:r>
      <w:r>
        <w:rPr>
          <w:rFonts w:hint="eastAsia"/>
          <w:b/>
          <w:bCs/>
          <w:sz w:val="21"/>
          <w:szCs w:val="16"/>
        </w:rPr>
        <w:t>11</w:t>
      </w:r>
      <w:r>
        <w:rPr>
          <w:b/>
          <w:bCs/>
          <w:sz w:val="21"/>
          <w:szCs w:val="16"/>
        </w:rPr>
        <w:t>-</w:t>
      </w:r>
      <w:r>
        <w:rPr>
          <w:rFonts w:hint="eastAsia"/>
          <w:b/>
          <w:bCs/>
          <w:sz w:val="21"/>
          <w:szCs w:val="16"/>
        </w:rPr>
        <w:t>1</w:t>
      </w:r>
      <w:r>
        <w:rPr>
          <w:b/>
          <w:bCs/>
          <w:sz w:val="21"/>
          <w:szCs w:val="16"/>
        </w:rPr>
        <w:t xml:space="preserve">  参与制订的</w:t>
      </w:r>
      <w:r>
        <w:rPr>
          <w:rFonts w:hint="eastAsia"/>
          <w:b/>
          <w:bCs/>
          <w:sz w:val="21"/>
          <w:szCs w:val="16"/>
        </w:rPr>
        <w:t>行业企业</w:t>
      </w:r>
      <w:r>
        <w:rPr>
          <w:b/>
          <w:bCs/>
          <w:sz w:val="21"/>
          <w:szCs w:val="16"/>
        </w:rPr>
        <w:t>专家一览表</w:t>
      </w:r>
    </w:p>
    <w:tbl>
      <w:tblPr>
        <w:tblStyle w:val="14"/>
        <w:tblW w:w="4984"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670"/>
        <w:gridCol w:w="884"/>
        <w:gridCol w:w="3089"/>
        <w:gridCol w:w="2387"/>
        <w:gridCol w:w="1465"/>
      </w:tblGrid>
      <w:tr w14:paraId="1F2B587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29" w:hRule="atLeast"/>
          <w:tblHeader/>
          <w:jc w:val="center"/>
        </w:trPr>
        <w:tc>
          <w:tcPr>
            <w:tcW w:w="394" w:type="pct"/>
            <w:vAlign w:val="center"/>
          </w:tcPr>
          <w:p w14:paraId="77A02E3E">
            <w:pPr>
              <w:keepNext w:val="0"/>
              <w:keepLines w:val="0"/>
              <w:suppressLineNumbers w:val="0"/>
              <w:spacing w:before="0" w:beforeAutospacing="0" w:after="0" w:afterAutospacing="0"/>
              <w:ind w:left="0" w:right="0"/>
              <w:jc w:val="center"/>
              <w:rPr>
                <w:rFonts w:hint="eastAsia" w:ascii="仿宋" w:hAnsi="仿宋" w:eastAsia="仿宋" w:cs="仿宋"/>
                <w:b/>
                <w:bCs/>
                <w:sz w:val="21"/>
                <w:szCs w:val="21"/>
              </w:rPr>
            </w:pPr>
            <w:bookmarkStart w:id="111" w:name="_Hlk136508028"/>
            <w:r>
              <w:rPr>
                <w:rFonts w:hint="eastAsia" w:ascii="仿宋" w:hAnsi="仿宋" w:eastAsia="仿宋" w:cs="仿宋"/>
                <w:b/>
                <w:bCs/>
                <w:sz w:val="21"/>
                <w:szCs w:val="21"/>
              </w:rPr>
              <w:t>序号</w:t>
            </w:r>
          </w:p>
        </w:tc>
        <w:tc>
          <w:tcPr>
            <w:tcW w:w="520" w:type="pct"/>
            <w:vAlign w:val="center"/>
          </w:tcPr>
          <w:p w14:paraId="756E7116">
            <w:pPr>
              <w:keepNext w:val="0"/>
              <w:keepLines w:val="0"/>
              <w:suppressLineNumbers w:val="0"/>
              <w:spacing w:before="0" w:beforeAutospacing="0" w:after="0" w:afterAutospacing="0"/>
              <w:ind w:left="0" w:right="0"/>
              <w:jc w:val="center"/>
              <w:rPr>
                <w:rFonts w:hint="eastAsia" w:ascii="仿宋" w:hAnsi="仿宋" w:eastAsia="仿宋" w:cs="仿宋"/>
                <w:b/>
                <w:bCs/>
                <w:sz w:val="21"/>
                <w:szCs w:val="21"/>
              </w:rPr>
            </w:pPr>
            <w:r>
              <w:rPr>
                <w:rFonts w:hint="eastAsia" w:ascii="仿宋" w:hAnsi="仿宋" w:eastAsia="仿宋" w:cs="仿宋"/>
                <w:b/>
                <w:bCs/>
                <w:sz w:val="21"/>
                <w:szCs w:val="21"/>
              </w:rPr>
              <w:t>姓名</w:t>
            </w:r>
          </w:p>
        </w:tc>
        <w:tc>
          <w:tcPr>
            <w:tcW w:w="1817" w:type="pct"/>
            <w:vAlign w:val="center"/>
          </w:tcPr>
          <w:p w14:paraId="1193A69B">
            <w:pPr>
              <w:keepNext w:val="0"/>
              <w:keepLines w:val="0"/>
              <w:suppressLineNumbers w:val="0"/>
              <w:spacing w:before="0" w:beforeAutospacing="0" w:after="0" w:afterAutospacing="0"/>
              <w:ind w:left="0" w:right="0"/>
              <w:jc w:val="center"/>
              <w:rPr>
                <w:rFonts w:hint="eastAsia" w:ascii="仿宋" w:hAnsi="仿宋" w:eastAsia="仿宋" w:cs="仿宋"/>
                <w:b/>
                <w:bCs/>
                <w:sz w:val="21"/>
                <w:szCs w:val="21"/>
              </w:rPr>
            </w:pPr>
            <w:r>
              <w:rPr>
                <w:rFonts w:hint="eastAsia" w:ascii="仿宋" w:hAnsi="仿宋" w:eastAsia="仿宋" w:cs="仿宋"/>
                <w:b/>
                <w:bCs/>
                <w:sz w:val="21"/>
                <w:szCs w:val="21"/>
              </w:rPr>
              <w:t>工作单位</w:t>
            </w:r>
          </w:p>
        </w:tc>
        <w:tc>
          <w:tcPr>
            <w:tcW w:w="1404" w:type="pct"/>
            <w:vAlign w:val="center"/>
          </w:tcPr>
          <w:p w14:paraId="4A2AF647">
            <w:pPr>
              <w:keepNext w:val="0"/>
              <w:keepLines w:val="0"/>
              <w:suppressLineNumbers w:val="0"/>
              <w:spacing w:before="0" w:beforeAutospacing="0" w:after="0" w:afterAutospacing="0"/>
              <w:ind w:left="0" w:right="0"/>
              <w:jc w:val="center"/>
              <w:rPr>
                <w:rFonts w:hint="eastAsia" w:ascii="仿宋" w:hAnsi="仿宋" w:eastAsia="仿宋" w:cs="仿宋"/>
                <w:b/>
                <w:bCs/>
                <w:sz w:val="21"/>
                <w:szCs w:val="21"/>
              </w:rPr>
            </w:pPr>
            <w:r>
              <w:rPr>
                <w:rFonts w:hint="eastAsia" w:ascii="仿宋" w:hAnsi="仿宋" w:eastAsia="仿宋" w:cs="仿宋"/>
                <w:b/>
                <w:bCs/>
                <w:sz w:val="21"/>
                <w:szCs w:val="21"/>
              </w:rPr>
              <w:t>职称/职务</w:t>
            </w:r>
          </w:p>
        </w:tc>
        <w:tc>
          <w:tcPr>
            <w:tcW w:w="862" w:type="pct"/>
            <w:vAlign w:val="center"/>
          </w:tcPr>
          <w:p w14:paraId="297B3531">
            <w:pPr>
              <w:keepNext w:val="0"/>
              <w:keepLines w:val="0"/>
              <w:suppressLineNumbers w:val="0"/>
              <w:spacing w:before="0" w:beforeAutospacing="0" w:after="0" w:afterAutospacing="0"/>
              <w:ind w:left="0" w:right="0"/>
              <w:jc w:val="center"/>
              <w:rPr>
                <w:rFonts w:hint="eastAsia" w:ascii="仿宋" w:hAnsi="仿宋" w:eastAsia="仿宋" w:cs="仿宋"/>
                <w:b/>
                <w:bCs/>
                <w:sz w:val="21"/>
                <w:szCs w:val="21"/>
              </w:rPr>
            </w:pPr>
            <w:r>
              <w:rPr>
                <w:rFonts w:hint="eastAsia" w:ascii="仿宋" w:hAnsi="仿宋" w:eastAsia="仿宋" w:cs="仿宋"/>
                <w:b/>
                <w:bCs/>
                <w:sz w:val="21"/>
                <w:szCs w:val="21"/>
              </w:rPr>
              <w:t>技术领域</w:t>
            </w:r>
          </w:p>
        </w:tc>
      </w:tr>
      <w:tr w14:paraId="316C2E3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2" w:hRule="atLeast"/>
          <w:jc w:val="center"/>
        </w:trPr>
        <w:tc>
          <w:tcPr>
            <w:tcW w:w="394" w:type="pct"/>
            <w:shd w:val="clear" w:color="auto" w:fill="auto"/>
            <w:vAlign w:val="center"/>
          </w:tcPr>
          <w:p w14:paraId="6E1C69AF">
            <w:pPr>
              <w:keepNext w:val="0"/>
              <w:keepLines w:val="0"/>
              <w:suppressLineNumbers w:val="0"/>
              <w:spacing w:before="0" w:beforeAutospacing="0" w:after="0" w:afterAutospacing="0"/>
              <w:ind w:left="0" w:right="0"/>
              <w:rPr>
                <w:rFonts w:hint="eastAsia" w:ascii="仿宋" w:hAnsi="仿宋" w:eastAsia="仿宋" w:cs="仿宋"/>
                <w:kern w:val="2"/>
                <w:sz w:val="21"/>
                <w:szCs w:val="21"/>
                <w:lang w:val="en-US" w:eastAsia="zh-CN" w:bidi="ar-SA"/>
              </w:rPr>
            </w:pPr>
            <w:r>
              <w:rPr>
                <w:rFonts w:hint="eastAsia" w:ascii="仿宋" w:hAnsi="仿宋" w:eastAsia="仿宋" w:cs="仿宋"/>
                <w:sz w:val="21"/>
                <w:szCs w:val="21"/>
                <w:lang w:val="en-US" w:eastAsia="zh-CN"/>
              </w:rPr>
              <w:t>1</w:t>
            </w:r>
          </w:p>
        </w:tc>
        <w:tc>
          <w:tcPr>
            <w:tcW w:w="520" w:type="pct"/>
            <w:shd w:val="clear" w:color="auto" w:fill="auto"/>
            <w:vAlign w:val="center"/>
          </w:tcPr>
          <w:p w14:paraId="42048C4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仿宋" w:hAnsi="仿宋" w:eastAsia="仿宋" w:cs="仿宋"/>
                <w:color w:val="000000"/>
                <w:kern w:val="2"/>
                <w:sz w:val="21"/>
                <w:szCs w:val="21"/>
                <w:lang w:val="en-US" w:eastAsia="zh-CN" w:bidi="ar-SA"/>
              </w:rPr>
            </w:pPr>
            <w:r>
              <w:rPr>
                <w:rFonts w:hint="eastAsia" w:ascii="仿宋" w:hAnsi="仿宋" w:eastAsia="仿宋" w:cs="仿宋"/>
                <w:color w:val="000000"/>
                <w:sz w:val="21"/>
                <w:szCs w:val="21"/>
                <w:lang w:val="en-US" w:eastAsia="zh-CN"/>
              </w:rPr>
              <w:t>毛艺</w:t>
            </w:r>
          </w:p>
        </w:tc>
        <w:tc>
          <w:tcPr>
            <w:tcW w:w="1817" w:type="pct"/>
            <w:shd w:val="clear" w:color="auto" w:fill="auto"/>
            <w:vAlign w:val="center"/>
          </w:tcPr>
          <w:p w14:paraId="09740E2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仿宋" w:hAnsi="仿宋" w:eastAsia="仿宋" w:cs="仿宋"/>
                <w:color w:val="000000"/>
                <w:kern w:val="2"/>
                <w:sz w:val="21"/>
                <w:szCs w:val="21"/>
                <w:lang w:val="en-US" w:eastAsia="zh-CN" w:bidi="ar-SA"/>
              </w:rPr>
            </w:pPr>
            <w:r>
              <w:rPr>
                <w:rFonts w:hint="eastAsia" w:ascii="仿宋" w:hAnsi="仿宋" w:eastAsia="仿宋" w:cs="仿宋"/>
                <w:color w:val="000000"/>
                <w:sz w:val="21"/>
                <w:szCs w:val="21"/>
                <w:lang w:val="en-US" w:eastAsia="zh-CN"/>
              </w:rPr>
              <w:t>上汽通用五菱汽车股份有限公司</w:t>
            </w:r>
          </w:p>
        </w:tc>
        <w:tc>
          <w:tcPr>
            <w:tcW w:w="1404" w:type="pct"/>
            <w:shd w:val="clear" w:color="auto" w:fill="auto"/>
            <w:vAlign w:val="center"/>
          </w:tcPr>
          <w:p w14:paraId="63DA2C2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仿宋" w:hAnsi="仿宋" w:eastAsia="仿宋" w:cs="仿宋"/>
                <w:color w:val="000000"/>
                <w:kern w:val="2"/>
                <w:sz w:val="21"/>
                <w:szCs w:val="21"/>
                <w:lang w:val="en-US" w:eastAsia="zh-CN" w:bidi="ar-SA"/>
              </w:rPr>
            </w:pPr>
            <w:r>
              <w:rPr>
                <w:rFonts w:hint="eastAsia" w:ascii="仿宋" w:hAnsi="仿宋" w:eastAsia="仿宋" w:cs="仿宋"/>
                <w:color w:val="000000"/>
                <w:sz w:val="21"/>
                <w:szCs w:val="21"/>
                <w:lang w:val="en-US" w:eastAsia="zh-CN"/>
              </w:rPr>
              <w:t>专家</w:t>
            </w:r>
          </w:p>
        </w:tc>
        <w:tc>
          <w:tcPr>
            <w:tcW w:w="862" w:type="pct"/>
            <w:shd w:val="clear" w:color="auto" w:fill="auto"/>
            <w:vAlign w:val="center"/>
          </w:tcPr>
          <w:p w14:paraId="39192BA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仿宋" w:hAnsi="仿宋" w:eastAsia="仿宋" w:cs="仿宋"/>
                <w:color w:val="000000"/>
                <w:kern w:val="2"/>
                <w:sz w:val="21"/>
                <w:szCs w:val="21"/>
                <w:lang w:val="en-US" w:eastAsia="zh-CN" w:bidi="ar-SA"/>
              </w:rPr>
            </w:pPr>
            <w:r>
              <w:rPr>
                <w:rFonts w:hint="eastAsia" w:ascii="仿宋" w:hAnsi="仿宋" w:eastAsia="仿宋" w:cs="仿宋"/>
                <w:color w:val="000000"/>
                <w:sz w:val="21"/>
                <w:szCs w:val="21"/>
                <w:lang w:val="en-US" w:eastAsia="zh-CN"/>
              </w:rPr>
              <w:t>电子电器试验</w:t>
            </w:r>
          </w:p>
        </w:tc>
      </w:tr>
      <w:tr w14:paraId="7A18F5B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2" w:hRule="atLeast"/>
          <w:jc w:val="center"/>
        </w:trPr>
        <w:tc>
          <w:tcPr>
            <w:tcW w:w="394" w:type="pct"/>
            <w:shd w:val="clear" w:color="auto" w:fill="auto"/>
            <w:vAlign w:val="center"/>
          </w:tcPr>
          <w:p w14:paraId="03DD3D4F">
            <w:pPr>
              <w:keepNext w:val="0"/>
              <w:keepLines w:val="0"/>
              <w:suppressLineNumbers w:val="0"/>
              <w:spacing w:before="0" w:beforeAutospacing="0" w:after="0" w:afterAutospacing="0"/>
              <w:ind w:left="0" w:right="0"/>
              <w:rPr>
                <w:rFonts w:hint="eastAsia" w:ascii="仿宋" w:hAnsi="仿宋" w:eastAsia="仿宋" w:cs="仿宋"/>
                <w:kern w:val="2"/>
                <w:sz w:val="21"/>
                <w:szCs w:val="21"/>
                <w:lang w:val="en-US" w:eastAsia="zh-CN" w:bidi="ar-SA"/>
              </w:rPr>
            </w:pPr>
            <w:r>
              <w:rPr>
                <w:rFonts w:hint="eastAsia" w:ascii="仿宋" w:hAnsi="仿宋" w:eastAsia="仿宋" w:cs="仿宋"/>
                <w:sz w:val="21"/>
                <w:szCs w:val="21"/>
                <w:lang w:val="en-US" w:eastAsia="zh-CN"/>
              </w:rPr>
              <w:t>2</w:t>
            </w:r>
          </w:p>
        </w:tc>
        <w:tc>
          <w:tcPr>
            <w:tcW w:w="520" w:type="pct"/>
            <w:shd w:val="clear" w:color="auto" w:fill="auto"/>
            <w:vAlign w:val="center"/>
          </w:tcPr>
          <w:p w14:paraId="355B29D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仿宋" w:hAnsi="仿宋" w:eastAsia="仿宋" w:cs="仿宋"/>
                <w:color w:val="000000"/>
                <w:kern w:val="2"/>
                <w:sz w:val="21"/>
                <w:szCs w:val="21"/>
                <w:lang w:val="en-US" w:eastAsia="zh-CN" w:bidi="ar-SA"/>
              </w:rPr>
            </w:pPr>
            <w:r>
              <w:rPr>
                <w:rFonts w:hint="eastAsia" w:ascii="仿宋" w:hAnsi="仿宋" w:eastAsia="仿宋" w:cs="仿宋"/>
                <w:color w:val="000000"/>
                <w:sz w:val="21"/>
                <w:szCs w:val="21"/>
                <w:lang w:val="en-US" w:eastAsia="zh-CN"/>
              </w:rPr>
              <w:t>李平武</w:t>
            </w:r>
          </w:p>
        </w:tc>
        <w:tc>
          <w:tcPr>
            <w:tcW w:w="1817" w:type="pct"/>
            <w:shd w:val="clear" w:color="auto" w:fill="auto"/>
            <w:vAlign w:val="center"/>
          </w:tcPr>
          <w:p w14:paraId="5E94692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仿宋" w:hAnsi="仿宋" w:eastAsia="仿宋" w:cs="仿宋"/>
                <w:color w:val="000000"/>
                <w:kern w:val="2"/>
                <w:sz w:val="21"/>
                <w:szCs w:val="21"/>
                <w:lang w:val="en-US" w:eastAsia="zh-CN" w:bidi="ar-SA"/>
              </w:rPr>
            </w:pPr>
            <w:r>
              <w:rPr>
                <w:rFonts w:hint="eastAsia" w:ascii="仿宋" w:hAnsi="仿宋" w:eastAsia="仿宋" w:cs="仿宋"/>
                <w:color w:val="000000"/>
                <w:sz w:val="21"/>
                <w:szCs w:val="21"/>
                <w:lang w:val="en-US" w:eastAsia="zh-CN"/>
              </w:rPr>
              <w:t>上汽通用五菱汽车股份有限公司</w:t>
            </w:r>
          </w:p>
        </w:tc>
        <w:tc>
          <w:tcPr>
            <w:tcW w:w="1404" w:type="pct"/>
            <w:shd w:val="clear" w:color="auto" w:fill="auto"/>
            <w:vAlign w:val="center"/>
          </w:tcPr>
          <w:p w14:paraId="1D9FF24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仿宋" w:hAnsi="仿宋" w:eastAsia="仿宋" w:cs="仿宋"/>
                <w:color w:val="000000"/>
                <w:kern w:val="2"/>
                <w:sz w:val="21"/>
                <w:szCs w:val="21"/>
                <w:lang w:val="en-US" w:eastAsia="zh-CN" w:bidi="ar-SA"/>
              </w:rPr>
            </w:pPr>
            <w:r>
              <w:rPr>
                <w:rFonts w:hint="eastAsia" w:ascii="仿宋" w:hAnsi="仿宋" w:eastAsia="仿宋" w:cs="仿宋"/>
                <w:color w:val="000000"/>
                <w:sz w:val="21"/>
                <w:szCs w:val="21"/>
                <w:lang w:val="en-US" w:eastAsia="zh-CN"/>
              </w:rPr>
              <w:t>主管</w:t>
            </w:r>
          </w:p>
        </w:tc>
        <w:tc>
          <w:tcPr>
            <w:tcW w:w="862" w:type="pct"/>
            <w:shd w:val="clear" w:color="auto" w:fill="auto"/>
            <w:vAlign w:val="center"/>
          </w:tcPr>
          <w:p w14:paraId="062C03C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仿宋" w:hAnsi="仿宋" w:eastAsia="仿宋" w:cs="仿宋"/>
                <w:color w:val="000000"/>
                <w:kern w:val="2"/>
                <w:sz w:val="21"/>
                <w:szCs w:val="21"/>
                <w:lang w:val="en-US" w:eastAsia="zh-CN" w:bidi="ar-SA"/>
              </w:rPr>
            </w:pPr>
            <w:r>
              <w:rPr>
                <w:rFonts w:hint="eastAsia" w:ascii="仿宋" w:hAnsi="仿宋" w:eastAsia="仿宋" w:cs="仿宋"/>
                <w:color w:val="000000"/>
                <w:sz w:val="21"/>
                <w:szCs w:val="21"/>
                <w:lang w:val="en-US" w:eastAsia="zh-CN"/>
              </w:rPr>
              <w:t>整车实验室试制</w:t>
            </w:r>
          </w:p>
        </w:tc>
      </w:tr>
      <w:tr w14:paraId="6D7991D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2" w:hRule="atLeast"/>
          <w:jc w:val="center"/>
        </w:trPr>
        <w:tc>
          <w:tcPr>
            <w:tcW w:w="394" w:type="pct"/>
            <w:shd w:val="clear" w:color="auto" w:fill="auto"/>
            <w:vAlign w:val="center"/>
          </w:tcPr>
          <w:p w14:paraId="4B374E16">
            <w:pPr>
              <w:keepNext w:val="0"/>
              <w:keepLines w:val="0"/>
              <w:suppressLineNumbers w:val="0"/>
              <w:spacing w:before="0" w:beforeAutospacing="0" w:after="0" w:afterAutospacing="0"/>
              <w:ind w:left="0" w:right="0"/>
              <w:rPr>
                <w:rFonts w:hint="eastAsia" w:ascii="仿宋" w:hAnsi="仿宋" w:eastAsia="仿宋" w:cs="仿宋"/>
                <w:kern w:val="2"/>
                <w:sz w:val="21"/>
                <w:szCs w:val="21"/>
                <w:lang w:val="en-US" w:eastAsia="zh-CN" w:bidi="ar-SA"/>
              </w:rPr>
            </w:pPr>
            <w:r>
              <w:rPr>
                <w:rFonts w:hint="eastAsia" w:ascii="仿宋" w:hAnsi="仿宋" w:eastAsia="仿宋" w:cs="仿宋"/>
                <w:sz w:val="21"/>
                <w:szCs w:val="21"/>
                <w:lang w:val="en-US" w:eastAsia="zh-CN"/>
              </w:rPr>
              <w:t>3</w:t>
            </w:r>
          </w:p>
        </w:tc>
        <w:tc>
          <w:tcPr>
            <w:tcW w:w="520" w:type="pct"/>
            <w:shd w:val="clear" w:color="auto" w:fill="auto"/>
            <w:vAlign w:val="center"/>
          </w:tcPr>
          <w:p w14:paraId="129B935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仿宋" w:hAnsi="仿宋" w:eastAsia="仿宋" w:cs="仿宋"/>
                <w:color w:val="000000"/>
                <w:kern w:val="2"/>
                <w:sz w:val="21"/>
                <w:szCs w:val="21"/>
                <w:lang w:val="en-US" w:eastAsia="zh-CN" w:bidi="ar-SA"/>
              </w:rPr>
            </w:pPr>
            <w:r>
              <w:rPr>
                <w:rFonts w:hint="eastAsia" w:ascii="仿宋" w:hAnsi="仿宋" w:eastAsia="仿宋" w:cs="仿宋"/>
                <w:color w:val="000000"/>
                <w:sz w:val="21"/>
                <w:szCs w:val="21"/>
                <w:lang w:val="en-US" w:eastAsia="zh-CN"/>
              </w:rPr>
              <w:t>谢燕芳</w:t>
            </w:r>
          </w:p>
        </w:tc>
        <w:tc>
          <w:tcPr>
            <w:tcW w:w="1817" w:type="pct"/>
            <w:shd w:val="clear" w:color="auto" w:fill="auto"/>
            <w:vAlign w:val="center"/>
          </w:tcPr>
          <w:p w14:paraId="7A61F4D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仿宋" w:hAnsi="仿宋" w:eastAsia="仿宋" w:cs="仿宋"/>
                <w:color w:val="000000"/>
                <w:kern w:val="2"/>
                <w:sz w:val="21"/>
                <w:szCs w:val="21"/>
                <w:lang w:val="en-US" w:eastAsia="zh-CN" w:bidi="ar-SA"/>
              </w:rPr>
            </w:pPr>
            <w:r>
              <w:rPr>
                <w:rFonts w:hint="eastAsia" w:ascii="仿宋" w:hAnsi="仿宋" w:eastAsia="仿宋" w:cs="仿宋"/>
                <w:color w:val="000000"/>
                <w:sz w:val="21"/>
                <w:szCs w:val="21"/>
                <w:lang w:val="en-US" w:eastAsia="zh-CN"/>
              </w:rPr>
              <w:t>上汽通用五菱汽车股份有限公司</w:t>
            </w:r>
          </w:p>
        </w:tc>
        <w:tc>
          <w:tcPr>
            <w:tcW w:w="1404" w:type="pct"/>
            <w:shd w:val="clear" w:color="auto" w:fill="auto"/>
            <w:vAlign w:val="center"/>
          </w:tcPr>
          <w:p w14:paraId="5AD3D20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仿宋" w:hAnsi="仿宋" w:eastAsia="仿宋" w:cs="仿宋"/>
                <w:color w:val="000000"/>
                <w:kern w:val="2"/>
                <w:sz w:val="21"/>
                <w:szCs w:val="21"/>
                <w:lang w:val="en-US" w:eastAsia="zh-CN" w:bidi="ar-SA"/>
              </w:rPr>
            </w:pPr>
            <w:r>
              <w:rPr>
                <w:rFonts w:hint="eastAsia" w:ascii="仿宋" w:hAnsi="仿宋" w:eastAsia="仿宋" w:cs="仿宋"/>
                <w:color w:val="000000"/>
                <w:sz w:val="21"/>
                <w:szCs w:val="21"/>
                <w:lang w:val="en-US" w:eastAsia="zh-CN"/>
              </w:rPr>
              <w:t>主管</w:t>
            </w:r>
          </w:p>
        </w:tc>
        <w:tc>
          <w:tcPr>
            <w:tcW w:w="862" w:type="pct"/>
            <w:shd w:val="clear" w:color="auto" w:fill="auto"/>
            <w:vAlign w:val="center"/>
          </w:tcPr>
          <w:p w14:paraId="2B4A071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仿宋" w:hAnsi="仿宋" w:eastAsia="仿宋" w:cs="仿宋"/>
                <w:color w:val="000000"/>
                <w:kern w:val="2"/>
                <w:sz w:val="21"/>
                <w:szCs w:val="21"/>
                <w:lang w:val="en-US" w:eastAsia="zh-CN" w:bidi="ar-SA"/>
              </w:rPr>
            </w:pPr>
            <w:r>
              <w:rPr>
                <w:rFonts w:hint="eastAsia" w:ascii="仿宋" w:hAnsi="仿宋" w:eastAsia="仿宋" w:cs="仿宋"/>
                <w:color w:val="000000"/>
                <w:sz w:val="21"/>
                <w:szCs w:val="21"/>
                <w:lang w:val="en-US" w:eastAsia="zh-CN"/>
              </w:rPr>
              <w:t>车辆数据应用</w:t>
            </w:r>
          </w:p>
        </w:tc>
      </w:tr>
      <w:tr w14:paraId="039DAFD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68" w:hRule="atLeast"/>
          <w:jc w:val="center"/>
        </w:trPr>
        <w:tc>
          <w:tcPr>
            <w:tcW w:w="394" w:type="pct"/>
            <w:shd w:val="clear" w:color="auto" w:fill="auto"/>
            <w:vAlign w:val="center"/>
          </w:tcPr>
          <w:p w14:paraId="7EE0228D">
            <w:pPr>
              <w:keepNext w:val="0"/>
              <w:keepLines w:val="0"/>
              <w:suppressLineNumbers w:val="0"/>
              <w:spacing w:before="0" w:beforeAutospacing="0" w:after="0" w:afterAutospacing="0"/>
              <w:ind w:left="0" w:right="0"/>
              <w:rPr>
                <w:rFonts w:hint="eastAsia" w:ascii="仿宋" w:hAnsi="仿宋" w:eastAsia="仿宋" w:cs="仿宋"/>
                <w:kern w:val="2"/>
                <w:sz w:val="21"/>
                <w:szCs w:val="21"/>
                <w:lang w:val="en-US" w:eastAsia="zh-CN" w:bidi="ar-SA"/>
              </w:rPr>
            </w:pPr>
            <w:r>
              <w:rPr>
                <w:rFonts w:hint="eastAsia" w:ascii="仿宋" w:hAnsi="仿宋" w:eastAsia="仿宋" w:cs="仿宋"/>
                <w:sz w:val="21"/>
                <w:szCs w:val="21"/>
                <w:lang w:val="en-US" w:eastAsia="zh-CN"/>
              </w:rPr>
              <w:t>4</w:t>
            </w:r>
          </w:p>
        </w:tc>
        <w:tc>
          <w:tcPr>
            <w:tcW w:w="520" w:type="pct"/>
            <w:shd w:val="clear" w:color="auto" w:fill="auto"/>
            <w:vAlign w:val="center"/>
          </w:tcPr>
          <w:p w14:paraId="2613989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仿宋" w:hAnsi="仿宋" w:eastAsia="仿宋" w:cs="仿宋"/>
                <w:color w:val="000000"/>
                <w:kern w:val="2"/>
                <w:sz w:val="21"/>
                <w:szCs w:val="21"/>
                <w:lang w:val="en-US" w:eastAsia="zh-CN" w:bidi="ar-SA"/>
              </w:rPr>
            </w:pPr>
            <w:r>
              <w:rPr>
                <w:rFonts w:hint="eastAsia" w:ascii="仿宋" w:hAnsi="仿宋" w:eastAsia="仿宋" w:cs="仿宋"/>
                <w:color w:val="000000"/>
                <w:sz w:val="21"/>
                <w:szCs w:val="21"/>
                <w:lang w:val="en-US" w:eastAsia="zh-CN"/>
              </w:rPr>
              <w:t>陈善彪</w:t>
            </w:r>
          </w:p>
        </w:tc>
        <w:tc>
          <w:tcPr>
            <w:tcW w:w="1817" w:type="pct"/>
            <w:shd w:val="clear" w:color="auto" w:fill="auto"/>
            <w:vAlign w:val="center"/>
          </w:tcPr>
          <w:p w14:paraId="29DD4FE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仿宋" w:hAnsi="仿宋" w:eastAsia="仿宋" w:cs="仿宋"/>
                <w:color w:val="000000"/>
                <w:kern w:val="2"/>
                <w:sz w:val="21"/>
                <w:szCs w:val="21"/>
                <w:lang w:val="en-US" w:eastAsia="zh-CN" w:bidi="ar-SA"/>
              </w:rPr>
            </w:pPr>
            <w:r>
              <w:rPr>
                <w:rFonts w:hint="eastAsia" w:ascii="仿宋" w:hAnsi="仿宋" w:eastAsia="仿宋" w:cs="仿宋"/>
                <w:color w:val="000000"/>
                <w:sz w:val="21"/>
                <w:szCs w:val="21"/>
                <w:lang w:val="en-US" w:eastAsia="zh-CN"/>
              </w:rPr>
              <w:t>东风柳汽有限公司</w:t>
            </w:r>
          </w:p>
        </w:tc>
        <w:tc>
          <w:tcPr>
            <w:tcW w:w="1404" w:type="pct"/>
            <w:shd w:val="clear" w:color="auto" w:fill="auto"/>
            <w:vAlign w:val="center"/>
          </w:tcPr>
          <w:p w14:paraId="4B5C596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仿宋" w:hAnsi="仿宋" w:eastAsia="仿宋" w:cs="仿宋"/>
                <w:color w:val="000000"/>
                <w:kern w:val="2"/>
                <w:sz w:val="21"/>
                <w:szCs w:val="21"/>
                <w:lang w:val="en-US" w:eastAsia="zh-CN" w:bidi="ar-SA"/>
              </w:rPr>
            </w:pPr>
            <w:r>
              <w:rPr>
                <w:rFonts w:hint="eastAsia" w:ascii="仿宋" w:hAnsi="仿宋" w:eastAsia="仿宋" w:cs="仿宋"/>
                <w:color w:val="000000"/>
                <w:sz w:val="21"/>
                <w:szCs w:val="21"/>
                <w:lang w:val="en-US" w:eastAsia="zh-CN"/>
              </w:rPr>
              <w:t>主管</w:t>
            </w:r>
          </w:p>
        </w:tc>
        <w:tc>
          <w:tcPr>
            <w:tcW w:w="862" w:type="pct"/>
            <w:shd w:val="clear" w:color="auto" w:fill="auto"/>
            <w:vAlign w:val="center"/>
          </w:tcPr>
          <w:p w14:paraId="3A8021C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仿宋" w:hAnsi="仿宋" w:eastAsia="仿宋" w:cs="仿宋"/>
                <w:color w:val="000000"/>
                <w:kern w:val="2"/>
                <w:sz w:val="21"/>
                <w:szCs w:val="21"/>
                <w:lang w:val="en-US" w:eastAsia="zh-CN" w:bidi="ar-SA"/>
              </w:rPr>
            </w:pPr>
            <w:r>
              <w:rPr>
                <w:rFonts w:hint="eastAsia" w:ascii="仿宋" w:hAnsi="仿宋" w:eastAsia="仿宋" w:cs="仿宋"/>
                <w:color w:val="000000"/>
                <w:sz w:val="21"/>
                <w:szCs w:val="21"/>
                <w:lang w:val="en-US" w:eastAsia="zh-CN"/>
              </w:rPr>
              <w:t>智能网联汽车测试</w:t>
            </w:r>
          </w:p>
        </w:tc>
      </w:tr>
      <w:tr w14:paraId="3FC63A2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68" w:hRule="atLeast"/>
          <w:jc w:val="center"/>
        </w:trPr>
        <w:tc>
          <w:tcPr>
            <w:tcW w:w="394" w:type="pct"/>
            <w:shd w:val="clear" w:color="auto" w:fill="auto"/>
            <w:vAlign w:val="center"/>
          </w:tcPr>
          <w:p w14:paraId="3712A2EA">
            <w:pPr>
              <w:keepNext w:val="0"/>
              <w:keepLines w:val="0"/>
              <w:suppressLineNumbers w:val="0"/>
              <w:spacing w:before="0" w:beforeAutospacing="0" w:after="0" w:afterAutospacing="0"/>
              <w:ind w:left="0" w:right="0"/>
              <w:rPr>
                <w:rFonts w:hint="eastAsia" w:ascii="仿宋" w:hAnsi="仿宋" w:eastAsia="仿宋" w:cs="仿宋"/>
                <w:kern w:val="2"/>
                <w:sz w:val="21"/>
                <w:szCs w:val="21"/>
                <w:lang w:val="en-US" w:eastAsia="zh-CN" w:bidi="ar-SA"/>
              </w:rPr>
            </w:pPr>
            <w:r>
              <w:rPr>
                <w:rFonts w:hint="eastAsia" w:ascii="仿宋" w:hAnsi="仿宋" w:eastAsia="仿宋" w:cs="仿宋"/>
                <w:sz w:val="21"/>
                <w:szCs w:val="21"/>
                <w:lang w:val="en-US" w:eastAsia="zh-CN"/>
              </w:rPr>
              <w:t>5</w:t>
            </w:r>
          </w:p>
        </w:tc>
        <w:tc>
          <w:tcPr>
            <w:tcW w:w="520" w:type="pct"/>
            <w:shd w:val="clear" w:color="auto" w:fill="auto"/>
            <w:vAlign w:val="center"/>
          </w:tcPr>
          <w:p w14:paraId="65994AA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仿宋" w:hAnsi="仿宋" w:eastAsia="仿宋" w:cs="仿宋"/>
                <w:color w:val="000000"/>
                <w:kern w:val="2"/>
                <w:sz w:val="21"/>
                <w:szCs w:val="21"/>
                <w:lang w:val="en-US" w:eastAsia="zh-CN" w:bidi="ar-SA"/>
              </w:rPr>
            </w:pPr>
            <w:r>
              <w:rPr>
                <w:rFonts w:hint="eastAsia" w:ascii="仿宋" w:hAnsi="仿宋" w:eastAsia="仿宋" w:cs="仿宋"/>
                <w:color w:val="000000"/>
                <w:sz w:val="21"/>
                <w:szCs w:val="21"/>
                <w:lang w:val="en-US" w:eastAsia="zh-CN"/>
              </w:rPr>
              <w:t>钟声峙</w:t>
            </w:r>
          </w:p>
        </w:tc>
        <w:tc>
          <w:tcPr>
            <w:tcW w:w="1817" w:type="pct"/>
            <w:shd w:val="clear" w:color="auto" w:fill="auto"/>
            <w:vAlign w:val="center"/>
          </w:tcPr>
          <w:p w14:paraId="0C16924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仿宋" w:hAnsi="仿宋" w:eastAsia="仿宋" w:cs="仿宋"/>
                <w:color w:val="000000"/>
                <w:kern w:val="2"/>
                <w:sz w:val="21"/>
                <w:szCs w:val="21"/>
                <w:lang w:val="en-US" w:eastAsia="zh-CN" w:bidi="ar-SA"/>
              </w:rPr>
            </w:pPr>
            <w:r>
              <w:rPr>
                <w:rFonts w:hint="eastAsia" w:ascii="仿宋" w:hAnsi="仿宋" w:eastAsia="仿宋" w:cs="仿宋"/>
                <w:color w:val="000000"/>
                <w:sz w:val="21"/>
                <w:szCs w:val="21"/>
                <w:lang w:val="en-US" w:eastAsia="zh-CN"/>
              </w:rPr>
              <w:t>广西汽车集团</w:t>
            </w:r>
          </w:p>
        </w:tc>
        <w:tc>
          <w:tcPr>
            <w:tcW w:w="1404" w:type="pct"/>
            <w:shd w:val="clear" w:color="auto" w:fill="auto"/>
            <w:vAlign w:val="center"/>
          </w:tcPr>
          <w:p w14:paraId="063A845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仿宋" w:hAnsi="仿宋" w:eastAsia="仿宋" w:cs="仿宋"/>
                <w:color w:val="000000"/>
                <w:kern w:val="2"/>
                <w:sz w:val="21"/>
                <w:szCs w:val="21"/>
                <w:lang w:val="en-US" w:eastAsia="zh-CN" w:bidi="ar-SA"/>
              </w:rPr>
            </w:pPr>
            <w:r>
              <w:rPr>
                <w:rFonts w:hint="eastAsia" w:ascii="仿宋" w:hAnsi="仿宋" w:eastAsia="仿宋" w:cs="仿宋"/>
                <w:color w:val="000000"/>
                <w:sz w:val="21"/>
                <w:szCs w:val="21"/>
                <w:lang w:val="en-US" w:eastAsia="zh-CN"/>
              </w:rPr>
              <w:t>经理</w:t>
            </w:r>
          </w:p>
        </w:tc>
        <w:tc>
          <w:tcPr>
            <w:tcW w:w="862" w:type="pct"/>
            <w:shd w:val="clear" w:color="auto" w:fill="auto"/>
            <w:vAlign w:val="center"/>
          </w:tcPr>
          <w:p w14:paraId="793DA2B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仿宋" w:hAnsi="仿宋" w:eastAsia="仿宋" w:cs="仿宋"/>
                <w:color w:val="000000"/>
                <w:kern w:val="2"/>
                <w:sz w:val="21"/>
                <w:szCs w:val="21"/>
                <w:lang w:val="en-US" w:eastAsia="zh-CN" w:bidi="ar-SA"/>
              </w:rPr>
            </w:pPr>
            <w:r>
              <w:rPr>
                <w:rFonts w:hint="eastAsia" w:ascii="仿宋" w:hAnsi="仿宋" w:eastAsia="仿宋" w:cs="仿宋"/>
                <w:color w:val="000000"/>
                <w:sz w:val="21"/>
                <w:szCs w:val="21"/>
                <w:lang w:val="en-US" w:eastAsia="zh-CN"/>
              </w:rPr>
              <w:t>产品运维</w:t>
            </w:r>
          </w:p>
        </w:tc>
      </w:tr>
      <w:tr w14:paraId="70687CC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52" w:hRule="atLeast"/>
          <w:jc w:val="center"/>
        </w:trPr>
        <w:tc>
          <w:tcPr>
            <w:tcW w:w="394" w:type="pct"/>
            <w:shd w:val="clear" w:color="auto" w:fill="auto"/>
            <w:vAlign w:val="center"/>
          </w:tcPr>
          <w:p w14:paraId="3BD6732B">
            <w:pPr>
              <w:keepNext w:val="0"/>
              <w:keepLines w:val="0"/>
              <w:suppressLineNumbers w:val="0"/>
              <w:spacing w:before="0" w:beforeAutospacing="0" w:after="0" w:afterAutospacing="0"/>
              <w:ind w:left="0" w:right="0"/>
              <w:rPr>
                <w:rFonts w:hint="eastAsia" w:ascii="仿宋" w:hAnsi="仿宋" w:eastAsia="仿宋" w:cs="仿宋"/>
                <w:kern w:val="2"/>
                <w:sz w:val="21"/>
                <w:szCs w:val="21"/>
                <w:lang w:val="en-US" w:eastAsia="zh-CN" w:bidi="ar-SA"/>
              </w:rPr>
            </w:pPr>
            <w:r>
              <w:rPr>
                <w:rFonts w:hint="eastAsia" w:ascii="仿宋" w:hAnsi="仿宋" w:eastAsia="仿宋" w:cs="仿宋"/>
                <w:sz w:val="21"/>
                <w:szCs w:val="21"/>
                <w:lang w:val="en-US" w:eastAsia="zh-CN"/>
              </w:rPr>
              <w:t>6</w:t>
            </w:r>
          </w:p>
        </w:tc>
        <w:tc>
          <w:tcPr>
            <w:tcW w:w="520" w:type="pct"/>
            <w:shd w:val="clear" w:color="auto" w:fill="auto"/>
            <w:vAlign w:val="center"/>
          </w:tcPr>
          <w:p w14:paraId="2323698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仿宋" w:hAnsi="仿宋" w:eastAsia="仿宋" w:cs="仿宋"/>
                <w:color w:val="000000"/>
                <w:kern w:val="2"/>
                <w:sz w:val="21"/>
                <w:szCs w:val="21"/>
                <w:lang w:val="en-US" w:eastAsia="zh-CN" w:bidi="ar-SA"/>
              </w:rPr>
            </w:pPr>
            <w:r>
              <w:rPr>
                <w:rFonts w:hint="eastAsia" w:ascii="仿宋" w:hAnsi="仿宋" w:eastAsia="仿宋" w:cs="仿宋"/>
                <w:color w:val="000000"/>
                <w:sz w:val="21"/>
                <w:szCs w:val="21"/>
                <w:lang w:val="en-US" w:eastAsia="zh-CN"/>
              </w:rPr>
              <w:t>杨琴</w:t>
            </w:r>
          </w:p>
        </w:tc>
        <w:tc>
          <w:tcPr>
            <w:tcW w:w="1817" w:type="pct"/>
            <w:shd w:val="clear" w:color="auto" w:fill="auto"/>
            <w:vAlign w:val="center"/>
          </w:tcPr>
          <w:p w14:paraId="4BC94C0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仿宋" w:hAnsi="仿宋" w:eastAsia="仿宋" w:cs="仿宋"/>
                <w:color w:val="000000"/>
                <w:kern w:val="2"/>
                <w:sz w:val="21"/>
                <w:szCs w:val="21"/>
                <w:lang w:val="en-US" w:eastAsia="zh-CN" w:bidi="ar-SA"/>
              </w:rPr>
            </w:pPr>
            <w:r>
              <w:rPr>
                <w:rFonts w:hint="eastAsia" w:ascii="仿宋" w:hAnsi="仿宋" w:eastAsia="仿宋" w:cs="仿宋"/>
                <w:color w:val="000000"/>
                <w:sz w:val="21"/>
                <w:szCs w:val="21"/>
                <w:lang w:val="en-US" w:eastAsia="zh-CN"/>
              </w:rPr>
              <w:t>湖南湖大艾盛汽车技术有限开发公司</w:t>
            </w:r>
          </w:p>
        </w:tc>
        <w:tc>
          <w:tcPr>
            <w:tcW w:w="1404" w:type="pct"/>
            <w:shd w:val="clear" w:color="auto" w:fill="auto"/>
            <w:vAlign w:val="center"/>
          </w:tcPr>
          <w:p w14:paraId="15F5AD5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仿宋" w:hAnsi="仿宋" w:eastAsia="仿宋" w:cs="仿宋"/>
                <w:color w:val="000000"/>
                <w:kern w:val="2"/>
                <w:sz w:val="21"/>
                <w:szCs w:val="21"/>
                <w:lang w:val="en-US" w:eastAsia="zh-CN" w:bidi="ar-SA"/>
              </w:rPr>
            </w:pPr>
            <w:r>
              <w:rPr>
                <w:rFonts w:hint="eastAsia" w:ascii="仿宋" w:hAnsi="仿宋" w:eastAsia="仿宋" w:cs="仿宋"/>
                <w:color w:val="000000"/>
                <w:sz w:val="21"/>
                <w:szCs w:val="21"/>
                <w:lang w:val="en-US" w:eastAsia="zh-CN"/>
              </w:rPr>
              <w:t>主管</w:t>
            </w:r>
          </w:p>
        </w:tc>
        <w:tc>
          <w:tcPr>
            <w:tcW w:w="862" w:type="pct"/>
            <w:shd w:val="clear" w:color="auto" w:fill="auto"/>
            <w:vAlign w:val="center"/>
          </w:tcPr>
          <w:p w14:paraId="68C13E4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仿宋" w:hAnsi="仿宋" w:eastAsia="仿宋" w:cs="仿宋"/>
                <w:color w:val="000000"/>
                <w:kern w:val="2"/>
                <w:sz w:val="21"/>
                <w:szCs w:val="21"/>
                <w:lang w:val="en-US" w:eastAsia="zh-CN" w:bidi="ar-SA"/>
              </w:rPr>
            </w:pPr>
            <w:r>
              <w:rPr>
                <w:rFonts w:hint="eastAsia" w:ascii="仿宋" w:hAnsi="仿宋" w:eastAsia="仿宋" w:cs="仿宋"/>
                <w:color w:val="000000"/>
                <w:sz w:val="21"/>
                <w:szCs w:val="21"/>
                <w:lang w:val="en-US" w:eastAsia="zh-CN"/>
              </w:rPr>
              <w:t>智能网络零部件开发</w:t>
            </w:r>
          </w:p>
        </w:tc>
      </w:tr>
      <w:bookmarkEnd w:id="111"/>
    </w:tbl>
    <w:p w14:paraId="56F0E276">
      <w:pPr>
        <w:jc w:val="center"/>
        <w:rPr>
          <w:b/>
          <w:bCs/>
          <w:sz w:val="21"/>
          <w:szCs w:val="16"/>
        </w:rPr>
      </w:pPr>
    </w:p>
    <w:p w14:paraId="556A554A">
      <w:pPr>
        <w:jc w:val="center"/>
        <w:rPr>
          <w:b/>
          <w:bCs/>
          <w:sz w:val="21"/>
          <w:szCs w:val="16"/>
        </w:rPr>
      </w:pPr>
      <w:r>
        <w:rPr>
          <w:b/>
          <w:bCs/>
          <w:sz w:val="21"/>
          <w:szCs w:val="16"/>
        </w:rPr>
        <w:t>表</w:t>
      </w:r>
      <w:r>
        <w:rPr>
          <w:rFonts w:hint="eastAsia"/>
          <w:b/>
          <w:bCs/>
          <w:sz w:val="21"/>
          <w:szCs w:val="16"/>
        </w:rPr>
        <w:t>11</w:t>
      </w:r>
      <w:r>
        <w:rPr>
          <w:b/>
          <w:bCs/>
          <w:sz w:val="21"/>
          <w:szCs w:val="16"/>
        </w:rPr>
        <w:t>-</w:t>
      </w:r>
      <w:r>
        <w:rPr>
          <w:rFonts w:hint="eastAsia"/>
          <w:b/>
          <w:bCs/>
          <w:sz w:val="21"/>
          <w:szCs w:val="16"/>
        </w:rPr>
        <w:t>2</w:t>
      </w:r>
      <w:r>
        <w:rPr>
          <w:b/>
          <w:bCs/>
          <w:sz w:val="21"/>
          <w:szCs w:val="16"/>
        </w:rPr>
        <w:t xml:space="preserve">  参与制订的校内成员一览表</w:t>
      </w:r>
    </w:p>
    <w:tbl>
      <w:tblPr>
        <w:tblStyle w:val="14"/>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77"/>
        <w:gridCol w:w="900"/>
        <w:gridCol w:w="3070"/>
        <w:gridCol w:w="2367"/>
        <w:gridCol w:w="1505"/>
      </w:tblGrid>
      <w:tr w14:paraId="7F4813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397" w:type="pct"/>
            <w:vAlign w:val="center"/>
          </w:tcPr>
          <w:p w14:paraId="19A6A282">
            <w:pPr>
              <w:keepNext w:val="0"/>
              <w:keepLines w:val="0"/>
              <w:suppressLineNumbers w:val="0"/>
              <w:spacing w:before="0" w:beforeAutospacing="0" w:after="0" w:afterAutospacing="0"/>
              <w:ind w:left="0" w:right="0"/>
              <w:jc w:val="center"/>
              <w:rPr>
                <w:rFonts w:hint="eastAsia" w:ascii="仿宋" w:hAnsi="仿宋" w:eastAsia="仿宋" w:cs="仿宋"/>
                <w:b/>
                <w:bCs/>
                <w:sz w:val="21"/>
                <w:szCs w:val="21"/>
              </w:rPr>
            </w:pPr>
            <w:r>
              <w:rPr>
                <w:rFonts w:hint="eastAsia" w:ascii="仿宋" w:hAnsi="仿宋" w:eastAsia="仿宋" w:cs="仿宋"/>
                <w:b/>
                <w:bCs/>
                <w:sz w:val="21"/>
                <w:szCs w:val="21"/>
              </w:rPr>
              <w:t>序号</w:t>
            </w:r>
          </w:p>
        </w:tc>
        <w:tc>
          <w:tcPr>
            <w:tcW w:w="528" w:type="pct"/>
            <w:vAlign w:val="center"/>
          </w:tcPr>
          <w:p w14:paraId="0DDFF295">
            <w:pPr>
              <w:keepNext w:val="0"/>
              <w:keepLines w:val="0"/>
              <w:suppressLineNumbers w:val="0"/>
              <w:spacing w:before="0" w:beforeAutospacing="0" w:after="0" w:afterAutospacing="0"/>
              <w:ind w:left="0" w:right="0"/>
              <w:jc w:val="center"/>
              <w:rPr>
                <w:rFonts w:hint="eastAsia" w:ascii="仿宋" w:hAnsi="仿宋" w:eastAsia="仿宋" w:cs="仿宋"/>
                <w:b/>
                <w:bCs/>
                <w:sz w:val="21"/>
                <w:szCs w:val="21"/>
              </w:rPr>
            </w:pPr>
            <w:r>
              <w:rPr>
                <w:rFonts w:hint="eastAsia" w:ascii="仿宋" w:hAnsi="仿宋" w:eastAsia="仿宋" w:cs="仿宋"/>
                <w:b/>
                <w:bCs/>
                <w:sz w:val="21"/>
                <w:szCs w:val="21"/>
              </w:rPr>
              <w:t>姓 名</w:t>
            </w:r>
          </w:p>
        </w:tc>
        <w:tc>
          <w:tcPr>
            <w:tcW w:w="1801" w:type="pct"/>
            <w:vAlign w:val="center"/>
          </w:tcPr>
          <w:p w14:paraId="72732DEF">
            <w:pPr>
              <w:keepNext w:val="0"/>
              <w:keepLines w:val="0"/>
              <w:suppressLineNumbers w:val="0"/>
              <w:spacing w:before="0" w:beforeAutospacing="0" w:after="0" w:afterAutospacing="0"/>
              <w:ind w:left="0" w:right="0"/>
              <w:jc w:val="center"/>
              <w:rPr>
                <w:rFonts w:hint="eastAsia" w:ascii="仿宋" w:hAnsi="仿宋" w:eastAsia="仿宋" w:cs="仿宋"/>
                <w:b/>
                <w:bCs/>
                <w:sz w:val="21"/>
                <w:szCs w:val="21"/>
              </w:rPr>
            </w:pPr>
            <w:r>
              <w:rPr>
                <w:rFonts w:hint="eastAsia" w:ascii="仿宋" w:hAnsi="仿宋" w:eastAsia="仿宋" w:cs="仿宋"/>
                <w:b/>
                <w:bCs/>
                <w:sz w:val="21"/>
                <w:szCs w:val="21"/>
              </w:rPr>
              <w:t>技术职称</w:t>
            </w:r>
          </w:p>
        </w:tc>
        <w:tc>
          <w:tcPr>
            <w:tcW w:w="1389" w:type="pct"/>
            <w:vAlign w:val="center"/>
          </w:tcPr>
          <w:p w14:paraId="295775A1">
            <w:pPr>
              <w:keepNext w:val="0"/>
              <w:keepLines w:val="0"/>
              <w:suppressLineNumbers w:val="0"/>
              <w:spacing w:before="0" w:beforeAutospacing="0" w:after="0" w:afterAutospacing="0"/>
              <w:ind w:left="0" w:right="0"/>
              <w:jc w:val="center"/>
              <w:rPr>
                <w:rFonts w:hint="eastAsia" w:ascii="仿宋" w:hAnsi="仿宋" w:eastAsia="仿宋" w:cs="仿宋"/>
                <w:b/>
                <w:bCs/>
                <w:sz w:val="21"/>
                <w:szCs w:val="21"/>
              </w:rPr>
            </w:pPr>
            <w:r>
              <w:rPr>
                <w:rFonts w:hint="eastAsia" w:ascii="仿宋" w:hAnsi="仿宋" w:eastAsia="仿宋" w:cs="仿宋"/>
                <w:b/>
                <w:bCs/>
                <w:sz w:val="21"/>
                <w:szCs w:val="21"/>
              </w:rPr>
              <w:t>所属部门</w:t>
            </w:r>
          </w:p>
        </w:tc>
        <w:tc>
          <w:tcPr>
            <w:tcW w:w="883" w:type="pct"/>
            <w:vAlign w:val="center"/>
          </w:tcPr>
          <w:p w14:paraId="6BF6BD95">
            <w:pPr>
              <w:keepNext w:val="0"/>
              <w:keepLines w:val="0"/>
              <w:suppressLineNumbers w:val="0"/>
              <w:spacing w:before="0" w:beforeAutospacing="0" w:after="0" w:afterAutospacing="0"/>
              <w:ind w:left="0" w:right="0"/>
              <w:jc w:val="center"/>
              <w:rPr>
                <w:rFonts w:hint="eastAsia" w:ascii="仿宋" w:hAnsi="仿宋" w:eastAsia="仿宋" w:cs="仿宋"/>
                <w:b/>
                <w:bCs/>
                <w:sz w:val="21"/>
                <w:szCs w:val="21"/>
              </w:rPr>
            </w:pPr>
            <w:r>
              <w:rPr>
                <w:rFonts w:hint="eastAsia" w:ascii="仿宋" w:hAnsi="仿宋" w:eastAsia="仿宋" w:cs="仿宋"/>
                <w:b/>
                <w:bCs/>
                <w:sz w:val="21"/>
                <w:szCs w:val="21"/>
              </w:rPr>
              <w:t>主要教学方向</w:t>
            </w:r>
          </w:p>
        </w:tc>
      </w:tr>
      <w:tr w14:paraId="496B8A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9" w:hRule="atLeast"/>
          <w:jc w:val="center"/>
        </w:trPr>
        <w:tc>
          <w:tcPr>
            <w:tcW w:w="397" w:type="pct"/>
            <w:shd w:val="clear" w:color="auto" w:fill="auto"/>
            <w:vAlign w:val="center"/>
          </w:tcPr>
          <w:p w14:paraId="1B6125E7">
            <w:pPr>
              <w:keepNext w:val="0"/>
              <w:keepLines w:val="0"/>
              <w:suppressLineNumbers w:val="0"/>
              <w:spacing w:before="0" w:beforeAutospacing="0" w:after="0" w:afterAutospacing="0"/>
              <w:ind w:left="0" w:right="0"/>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lang w:val="en-US" w:eastAsia="zh-CN"/>
              </w:rPr>
              <w:t>1</w:t>
            </w:r>
          </w:p>
        </w:tc>
        <w:tc>
          <w:tcPr>
            <w:tcW w:w="528" w:type="pct"/>
            <w:shd w:val="clear" w:color="auto" w:fill="auto"/>
            <w:vAlign w:val="center"/>
          </w:tcPr>
          <w:p w14:paraId="19865EC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仿宋" w:hAnsi="仿宋" w:eastAsia="仿宋" w:cs="仿宋"/>
                <w:color w:val="000000"/>
                <w:kern w:val="2"/>
                <w:sz w:val="21"/>
                <w:szCs w:val="21"/>
                <w:lang w:val="en-US" w:eastAsia="zh-CN" w:bidi="ar-SA"/>
              </w:rPr>
            </w:pPr>
            <w:r>
              <w:rPr>
                <w:rFonts w:hint="eastAsia" w:ascii="仿宋" w:hAnsi="仿宋" w:eastAsia="仿宋" w:cs="仿宋"/>
                <w:color w:val="000000"/>
                <w:sz w:val="21"/>
                <w:szCs w:val="21"/>
                <w:lang w:val="en-US" w:eastAsia="zh-CN"/>
              </w:rPr>
              <w:t>李志敏</w:t>
            </w:r>
          </w:p>
        </w:tc>
        <w:tc>
          <w:tcPr>
            <w:tcW w:w="1801" w:type="pct"/>
            <w:shd w:val="clear" w:color="auto" w:fill="auto"/>
            <w:vAlign w:val="center"/>
          </w:tcPr>
          <w:p w14:paraId="12E7102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仿宋" w:hAnsi="仿宋" w:eastAsia="仿宋" w:cs="仿宋"/>
                <w:color w:val="000000"/>
                <w:kern w:val="2"/>
                <w:sz w:val="21"/>
                <w:szCs w:val="21"/>
                <w:lang w:val="en-US" w:eastAsia="zh-CN" w:bidi="ar-SA"/>
              </w:rPr>
            </w:pPr>
            <w:r>
              <w:rPr>
                <w:rFonts w:hint="eastAsia" w:ascii="仿宋" w:hAnsi="仿宋" w:eastAsia="仿宋" w:cs="仿宋"/>
                <w:color w:val="000000"/>
                <w:sz w:val="21"/>
                <w:szCs w:val="21"/>
                <w:lang w:val="en-US" w:eastAsia="zh-CN"/>
              </w:rPr>
              <w:t>高级工程师/团队负责人</w:t>
            </w:r>
          </w:p>
        </w:tc>
        <w:tc>
          <w:tcPr>
            <w:tcW w:w="1389" w:type="pct"/>
            <w:shd w:val="clear" w:color="auto" w:fill="auto"/>
            <w:vAlign w:val="center"/>
          </w:tcPr>
          <w:p w14:paraId="3D61CC81">
            <w:pPr>
              <w:keepNext w:val="0"/>
              <w:keepLines w:val="0"/>
              <w:suppressLineNumbers w:val="0"/>
              <w:spacing w:before="0" w:beforeAutospacing="0" w:after="0" w:afterAutospacing="0"/>
              <w:ind w:left="0" w:right="0"/>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lang w:val="en-US" w:eastAsia="zh-CN"/>
              </w:rPr>
              <w:t>汽车工程学院</w:t>
            </w:r>
          </w:p>
        </w:tc>
        <w:tc>
          <w:tcPr>
            <w:tcW w:w="883" w:type="pct"/>
            <w:shd w:val="clear" w:color="auto" w:fill="auto"/>
            <w:vAlign w:val="center"/>
          </w:tcPr>
          <w:p w14:paraId="2CFDC04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仿宋" w:hAnsi="仿宋" w:eastAsia="仿宋" w:cs="仿宋"/>
                <w:b/>
                <w:bCs/>
                <w:color w:val="000000"/>
                <w:kern w:val="2"/>
                <w:sz w:val="21"/>
                <w:szCs w:val="21"/>
                <w:lang w:val="en-US" w:eastAsia="zh-CN" w:bidi="ar-SA"/>
              </w:rPr>
            </w:pPr>
            <w:r>
              <w:rPr>
                <w:rFonts w:hint="eastAsia" w:ascii="仿宋" w:hAnsi="仿宋" w:eastAsia="仿宋" w:cs="仿宋"/>
                <w:color w:val="000000"/>
                <w:sz w:val="21"/>
                <w:szCs w:val="21"/>
                <w:lang w:val="en-US" w:eastAsia="zh-CN"/>
              </w:rPr>
              <w:t>新能源汽车技术、汽车智能技术</w:t>
            </w:r>
          </w:p>
        </w:tc>
      </w:tr>
      <w:tr w14:paraId="4C573E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9" w:hRule="atLeast"/>
          <w:jc w:val="center"/>
        </w:trPr>
        <w:tc>
          <w:tcPr>
            <w:tcW w:w="397" w:type="pct"/>
            <w:shd w:val="clear" w:color="auto" w:fill="auto"/>
            <w:vAlign w:val="center"/>
          </w:tcPr>
          <w:p w14:paraId="55E4B265">
            <w:pPr>
              <w:keepNext w:val="0"/>
              <w:keepLines w:val="0"/>
              <w:suppressLineNumbers w:val="0"/>
              <w:spacing w:before="0" w:beforeAutospacing="0" w:after="0" w:afterAutospacing="0"/>
              <w:ind w:left="0" w:right="0"/>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lang w:val="en-US" w:eastAsia="zh-CN"/>
              </w:rPr>
              <w:t>2</w:t>
            </w:r>
          </w:p>
        </w:tc>
        <w:tc>
          <w:tcPr>
            <w:tcW w:w="528" w:type="pct"/>
            <w:shd w:val="clear" w:color="auto" w:fill="auto"/>
            <w:vAlign w:val="center"/>
          </w:tcPr>
          <w:p w14:paraId="0578049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仿宋" w:hAnsi="仿宋" w:eastAsia="仿宋" w:cs="仿宋"/>
                <w:color w:val="000000"/>
                <w:kern w:val="2"/>
                <w:sz w:val="21"/>
                <w:szCs w:val="21"/>
                <w:lang w:val="en-US" w:eastAsia="zh-CN" w:bidi="ar-SA"/>
              </w:rPr>
            </w:pPr>
            <w:r>
              <w:rPr>
                <w:rFonts w:hint="eastAsia" w:ascii="仿宋" w:hAnsi="仿宋" w:eastAsia="仿宋" w:cs="仿宋"/>
                <w:color w:val="000000"/>
                <w:sz w:val="21"/>
                <w:szCs w:val="21"/>
                <w:lang w:val="en-US" w:eastAsia="zh-CN"/>
              </w:rPr>
              <w:t>宁胜花</w:t>
            </w:r>
          </w:p>
        </w:tc>
        <w:tc>
          <w:tcPr>
            <w:tcW w:w="1801" w:type="pct"/>
            <w:shd w:val="clear" w:color="auto" w:fill="auto"/>
            <w:vAlign w:val="center"/>
          </w:tcPr>
          <w:p w14:paraId="181A828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仿宋" w:hAnsi="仿宋" w:eastAsia="仿宋" w:cs="仿宋"/>
                <w:color w:val="000000"/>
                <w:kern w:val="2"/>
                <w:sz w:val="21"/>
                <w:szCs w:val="21"/>
                <w:lang w:val="en-US" w:eastAsia="zh-CN" w:bidi="ar-SA"/>
              </w:rPr>
            </w:pPr>
            <w:r>
              <w:rPr>
                <w:rFonts w:hint="eastAsia" w:ascii="仿宋" w:hAnsi="仿宋" w:eastAsia="仿宋" w:cs="仿宋"/>
                <w:color w:val="000000"/>
                <w:sz w:val="21"/>
                <w:szCs w:val="21"/>
                <w:lang w:val="en-US" w:eastAsia="zh-CN"/>
              </w:rPr>
              <w:t>高级工程师/专业负责人</w:t>
            </w:r>
          </w:p>
        </w:tc>
        <w:tc>
          <w:tcPr>
            <w:tcW w:w="1389" w:type="pct"/>
            <w:shd w:val="clear" w:color="auto" w:fill="auto"/>
            <w:vAlign w:val="center"/>
          </w:tcPr>
          <w:p w14:paraId="165C942F">
            <w:pPr>
              <w:keepNext w:val="0"/>
              <w:keepLines w:val="0"/>
              <w:suppressLineNumbers w:val="0"/>
              <w:spacing w:before="0" w:beforeAutospacing="0" w:after="0" w:afterAutospacing="0"/>
              <w:ind w:left="0" w:right="0"/>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lang w:val="en-US" w:eastAsia="zh-CN"/>
              </w:rPr>
              <w:t>汽车工程学院</w:t>
            </w:r>
          </w:p>
        </w:tc>
        <w:tc>
          <w:tcPr>
            <w:tcW w:w="883" w:type="pct"/>
            <w:shd w:val="clear" w:color="auto" w:fill="auto"/>
            <w:vAlign w:val="center"/>
          </w:tcPr>
          <w:p w14:paraId="706EB7D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仿宋" w:hAnsi="仿宋" w:eastAsia="仿宋" w:cs="仿宋"/>
                <w:color w:val="000000"/>
                <w:kern w:val="2"/>
                <w:sz w:val="21"/>
                <w:szCs w:val="21"/>
                <w:lang w:val="en-US" w:eastAsia="zh-CN" w:bidi="ar-SA"/>
              </w:rPr>
            </w:pPr>
            <w:r>
              <w:rPr>
                <w:rFonts w:hint="eastAsia" w:ascii="仿宋" w:hAnsi="仿宋" w:eastAsia="仿宋" w:cs="仿宋"/>
                <w:color w:val="000000"/>
                <w:sz w:val="21"/>
                <w:szCs w:val="21"/>
                <w:lang w:val="en-US" w:eastAsia="zh-CN"/>
              </w:rPr>
              <w:t>汽车智能技术</w:t>
            </w:r>
          </w:p>
        </w:tc>
      </w:tr>
      <w:tr w14:paraId="717F2C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7" w:type="pct"/>
            <w:shd w:val="clear" w:color="auto" w:fill="auto"/>
            <w:vAlign w:val="center"/>
          </w:tcPr>
          <w:p w14:paraId="48371148">
            <w:pPr>
              <w:keepNext w:val="0"/>
              <w:keepLines w:val="0"/>
              <w:suppressLineNumbers w:val="0"/>
              <w:spacing w:before="0" w:beforeAutospacing="0" w:after="0" w:afterAutospacing="0"/>
              <w:ind w:left="0" w:right="0"/>
              <w:jc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3</w:t>
            </w:r>
          </w:p>
        </w:tc>
        <w:tc>
          <w:tcPr>
            <w:tcW w:w="528" w:type="pct"/>
            <w:shd w:val="clear" w:color="auto" w:fill="auto"/>
            <w:vAlign w:val="center"/>
          </w:tcPr>
          <w:p w14:paraId="3D8E050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仿宋" w:hAnsi="仿宋" w:eastAsia="仿宋" w:cs="仿宋"/>
                <w:color w:val="000000"/>
                <w:sz w:val="21"/>
                <w:szCs w:val="21"/>
                <w:lang w:val="en-US" w:eastAsia="zh-CN"/>
              </w:rPr>
            </w:pPr>
            <w:r>
              <w:rPr>
                <w:rFonts w:hint="eastAsia" w:ascii="仿宋" w:hAnsi="仿宋" w:eastAsia="仿宋" w:cs="仿宋"/>
                <w:color w:val="000000"/>
                <w:sz w:val="21"/>
                <w:szCs w:val="21"/>
                <w:lang w:val="en-US" w:eastAsia="zh-CN"/>
              </w:rPr>
              <w:t>黄鹏超</w:t>
            </w:r>
          </w:p>
        </w:tc>
        <w:tc>
          <w:tcPr>
            <w:tcW w:w="1801" w:type="pct"/>
            <w:shd w:val="clear" w:color="auto" w:fill="auto"/>
            <w:vAlign w:val="center"/>
          </w:tcPr>
          <w:p w14:paraId="57CDD1E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仿宋" w:hAnsi="仿宋" w:eastAsia="仿宋" w:cs="仿宋"/>
                <w:color w:val="000000"/>
                <w:sz w:val="21"/>
                <w:szCs w:val="21"/>
                <w:lang w:val="en-US" w:eastAsia="zh-CN"/>
              </w:rPr>
            </w:pPr>
            <w:r>
              <w:rPr>
                <w:rFonts w:hint="eastAsia" w:ascii="仿宋" w:hAnsi="仿宋" w:eastAsia="仿宋" w:cs="仿宋"/>
                <w:color w:val="000000"/>
                <w:sz w:val="21"/>
                <w:szCs w:val="21"/>
                <w:lang w:val="en-US" w:eastAsia="zh-CN"/>
              </w:rPr>
              <w:t>副教授/教师</w:t>
            </w:r>
          </w:p>
        </w:tc>
        <w:tc>
          <w:tcPr>
            <w:tcW w:w="1389" w:type="pct"/>
            <w:shd w:val="clear" w:color="auto" w:fill="auto"/>
            <w:vAlign w:val="center"/>
          </w:tcPr>
          <w:p w14:paraId="46CD69E4">
            <w:pPr>
              <w:keepNext w:val="0"/>
              <w:keepLines w:val="0"/>
              <w:suppressLineNumbers w:val="0"/>
              <w:spacing w:before="0" w:beforeAutospacing="0" w:after="0" w:afterAutospacing="0"/>
              <w:ind w:left="0" w:right="0"/>
              <w:jc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汽车工程学院</w:t>
            </w:r>
          </w:p>
        </w:tc>
        <w:tc>
          <w:tcPr>
            <w:tcW w:w="883" w:type="pct"/>
            <w:shd w:val="clear" w:color="auto" w:fill="auto"/>
            <w:vAlign w:val="center"/>
          </w:tcPr>
          <w:p w14:paraId="34300AE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仿宋" w:hAnsi="仿宋" w:eastAsia="仿宋" w:cs="仿宋"/>
                <w:color w:val="000000"/>
                <w:sz w:val="21"/>
                <w:szCs w:val="21"/>
                <w:lang w:val="en-US" w:eastAsia="zh-CN"/>
              </w:rPr>
            </w:pPr>
            <w:r>
              <w:rPr>
                <w:rFonts w:hint="eastAsia" w:ascii="仿宋" w:hAnsi="仿宋" w:eastAsia="仿宋" w:cs="仿宋"/>
                <w:color w:val="000000"/>
                <w:sz w:val="21"/>
                <w:szCs w:val="21"/>
                <w:lang w:val="en-US" w:eastAsia="zh-CN"/>
              </w:rPr>
              <w:t>新能源汽车技术</w:t>
            </w:r>
          </w:p>
        </w:tc>
      </w:tr>
      <w:tr w14:paraId="6DCC44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7" w:type="pct"/>
            <w:shd w:val="clear" w:color="auto" w:fill="auto"/>
            <w:vAlign w:val="center"/>
          </w:tcPr>
          <w:p w14:paraId="5E32AD92">
            <w:pPr>
              <w:keepNext w:val="0"/>
              <w:keepLines w:val="0"/>
              <w:suppressLineNumbers w:val="0"/>
              <w:spacing w:before="0" w:beforeAutospacing="0" w:after="0" w:afterAutospacing="0"/>
              <w:ind w:left="0" w:right="0"/>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lang w:val="en-US" w:eastAsia="zh-CN"/>
              </w:rPr>
              <w:t>4</w:t>
            </w:r>
          </w:p>
        </w:tc>
        <w:tc>
          <w:tcPr>
            <w:tcW w:w="528" w:type="pct"/>
            <w:shd w:val="clear" w:color="auto" w:fill="auto"/>
            <w:vAlign w:val="center"/>
          </w:tcPr>
          <w:p w14:paraId="56B97A0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仿宋" w:hAnsi="仿宋" w:eastAsia="仿宋" w:cs="仿宋"/>
                <w:color w:val="000000"/>
                <w:kern w:val="2"/>
                <w:sz w:val="21"/>
                <w:szCs w:val="21"/>
                <w:lang w:val="en-US" w:eastAsia="zh-CN" w:bidi="ar-SA"/>
              </w:rPr>
            </w:pPr>
            <w:r>
              <w:rPr>
                <w:rFonts w:hint="eastAsia" w:ascii="仿宋" w:hAnsi="仿宋" w:eastAsia="仿宋" w:cs="仿宋"/>
                <w:color w:val="000000"/>
                <w:sz w:val="21"/>
                <w:szCs w:val="21"/>
                <w:lang w:val="en-US" w:eastAsia="zh-CN"/>
              </w:rPr>
              <w:t>何基业</w:t>
            </w:r>
          </w:p>
        </w:tc>
        <w:tc>
          <w:tcPr>
            <w:tcW w:w="1801" w:type="pct"/>
            <w:shd w:val="clear" w:color="auto" w:fill="auto"/>
            <w:vAlign w:val="center"/>
          </w:tcPr>
          <w:p w14:paraId="784A774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仿宋" w:hAnsi="仿宋" w:eastAsia="仿宋" w:cs="仿宋"/>
                <w:color w:val="000000"/>
                <w:kern w:val="2"/>
                <w:sz w:val="21"/>
                <w:szCs w:val="21"/>
                <w:lang w:val="en-US" w:eastAsia="zh-CN" w:bidi="ar-SA"/>
              </w:rPr>
            </w:pPr>
            <w:r>
              <w:rPr>
                <w:rFonts w:hint="eastAsia" w:ascii="仿宋" w:hAnsi="仿宋" w:eastAsia="仿宋" w:cs="仿宋"/>
                <w:color w:val="000000"/>
                <w:sz w:val="21"/>
                <w:szCs w:val="21"/>
                <w:lang w:val="en-US" w:eastAsia="zh-CN"/>
              </w:rPr>
              <w:t>无/教师</w:t>
            </w:r>
          </w:p>
        </w:tc>
        <w:tc>
          <w:tcPr>
            <w:tcW w:w="1389" w:type="pct"/>
            <w:shd w:val="clear" w:color="auto" w:fill="auto"/>
            <w:vAlign w:val="center"/>
          </w:tcPr>
          <w:p w14:paraId="3B56F1BC">
            <w:pPr>
              <w:keepNext w:val="0"/>
              <w:keepLines w:val="0"/>
              <w:suppressLineNumbers w:val="0"/>
              <w:spacing w:before="0" w:beforeAutospacing="0" w:after="0" w:afterAutospacing="0"/>
              <w:ind w:left="0" w:right="0"/>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lang w:val="en-US" w:eastAsia="zh-CN"/>
              </w:rPr>
              <w:t>汽车工程学院</w:t>
            </w:r>
          </w:p>
        </w:tc>
        <w:tc>
          <w:tcPr>
            <w:tcW w:w="883" w:type="pct"/>
            <w:shd w:val="clear" w:color="auto" w:fill="auto"/>
            <w:vAlign w:val="center"/>
          </w:tcPr>
          <w:p w14:paraId="09CE4D3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仿宋" w:hAnsi="仿宋" w:eastAsia="仿宋" w:cs="仿宋"/>
                <w:color w:val="000000"/>
                <w:kern w:val="2"/>
                <w:sz w:val="21"/>
                <w:szCs w:val="21"/>
                <w:lang w:val="en-US" w:eastAsia="zh-CN" w:bidi="ar-SA"/>
              </w:rPr>
            </w:pPr>
            <w:r>
              <w:rPr>
                <w:rFonts w:hint="eastAsia" w:ascii="仿宋" w:hAnsi="仿宋" w:eastAsia="仿宋" w:cs="仿宋"/>
                <w:color w:val="000000"/>
                <w:sz w:val="21"/>
                <w:szCs w:val="21"/>
                <w:lang w:val="en-US" w:eastAsia="zh-CN"/>
              </w:rPr>
              <w:t>汽车智能技术</w:t>
            </w:r>
          </w:p>
        </w:tc>
      </w:tr>
      <w:tr w14:paraId="7EB9E9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7" w:type="pct"/>
            <w:shd w:val="clear" w:color="auto" w:fill="auto"/>
            <w:vAlign w:val="center"/>
          </w:tcPr>
          <w:p w14:paraId="403B2185">
            <w:pPr>
              <w:keepNext w:val="0"/>
              <w:keepLines w:val="0"/>
              <w:suppressLineNumbers w:val="0"/>
              <w:spacing w:before="0" w:beforeAutospacing="0" w:after="0" w:afterAutospacing="0"/>
              <w:ind w:left="0" w:right="0"/>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lang w:val="en-US" w:eastAsia="zh-CN"/>
              </w:rPr>
              <w:t>5</w:t>
            </w:r>
          </w:p>
        </w:tc>
        <w:tc>
          <w:tcPr>
            <w:tcW w:w="528" w:type="pct"/>
            <w:shd w:val="clear" w:color="auto" w:fill="auto"/>
            <w:vAlign w:val="center"/>
          </w:tcPr>
          <w:p w14:paraId="6FD5F63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仿宋" w:hAnsi="仿宋" w:eastAsia="仿宋" w:cs="仿宋"/>
                <w:color w:val="000000"/>
                <w:kern w:val="2"/>
                <w:sz w:val="21"/>
                <w:szCs w:val="21"/>
                <w:lang w:val="en-US" w:eastAsia="zh-CN" w:bidi="ar-SA"/>
              </w:rPr>
            </w:pPr>
            <w:r>
              <w:rPr>
                <w:rFonts w:hint="eastAsia" w:ascii="仿宋" w:hAnsi="仿宋" w:eastAsia="仿宋" w:cs="仿宋"/>
                <w:color w:val="000000"/>
                <w:sz w:val="21"/>
                <w:szCs w:val="21"/>
                <w:lang w:val="en-US" w:eastAsia="zh-CN"/>
              </w:rPr>
              <w:t>谢亚辉</w:t>
            </w:r>
          </w:p>
        </w:tc>
        <w:tc>
          <w:tcPr>
            <w:tcW w:w="1801" w:type="pct"/>
            <w:shd w:val="clear" w:color="auto" w:fill="auto"/>
            <w:vAlign w:val="center"/>
          </w:tcPr>
          <w:p w14:paraId="05F9185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仿宋" w:hAnsi="仿宋" w:eastAsia="仿宋" w:cs="仿宋"/>
                <w:color w:val="000000"/>
                <w:kern w:val="2"/>
                <w:sz w:val="21"/>
                <w:szCs w:val="21"/>
                <w:lang w:val="en-US" w:eastAsia="zh-CN" w:bidi="ar-SA"/>
              </w:rPr>
            </w:pPr>
            <w:r>
              <w:rPr>
                <w:rFonts w:hint="eastAsia" w:ascii="仿宋" w:hAnsi="仿宋" w:eastAsia="仿宋" w:cs="仿宋"/>
                <w:color w:val="000000"/>
                <w:sz w:val="21"/>
                <w:szCs w:val="21"/>
                <w:lang w:val="en-US" w:eastAsia="zh-CN"/>
              </w:rPr>
              <w:t>讲师/教师</w:t>
            </w:r>
          </w:p>
        </w:tc>
        <w:tc>
          <w:tcPr>
            <w:tcW w:w="1389" w:type="pct"/>
            <w:shd w:val="clear" w:color="auto" w:fill="auto"/>
            <w:vAlign w:val="center"/>
          </w:tcPr>
          <w:p w14:paraId="45F8EC3A">
            <w:pPr>
              <w:keepNext w:val="0"/>
              <w:keepLines w:val="0"/>
              <w:suppressLineNumbers w:val="0"/>
              <w:spacing w:before="0" w:beforeAutospacing="0" w:after="0" w:afterAutospacing="0"/>
              <w:ind w:left="0" w:right="0"/>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lang w:val="en-US" w:eastAsia="zh-CN"/>
              </w:rPr>
              <w:t>汽车工程学院</w:t>
            </w:r>
          </w:p>
        </w:tc>
        <w:tc>
          <w:tcPr>
            <w:tcW w:w="883" w:type="pct"/>
            <w:shd w:val="clear" w:color="auto" w:fill="auto"/>
            <w:vAlign w:val="center"/>
          </w:tcPr>
          <w:p w14:paraId="679183C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仿宋" w:hAnsi="仿宋" w:eastAsia="仿宋" w:cs="仿宋"/>
                <w:color w:val="000000"/>
                <w:kern w:val="2"/>
                <w:sz w:val="21"/>
                <w:szCs w:val="21"/>
                <w:lang w:val="en-US" w:eastAsia="zh-CN" w:bidi="ar-SA"/>
              </w:rPr>
            </w:pPr>
            <w:r>
              <w:rPr>
                <w:rFonts w:hint="eastAsia" w:ascii="仿宋" w:hAnsi="仿宋" w:eastAsia="仿宋" w:cs="仿宋"/>
                <w:color w:val="000000"/>
                <w:sz w:val="21"/>
                <w:szCs w:val="21"/>
                <w:lang w:val="en-US" w:eastAsia="zh-CN"/>
              </w:rPr>
              <w:t>汽车智能技术</w:t>
            </w:r>
          </w:p>
        </w:tc>
      </w:tr>
      <w:tr w14:paraId="5BE3CB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7" w:type="pct"/>
            <w:shd w:val="clear" w:color="auto" w:fill="auto"/>
            <w:vAlign w:val="center"/>
          </w:tcPr>
          <w:p w14:paraId="201A896E">
            <w:pPr>
              <w:keepNext w:val="0"/>
              <w:keepLines w:val="0"/>
              <w:suppressLineNumbers w:val="0"/>
              <w:spacing w:before="0" w:beforeAutospacing="0" w:after="0" w:afterAutospacing="0"/>
              <w:ind w:left="0" w:right="0"/>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lang w:val="en-US" w:eastAsia="zh-CN"/>
              </w:rPr>
              <w:t>6</w:t>
            </w:r>
          </w:p>
        </w:tc>
        <w:tc>
          <w:tcPr>
            <w:tcW w:w="528" w:type="pct"/>
            <w:shd w:val="clear" w:color="auto" w:fill="auto"/>
            <w:vAlign w:val="center"/>
          </w:tcPr>
          <w:p w14:paraId="7A2F5F4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仿宋" w:hAnsi="仿宋" w:eastAsia="仿宋" w:cs="仿宋"/>
                <w:color w:val="000000"/>
                <w:kern w:val="2"/>
                <w:sz w:val="21"/>
                <w:szCs w:val="21"/>
                <w:lang w:val="en-US" w:eastAsia="zh-CN" w:bidi="ar-SA"/>
              </w:rPr>
            </w:pPr>
            <w:r>
              <w:rPr>
                <w:rFonts w:hint="eastAsia" w:ascii="仿宋" w:hAnsi="仿宋" w:eastAsia="仿宋" w:cs="仿宋"/>
                <w:color w:val="000000"/>
                <w:sz w:val="21"/>
                <w:szCs w:val="21"/>
                <w:lang w:val="en-US" w:eastAsia="zh-CN"/>
              </w:rPr>
              <w:t>赵友</w:t>
            </w:r>
          </w:p>
        </w:tc>
        <w:tc>
          <w:tcPr>
            <w:tcW w:w="1801" w:type="pct"/>
            <w:shd w:val="clear" w:color="auto" w:fill="auto"/>
            <w:vAlign w:val="center"/>
          </w:tcPr>
          <w:p w14:paraId="0D4716B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仿宋" w:hAnsi="仿宋" w:eastAsia="仿宋" w:cs="仿宋"/>
                <w:color w:val="000000"/>
                <w:kern w:val="2"/>
                <w:sz w:val="21"/>
                <w:szCs w:val="21"/>
                <w:lang w:val="en-US" w:eastAsia="zh-CN" w:bidi="ar-SA"/>
              </w:rPr>
            </w:pPr>
            <w:r>
              <w:rPr>
                <w:rFonts w:hint="eastAsia" w:ascii="仿宋" w:hAnsi="仿宋" w:eastAsia="仿宋" w:cs="仿宋"/>
                <w:color w:val="000000"/>
                <w:sz w:val="21"/>
                <w:szCs w:val="21"/>
                <w:lang w:val="en-US" w:eastAsia="zh-CN"/>
              </w:rPr>
              <w:t>讲师/教师</w:t>
            </w:r>
          </w:p>
        </w:tc>
        <w:tc>
          <w:tcPr>
            <w:tcW w:w="1389" w:type="pct"/>
            <w:shd w:val="clear" w:color="auto" w:fill="auto"/>
            <w:vAlign w:val="center"/>
          </w:tcPr>
          <w:p w14:paraId="16209F20">
            <w:pPr>
              <w:keepNext w:val="0"/>
              <w:keepLines w:val="0"/>
              <w:suppressLineNumbers w:val="0"/>
              <w:spacing w:before="0" w:beforeAutospacing="0" w:after="0" w:afterAutospacing="0"/>
              <w:ind w:left="0" w:right="0"/>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lang w:val="en-US" w:eastAsia="zh-CN"/>
              </w:rPr>
              <w:t>汽车工程学院</w:t>
            </w:r>
          </w:p>
        </w:tc>
        <w:tc>
          <w:tcPr>
            <w:tcW w:w="883" w:type="pct"/>
            <w:shd w:val="clear" w:color="auto" w:fill="auto"/>
            <w:vAlign w:val="center"/>
          </w:tcPr>
          <w:p w14:paraId="510DA27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仿宋" w:hAnsi="仿宋" w:eastAsia="仿宋" w:cs="仿宋"/>
                <w:color w:val="000000"/>
                <w:kern w:val="2"/>
                <w:sz w:val="21"/>
                <w:szCs w:val="21"/>
                <w:lang w:val="en-US" w:eastAsia="zh-CN" w:bidi="ar-SA"/>
              </w:rPr>
            </w:pPr>
            <w:r>
              <w:rPr>
                <w:rFonts w:hint="eastAsia" w:ascii="仿宋" w:hAnsi="仿宋" w:eastAsia="仿宋" w:cs="仿宋"/>
                <w:color w:val="000000"/>
                <w:sz w:val="21"/>
                <w:szCs w:val="21"/>
                <w:lang w:val="en-US" w:eastAsia="zh-CN"/>
              </w:rPr>
              <w:t>汽车智能技术</w:t>
            </w:r>
          </w:p>
        </w:tc>
      </w:tr>
      <w:tr w14:paraId="290486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7" w:type="pct"/>
            <w:shd w:val="clear" w:color="auto" w:fill="auto"/>
            <w:vAlign w:val="center"/>
          </w:tcPr>
          <w:p w14:paraId="5473FCE5">
            <w:pPr>
              <w:keepNext w:val="0"/>
              <w:keepLines w:val="0"/>
              <w:suppressLineNumbers w:val="0"/>
              <w:spacing w:before="0" w:beforeAutospacing="0" w:after="0" w:afterAutospacing="0"/>
              <w:ind w:left="0" w:right="0"/>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lang w:val="en-US" w:eastAsia="zh-CN"/>
              </w:rPr>
              <w:t>7</w:t>
            </w:r>
          </w:p>
        </w:tc>
        <w:tc>
          <w:tcPr>
            <w:tcW w:w="528" w:type="pct"/>
            <w:shd w:val="clear" w:color="auto" w:fill="auto"/>
            <w:vAlign w:val="center"/>
          </w:tcPr>
          <w:p w14:paraId="4DD9062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仿宋" w:hAnsi="仿宋" w:eastAsia="仿宋" w:cs="仿宋"/>
                <w:color w:val="000000"/>
                <w:kern w:val="2"/>
                <w:sz w:val="21"/>
                <w:szCs w:val="21"/>
                <w:lang w:val="en-US" w:eastAsia="zh-CN" w:bidi="ar-SA"/>
              </w:rPr>
            </w:pPr>
            <w:r>
              <w:rPr>
                <w:rFonts w:hint="eastAsia" w:ascii="仿宋" w:hAnsi="仿宋" w:eastAsia="仿宋" w:cs="仿宋"/>
                <w:color w:val="000000"/>
                <w:sz w:val="21"/>
                <w:szCs w:val="21"/>
                <w:lang w:val="en-US" w:eastAsia="zh-CN"/>
              </w:rPr>
              <w:t>陈志勇</w:t>
            </w:r>
          </w:p>
        </w:tc>
        <w:tc>
          <w:tcPr>
            <w:tcW w:w="1801" w:type="pct"/>
            <w:shd w:val="clear" w:color="auto" w:fill="auto"/>
            <w:vAlign w:val="center"/>
          </w:tcPr>
          <w:p w14:paraId="663A62D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仿宋" w:hAnsi="仿宋" w:eastAsia="仿宋" w:cs="仿宋"/>
                <w:color w:val="000000"/>
                <w:kern w:val="2"/>
                <w:sz w:val="21"/>
                <w:szCs w:val="21"/>
                <w:lang w:val="en-US" w:eastAsia="zh-CN" w:bidi="ar-SA"/>
              </w:rPr>
            </w:pPr>
            <w:r>
              <w:rPr>
                <w:rFonts w:hint="eastAsia" w:ascii="仿宋" w:hAnsi="仿宋" w:eastAsia="仿宋" w:cs="仿宋"/>
                <w:color w:val="000000"/>
                <w:sz w:val="21"/>
                <w:szCs w:val="21"/>
                <w:lang w:val="en-US" w:eastAsia="zh-CN"/>
              </w:rPr>
              <w:t>实验师/教师</w:t>
            </w:r>
          </w:p>
        </w:tc>
        <w:tc>
          <w:tcPr>
            <w:tcW w:w="1389" w:type="pct"/>
            <w:shd w:val="clear" w:color="auto" w:fill="auto"/>
            <w:vAlign w:val="center"/>
          </w:tcPr>
          <w:p w14:paraId="6093FD11">
            <w:pPr>
              <w:keepNext w:val="0"/>
              <w:keepLines w:val="0"/>
              <w:suppressLineNumbers w:val="0"/>
              <w:spacing w:before="0" w:beforeAutospacing="0" w:after="0" w:afterAutospacing="0"/>
              <w:ind w:left="0" w:right="0"/>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lang w:val="en-US" w:eastAsia="zh-CN"/>
              </w:rPr>
              <w:t>汽车工程学院</w:t>
            </w:r>
          </w:p>
        </w:tc>
        <w:tc>
          <w:tcPr>
            <w:tcW w:w="883" w:type="pct"/>
            <w:shd w:val="clear" w:color="auto" w:fill="auto"/>
            <w:vAlign w:val="center"/>
          </w:tcPr>
          <w:p w14:paraId="3337724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仿宋" w:hAnsi="仿宋" w:eastAsia="仿宋" w:cs="仿宋"/>
                <w:color w:val="000000"/>
                <w:kern w:val="2"/>
                <w:sz w:val="21"/>
                <w:szCs w:val="21"/>
                <w:lang w:val="en-US" w:eastAsia="zh-CN" w:bidi="ar-SA"/>
              </w:rPr>
            </w:pPr>
            <w:r>
              <w:rPr>
                <w:rFonts w:hint="eastAsia" w:ascii="仿宋" w:hAnsi="仿宋" w:eastAsia="仿宋" w:cs="仿宋"/>
                <w:color w:val="000000"/>
                <w:sz w:val="21"/>
                <w:szCs w:val="21"/>
                <w:lang w:val="en-US" w:eastAsia="zh-CN"/>
              </w:rPr>
              <w:t>汽车智能技术</w:t>
            </w:r>
          </w:p>
        </w:tc>
      </w:tr>
      <w:tr w14:paraId="23DC0E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top"/>
          </w:tcPr>
          <w:p w14:paraId="2CFB8A0C">
            <w:pPr>
              <w:keepNext w:val="0"/>
              <w:keepLines w:val="0"/>
              <w:suppressLineNumbers w:val="0"/>
              <w:spacing w:before="0" w:beforeAutospacing="0" w:after="0" w:afterAutospacing="0"/>
              <w:ind w:left="0" w:right="0"/>
              <w:jc w:val="center"/>
              <w:rPr>
                <w:rFonts w:hint="eastAsia" w:ascii="仿宋" w:hAnsi="仿宋" w:eastAsia="仿宋" w:cs="仿宋"/>
                <w:kern w:val="2"/>
                <w:sz w:val="21"/>
                <w:szCs w:val="21"/>
                <w:lang w:val="en-US" w:eastAsia="zh-CN" w:bidi="ar-SA"/>
              </w:rPr>
            </w:pPr>
            <w:bookmarkStart w:id="112" w:name="_Toc4730"/>
            <w:r>
              <w:rPr>
                <w:rFonts w:hint="eastAsia" w:ascii="仿宋" w:hAnsi="仿宋" w:eastAsia="仿宋" w:cs="仿宋"/>
                <w:sz w:val="21"/>
                <w:szCs w:val="21"/>
                <w:lang w:val="en-US" w:eastAsia="zh-CN"/>
              </w:rPr>
              <w:t>8</w:t>
            </w:r>
          </w:p>
        </w:tc>
        <w:tc>
          <w:tcPr>
            <w:tcW w:w="0" w:type="auto"/>
            <w:shd w:val="clear" w:color="auto" w:fill="auto"/>
            <w:vAlign w:val="center"/>
          </w:tcPr>
          <w:p w14:paraId="3338199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仿宋" w:hAnsi="仿宋" w:eastAsia="仿宋" w:cs="仿宋"/>
                <w:color w:val="000000"/>
                <w:kern w:val="2"/>
                <w:sz w:val="21"/>
                <w:szCs w:val="21"/>
                <w:lang w:val="en-US" w:eastAsia="zh-CN" w:bidi="ar-SA"/>
              </w:rPr>
            </w:pPr>
            <w:r>
              <w:rPr>
                <w:rFonts w:hint="eastAsia" w:ascii="仿宋" w:hAnsi="仿宋" w:eastAsia="仿宋" w:cs="仿宋"/>
                <w:color w:val="000000"/>
                <w:sz w:val="21"/>
                <w:szCs w:val="21"/>
                <w:lang w:val="en-US" w:eastAsia="zh-CN"/>
              </w:rPr>
              <w:t>姜良伟</w:t>
            </w:r>
          </w:p>
        </w:tc>
        <w:tc>
          <w:tcPr>
            <w:tcW w:w="0" w:type="auto"/>
            <w:shd w:val="clear" w:color="auto" w:fill="auto"/>
            <w:vAlign w:val="center"/>
          </w:tcPr>
          <w:p w14:paraId="7D68665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仿宋" w:hAnsi="仿宋" w:eastAsia="仿宋" w:cs="仿宋"/>
                <w:color w:val="000000"/>
                <w:kern w:val="2"/>
                <w:sz w:val="21"/>
                <w:szCs w:val="21"/>
                <w:lang w:val="en-US" w:eastAsia="zh-CN" w:bidi="ar-SA"/>
              </w:rPr>
            </w:pPr>
            <w:r>
              <w:rPr>
                <w:rFonts w:hint="eastAsia" w:ascii="仿宋" w:hAnsi="仿宋" w:eastAsia="仿宋" w:cs="仿宋"/>
                <w:color w:val="000000"/>
                <w:sz w:val="21"/>
                <w:szCs w:val="21"/>
                <w:lang w:val="en-US" w:eastAsia="zh-CN"/>
              </w:rPr>
              <w:t>讲师/教师</w:t>
            </w:r>
          </w:p>
        </w:tc>
        <w:tc>
          <w:tcPr>
            <w:tcW w:w="0" w:type="auto"/>
            <w:shd w:val="clear" w:color="auto" w:fill="auto"/>
            <w:vAlign w:val="top"/>
          </w:tcPr>
          <w:p w14:paraId="0ACA4D83">
            <w:pPr>
              <w:keepNext w:val="0"/>
              <w:keepLines w:val="0"/>
              <w:suppressLineNumbers w:val="0"/>
              <w:spacing w:before="0" w:beforeAutospacing="0" w:after="0" w:afterAutospacing="0"/>
              <w:ind w:left="0" w:right="0"/>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lang w:val="en-US" w:eastAsia="zh-CN"/>
              </w:rPr>
              <w:t>汽车工程学院</w:t>
            </w:r>
          </w:p>
        </w:tc>
        <w:tc>
          <w:tcPr>
            <w:tcW w:w="0" w:type="auto"/>
            <w:shd w:val="clear" w:color="auto" w:fill="auto"/>
            <w:vAlign w:val="center"/>
          </w:tcPr>
          <w:p w14:paraId="2F3195C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仿宋" w:hAnsi="仿宋" w:eastAsia="仿宋" w:cs="仿宋"/>
                <w:color w:val="000000"/>
                <w:kern w:val="2"/>
                <w:sz w:val="21"/>
                <w:szCs w:val="21"/>
                <w:lang w:val="en-US" w:eastAsia="zh-CN" w:bidi="ar-SA"/>
              </w:rPr>
            </w:pPr>
            <w:r>
              <w:rPr>
                <w:rFonts w:hint="eastAsia" w:ascii="仿宋" w:hAnsi="仿宋" w:eastAsia="仿宋" w:cs="仿宋"/>
                <w:color w:val="000000"/>
                <w:sz w:val="21"/>
                <w:szCs w:val="21"/>
                <w:lang w:val="en-US" w:eastAsia="zh-CN"/>
              </w:rPr>
              <w:t>汽车智能技术</w:t>
            </w:r>
          </w:p>
        </w:tc>
      </w:tr>
      <w:tr w14:paraId="3A943B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top"/>
          </w:tcPr>
          <w:p w14:paraId="17D6F257">
            <w:pPr>
              <w:keepNext w:val="0"/>
              <w:keepLines w:val="0"/>
              <w:suppressLineNumbers w:val="0"/>
              <w:spacing w:before="0" w:beforeAutospacing="0" w:after="0" w:afterAutospacing="0"/>
              <w:ind w:left="0" w:right="0"/>
              <w:jc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9</w:t>
            </w:r>
          </w:p>
        </w:tc>
        <w:tc>
          <w:tcPr>
            <w:tcW w:w="0" w:type="auto"/>
            <w:shd w:val="clear" w:color="auto" w:fill="auto"/>
            <w:vAlign w:val="center"/>
          </w:tcPr>
          <w:p w14:paraId="5975A26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仿宋" w:hAnsi="仿宋" w:eastAsia="仿宋" w:cs="仿宋"/>
                <w:color w:val="000000"/>
                <w:sz w:val="21"/>
                <w:szCs w:val="21"/>
                <w:lang w:val="en-US" w:eastAsia="zh-CN"/>
              </w:rPr>
            </w:pPr>
            <w:r>
              <w:rPr>
                <w:rFonts w:hint="eastAsia" w:ascii="仿宋" w:hAnsi="仿宋" w:eastAsia="仿宋" w:cs="仿宋"/>
                <w:color w:val="000000"/>
                <w:sz w:val="21"/>
                <w:szCs w:val="21"/>
                <w:lang w:val="en-US" w:eastAsia="zh-CN"/>
              </w:rPr>
              <w:t>余姝源</w:t>
            </w:r>
          </w:p>
        </w:tc>
        <w:tc>
          <w:tcPr>
            <w:tcW w:w="0" w:type="auto"/>
            <w:shd w:val="clear" w:color="auto" w:fill="auto"/>
            <w:vAlign w:val="center"/>
          </w:tcPr>
          <w:p w14:paraId="7461081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仿宋" w:hAnsi="仿宋" w:eastAsia="仿宋" w:cs="仿宋"/>
                <w:color w:val="000000"/>
                <w:sz w:val="21"/>
                <w:szCs w:val="21"/>
                <w:lang w:val="en-US" w:eastAsia="zh-CN"/>
              </w:rPr>
            </w:pPr>
            <w:r>
              <w:rPr>
                <w:rFonts w:hint="eastAsia" w:ascii="仿宋" w:hAnsi="仿宋" w:eastAsia="仿宋" w:cs="仿宋"/>
                <w:color w:val="000000"/>
                <w:sz w:val="21"/>
                <w:szCs w:val="21"/>
                <w:lang w:val="en-US" w:eastAsia="zh-CN"/>
              </w:rPr>
              <w:t>无/教师</w:t>
            </w:r>
          </w:p>
        </w:tc>
        <w:tc>
          <w:tcPr>
            <w:tcW w:w="0" w:type="auto"/>
            <w:shd w:val="clear" w:color="auto" w:fill="auto"/>
            <w:vAlign w:val="top"/>
          </w:tcPr>
          <w:p w14:paraId="315AACEC">
            <w:pPr>
              <w:keepNext w:val="0"/>
              <w:keepLines w:val="0"/>
              <w:suppressLineNumbers w:val="0"/>
              <w:spacing w:before="0" w:beforeAutospacing="0" w:after="0" w:afterAutospacing="0"/>
              <w:ind w:left="0" w:right="0"/>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lang w:val="en-US" w:eastAsia="zh-CN"/>
              </w:rPr>
              <w:t>汽车工程学院</w:t>
            </w:r>
          </w:p>
        </w:tc>
        <w:tc>
          <w:tcPr>
            <w:tcW w:w="0" w:type="auto"/>
            <w:shd w:val="clear" w:color="auto" w:fill="auto"/>
            <w:vAlign w:val="center"/>
          </w:tcPr>
          <w:p w14:paraId="6B7E535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仿宋" w:hAnsi="仿宋" w:eastAsia="仿宋" w:cs="仿宋"/>
                <w:color w:val="000000"/>
                <w:kern w:val="2"/>
                <w:sz w:val="21"/>
                <w:szCs w:val="21"/>
                <w:lang w:val="en-US" w:eastAsia="zh-CN" w:bidi="ar-SA"/>
              </w:rPr>
            </w:pPr>
            <w:r>
              <w:rPr>
                <w:rFonts w:hint="eastAsia" w:ascii="仿宋" w:hAnsi="仿宋" w:eastAsia="仿宋" w:cs="仿宋"/>
                <w:color w:val="000000"/>
                <w:sz w:val="21"/>
                <w:szCs w:val="21"/>
                <w:lang w:val="en-US" w:eastAsia="zh-CN"/>
              </w:rPr>
              <w:t>汽车智能技术</w:t>
            </w:r>
          </w:p>
        </w:tc>
      </w:tr>
    </w:tbl>
    <w:p w14:paraId="6C1BD744">
      <w:pPr>
        <w:pStyle w:val="2"/>
        <w:spacing w:line="360" w:lineRule="auto"/>
        <w:ind w:firstLine="562" w:firstLineChars="200"/>
        <w:rPr>
          <w:rFonts w:hint="eastAsia" w:asciiTheme="minorEastAsia" w:hAnsiTheme="minorEastAsia" w:eastAsiaTheme="minorEastAsia"/>
          <w:sz w:val="28"/>
          <w:szCs w:val="22"/>
        </w:rPr>
      </w:pPr>
      <w:r>
        <w:rPr>
          <w:rFonts w:asciiTheme="minorEastAsia" w:hAnsiTheme="minorEastAsia" w:eastAsiaTheme="minorEastAsia"/>
          <w:sz w:val="28"/>
          <w:szCs w:val="22"/>
        </w:rPr>
        <w:t>（</w:t>
      </w:r>
      <w:r>
        <w:rPr>
          <w:rFonts w:hint="eastAsia" w:asciiTheme="minorEastAsia" w:hAnsiTheme="minorEastAsia" w:eastAsiaTheme="minorEastAsia"/>
          <w:sz w:val="28"/>
          <w:szCs w:val="22"/>
        </w:rPr>
        <w:t>二</w:t>
      </w:r>
      <w:r>
        <w:rPr>
          <w:rFonts w:asciiTheme="minorEastAsia" w:hAnsiTheme="minorEastAsia" w:eastAsiaTheme="minorEastAsia"/>
          <w:sz w:val="28"/>
          <w:szCs w:val="22"/>
        </w:rPr>
        <w:t>）职业/岗位分析</w:t>
      </w:r>
      <w:bookmarkEnd w:id="109"/>
      <w:bookmarkEnd w:id="110"/>
      <w:bookmarkEnd w:id="112"/>
    </w:p>
    <w:p w14:paraId="6087B6ED">
      <w:pPr>
        <w:pStyle w:val="21"/>
        <w:ind w:firstLine="422"/>
        <w:rPr>
          <w:rFonts w:hint="eastAsia" w:ascii="Times New Roman" w:hAnsi="Times New Roman" w:eastAsia="仿宋_GB2312" w:cs="Times New Roman"/>
          <w:b/>
          <w:bCs/>
          <w:kern w:val="2"/>
          <w:sz w:val="21"/>
          <w:szCs w:val="16"/>
          <w:lang w:val="en-US" w:eastAsia="zh-CN" w:bidi="ar-SA"/>
        </w:rPr>
      </w:pPr>
      <w:r>
        <w:rPr>
          <w:rFonts w:hint="eastAsia" w:ascii="Times New Roman" w:hAnsi="Times New Roman" w:eastAsia="仿宋_GB2312" w:cs="Times New Roman"/>
          <w:b/>
          <w:bCs/>
          <w:kern w:val="2"/>
          <w:sz w:val="21"/>
          <w:szCs w:val="16"/>
          <w:lang w:val="en-US" w:eastAsia="zh-CN" w:bidi="ar-SA"/>
        </w:rPr>
        <w:t>表11-3 职业岗位分析</w:t>
      </w:r>
    </w:p>
    <w:tbl>
      <w:tblPr>
        <w:tblStyle w:val="14"/>
        <w:tblW w:w="9042" w:type="dxa"/>
        <w:jc w:val="center"/>
        <w:tblLayout w:type="fixed"/>
        <w:tblCellMar>
          <w:top w:w="0" w:type="dxa"/>
          <w:left w:w="108" w:type="dxa"/>
          <w:bottom w:w="0" w:type="dxa"/>
          <w:right w:w="108" w:type="dxa"/>
        </w:tblCellMar>
      </w:tblPr>
      <w:tblGrid>
        <w:gridCol w:w="1850"/>
        <w:gridCol w:w="1903"/>
        <w:gridCol w:w="5289"/>
      </w:tblGrid>
      <w:tr w14:paraId="6D5430F1">
        <w:tblPrEx>
          <w:tblCellMar>
            <w:top w:w="0" w:type="dxa"/>
            <w:left w:w="108" w:type="dxa"/>
            <w:bottom w:w="0" w:type="dxa"/>
            <w:right w:w="108" w:type="dxa"/>
          </w:tblCellMar>
        </w:tblPrEx>
        <w:trPr>
          <w:trHeight w:val="331" w:hRule="atLeast"/>
          <w:jc w:val="center"/>
        </w:trPr>
        <w:tc>
          <w:tcPr>
            <w:tcW w:w="1850" w:type="dxa"/>
            <w:tcBorders>
              <w:top w:val="single" w:color="auto" w:sz="4" w:space="0"/>
              <w:left w:val="single" w:color="auto" w:sz="4" w:space="0"/>
              <w:bottom w:val="single" w:color="auto" w:sz="4" w:space="0"/>
              <w:right w:val="single" w:color="auto" w:sz="4" w:space="0"/>
            </w:tcBorders>
            <w:noWrap/>
          </w:tcPr>
          <w:p w14:paraId="7D5D5E1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eastAsia" w:ascii="仿宋" w:hAnsi="仿宋" w:eastAsia="仿宋" w:cs="仿宋"/>
                <w:b/>
                <w:color w:val="000000" w:themeColor="text1"/>
                <w:sz w:val="21"/>
                <w:szCs w:val="21"/>
                <w14:textFill>
                  <w14:solidFill>
                    <w14:schemeClr w14:val="tx1"/>
                  </w14:solidFill>
                </w14:textFill>
              </w:rPr>
            </w:pPr>
            <w:r>
              <w:rPr>
                <w:rFonts w:hint="eastAsia" w:ascii="仿宋" w:hAnsi="仿宋" w:eastAsia="仿宋" w:cs="仿宋"/>
                <w:b/>
                <w:color w:val="000000" w:themeColor="text1"/>
                <w:sz w:val="21"/>
                <w:szCs w:val="21"/>
                <w14:textFill>
                  <w14:solidFill>
                    <w14:schemeClr w14:val="tx1"/>
                  </w14:solidFill>
                </w14:textFill>
              </w:rPr>
              <w:t>工作项目名称/工作领域名称</w:t>
            </w:r>
          </w:p>
        </w:tc>
        <w:tc>
          <w:tcPr>
            <w:tcW w:w="1903" w:type="dxa"/>
            <w:tcBorders>
              <w:top w:val="single" w:color="auto" w:sz="4" w:space="0"/>
              <w:left w:val="nil"/>
              <w:bottom w:val="single" w:color="auto" w:sz="4" w:space="0"/>
              <w:right w:val="single" w:color="auto" w:sz="4" w:space="0"/>
            </w:tcBorders>
            <w:noWrap/>
            <w:vAlign w:val="center"/>
          </w:tcPr>
          <w:p w14:paraId="0494662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eastAsia" w:ascii="仿宋" w:hAnsi="仿宋" w:eastAsia="仿宋" w:cs="仿宋"/>
                <w:b/>
                <w:color w:val="000000" w:themeColor="text1"/>
                <w:sz w:val="21"/>
                <w:szCs w:val="21"/>
                <w14:textFill>
                  <w14:solidFill>
                    <w14:schemeClr w14:val="tx1"/>
                  </w14:solidFill>
                </w14:textFill>
              </w:rPr>
            </w:pPr>
            <w:r>
              <w:rPr>
                <w:rFonts w:hint="eastAsia" w:ascii="仿宋" w:hAnsi="仿宋" w:eastAsia="仿宋" w:cs="仿宋"/>
                <w:b/>
                <w:color w:val="000000" w:themeColor="text1"/>
                <w:sz w:val="21"/>
                <w:szCs w:val="21"/>
                <w14:textFill>
                  <w14:solidFill>
                    <w14:schemeClr w14:val="tx1"/>
                  </w14:solidFill>
                </w14:textFill>
              </w:rPr>
              <w:t>典型工作任务名称</w:t>
            </w:r>
          </w:p>
        </w:tc>
        <w:tc>
          <w:tcPr>
            <w:tcW w:w="5289" w:type="dxa"/>
            <w:tcBorders>
              <w:top w:val="single" w:color="auto" w:sz="4" w:space="0"/>
              <w:left w:val="nil"/>
              <w:bottom w:val="single" w:color="auto" w:sz="4" w:space="0"/>
              <w:right w:val="single" w:color="auto" w:sz="4" w:space="0"/>
            </w:tcBorders>
            <w:noWrap/>
            <w:vAlign w:val="center"/>
          </w:tcPr>
          <w:p w14:paraId="2079A40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eastAsia" w:ascii="仿宋" w:hAnsi="仿宋" w:eastAsia="仿宋" w:cs="仿宋"/>
                <w:b/>
                <w:color w:val="000000" w:themeColor="text1"/>
                <w:sz w:val="21"/>
                <w:szCs w:val="21"/>
                <w14:textFill>
                  <w14:solidFill>
                    <w14:schemeClr w14:val="tx1"/>
                  </w14:solidFill>
                </w14:textFill>
              </w:rPr>
            </w:pPr>
            <w:r>
              <w:rPr>
                <w:rFonts w:hint="eastAsia" w:ascii="仿宋" w:hAnsi="仿宋" w:eastAsia="仿宋" w:cs="仿宋"/>
                <w:b/>
                <w:color w:val="000000" w:themeColor="text1"/>
                <w:sz w:val="21"/>
                <w:szCs w:val="21"/>
                <w14:textFill>
                  <w14:solidFill>
                    <w14:schemeClr w14:val="tx1"/>
                  </w14:solidFill>
                </w14:textFill>
              </w:rPr>
              <w:t>职业能力要求</w:t>
            </w:r>
          </w:p>
        </w:tc>
      </w:tr>
      <w:tr w14:paraId="39E59535">
        <w:tblPrEx>
          <w:tblCellMar>
            <w:top w:w="0" w:type="dxa"/>
            <w:left w:w="108" w:type="dxa"/>
            <w:bottom w:w="0" w:type="dxa"/>
            <w:right w:w="108" w:type="dxa"/>
          </w:tblCellMar>
        </w:tblPrEx>
        <w:trPr>
          <w:trHeight w:val="576" w:hRule="atLeast"/>
          <w:jc w:val="center"/>
        </w:trPr>
        <w:tc>
          <w:tcPr>
            <w:tcW w:w="1850" w:type="dxa"/>
            <w:vMerge w:val="restart"/>
            <w:tcBorders>
              <w:top w:val="single" w:color="auto" w:sz="4" w:space="0"/>
              <w:left w:val="single" w:color="auto" w:sz="4" w:space="0"/>
              <w:bottom w:val="single" w:color="auto" w:sz="4" w:space="0"/>
              <w:right w:val="single" w:color="auto" w:sz="4" w:space="0"/>
            </w:tcBorders>
            <w:noWrap/>
          </w:tcPr>
          <w:p w14:paraId="3420942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color w:val="000000" w:themeColor="text1"/>
                <w:sz w:val="21"/>
                <w:szCs w:val="21"/>
                <w14:textFill>
                  <w14:solidFill>
                    <w14:schemeClr w14:val="tx1"/>
                  </w14:solidFill>
                </w14:textFill>
              </w:rPr>
              <w:t>1.设计开发</w:t>
            </w:r>
          </w:p>
        </w:tc>
        <w:tc>
          <w:tcPr>
            <w:tcW w:w="1903" w:type="dxa"/>
            <w:tcBorders>
              <w:top w:val="single" w:color="auto" w:sz="4" w:space="0"/>
              <w:left w:val="nil"/>
              <w:bottom w:val="single" w:color="auto" w:sz="4" w:space="0"/>
              <w:right w:val="single" w:color="auto" w:sz="4" w:space="0"/>
            </w:tcBorders>
            <w:noWrap/>
            <w:vAlign w:val="center"/>
          </w:tcPr>
          <w:p w14:paraId="40305D3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color w:val="000000" w:themeColor="text1"/>
                <w:sz w:val="21"/>
                <w:szCs w:val="21"/>
                <w14:textFill>
                  <w14:solidFill>
                    <w14:schemeClr w14:val="tx1"/>
                  </w14:solidFill>
                </w14:textFill>
              </w:rPr>
              <w:t>1.1交互设计</w:t>
            </w:r>
          </w:p>
        </w:tc>
        <w:tc>
          <w:tcPr>
            <w:tcW w:w="5289" w:type="dxa"/>
            <w:vMerge w:val="restart"/>
            <w:tcBorders>
              <w:top w:val="single" w:color="auto" w:sz="4" w:space="0"/>
              <w:left w:val="nil"/>
              <w:bottom w:val="single" w:color="auto" w:sz="4" w:space="0"/>
              <w:right w:val="single" w:color="auto" w:sz="4" w:space="0"/>
            </w:tcBorders>
            <w:noWrap/>
            <w:vAlign w:val="center"/>
          </w:tcPr>
          <w:p w14:paraId="6DB51C8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color w:val="000000" w:themeColor="text1"/>
                <w:sz w:val="21"/>
                <w:szCs w:val="21"/>
                <w14:textFill>
                  <w14:solidFill>
                    <w14:schemeClr w14:val="tx1"/>
                  </w14:solidFill>
                </w14:textFill>
              </w:rPr>
              <w:t>1.熟练使用常用交互设计软件Axwre\sketch\ps</w:t>
            </w:r>
          </w:p>
          <w:p w14:paraId="3F97C2A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color w:val="000000" w:themeColor="text1"/>
                <w:sz w:val="21"/>
                <w:szCs w:val="21"/>
                <w14:textFill>
                  <w14:solidFill>
                    <w14:schemeClr w14:val="tx1"/>
                  </w14:solidFill>
                </w14:textFill>
              </w:rPr>
              <w:t>2.会数据建模设计分析</w:t>
            </w:r>
          </w:p>
        </w:tc>
      </w:tr>
      <w:tr w14:paraId="473D10A0">
        <w:tblPrEx>
          <w:tblCellMar>
            <w:top w:w="0" w:type="dxa"/>
            <w:left w:w="108" w:type="dxa"/>
            <w:bottom w:w="0" w:type="dxa"/>
            <w:right w:w="108" w:type="dxa"/>
          </w:tblCellMar>
        </w:tblPrEx>
        <w:trPr>
          <w:trHeight w:val="518" w:hRule="atLeast"/>
          <w:jc w:val="center"/>
        </w:trPr>
        <w:tc>
          <w:tcPr>
            <w:tcW w:w="1850" w:type="dxa"/>
            <w:vMerge w:val="continue"/>
            <w:tcBorders>
              <w:top w:val="single" w:color="auto" w:sz="4" w:space="0"/>
              <w:left w:val="single" w:color="auto" w:sz="4" w:space="0"/>
              <w:bottom w:val="single" w:color="auto" w:sz="4" w:space="0"/>
              <w:right w:val="single" w:color="auto" w:sz="4" w:space="0"/>
            </w:tcBorders>
            <w:noWrap/>
          </w:tcPr>
          <w:p w14:paraId="39E23A8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rPr>
                <w:rFonts w:hint="eastAsia" w:ascii="仿宋" w:hAnsi="仿宋" w:eastAsia="仿宋" w:cs="仿宋"/>
                <w:color w:val="000000" w:themeColor="text1"/>
                <w:sz w:val="21"/>
                <w:szCs w:val="21"/>
                <w14:textFill>
                  <w14:solidFill>
                    <w14:schemeClr w14:val="tx1"/>
                  </w14:solidFill>
                </w14:textFill>
              </w:rPr>
            </w:pPr>
          </w:p>
        </w:tc>
        <w:tc>
          <w:tcPr>
            <w:tcW w:w="1903" w:type="dxa"/>
            <w:tcBorders>
              <w:top w:val="single" w:color="auto" w:sz="4" w:space="0"/>
              <w:left w:val="nil"/>
              <w:bottom w:val="single" w:color="auto" w:sz="4" w:space="0"/>
              <w:right w:val="single" w:color="auto" w:sz="4" w:space="0"/>
            </w:tcBorders>
            <w:noWrap/>
            <w:vAlign w:val="center"/>
          </w:tcPr>
          <w:p w14:paraId="572516E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color w:val="000000" w:themeColor="text1"/>
                <w:sz w:val="21"/>
                <w:szCs w:val="21"/>
                <w14:textFill>
                  <w14:solidFill>
                    <w14:schemeClr w14:val="tx1"/>
                  </w14:solidFill>
                </w14:textFill>
              </w:rPr>
              <w:t>1.2用户画像</w:t>
            </w:r>
          </w:p>
        </w:tc>
        <w:tc>
          <w:tcPr>
            <w:tcW w:w="5289" w:type="dxa"/>
            <w:vMerge w:val="continue"/>
            <w:tcBorders>
              <w:top w:val="single" w:color="auto" w:sz="4" w:space="0"/>
              <w:left w:val="nil"/>
              <w:bottom w:val="single" w:color="auto" w:sz="4" w:space="0"/>
              <w:right w:val="single" w:color="auto" w:sz="4" w:space="0"/>
            </w:tcBorders>
            <w:noWrap/>
            <w:vAlign w:val="center"/>
          </w:tcPr>
          <w:p w14:paraId="080AC28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rPr>
                <w:rFonts w:hint="eastAsia" w:ascii="仿宋" w:hAnsi="仿宋" w:eastAsia="仿宋" w:cs="仿宋"/>
                <w:color w:val="000000" w:themeColor="text1"/>
                <w:sz w:val="21"/>
                <w:szCs w:val="21"/>
                <w14:textFill>
                  <w14:solidFill>
                    <w14:schemeClr w14:val="tx1"/>
                  </w14:solidFill>
                </w14:textFill>
              </w:rPr>
            </w:pPr>
          </w:p>
        </w:tc>
      </w:tr>
      <w:tr w14:paraId="3758FD88">
        <w:tblPrEx>
          <w:tblCellMar>
            <w:top w:w="0" w:type="dxa"/>
            <w:left w:w="108" w:type="dxa"/>
            <w:bottom w:w="0" w:type="dxa"/>
            <w:right w:w="108" w:type="dxa"/>
          </w:tblCellMar>
        </w:tblPrEx>
        <w:trPr>
          <w:trHeight w:val="434" w:hRule="atLeast"/>
          <w:jc w:val="center"/>
        </w:trPr>
        <w:tc>
          <w:tcPr>
            <w:tcW w:w="1850" w:type="dxa"/>
            <w:vMerge w:val="continue"/>
            <w:tcBorders>
              <w:top w:val="single" w:color="auto" w:sz="4" w:space="0"/>
              <w:left w:val="single" w:color="auto" w:sz="4" w:space="0"/>
              <w:bottom w:val="single" w:color="auto" w:sz="4" w:space="0"/>
              <w:right w:val="single" w:color="auto" w:sz="4" w:space="0"/>
            </w:tcBorders>
            <w:noWrap/>
          </w:tcPr>
          <w:p w14:paraId="7EB955E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rPr>
                <w:rFonts w:hint="eastAsia" w:ascii="仿宋" w:hAnsi="仿宋" w:eastAsia="仿宋" w:cs="仿宋"/>
                <w:color w:val="000000" w:themeColor="text1"/>
                <w:sz w:val="21"/>
                <w:szCs w:val="21"/>
                <w14:textFill>
                  <w14:solidFill>
                    <w14:schemeClr w14:val="tx1"/>
                  </w14:solidFill>
                </w14:textFill>
              </w:rPr>
            </w:pPr>
          </w:p>
        </w:tc>
        <w:tc>
          <w:tcPr>
            <w:tcW w:w="1903" w:type="dxa"/>
            <w:tcBorders>
              <w:top w:val="single" w:color="auto" w:sz="4" w:space="0"/>
              <w:left w:val="nil"/>
              <w:bottom w:val="single" w:color="auto" w:sz="4" w:space="0"/>
              <w:right w:val="single" w:color="auto" w:sz="4" w:space="0"/>
            </w:tcBorders>
            <w:noWrap/>
            <w:vAlign w:val="center"/>
          </w:tcPr>
          <w:p w14:paraId="5236CE1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color w:val="000000" w:themeColor="text1"/>
                <w:sz w:val="21"/>
                <w:szCs w:val="21"/>
                <w14:textFill>
                  <w14:solidFill>
                    <w14:schemeClr w14:val="tx1"/>
                  </w14:solidFill>
                </w14:textFill>
              </w:rPr>
              <w:t>1.3数据采集</w:t>
            </w:r>
          </w:p>
        </w:tc>
        <w:tc>
          <w:tcPr>
            <w:tcW w:w="5289" w:type="dxa"/>
            <w:vMerge w:val="continue"/>
            <w:tcBorders>
              <w:top w:val="single" w:color="auto" w:sz="4" w:space="0"/>
              <w:left w:val="nil"/>
              <w:bottom w:val="single" w:color="auto" w:sz="4" w:space="0"/>
              <w:right w:val="single" w:color="auto" w:sz="4" w:space="0"/>
            </w:tcBorders>
            <w:noWrap/>
            <w:vAlign w:val="center"/>
          </w:tcPr>
          <w:p w14:paraId="2E3EA10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rPr>
                <w:rFonts w:hint="eastAsia" w:ascii="仿宋" w:hAnsi="仿宋" w:eastAsia="仿宋" w:cs="仿宋"/>
                <w:color w:val="000000" w:themeColor="text1"/>
                <w:sz w:val="21"/>
                <w:szCs w:val="21"/>
                <w14:textFill>
                  <w14:solidFill>
                    <w14:schemeClr w14:val="tx1"/>
                  </w14:solidFill>
                </w14:textFill>
              </w:rPr>
            </w:pPr>
          </w:p>
        </w:tc>
      </w:tr>
      <w:tr w14:paraId="151E7426">
        <w:tblPrEx>
          <w:tblCellMar>
            <w:top w:w="0" w:type="dxa"/>
            <w:left w:w="108" w:type="dxa"/>
            <w:bottom w:w="0" w:type="dxa"/>
            <w:right w:w="108" w:type="dxa"/>
          </w:tblCellMar>
        </w:tblPrEx>
        <w:trPr>
          <w:trHeight w:val="674" w:hRule="atLeast"/>
          <w:jc w:val="center"/>
        </w:trPr>
        <w:tc>
          <w:tcPr>
            <w:tcW w:w="1850" w:type="dxa"/>
            <w:vMerge w:val="restart"/>
            <w:tcBorders>
              <w:top w:val="single" w:color="auto" w:sz="4" w:space="0"/>
              <w:left w:val="single" w:color="auto" w:sz="4" w:space="0"/>
              <w:bottom w:val="single" w:color="auto" w:sz="4" w:space="0"/>
              <w:right w:val="single" w:color="auto" w:sz="4" w:space="0"/>
            </w:tcBorders>
            <w:noWrap/>
          </w:tcPr>
          <w:p w14:paraId="0E2DB80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color w:val="000000" w:themeColor="text1"/>
                <w:sz w:val="21"/>
                <w:szCs w:val="21"/>
                <w14:textFill>
                  <w14:solidFill>
                    <w14:schemeClr w14:val="tx1"/>
                  </w14:solidFill>
                </w14:textFill>
              </w:rPr>
              <w:t>2.零件检测</w:t>
            </w:r>
          </w:p>
        </w:tc>
        <w:tc>
          <w:tcPr>
            <w:tcW w:w="1903" w:type="dxa"/>
            <w:tcBorders>
              <w:top w:val="single" w:color="auto" w:sz="4" w:space="0"/>
              <w:left w:val="nil"/>
              <w:bottom w:val="single" w:color="auto" w:sz="4" w:space="0"/>
              <w:right w:val="single" w:color="auto" w:sz="4" w:space="0"/>
            </w:tcBorders>
            <w:noWrap/>
            <w:vAlign w:val="center"/>
          </w:tcPr>
          <w:p w14:paraId="5C9EF53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color w:val="000000" w:themeColor="text1"/>
                <w:sz w:val="21"/>
                <w:szCs w:val="21"/>
                <w14:textFill>
                  <w14:solidFill>
                    <w14:schemeClr w14:val="tx1"/>
                  </w14:solidFill>
                </w14:textFill>
              </w:rPr>
              <w:t>2.1零件技术状态检查（智能网联）</w:t>
            </w:r>
          </w:p>
        </w:tc>
        <w:tc>
          <w:tcPr>
            <w:tcW w:w="5289" w:type="dxa"/>
            <w:vMerge w:val="restart"/>
            <w:tcBorders>
              <w:top w:val="single" w:color="auto" w:sz="4" w:space="0"/>
              <w:left w:val="nil"/>
              <w:bottom w:val="single" w:color="auto" w:sz="4" w:space="0"/>
              <w:right w:val="single" w:color="auto" w:sz="4" w:space="0"/>
            </w:tcBorders>
            <w:noWrap/>
            <w:vAlign w:val="center"/>
          </w:tcPr>
          <w:p w14:paraId="5B5200F0">
            <w:pPr>
              <w:keepNext w:val="0"/>
              <w:keepLines w:val="0"/>
              <w:pageBreakBefore w:val="0"/>
              <w:widowControl w:val="0"/>
              <w:numPr>
                <w:ilvl w:val="0"/>
                <w:numId w:val="3"/>
              </w:numPr>
              <w:suppressLineNumbers w:val="0"/>
              <w:kinsoku/>
              <w:wordWrap/>
              <w:overflowPunct/>
              <w:topLinePunct w:val="0"/>
              <w:autoSpaceDE/>
              <w:autoSpaceDN/>
              <w:bidi w:val="0"/>
              <w:adjustRightInd/>
              <w:snapToGrid/>
              <w:spacing w:before="0" w:beforeAutospacing="0" w:after="0" w:afterAutospacing="0"/>
              <w:ind w:right="0"/>
              <w:textAlignment w:val="auto"/>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color w:val="000000" w:themeColor="text1"/>
                <w:sz w:val="21"/>
                <w:szCs w:val="21"/>
                <w14:textFill>
                  <w14:solidFill>
                    <w14:schemeClr w14:val="tx1"/>
                  </w14:solidFill>
                </w14:textFill>
              </w:rPr>
              <w:t>熟悉标准法规、方法、操作设备</w:t>
            </w:r>
          </w:p>
          <w:p w14:paraId="6D32FF81">
            <w:pPr>
              <w:keepNext w:val="0"/>
              <w:keepLines w:val="0"/>
              <w:pageBreakBefore w:val="0"/>
              <w:widowControl w:val="0"/>
              <w:numPr>
                <w:ilvl w:val="0"/>
                <w:numId w:val="3"/>
              </w:numPr>
              <w:suppressLineNumbers w:val="0"/>
              <w:kinsoku/>
              <w:wordWrap/>
              <w:overflowPunct/>
              <w:topLinePunct w:val="0"/>
              <w:autoSpaceDE/>
              <w:autoSpaceDN/>
              <w:bidi w:val="0"/>
              <w:adjustRightInd/>
              <w:snapToGrid/>
              <w:spacing w:before="0" w:beforeAutospacing="0" w:after="0" w:afterAutospacing="0"/>
              <w:ind w:right="0"/>
              <w:textAlignment w:val="auto"/>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color w:val="000000" w:themeColor="text1"/>
                <w:sz w:val="21"/>
                <w:szCs w:val="21"/>
                <w14:textFill>
                  <w14:solidFill>
                    <w14:schemeClr w14:val="tx1"/>
                  </w14:solidFill>
                </w14:textFill>
              </w:rPr>
              <w:t>掌握模拟电子基础知识，</w:t>
            </w:r>
          </w:p>
          <w:p w14:paraId="45AB54E5">
            <w:pPr>
              <w:keepNext w:val="0"/>
              <w:keepLines w:val="0"/>
              <w:pageBreakBefore w:val="0"/>
              <w:widowControl w:val="0"/>
              <w:numPr>
                <w:ilvl w:val="0"/>
                <w:numId w:val="3"/>
              </w:numPr>
              <w:suppressLineNumbers w:val="0"/>
              <w:kinsoku/>
              <w:wordWrap/>
              <w:overflowPunct/>
              <w:topLinePunct w:val="0"/>
              <w:autoSpaceDE/>
              <w:autoSpaceDN/>
              <w:bidi w:val="0"/>
              <w:adjustRightInd/>
              <w:snapToGrid/>
              <w:spacing w:before="0" w:beforeAutospacing="0" w:after="0" w:afterAutospacing="0"/>
              <w:ind w:right="0"/>
              <w:textAlignment w:val="auto"/>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color w:val="000000" w:themeColor="text1"/>
                <w:sz w:val="21"/>
                <w:szCs w:val="21"/>
                <w14:textFill>
                  <w14:solidFill>
                    <w14:schemeClr w14:val="tx1"/>
                  </w14:solidFill>
                </w14:textFill>
              </w:rPr>
              <w:t>熟知感知决策执行器件原理己检测方法</w:t>
            </w:r>
          </w:p>
          <w:p w14:paraId="3FFDD801">
            <w:pPr>
              <w:keepNext w:val="0"/>
              <w:keepLines w:val="0"/>
              <w:pageBreakBefore w:val="0"/>
              <w:widowControl w:val="0"/>
              <w:numPr>
                <w:ilvl w:val="0"/>
                <w:numId w:val="3"/>
              </w:numPr>
              <w:suppressLineNumbers w:val="0"/>
              <w:kinsoku/>
              <w:wordWrap/>
              <w:overflowPunct/>
              <w:topLinePunct w:val="0"/>
              <w:autoSpaceDE/>
              <w:autoSpaceDN/>
              <w:bidi w:val="0"/>
              <w:adjustRightInd/>
              <w:snapToGrid/>
              <w:spacing w:before="0" w:beforeAutospacing="0" w:after="0" w:afterAutospacing="0"/>
              <w:ind w:right="0"/>
              <w:textAlignment w:val="auto"/>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color w:val="000000" w:themeColor="text1"/>
                <w:sz w:val="21"/>
                <w:szCs w:val="21"/>
                <w14:textFill>
                  <w14:solidFill>
                    <w14:schemeClr w14:val="tx1"/>
                  </w14:solidFill>
                </w14:textFill>
              </w:rPr>
              <w:t>有扎实的电工基础</w:t>
            </w:r>
          </w:p>
          <w:p w14:paraId="190F371B">
            <w:pPr>
              <w:keepNext w:val="0"/>
              <w:keepLines w:val="0"/>
              <w:pageBreakBefore w:val="0"/>
              <w:widowControl w:val="0"/>
              <w:numPr>
                <w:ilvl w:val="0"/>
                <w:numId w:val="3"/>
              </w:numPr>
              <w:suppressLineNumbers w:val="0"/>
              <w:kinsoku/>
              <w:wordWrap/>
              <w:overflowPunct/>
              <w:topLinePunct w:val="0"/>
              <w:autoSpaceDE/>
              <w:autoSpaceDN/>
              <w:bidi w:val="0"/>
              <w:adjustRightInd/>
              <w:snapToGrid/>
              <w:spacing w:before="0" w:beforeAutospacing="0" w:after="0" w:afterAutospacing="0"/>
              <w:ind w:right="0"/>
              <w:textAlignment w:val="auto"/>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color w:val="000000" w:themeColor="text1"/>
                <w:sz w:val="21"/>
                <w:szCs w:val="21"/>
                <w14:textFill>
                  <w14:solidFill>
                    <w14:schemeClr w14:val="tx1"/>
                  </w14:solidFill>
                </w14:textFill>
              </w:rPr>
              <w:t>熟知数字电路基础知识</w:t>
            </w:r>
          </w:p>
          <w:p w14:paraId="311DAD54">
            <w:pPr>
              <w:keepNext w:val="0"/>
              <w:keepLines w:val="0"/>
              <w:pageBreakBefore w:val="0"/>
              <w:widowControl w:val="0"/>
              <w:numPr>
                <w:ilvl w:val="0"/>
                <w:numId w:val="3"/>
              </w:numPr>
              <w:suppressLineNumbers w:val="0"/>
              <w:kinsoku/>
              <w:wordWrap/>
              <w:overflowPunct/>
              <w:topLinePunct w:val="0"/>
              <w:autoSpaceDE/>
              <w:autoSpaceDN/>
              <w:bidi w:val="0"/>
              <w:adjustRightInd/>
              <w:snapToGrid/>
              <w:spacing w:before="0" w:beforeAutospacing="0" w:after="0" w:afterAutospacing="0"/>
              <w:ind w:right="0"/>
              <w:textAlignment w:val="auto"/>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color w:val="000000" w:themeColor="text1"/>
                <w:sz w:val="21"/>
                <w:szCs w:val="21"/>
                <w14:textFill>
                  <w14:solidFill>
                    <w14:schemeClr w14:val="tx1"/>
                  </w14:solidFill>
                </w14:textFill>
              </w:rPr>
              <w:t>汽车电池电驱动VCU原理</w:t>
            </w:r>
          </w:p>
          <w:p w14:paraId="14884F4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rPr>
                <w:rFonts w:hint="eastAsia" w:ascii="仿宋" w:hAnsi="仿宋" w:eastAsia="仿宋" w:cs="仿宋"/>
                <w:color w:val="000000" w:themeColor="text1"/>
                <w:sz w:val="21"/>
                <w:szCs w:val="21"/>
                <w14:textFill>
                  <w14:solidFill>
                    <w14:schemeClr w14:val="tx1"/>
                  </w14:solidFill>
                </w14:textFill>
              </w:rPr>
            </w:pPr>
          </w:p>
        </w:tc>
      </w:tr>
      <w:tr w14:paraId="70CB6534">
        <w:tblPrEx>
          <w:tblCellMar>
            <w:top w:w="0" w:type="dxa"/>
            <w:left w:w="108" w:type="dxa"/>
            <w:bottom w:w="0" w:type="dxa"/>
            <w:right w:w="108" w:type="dxa"/>
          </w:tblCellMar>
        </w:tblPrEx>
        <w:trPr>
          <w:trHeight w:val="674" w:hRule="atLeast"/>
          <w:jc w:val="center"/>
        </w:trPr>
        <w:tc>
          <w:tcPr>
            <w:tcW w:w="1850" w:type="dxa"/>
            <w:vMerge w:val="continue"/>
            <w:tcBorders>
              <w:top w:val="single" w:color="auto" w:sz="4" w:space="0"/>
              <w:left w:val="single" w:color="auto" w:sz="4" w:space="0"/>
              <w:right w:val="single" w:color="auto" w:sz="4" w:space="0"/>
            </w:tcBorders>
            <w:noWrap/>
          </w:tcPr>
          <w:p w14:paraId="234613B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rPr>
                <w:rFonts w:hint="eastAsia" w:ascii="仿宋" w:hAnsi="仿宋" w:eastAsia="仿宋" w:cs="仿宋"/>
                <w:color w:val="000000" w:themeColor="text1"/>
                <w:sz w:val="21"/>
                <w:szCs w:val="21"/>
                <w14:textFill>
                  <w14:solidFill>
                    <w14:schemeClr w14:val="tx1"/>
                  </w14:solidFill>
                </w14:textFill>
              </w:rPr>
            </w:pPr>
          </w:p>
        </w:tc>
        <w:tc>
          <w:tcPr>
            <w:tcW w:w="1903" w:type="dxa"/>
            <w:tcBorders>
              <w:top w:val="single" w:color="auto" w:sz="4" w:space="0"/>
              <w:left w:val="nil"/>
              <w:bottom w:val="single" w:color="auto" w:sz="4" w:space="0"/>
              <w:right w:val="single" w:color="auto" w:sz="4" w:space="0"/>
            </w:tcBorders>
            <w:noWrap/>
            <w:vAlign w:val="center"/>
          </w:tcPr>
          <w:p w14:paraId="6F02975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color w:val="000000" w:themeColor="text1"/>
                <w:sz w:val="21"/>
                <w:szCs w:val="21"/>
                <w14:textFill>
                  <w14:solidFill>
                    <w14:schemeClr w14:val="tx1"/>
                  </w14:solidFill>
                </w14:textFill>
              </w:rPr>
              <w:t>2.2测试智能设备</w:t>
            </w:r>
          </w:p>
        </w:tc>
        <w:tc>
          <w:tcPr>
            <w:tcW w:w="5289" w:type="dxa"/>
            <w:vMerge w:val="continue"/>
            <w:tcBorders>
              <w:top w:val="single" w:color="auto" w:sz="4" w:space="0"/>
              <w:left w:val="nil"/>
              <w:right w:val="single" w:color="auto" w:sz="4" w:space="0"/>
            </w:tcBorders>
            <w:noWrap/>
            <w:vAlign w:val="center"/>
          </w:tcPr>
          <w:p w14:paraId="04E5E45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rPr>
                <w:rFonts w:hint="eastAsia" w:ascii="仿宋" w:hAnsi="仿宋" w:eastAsia="仿宋" w:cs="仿宋"/>
                <w:color w:val="000000" w:themeColor="text1"/>
                <w:sz w:val="21"/>
                <w:szCs w:val="21"/>
                <w14:textFill>
                  <w14:solidFill>
                    <w14:schemeClr w14:val="tx1"/>
                  </w14:solidFill>
                </w14:textFill>
              </w:rPr>
            </w:pPr>
          </w:p>
        </w:tc>
      </w:tr>
      <w:tr w14:paraId="710DBD13">
        <w:tblPrEx>
          <w:tblCellMar>
            <w:top w:w="0" w:type="dxa"/>
            <w:left w:w="108" w:type="dxa"/>
            <w:bottom w:w="0" w:type="dxa"/>
            <w:right w:w="108" w:type="dxa"/>
          </w:tblCellMar>
        </w:tblPrEx>
        <w:trPr>
          <w:trHeight w:val="674" w:hRule="atLeast"/>
          <w:jc w:val="center"/>
        </w:trPr>
        <w:tc>
          <w:tcPr>
            <w:tcW w:w="1850" w:type="dxa"/>
            <w:vMerge w:val="continue"/>
            <w:tcBorders>
              <w:left w:val="single" w:color="auto" w:sz="4" w:space="0"/>
              <w:bottom w:val="single" w:color="auto" w:sz="4" w:space="0"/>
              <w:right w:val="single" w:color="auto" w:sz="4" w:space="0"/>
            </w:tcBorders>
            <w:noWrap/>
          </w:tcPr>
          <w:p w14:paraId="6C43C3F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rPr>
                <w:rFonts w:hint="eastAsia" w:ascii="仿宋" w:hAnsi="仿宋" w:eastAsia="仿宋" w:cs="仿宋"/>
                <w:color w:val="000000" w:themeColor="text1"/>
                <w:sz w:val="21"/>
                <w:szCs w:val="21"/>
                <w14:textFill>
                  <w14:solidFill>
                    <w14:schemeClr w14:val="tx1"/>
                  </w14:solidFill>
                </w14:textFill>
              </w:rPr>
            </w:pPr>
          </w:p>
        </w:tc>
        <w:tc>
          <w:tcPr>
            <w:tcW w:w="1903" w:type="dxa"/>
            <w:tcBorders>
              <w:top w:val="single" w:color="auto" w:sz="4" w:space="0"/>
              <w:left w:val="nil"/>
              <w:bottom w:val="single" w:color="auto" w:sz="4" w:space="0"/>
              <w:right w:val="single" w:color="auto" w:sz="4" w:space="0"/>
            </w:tcBorders>
            <w:noWrap/>
            <w:vAlign w:val="center"/>
          </w:tcPr>
          <w:p w14:paraId="36E46AE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color w:val="000000" w:themeColor="text1"/>
                <w:sz w:val="21"/>
                <w:szCs w:val="21"/>
                <w14:textFill>
                  <w14:solidFill>
                    <w14:schemeClr w14:val="tx1"/>
                  </w14:solidFill>
                </w14:textFill>
              </w:rPr>
              <w:t>2.3台架实验（仿真）</w:t>
            </w:r>
          </w:p>
        </w:tc>
        <w:tc>
          <w:tcPr>
            <w:tcW w:w="5289" w:type="dxa"/>
            <w:vMerge w:val="continue"/>
            <w:tcBorders>
              <w:left w:val="nil"/>
              <w:bottom w:val="single" w:color="auto" w:sz="4" w:space="0"/>
              <w:right w:val="single" w:color="auto" w:sz="4" w:space="0"/>
            </w:tcBorders>
            <w:noWrap/>
            <w:vAlign w:val="center"/>
          </w:tcPr>
          <w:p w14:paraId="08AF94D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rPr>
                <w:rFonts w:hint="eastAsia" w:ascii="仿宋" w:hAnsi="仿宋" w:eastAsia="仿宋" w:cs="仿宋"/>
                <w:color w:val="000000" w:themeColor="text1"/>
                <w:sz w:val="21"/>
                <w:szCs w:val="21"/>
                <w14:textFill>
                  <w14:solidFill>
                    <w14:schemeClr w14:val="tx1"/>
                  </w14:solidFill>
                </w14:textFill>
              </w:rPr>
            </w:pPr>
          </w:p>
        </w:tc>
      </w:tr>
      <w:tr w14:paraId="00D779A3">
        <w:trPr>
          <w:trHeight w:val="674" w:hRule="atLeast"/>
          <w:jc w:val="center"/>
        </w:trPr>
        <w:tc>
          <w:tcPr>
            <w:tcW w:w="1850" w:type="dxa"/>
            <w:tcBorders>
              <w:top w:val="single" w:color="auto" w:sz="4" w:space="0"/>
              <w:left w:val="single" w:color="auto" w:sz="4" w:space="0"/>
              <w:bottom w:val="single" w:color="auto" w:sz="4" w:space="0"/>
              <w:right w:val="single" w:color="auto" w:sz="4" w:space="0"/>
            </w:tcBorders>
            <w:noWrap/>
          </w:tcPr>
          <w:p w14:paraId="7771A17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color w:val="000000" w:themeColor="text1"/>
                <w:sz w:val="21"/>
                <w:szCs w:val="21"/>
                <w14:textFill>
                  <w14:solidFill>
                    <w14:schemeClr w14:val="tx1"/>
                  </w14:solidFill>
                </w14:textFill>
              </w:rPr>
              <w:t>3.零件安装</w:t>
            </w:r>
          </w:p>
        </w:tc>
        <w:tc>
          <w:tcPr>
            <w:tcW w:w="1903" w:type="dxa"/>
            <w:tcBorders>
              <w:top w:val="single" w:color="auto" w:sz="4" w:space="0"/>
              <w:left w:val="nil"/>
              <w:bottom w:val="single" w:color="auto" w:sz="4" w:space="0"/>
              <w:right w:val="single" w:color="auto" w:sz="4" w:space="0"/>
            </w:tcBorders>
            <w:noWrap/>
            <w:vAlign w:val="center"/>
          </w:tcPr>
          <w:p w14:paraId="7E5B4F0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color w:val="000000" w:themeColor="text1"/>
                <w:sz w:val="21"/>
                <w:szCs w:val="21"/>
                <w14:textFill>
                  <w14:solidFill>
                    <w14:schemeClr w14:val="tx1"/>
                  </w14:solidFill>
                </w14:textFill>
              </w:rPr>
              <w:t>3.1智能网联汽车装调及标定</w:t>
            </w:r>
          </w:p>
        </w:tc>
        <w:tc>
          <w:tcPr>
            <w:tcW w:w="5289" w:type="dxa"/>
            <w:tcBorders>
              <w:top w:val="single" w:color="auto" w:sz="4" w:space="0"/>
              <w:left w:val="nil"/>
              <w:bottom w:val="single" w:color="auto" w:sz="4" w:space="0"/>
              <w:right w:val="single" w:color="auto" w:sz="4" w:space="0"/>
            </w:tcBorders>
            <w:noWrap/>
            <w:vAlign w:val="center"/>
          </w:tcPr>
          <w:p w14:paraId="7F03D91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color w:val="000000" w:themeColor="text1"/>
                <w:sz w:val="21"/>
                <w:szCs w:val="21"/>
                <w14:textFill>
                  <w14:solidFill>
                    <w14:schemeClr w14:val="tx1"/>
                  </w14:solidFill>
                </w14:textFill>
              </w:rPr>
              <w:t>1.熟知智能网联整车构造知识</w:t>
            </w:r>
          </w:p>
          <w:p w14:paraId="487F90B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color w:val="000000" w:themeColor="text1"/>
                <w:sz w:val="21"/>
                <w:szCs w:val="21"/>
                <w14:textFill>
                  <w14:solidFill>
                    <w14:schemeClr w14:val="tx1"/>
                  </w14:solidFill>
                </w14:textFill>
              </w:rPr>
              <w:t>2.熟悉懂得汽车各总成装配的的技术要求和维修方法</w:t>
            </w:r>
          </w:p>
          <w:p w14:paraId="69C0E09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color w:val="000000" w:themeColor="text1"/>
                <w:sz w:val="21"/>
                <w:szCs w:val="21"/>
                <w14:textFill>
                  <w14:solidFill>
                    <w14:schemeClr w14:val="tx1"/>
                  </w14:solidFill>
                </w14:textFill>
              </w:rPr>
              <w:t>3.熟悉汽车零部件装配操作工具的使用方法</w:t>
            </w:r>
          </w:p>
          <w:p w14:paraId="0F462AA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color w:val="000000" w:themeColor="text1"/>
                <w:sz w:val="21"/>
                <w:szCs w:val="21"/>
                <w14:textFill>
                  <w14:solidFill>
                    <w14:schemeClr w14:val="tx1"/>
                  </w14:solidFill>
                </w14:textFill>
              </w:rPr>
              <w:t>4.掌握汽车线束原理知识</w:t>
            </w:r>
          </w:p>
        </w:tc>
      </w:tr>
    </w:tbl>
    <w:p w14:paraId="2451163F">
      <w:pPr>
        <w:pStyle w:val="20"/>
        <w:ind w:left="0" w:leftChars="0" w:firstLine="0" w:firstLineChars="0"/>
        <w:rPr>
          <w:rFonts w:hint="eastAsia" w:ascii="宋体" w:hAnsi="宋体" w:eastAsia="宋体" w:cs="宋体"/>
          <w:sz w:val="28"/>
          <w:szCs w:val="28"/>
        </w:rPr>
      </w:pPr>
    </w:p>
    <w:p w14:paraId="0EFE280E">
      <w:pPr>
        <w:pStyle w:val="2"/>
        <w:spacing w:line="360" w:lineRule="auto"/>
        <w:ind w:firstLine="562" w:firstLineChars="200"/>
        <w:rPr>
          <w:rFonts w:hint="eastAsia" w:asciiTheme="minorEastAsia" w:hAnsiTheme="minorEastAsia" w:eastAsiaTheme="minorEastAsia"/>
          <w:sz w:val="28"/>
          <w:szCs w:val="22"/>
        </w:rPr>
      </w:pPr>
      <w:bookmarkStart w:id="113" w:name="_Toc110198142"/>
      <w:bookmarkStart w:id="114" w:name="_Toc28569"/>
      <w:bookmarkStart w:id="115" w:name="_Toc22165"/>
      <w:r>
        <w:rPr>
          <w:rFonts w:asciiTheme="minorEastAsia" w:hAnsiTheme="minorEastAsia" w:eastAsiaTheme="minorEastAsia"/>
          <w:sz w:val="28"/>
          <w:szCs w:val="22"/>
        </w:rPr>
        <w:t>（</w:t>
      </w:r>
      <w:r>
        <w:rPr>
          <w:rFonts w:hint="eastAsia" w:asciiTheme="minorEastAsia" w:hAnsiTheme="minorEastAsia" w:eastAsiaTheme="minorEastAsia"/>
          <w:sz w:val="28"/>
          <w:szCs w:val="22"/>
        </w:rPr>
        <w:t>三</w:t>
      </w:r>
      <w:r>
        <w:rPr>
          <w:rFonts w:asciiTheme="minorEastAsia" w:hAnsiTheme="minorEastAsia" w:eastAsiaTheme="minorEastAsia"/>
          <w:sz w:val="28"/>
          <w:szCs w:val="22"/>
        </w:rPr>
        <w:t>）课程对应的职业资格/技能等级证书一览表</w:t>
      </w:r>
      <w:bookmarkEnd w:id="113"/>
      <w:bookmarkEnd w:id="114"/>
      <w:bookmarkEnd w:id="115"/>
    </w:p>
    <w:p w14:paraId="47E42199">
      <w:pPr>
        <w:pStyle w:val="21"/>
        <w:ind w:firstLine="422"/>
        <w:rPr>
          <w:sz w:val="20"/>
          <w:szCs w:val="21"/>
        </w:rPr>
      </w:pPr>
      <w:bookmarkStart w:id="116" w:name="_Toc13472"/>
      <w:bookmarkStart w:id="117" w:name="_Toc25113"/>
      <w:r>
        <w:rPr>
          <w:rFonts w:hint="eastAsia"/>
          <w:sz w:val="20"/>
          <w:szCs w:val="21"/>
        </w:rPr>
        <w:t>表11-</w:t>
      </w:r>
      <w:r>
        <w:rPr>
          <w:rFonts w:hint="eastAsia" w:ascii="Times New Roman" w:hAnsi="Times New Roman" w:cs="Times New Roman"/>
          <w:b/>
          <w:bCs/>
          <w:kern w:val="2"/>
          <w:sz w:val="21"/>
          <w:szCs w:val="16"/>
          <w:lang w:val="en-US" w:eastAsia="zh-CN" w:bidi="ar-SA"/>
        </w:rPr>
        <w:t>4</w:t>
      </w:r>
      <w:r>
        <w:rPr>
          <w:rFonts w:hint="eastAsia"/>
          <w:sz w:val="20"/>
          <w:szCs w:val="21"/>
        </w:rPr>
        <w:t>课程对应的职业资格/技能等级证书一览表</w:t>
      </w:r>
      <w:bookmarkEnd w:id="116"/>
      <w:bookmarkEnd w:id="117"/>
    </w:p>
    <w:tbl>
      <w:tblPr>
        <w:tblStyle w:val="15"/>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21"/>
        <w:gridCol w:w="1304"/>
        <w:gridCol w:w="1320"/>
        <w:gridCol w:w="2644"/>
        <w:gridCol w:w="1464"/>
        <w:gridCol w:w="1066"/>
      </w:tblGrid>
      <w:tr w14:paraId="239AC5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3" w:type="pct"/>
            <w:vAlign w:val="center"/>
          </w:tcPr>
          <w:p w14:paraId="242B6287">
            <w:pPr>
              <w:keepNext w:val="0"/>
              <w:keepLines w:val="0"/>
              <w:suppressLineNumbers w:val="0"/>
              <w:spacing w:before="0" w:beforeAutospacing="0" w:after="0" w:afterAutospacing="0"/>
              <w:ind w:left="0" w:right="0"/>
              <w:jc w:val="center"/>
              <w:rPr>
                <w:rFonts w:hint="eastAsia" w:ascii="仿宋" w:hAnsi="仿宋" w:eastAsia="仿宋" w:cs="仿宋"/>
                <w:sz w:val="21"/>
                <w:szCs w:val="21"/>
              </w:rPr>
            </w:pPr>
            <w:bookmarkStart w:id="118" w:name="_Toc110196003"/>
            <w:bookmarkStart w:id="119" w:name="_Toc17747"/>
            <w:bookmarkStart w:id="120" w:name="_Toc16409"/>
            <w:r>
              <w:rPr>
                <w:rFonts w:hint="eastAsia" w:ascii="仿宋" w:hAnsi="仿宋" w:eastAsia="仿宋" w:cs="仿宋"/>
                <w:sz w:val="21"/>
                <w:szCs w:val="21"/>
              </w:rPr>
              <w:t>序号</w:t>
            </w:r>
            <w:bookmarkEnd w:id="118"/>
            <w:bookmarkEnd w:id="119"/>
            <w:bookmarkEnd w:id="120"/>
          </w:p>
        </w:tc>
        <w:tc>
          <w:tcPr>
            <w:tcW w:w="765" w:type="pct"/>
            <w:vAlign w:val="center"/>
          </w:tcPr>
          <w:p w14:paraId="2983A893">
            <w:pPr>
              <w:keepNext w:val="0"/>
              <w:keepLines w:val="0"/>
              <w:suppressLineNumbers w:val="0"/>
              <w:spacing w:before="0" w:beforeAutospacing="0" w:after="0" w:afterAutospacing="0"/>
              <w:ind w:left="0" w:right="0"/>
              <w:jc w:val="center"/>
              <w:rPr>
                <w:rFonts w:hint="eastAsia" w:ascii="仿宋" w:hAnsi="仿宋" w:eastAsia="仿宋" w:cs="仿宋"/>
                <w:sz w:val="21"/>
                <w:szCs w:val="21"/>
              </w:rPr>
            </w:pPr>
            <w:bookmarkStart w:id="121" w:name="_Toc110196004"/>
            <w:bookmarkStart w:id="122" w:name="_Toc28404"/>
            <w:bookmarkStart w:id="123" w:name="_Toc14032"/>
            <w:r>
              <w:rPr>
                <w:rFonts w:hint="eastAsia" w:ascii="仿宋" w:hAnsi="仿宋" w:eastAsia="仿宋" w:cs="仿宋"/>
                <w:sz w:val="21"/>
                <w:szCs w:val="21"/>
              </w:rPr>
              <w:t>证书名称</w:t>
            </w:r>
            <w:bookmarkEnd w:id="121"/>
            <w:bookmarkEnd w:id="122"/>
            <w:bookmarkEnd w:id="123"/>
          </w:p>
        </w:tc>
        <w:tc>
          <w:tcPr>
            <w:tcW w:w="774" w:type="pct"/>
            <w:vAlign w:val="center"/>
          </w:tcPr>
          <w:p w14:paraId="07F766EB">
            <w:pPr>
              <w:keepNext w:val="0"/>
              <w:keepLines w:val="0"/>
              <w:suppressLineNumbers w:val="0"/>
              <w:spacing w:before="0" w:beforeAutospacing="0" w:after="0" w:afterAutospacing="0"/>
              <w:ind w:left="0" w:right="0"/>
              <w:jc w:val="center"/>
              <w:rPr>
                <w:rFonts w:hint="eastAsia" w:ascii="仿宋" w:hAnsi="仿宋" w:eastAsia="仿宋" w:cs="仿宋"/>
                <w:sz w:val="21"/>
                <w:szCs w:val="21"/>
              </w:rPr>
            </w:pPr>
            <w:bookmarkStart w:id="124" w:name="_Toc10612"/>
            <w:bookmarkStart w:id="125" w:name="_Toc22358"/>
            <w:bookmarkStart w:id="126" w:name="_Toc110196005"/>
            <w:r>
              <w:rPr>
                <w:rFonts w:hint="eastAsia" w:ascii="仿宋" w:hAnsi="仿宋" w:eastAsia="仿宋" w:cs="仿宋"/>
                <w:sz w:val="21"/>
                <w:szCs w:val="21"/>
              </w:rPr>
              <w:t>发证单位</w:t>
            </w:r>
            <w:bookmarkEnd w:id="124"/>
            <w:bookmarkEnd w:id="125"/>
            <w:bookmarkEnd w:id="126"/>
          </w:p>
        </w:tc>
        <w:tc>
          <w:tcPr>
            <w:tcW w:w="1551" w:type="pct"/>
            <w:vAlign w:val="center"/>
          </w:tcPr>
          <w:p w14:paraId="30A29F4C">
            <w:pPr>
              <w:keepNext w:val="0"/>
              <w:keepLines w:val="0"/>
              <w:suppressLineNumbers w:val="0"/>
              <w:spacing w:before="0" w:beforeAutospacing="0" w:after="0" w:afterAutospacing="0"/>
              <w:ind w:left="0" w:right="0"/>
              <w:jc w:val="center"/>
              <w:rPr>
                <w:rFonts w:hint="eastAsia" w:ascii="仿宋" w:hAnsi="仿宋" w:eastAsia="仿宋" w:cs="仿宋"/>
                <w:sz w:val="21"/>
                <w:szCs w:val="21"/>
              </w:rPr>
            </w:pPr>
            <w:bookmarkStart w:id="127" w:name="_Toc9889"/>
            <w:bookmarkStart w:id="128" w:name="_Toc4304"/>
            <w:bookmarkStart w:id="129" w:name="_Toc110196006"/>
            <w:r>
              <w:rPr>
                <w:rFonts w:hint="eastAsia" w:ascii="仿宋" w:hAnsi="仿宋" w:eastAsia="仿宋" w:cs="仿宋"/>
                <w:sz w:val="21"/>
                <w:szCs w:val="21"/>
              </w:rPr>
              <w:t>与考证相关的课程</w:t>
            </w:r>
            <w:bookmarkEnd w:id="127"/>
            <w:bookmarkEnd w:id="128"/>
            <w:bookmarkEnd w:id="129"/>
          </w:p>
        </w:tc>
        <w:tc>
          <w:tcPr>
            <w:tcW w:w="859" w:type="pct"/>
            <w:vAlign w:val="center"/>
          </w:tcPr>
          <w:p w14:paraId="0CD624CF">
            <w:pPr>
              <w:keepNext w:val="0"/>
              <w:keepLines w:val="0"/>
              <w:suppressLineNumbers w:val="0"/>
              <w:spacing w:before="0" w:beforeAutospacing="0" w:after="0" w:afterAutospacing="0"/>
              <w:ind w:left="0" w:right="0"/>
              <w:jc w:val="center"/>
              <w:rPr>
                <w:rFonts w:hint="eastAsia" w:ascii="仿宋" w:hAnsi="仿宋" w:eastAsia="仿宋" w:cs="仿宋"/>
                <w:sz w:val="21"/>
                <w:szCs w:val="21"/>
              </w:rPr>
            </w:pPr>
            <w:bookmarkStart w:id="130" w:name="_Toc25472"/>
            <w:bookmarkStart w:id="131" w:name="_Toc110196007"/>
            <w:bookmarkStart w:id="132" w:name="_Toc25910"/>
            <w:r>
              <w:rPr>
                <w:rFonts w:hint="eastAsia" w:ascii="仿宋" w:hAnsi="仿宋" w:eastAsia="仿宋" w:cs="仿宋"/>
                <w:sz w:val="21"/>
                <w:szCs w:val="21"/>
              </w:rPr>
              <w:t>学时</w:t>
            </w:r>
            <w:bookmarkEnd w:id="130"/>
            <w:bookmarkEnd w:id="131"/>
            <w:bookmarkEnd w:id="132"/>
            <w:bookmarkStart w:id="133" w:name="_Toc7030"/>
            <w:bookmarkStart w:id="134" w:name="_Toc13477"/>
          </w:p>
          <w:p w14:paraId="07E98F9D">
            <w:pPr>
              <w:keepNext w:val="0"/>
              <w:keepLines w:val="0"/>
              <w:suppressLineNumbers w:val="0"/>
              <w:spacing w:before="0" w:beforeAutospacing="0" w:after="0" w:afterAutospacing="0"/>
              <w:ind w:left="0" w:right="0"/>
              <w:jc w:val="center"/>
              <w:rPr>
                <w:rFonts w:hint="eastAsia" w:ascii="仿宋" w:hAnsi="仿宋" w:eastAsia="仿宋" w:cs="仿宋"/>
                <w:sz w:val="21"/>
                <w:szCs w:val="21"/>
              </w:rPr>
            </w:pPr>
            <w:bookmarkStart w:id="135" w:name="_Toc110196008"/>
            <w:r>
              <w:rPr>
                <w:rFonts w:hint="eastAsia" w:ascii="仿宋" w:hAnsi="仿宋" w:eastAsia="仿宋" w:cs="仿宋"/>
                <w:sz w:val="21"/>
                <w:szCs w:val="21"/>
              </w:rPr>
              <w:t>（理论+实践）</w:t>
            </w:r>
            <w:bookmarkEnd w:id="133"/>
            <w:bookmarkEnd w:id="134"/>
            <w:bookmarkEnd w:id="135"/>
          </w:p>
        </w:tc>
        <w:tc>
          <w:tcPr>
            <w:tcW w:w="625" w:type="pct"/>
            <w:vAlign w:val="center"/>
          </w:tcPr>
          <w:p w14:paraId="56C94E4A">
            <w:pPr>
              <w:keepNext w:val="0"/>
              <w:keepLines w:val="0"/>
              <w:suppressLineNumbers w:val="0"/>
              <w:spacing w:before="0" w:beforeAutospacing="0" w:after="0" w:afterAutospacing="0"/>
              <w:ind w:left="0" w:right="0"/>
              <w:jc w:val="center"/>
              <w:rPr>
                <w:rFonts w:hint="eastAsia" w:ascii="仿宋" w:hAnsi="仿宋" w:eastAsia="仿宋" w:cs="仿宋"/>
                <w:sz w:val="21"/>
                <w:szCs w:val="21"/>
              </w:rPr>
            </w:pPr>
            <w:bookmarkStart w:id="136" w:name="_Toc31887"/>
            <w:bookmarkStart w:id="137" w:name="_Toc31517"/>
            <w:bookmarkStart w:id="138" w:name="_Toc110196009"/>
            <w:r>
              <w:rPr>
                <w:rFonts w:hint="eastAsia" w:ascii="仿宋" w:hAnsi="仿宋" w:eastAsia="仿宋" w:cs="仿宋"/>
                <w:sz w:val="21"/>
                <w:szCs w:val="21"/>
              </w:rPr>
              <w:t>小计</w:t>
            </w:r>
            <w:bookmarkEnd w:id="136"/>
            <w:bookmarkEnd w:id="137"/>
            <w:bookmarkEnd w:id="138"/>
          </w:p>
        </w:tc>
      </w:tr>
      <w:tr w14:paraId="763581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3" w:type="pct"/>
            <w:shd w:val="clear" w:color="auto" w:fill="auto"/>
            <w:vAlign w:val="center"/>
          </w:tcPr>
          <w:p w14:paraId="246CF2BC">
            <w:pPr>
              <w:pStyle w:val="20"/>
              <w:keepNext w:val="0"/>
              <w:keepLines w:val="0"/>
              <w:suppressLineNumbers w:val="0"/>
              <w:bidi w:val="0"/>
              <w:spacing w:before="0" w:beforeAutospacing="0" w:after="0" w:afterAutospacing="0"/>
              <w:ind w:left="0" w:leftChars="0" w:right="0" w:firstLine="0" w:firstLineChars="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1</w:t>
            </w:r>
          </w:p>
        </w:tc>
        <w:tc>
          <w:tcPr>
            <w:tcW w:w="765" w:type="pct"/>
            <w:shd w:val="clear" w:color="auto" w:fill="auto"/>
            <w:vAlign w:val="center"/>
          </w:tcPr>
          <w:p w14:paraId="6672DB51">
            <w:pPr>
              <w:pStyle w:val="20"/>
              <w:keepNext w:val="0"/>
              <w:keepLines w:val="0"/>
              <w:suppressLineNumbers w:val="0"/>
              <w:bidi w:val="0"/>
              <w:spacing w:before="0" w:beforeAutospacing="0" w:after="0" w:afterAutospacing="0"/>
              <w:ind w:left="0" w:leftChars="0" w:right="0" w:firstLine="0" w:firstLineChars="0"/>
              <w:jc w:val="center"/>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电工作业(低压维修)操作技能实训</w:t>
            </w:r>
          </w:p>
        </w:tc>
        <w:tc>
          <w:tcPr>
            <w:tcW w:w="774" w:type="pct"/>
            <w:shd w:val="clear" w:color="auto" w:fill="auto"/>
            <w:vAlign w:val="center"/>
          </w:tcPr>
          <w:p w14:paraId="738662C8">
            <w:pPr>
              <w:pStyle w:val="20"/>
              <w:keepNext w:val="0"/>
              <w:keepLines w:val="0"/>
              <w:suppressLineNumbers w:val="0"/>
              <w:bidi w:val="0"/>
              <w:spacing w:before="0" w:beforeAutospacing="0" w:after="0" w:afterAutospacing="0"/>
              <w:ind w:left="0" w:leftChars="0" w:right="0" w:firstLine="0" w:firstLineChars="0"/>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国家安全生产管理局</w:t>
            </w:r>
          </w:p>
        </w:tc>
        <w:tc>
          <w:tcPr>
            <w:tcW w:w="1551" w:type="pct"/>
            <w:shd w:val="clear" w:color="auto" w:fill="auto"/>
            <w:vAlign w:val="center"/>
          </w:tcPr>
          <w:p w14:paraId="491DB9E4">
            <w:pPr>
              <w:pStyle w:val="20"/>
              <w:keepNext w:val="0"/>
              <w:keepLines w:val="0"/>
              <w:suppressLineNumbers w:val="0"/>
              <w:bidi w:val="0"/>
              <w:spacing w:before="0" w:beforeAutospacing="0" w:after="0" w:afterAutospacing="0"/>
              <w:ind w:left="0" w:leftChars="0" w:right="0" w:firstLine="0" w:firstLineChars="0"/>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汽车电工电子技术</w:t>
            </w:r>
          </w:p>
        </w:tc>
        <w:tc>
          <w:tcPr>
            <w:tcW w:w="859" w:type="pct"/>
            <w:shd w:val="clear" w:color="auto" w:fill="auto"/>
            <w:vAlign w:val="center"/>
          </w:tcPr>
          <w:p w14:paraId="3ED7D12F">
            <w:pPr>
              <w:pStyle w:val="20"/>
              <w:keepNext w:val="0"/>
              <w:keepLines w:val="0"/>
              <w:suppressLineNumbers w:val="0"/>
              <w:bidi w:val="0"/>
              <w:spacing w:before="0" w:beforeAutospacing="0" w:after="0" w:afterAutospacing="0"/>
              <w:ind w:left="0" w:right="0" w:firstLine="640" w:firstLineChars="0"/>
              <w:rPr>
                <w:rFonts w:hint="eastAsia" w:ascii="仿宋" w:hAnsi="仿宋" w:eastAsia="仿宋" w:cs="仿宋"/>
                <w:color w:val="000000" w:themeColor="text1"/>
                <w:kern w:val="2"/>
                <w:sz w:val="21"/>
                <w:szCs w:val="21"/>
                <w:lang w:val="en-US" w:eastAsia="zh-CN" w:bidi="ar-SA"/>
                <w14:textFill>
                  <w14:solidFill>
                    <w14:schemeClr w14:val="tx1"/>
                  </w14:solidFill>
                </w14:textFill>
              </w:rPr>
            </w:pPr>
            <w:r>
              <w:rPr>
                <w:rFonts w:hint="eastAsia" w:ascii="仿宋" w:hAnsi="仿宋" w:eastAsia="仿宋" w:cs="仿宋"/>
                <w:color w:val="000000" w:themeColor="text1"/>
                <w:kern w:val="2"/>
                <w:sz w:val="21"/>
                <w:szCs w:val="21"/>
                <w:lang w:val="en-US" w:eastAsia="zh-CN" w:bidi="ar-SA"/>
                <w14:textFill>
                  <w14:solidFill>
                    <w14:schemeClr w14:val="tx1"/>
                  </w14:solidFill>
                </w14:textFill>
              </w:rPr>
              <w:t>72</w:t>
            </w:r>
          </w:p>
        </w:tc>
        <w:tc>
          <w:tcPr>
            <w:tcW w:w="625" w:type="pct"/>
            <w:shd w:val="clear" w:color="auto" w:fill="auto"/>
            <w:vAlign w:val="center"/>
          </w:tcPr>
          <w:p w14:paraId="2BE2F90B">
            <w:pPr>
              <w:pStyle w:val="20"/>
              <w:keepNext w:val="0"/>
              <w:keepLines w:val="0"/>
              <w:suppressLineNumbers w:val="0"/>
              <w:bidi w:val="0"/>
              <w:spacing w:before="0" w:beforeAutospacing="0" w:after="0" w:afterAutospacing="0"/>
              <w:ind w:left="0" w:right="0" w:firstLine="640" w:firstLineChars="0"/>
              <w:rPr>
                <w:rFonts w:hint="eastAsia" w:ascii="仿宋" w:hAnsi="仿宋" w:eastAsia="仿宋" w:cs="仿宋"/>
                <w:color w:val="000000" w:themeColor="text1"/>
                <w:kern w:val="2"/>
                <w:sz w:val="21"/>
                <w:szCs w:val="21"/>
                <w:lang w:val="en-US" w:eastAsia="zh-CN" w:bidi="ar-SA"/>
                <w14:textFill>
                  <w14:solidFill>
                    <w14:schemeClr w14:val="tx1"/>
                  </w14:solidFill>
                </w14:textFill>
              </w:rPr>
            </w:pPr>
            <w:r>
              <w:rPr>
                <w:rFonts w:hint="eastAsia" w:ascii="仿宋" w:hAnsi="仿宋" w:eastAsia="仿宋" w:cs="仿宋"/>
                <w:color w:val="000000" w:themeColor="text1"/>
                <w:kern w:val="2"/>
                <w:sz w:val="21"/>
                <w:szCs w:val="21"/>
                <w:lang w:val="en-US" w:eastAsia="zh-CN" w:bidi="ar-SA"/>
                <w14:textFill>
                  <w14:solidFill>
                    <w14:schemeClr w14:val="tx1"/>
                  </w14:solidFill>
                </w14:textFill>
              </w:rPr>
              <w:t>72</w:t>
            </w:r>
          </w:p>
        </w:tc>
      </w:tr>
      <w:tr w14:paraId="24A99C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3" w:type="pct"/>
            <w:vMerge w:val="restart"/>
            <w:vAlign w:val="center"/>
          </w:tcPr>
          <w:p w14:paraId="28929D9A">
            <w:pPr>
              <w:keepNext w:val="0"/>
              <w:keepLines w:val="0"/>
              <w:suppressLineNumbers w:val="0"/>
              <w:snapToGrid w:val="0"/>
              <w:spacing w:before="0" w:beforeAutospacing="0" w:after="0" w:afterAutospacing="0"/>
              <w:ind w:left="0" w:right="0"/>
              <w:jc w:val="both"/>
              <w:rPr>
                <w:rFonts w:hint="eastAsia" w:ascii="仿宋" w:hAnsi="仿宋" w:eastAsia="仿宋" w:cs="仿宋"/>
                <w:bCs/>
                <w:color w:val="000000"/>
                <w:sz w:val="21"/>
                <w:szCs w:val="21"/>
                <w:highlight w:val="yellow"/>
                <w:lang w:val="en-US" w:eastAsia="zh-CN"/>
              </w:rPr>
            </w:pPr>
            <w:r>
              <w:rPr>
                <w:rFonts w:hint="eastAsia" w:ascii="仿宋" w:hAnsi="仿宋" w:eastAsia="仿宋" w:cs="仿宋"/>
                <w:bCs/>
                <w:color w:val="000000"/>
                <w:sz w:val="21"/>
                <w:szCs w:val="21"/>
                <w:highlight w:val="none"/>
                <w:lang w:val="en-US" w:eastAsia="zh-CN"/>
              </w:rPr>
              <w:t>2</w:t>
            </w:r>
          </w:p>
        </w:tc>
        <w:tc>
          <w:tcPr>
            <w:tcW w:w="765" w:type="pct"/>
            <w:vMerge w:val="restart"/>
            <w:vAlign w:val="center"/>
          </w:tcPr>
          <w:p w14:paraId="3B616819">
            <w:pPr>
              <w:keepNext w:val="0"/>
              <w:keepLines w:val="0"/>
              <w:suppressLineNumbers w:val="0"/>
              <w:snapToGrid w:val="0"/>
              <w:spacing w:before="0" w:beforeAutospacing="0" w:after="0" w:afterAutospacing="0"/>
              <w:ind w:left="0" w:right="0"/>
              <w:jc w:val="both"/>
              <w:rPr>
                <w:rFonts w:hint="eastAsia" w:ascii="仿宋" w:hAnsi="仿宋" w:eastAsia="仿宋" w:cs="仿宋"/>
                <w:bCs/>
                <w:color w:val="000000"/>
                <w:sz w:val="21"/>
                <w:szCs w:val="21"/>
                <w:highlight w:val="yellow"/>
              </w:rPr>
            </w:pPr>
            <w:r>
              <w:rPr>
                <w:rFonts w:hint="eastAsia" w:ascii="仿宋" w:hAnsi="仿宋" w:eastAsia="仿宋" w:cs="仿宋"/>
                <w:color w:val="auto"/>
                <w:kern w:val="2"/>
                <w:sz w:val="21"/>
                <w:szCs w:val="21"/>
                <w:lang w:val="en-US" w:eastAsia="zh-CN" w:bidi="ar-SA"/>
              </w:rPr>
              <w:t>智能网联测试装调职业技能</w:t>
            </w:r>
          </w:p>
        </w:tc>
        <w:tc>
          <w:tcPr>
            <w:tcW w:w="774" w:type="pct"/>
            <w:vMerge w:val="restart"/>
            <w:vAlign w:val="center"/>
          </w:tcPr>
          <w:p w14:paraId="227C8860">
            <w:pPr>
              <w:keepNext w:val="0"/>
              <w:keepLines w:val="0"/>
              <w:suppressLineNumbers w:val="0"/>
              <w:snapToGrid w:val="0"/>
              <w:spacing w:before="0" w:beforeAutospacing="0" w:after="0" w:afterAutospacing="0"/>
              <w:ind w:left="0" w:right="0"/>
              <w:jc w:val="both"/>
              <w:rPr>
                <w:rFonts w:hint="eastAsia" w:ascii="仿宋" w:hAnsi="仿宋" w:eastAsia="仿宋" w:cs="仿宋"/>
                <w:bCs/>
                <w:color w:val="000000"/>
                <w:sz w:val="21"/>
                <w:szCs w:val="21"/>
                <w:highlight w:val="yellow"/>
              </w:rPr>
            </w:pPr>
            <w:r>
              <w:rPr>
                <w:rFonts w:hint="eastAsia" w:ascii="仿宋" w:hAnsi="仿宋" w:eastAsia="仿宋" w:cs="仿宋"/>
                <w:color w:val="auto"/>
                <w:kern w:val="2"/>
                <w:sz w:val="21"/>
                <w:szCs w:val="21"/>
                <w:lang w:val="en-US" w:eastAsia="zh-CN" w:bidi="ar-SA"/>
              </w:rPr>
              <w:t>国汽智联等</w:t>
            </w:r>
          </w:p>
        </w:tc>
        <w:tc>
          <w:tcPr>
            <w:tcW w:w="1551" w:type="pct"/>
            <w:shd w:val="clear" w:color="auto" w:fill="auto"/>
            <w:vAlign w:val="center"/>
          </w:tcPr>
          <w:p w14:paraId="6B62186F">
            <w:pPr>
              <w:pStyle w:val="20"/>
              <w:keepNext w:val="0"/>
              <w:keepLines w:val="0"/>
              <w:suppressLineNumbers w:val="0"/>
              <w:bidi w:val="0"/>
              <w:spacing w:before="0" w:beforeAutospacing="0" w:after="0" w:afterAutospacing="0"/>
              <w:ind w:left="0" w:leftChars="0" w:right="0" w:firstLine="0" w:firstLineChars="0"/>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智能传感器装调与测试</w:t>
            </w:r>
          </w:p>
        </w:tc>
        <w:tc>
          <w:tcPr>
            <w:tcW w:w="859" w:type="pct"/>
            <w:vAlign w:val="center"/>
          </w:tcPr>
          <w:p w14:paraId="58D3EFF1">
            <w:pPr>
              <w:keepNext w:val="0"/>
              <w:keepLines w:val="0"/>
              <w:suppressLineNumbers w:val="0"/>
              <w:snapToGrid w:val="0"/>
              <w:spacing w:before="0" w:beforeAutospacing="0" w:after="0" w:afterAutospacing="0"/>
              <w:ind w:left="0" w:right="0" w:firstLine="440"/>
              <w:jc w:val="center"/>
              <w:rPr>
                <w:rFonts w:hint="eastAsia" w:ascii="仿宋" w:hAnsi="仿宋" w:eastAsia="仿宋" w:cs="仿宋"/>
                <w:bCs/>
                <w:color w:val="000000" w:themeColor="text1"/>
                <w:sz w:val="21"/>
                <w:szCs w:val="21"/>
                <w:highlight w:val="none"/>
                <w:lang w:val="en-US" w:eastAsia="zh-CN"/>
                <w14:textFill>
                  <w14:solidFill>
                    <w14:schemeClr w14:val="tx1"/>
                  </w14:solidFill>
                </w14:textFill>
              </w:rPr>
            </w:pPr>
            <w:r>
              <w:rPr>
                <w:rFonts w:hint="eastAsia" w:ascii="仿宋" w:hAnsi="仿宋" w:eastAsia="仿宋" w:cs="仿宋"/>
                <w:bCs/>
                <w:color w:val="000000" w:themeColor="text1"/>
                <w:sz w:val="21"/>
                <w:szCs w:val="21"/>
                <w:highlight w:val="none"/>
                <w:lang w:val="en-US" w:eastAsia="zh-CN"/>
                <w14:textFill>
                  <w14:solidFill>
                    <w14:schemeClr w14:val="tx1"/>
                  </w14:solidFill>
                </w14:textFill>
              </w:rPr>
              <w:t>72</w:t>
            </w:r>
          </w:p>
        </w:tc>
        <w:tc>
          <w:tcPr>
            <w:tcW w:w="625" w:type="pct"/>
            <w:vMerge w:val="restart"/>
            <w:vAlign w:val="center"/>
          </w:tcPr>
          <w:p w14:paraId="75939DE7">
            <w:pPr>
              <w:keepNext w:val="0"/>
              <w:keepLines w:val="0"/>
              <w:suppressLineNumbers w:val="0"/>
              <w:snapToGrid w:val="0"/>
              <w:spacing w:before="0" w:beforeAutospacing="0" w:after="0" w:afterAutospacing="0"/>
              <w:ind w:left="0" w:right="0" w:firstLine="440"/>
              <w:jc w:val="center"/>
              <w:rPr>
                <w:rFonts w:hint="eastAsia" w:ascii="仿宋" w:hAnsi="仿宋" w:eastAsia="仿宋" w:cs="仿宋"/>
                <w:bCs/>
                <w:color w:val="000000" w:themeColor="text1"/>
                <w:sz w:val="21"/>
                <w:szCs w:val="21"/>
                <w:highlight w:val="none"/>
                <w:lang w:val="en-US" w:eastAsia="zh-CN"/>
                <w14:textFill>
                  <w14:solidFill>
                    <w14:schemeClr w14:val="tx1"/>
                  </w14:solidFill>
                </w14:textFill>
              </w:rPr>
            </w:pPr>
            <w:r>
              <w:rPr>
                <w:rFonts w:hint="eastAsia" w:ascii="仿宋" w:hAnsi="仿宋" w:eastAsia="仿宋" w:cs="仿宋"/>
                <w:bCs/>
                <w:color w:val="000000" w:themeColor="text1"/>
                <w:sz w:val="21"/>
                <w:szCs w:val="21"/>
                <w:highlight w:val="none"/>
                <w:lang w:val="en-US" w:eastAsia="zh-CN"/>
                <w14:textFill>
                  <w14:solidFill>
                    <w14:schemeClr w14:val="tx1"/>
                  </w14:solidFill>
                </w14:textFill>
              </w:rPr>
              <w:t>176</w:t>
            </w:r>
          </w:p>
        </w:tc>
      </w:tr>
      <w:tr w14:paraId="6885DA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3" w:type="pct"/>
            <w:vMerge w:val="continue"/>
            <w:vAlign w:val="center"/>
          </w:tcPr>
          <w:p w14:paraId="1F0570C7">
            <w:pPr>
              <w:keepNext w:val="0"/>
              <w:keepLines w:val="0"/>
              <w:suppressLineNumbers w:val="0"/>
              <w:snapToGrid w:val="0"/>
              <w:spacing w:before="0" w:beforeAutospacing="0" w:after="0" w:afterAutospacing="0"/>
              <w:ind w:left="0" w:right="0" w:firstLine="440"/>
              <w:jc w:val="center"/>
              <w:rPr>
                <w:rFonts w:hint="eastAsia" w:ascii="仿宋" w:hAnsi="仿宋" w:eastAsia="仿宋" w:cs="仿宋"/>
                <w:bCs/>
                <w:color w:val="000000"/>
                <w:sz w:val="21"/>
                <w:szCs w:val="21"/>
                <w:highlight w:val="yellow"/>
              </w:rPr>
            </w:pPr>
          </w:p>
        </w:tc>
        <w:tc>
          <w:tcPr>
            <w:tcW w:w="765" w:type="pct"/>
            <w:vMerge w:val="continue"/>
            <w:vAlign w:val="center"/>
          </w:tcPr>
          <w:p w14:paraId="5A83F0D5">
            <w:pPr>
              <w:keepNext w:val="0"/>
              <w:keepLines w:val="0"/>
              <w:suppressLineNumbers w:val="0"/>
              <w:snapToGrid w:val="0"/>
              <w:spacing w:before="0" w:beforeAutospacing="0" w:after="0" w:afterAutospacing="0"/>
              <w:ind w:left="0" w:right="0" w:firstLine="440"/>
              <w:jc w:val="center"/>
              <w:rPr>
                <w:rFonts w:hint="eastAsia" w:ascii="仿宋" w:hAnsi="仿宋" w:eastAsia="仿宋" w:cs="仿宋"/>
                <w:bCs/>
                <w:color w:val="000000"/>
                <w:sz w:val="21"/>
                <w:szCs w:val="21"/>
                <w:highlight w:val="yellow"/>
              </w:rPr>
            </w:pPr>
          </w:p>
        </w:tc>
        <w:tc>
          <w:tcPr>
            <w:tcW w:w="774" w:type="pct"/>
            <w:vMerge w:val="continue"/>
            <w:vAlign w:val="center"/>
          </w:tcPr>
          <w:p w14:paraId="66B77D91">
            <w:pPr>
              <w:keepNext w:val="0"/>
              <w:keepLines w:val="0"/>
              <w:suppressLineNumbers w:val="0"/>
              <w:snapToGrid w:val="0"/>
              <w:spacing w:before="0" w:beforeAutospacing="0" w:after="0" w:afterAutospacing="0"/>
              <w:ind w:left="0" w:right="0" w:firstLine="440"/>
              <w:jc w:val="center"/>
              <w:rPr>
                <w:rFonts w:hint="eastAsia" w:ascii="仿宋" w:hAnsi="仿宋" w:eastAsia="仿宋" w:cs="仿宋"/>
                <w:bCs/>
                <w:color w:val="000000"/>
                <w:sz w:val="21"/>
                <w:szCs w:val="21"/>
                <w:highlight w:val="yellow"/>
              </w:rPr>
            </w:pPr>
          </w:p>
        </w:tc>
        <w:tc>
          <w:tcPr>
            <w:tcW w:w="1551" w:type="pct"/>
            <w:shd w:val="clear" w:color="auto" w:fill="auto"/>
            <w:vAlign w:val="center"/>
          </w:tcPr>
          <w:p w14:paraId="4B43A2CB">
            <w:pPr>
              <w:pStyle w:val="20"/>
              <w:keepNext w:val="0"/>
              <w:keepLines w:val="0"/>
              <w:suppressLineNumbers w:val="0"/>
              <w:bidi w:val="0"/>
              <w:spacing w:before="0" w:beforeAutospacing="0" w:after="0" w:afterAutospacing="0"/>
              <w:ind w:left="0" w:leftChars="0" w:right="0" w:firstLine="0" w:firstLineChars="0"/>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底盘线控系统装调与测试</w:t>
            </w:r>
          </w:p>
        </w:tc>
        <w:tc>
          <w:tcPr>
            <w:tcW w:w="859" w:type="pct"/>
            <w:vAlign w:val="center"/>
          </w:tcPr>
          <w:p w14:paraId="60228AA7">
            <w:pPr>
              <w:keepNext w:val="0"/>
              <w:keepLines w:val="0"/>
              <w:suppressLineNumbers w:val="0"/>
              <w:snapToGrid w:val="0"/>
              <w:spacing w:before="0" w:beforeAutospacing="0" w:after="0" w:afterAutospacing="0"/>
              <w:ind w:left="0" w:right="0" w:firstLine="440"/>
              <w:jc w:val="center"/>
              <w:rPr>
                <w:rFonts w:hint="eastAsia" w:ascii="仿宋" w:hAnsi="仿宋" w:eastAsia="仿宋" w:cs="仿宋"/>
                <w:bCs/>
                <w:color w:val="000000"/>
                <w:sz w:val="21"/>
                <w:szCs w:val="21"/>
                <w:highlight w:val="none"/>
                <w:lang w:val="en-US" w:eastAsia="zh-CN"/>
              </w:rPr>
            </w:pPr>
            <w:r>
              <w:rPr>
                <w:rFonts w:hint="eastAsia" w:ascii="仿宋" w:hAnsi="仿宋" w:eastAsia="仿宋" w:cs="仿宋"/>
                <w:bCs/>
                <w:color w:val="000000"/>
                <w:sz w:val="21"/>
                <w:szCs w:val="21"/>
                <w:highlight w:val="none"/>
                <w:lang w:val="en-US" w:eastAsia="zh-CN"/>
              </w:rPr>
              <w:t>72</w:t>
            </w:r>
          </w:p>
        </w:tc>
        <w:tc>
          <w:tcPr>
            <w:tcW w:w="625" w:type="pct"/>
            <w:vMerge w:val="continue"/>
            <w:vAlign w:val="center"/>
          </w:tcPr>
          <w:p w14:paraId="7FFFFF98">
            <w:pPr>
              <w:keepNext w:val="0"/>
              <w:keepLines w:val="0"/>
              <w:suppressLineNumbers w:val="0"/>
              <w:snapToGrid w:val="0"/>
              <w:spacing w:before="0" w:beforeAutospacing="0" w:after="0" w:afterAutospacing="0"/>
              <w:ind w:left="0" w:right="0" w:firstLine="440"/>
              <w:jc w:val="center"/>
              <w:rPr>
                <w:rFonts w:hint="eastAsia" w:ascii="仿宋" w:hAnsi="仿宋" w:eastAsia="仿宋" w:cs="仿宋"/>
                <w:bCs/>
                <w:color w:val="000000"/>
                <w:sz w:val="21"/>
                <w:szCs w:val="21"/>
                <w:highlight w:val="yellow"/>
              </w:rPr>
            </w:pPr>
          </w:p>
        </w:tc>
      </w:tr>
      <w:tr w14:paraId="1DB37D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3" w:type="pct"/>
            <w:vMerge w:val="continue"/>
            <w:vAlign w:val="center"/>
          </w:tcPr>
          <w:p w14:paraId="5DABD050">
            <w:pPr>
              <w:keepNext w:val="0"/>
              <w:keepLines w:val="0"/>
              <w:suppressLineNumbers w:val="0"/>
              <w:snapToGrid w:val="0"/>
              <w:spacing w:before="0" w:beforeAutospacing="0" w:after="0" w:afterAutospacing="0"/>
              <w:ind w:left="0" w:right="0" w:firstLine="440"/>
              <w:jc w:val="center"/>
              <w:rPr>
                <w:rFonts w:hint="eastAsia" w:ascii="仿宋" w:hAnsi="仿宋" w:eastAsia="仿宋" w:cs="仿宋"/>
                <w:bCs/>
                <w:color w:val="000000"/>
                <w:sz w:val="21"/>
                <w:szCs w:val="21"/>
                <w:highlight w:val="yellow"/>
              </w:rPr>
            </w:pPr>
          </w:p>
        </w:tc>
        <w:tc>
          <w:tcPr>
            <w:tcW w:w="765" w:type="pct"/>
            <w:vMerge w:val="continue"/>
            <w:vAlign w:val="center"/>
          </w:tcPr>
          <w:p w14:paraId="011EB263">
            <w:pPr>
              <w:keepNext w:val="0"/>
              <w:keepLines w:val="0"/>
              <w:suppressLineNumbers w:val="0"/>
              <w:snapToGrid w:val="0"/>
              <w:spacing w:before="0" w:beforeAutospacing="0" w:after="0" w:afterAutospacing="0"/>
              <w:ind w:left="0" w:right="0" w:firstLine="440"/>
              <w:jc w:val="center"/>
              <w:rPr>
                <w:rFonts w:hint="eastAsia" w:ascii="仿宋" w:hAnsi="仿宋" w:eastAsia="仿宋" w:cs="仿宋"/>
                <w:bCs/>
                <w:color w:val="000000"/>
                <w:sz w:val="21"/>
                <w:szCs w:val="21"/>
                <w:highlight w:val="yellow"/>
              </w:rPr>
            </w:pPr>
          </w:p>
        </w:tc>
        <w:tc>
          <w:tcPr>
            <w:tcW w:w="774" w:type="pct"/>
            <w:vMerge w:val="continue"/>
            <w:vAlign w:val="center"/>
          </w:tcPr>
          <w:p w14:paraId="33ADBB1D">
            <w:pPr>
              <w:keepNext w:val="0"/>
              <w:keepLines w:val="0"/>
              <w:suppressLineNumbers w:val="0"/>
              <w:snapToGrid w:val="0"/>
              <w:spacing w:before="0" w:beforeAutospacing="0" w:after="0" w:afterAutospacing="0"/>
              <w:ind w:left="0" w:right="0" w:firstLine="440"/>
              <w:jc w:val="center"/>
              <w:rPr>
                <w:rFonts w:hint="eastAsia" w:ascii="仿宋" w:hAnsi="仿宋" w:eastAsia="仿宋" w:cs="仿宋"/>
                <w:bCs/>
                <w:color w:val="000000"/>
                <w:sz w:val="21"/>
                <w:szCs w:val="21"/>
                <w:highlight w:val="yellow"/>
              </w:rPr>
            </w:pPr>
          </w:p>
        </w:tc>
        <w:tc>
          <w:tcPr>
            <w:tcW w:w="1551" w:type="pct"/>
            <w:shd w:val="clear" w:color="auto" w:fill="auto"/>
            <w:vAlign w:val="center"/>
          </w:tcPr>
          <w:p w14:paraId="08BDD7F7">
            <w:pPr>
              <w:pStyle w:val="20"/>
              <w:keepNext w:val="0"/>
              <w:keepLines w:val="0"/>
              <w:suppressLineNumbers w:val="0"/>
              <w:bidi w:val="0"/>
              <w:spacing w:before="0" w:beforeAutospacing="0" w:after="0" w:afterAutospacing="0"/>
              <w:ind w:left="0" w:leftChars="0" w:right="0" w:firstLine="0" w:firstLineChars="0"/>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智能座舱系统装调与测试</w:t>
            </w:r>
          </w:p>
        </w:tc>
        <w:tc>
          <w:tcPr>
            <w:tcW w:w="859" w:type="pct"/>
            <w:vAlign w:val="center"/>
          </w:tcPr>
          <w:p w14:paraId="57C9B0EC">
            <w:pPr>
              <w:keepNext w:val="0"/>
              <w:keepLines w:val="0"/>
              <w:suppressLineNumbers w:val="0"/>
              <w:snapToGrid w:val="0"/>
              <w:spacing w:before="0" w:beforeAutospacing="0" w:after="0" w:afterAutospacing="0"/>
              <w:ind w:left="0" w:right="0" w:firstLine="440"/>
              <w:jc w:val="center"/>
              <w:rPr>
                <w:rFonts w:hint="eastAsia" w:ascii="仿宋" w:hAnsi="仿宋" w:eastAsia="仿宋" w:cs="仿宋"/>
                <w:bCs/>
                <w:color w:val="000000"/>
                <w:sz w:val="21"/>
                <w:szCs w:val="21"/>
                <w:highlight w:val="none"/>
                <w:lang w:val="en-US" w:eastAsia="zh-CN"/>
              </w:rPr>
            </w:pPr>
            <w:r>
              <w:rPr>
                <w:rFonts w:hint="eastAsia" w:ascii="仿宋" w:hAnsi="仿宋" w:eastAsia="仿宋" w:cs="仿宋"/>
                <w:bCs/>
                <w:color w:val="000000"/>
                <w:sz w:val="21"/>
                <w:szCs w:val="21"/>
                <w:highlight w:val="none"/>
                <w:lang w:val="en-US" w:eastAsia="zh-CN"/>
              </w:rPr>
              <w:t>32</w:t>
            </w:r>
          </w:p>
        </w:tc>
        <w:tc>
          <w:tcPr>
            <w:tcW w:w="625" w:type="pct"/>
            <w:vMerge w:val="continue"/>
            <w:vAlign w:val="center"/>
          </w:tcPr>
          <w:p w14:paraId="04EC4335">
            <w:pPr>
              <w:keepNext w:val="0"/>
              <w:keepLines w:val="0"/>
              <w:suppressLineNumbers w:val="0"/>
              <w:snapToGrid w:val="0"/>
              <w:spacing w:before="0" w:beforeAutospacing="0" w:after="0" w:afterAutospacing="0"/>
              <w:ind w:left="0" w:right="0" w:firstLine="440"/>
              <w:jc w:val="center"/>
              <w:rPr>
                <w:rFonts w:hint="eastAsia" w:ascii="仿宋" w:hAnsi="仿宋" w:eastAsia="仿宋" w:cs="仿宋"/>
                <w:bCs/>
                <w:color w:val="000000"/>
                <w:sz w:val="21"/>
                <w:szCs w:val="21"/>
                <w:highlight w:val="yellow"/>
              </w:rPr>
            </w:pPr>
          </w:p>
        </w:tc>
      </w:tr>
    </w:tbl>
    <w:p w14:paraId="193A4E9E">
      <w:pPr>
        <w:pStyle w:val="2"/>
        <w:spacing w:line="360" w:lineRule="auto"/>
        <w:ind w:firstLine="562" w:firstLineChars="200"/>
        <w:rPr>
          <w:rFonts w:asciiTheme="minorEastAsia" w:hAnsiTheme="minorEastAsia" w:eastAsiaTheme="minorEastAsia"/>
          <w:sz w:val="28"/>
          <w:szCs w:val="22"/>
        </w:rPr>
      </w:pPr>
      <w:bookmarkStart w:id="139" w:name="_Toc18027"/>
      <w:bookmarkStart w:id="140" w:name="_Toc110198143"/>
      <w:bookmarkStart w:id="141" w:name="_Toc12680"/>
    </w:p>
    <w:p w14:paraId="2322EA04">
      <w:pPr>
        <w:pStyle w:val="2"/>
        <w:spacing w:line="360" w:lineRule="auto"/>
        <w:ind w:firstLine="562" w:firstLineChars="200"/>
        <w:rPr>
          <w:rFonts w:hint="eastAsia" w:asciiTheme="minorEastAsia" w:hAnsiTheme="minorEastAsia" w:eastAsiaTheme="minorEastAsia"/>
          <w:sz w:val="28"/>
          <w:szCs w:val="22"/>
        </w:rPr>
      </w:pPr>
      <w:r>
        <w:rPr>
          <w:rFonts w:asciiTheme="minorEastAsia" w:hAnsiTheme="minorEastAsia" w:eastAsiaTheme="minorEastAsia"/>
          <w:sz w:val="28"/>
          <w:szCs w:val="22"/>
        </w:rPr>
        <w:t>（</w:t>
      </w:r>
      <w:r>
        <w:rPr>
          <w:rFonts w:hint="eastAsia" w:asciiTheme="minorEastAsia" w:hAnsiTheme="minorEastAsia" w:eastAsiaTheme="minorEastAsia"/>
          <w:sz w:val="28"/>
          <w:szCs w:val="22"/>
        </w:rPr>
        <w:t>四</w:t>
      </w:r>
      <w:r>
        <w:rPr>
          <w:rFonts w:asciiTheme="minorEastAsia" w:hAnsiTheme="minorEastAsia" w:eastAsiaTheme="minorEastAsia"/>
          <w:sz w:val="28"/>
          <w:szCs w:val="22"/>
        </w:rPr>
        <w:t>）职业能力标准</w:t>
      </w:r>
      <w:bookmarkEnd w:id="139"/>
      <w:bookmarkEnd w:id="140"/>
      <w:bookmarkEnd w:id="141"/>
    </w:p>
    <w:tbl>
      <w:tblPr>
        <w:tblStyle w:val="14"/>
        <w:tblpPr w:leftFromText="180" w:rightFromText="180" w:vertAnchor="text" w:horzAnchor="page" w:tblpX="1021" w:tblpY="304"/>
        <w:tblOverlap w:val="never"/>
        <w:tblW w:w="1003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75"/>
        <w:gridCol w:w="709"/>
        <w:gridCol w:w="992"/>
        <w:gridCol w:w="4962"/>
        <w:gridCol w:w="2693"/>
      </w:tblGrid>
      <w:tr w14:paraId="0639DD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1" w:hRule="atLeast"/>
        </w:trPr>
        <w:tc>
          <w:tcPr>
            <w:tcW w:w="675" w:type="dxa"/>
            <w:vAlign w:val="top"/>
          </w:tcPr>
          <w:p w14:paraId="24774DF5">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职业能力等级</w:t>
            </w:r>
          </w:p>
        </w:tc>
        <w:tc>
          <w:tcPr>
            <w:tcW w:w="709" w:type="dxa"/>
            <w:vAlign w:val="top"/>
          </w:tcPr>
          <w:p w14:paraId="54EEBA9C">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测试模块</w:t>
            </w:r>
          </w:p>
        </w:tc>
        <w:tc>
          <w:tcPr>
            <w:tcW w:w="992" w:type="dxa"/>
            <w:vAlign w:val="top"/>
          </w:tcPr>
          <w:p w14:paraId="403266F9">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工作任务</w:t>
            </w:r>
          </w:p>
        </w:tc>
        <w:tc>
          <w:tcPr>
            <w:tcW w:w="4962" w:type="dxa"/>
            <w:vAlign w:val="top"/>
          </w:tcPr>
          <w:p w14:paraId="3C8F9E52">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职业能力要求</w:t>
            </w:r>
          </w:p>
          <w:p w14:paraId="323957F0">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p>
        </w:tc>
        <w:tc>
          <w:tcPr>
            <w:tcW w:w="2693" w:type="dxa"/>
            <w:vAlign w:val="top"/>
          </w:tcPr>
          <w:p w14:paraId="53F7E7AA">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相关知识和技能</w:t>
            </w:r>
          </w:p>
        </w:tc>
      </w:tr>
      <w:tr w14:paraId="758426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trPr>
        <w:tc>
          <w:tcPr>
            <w:tcW w:w="675" w:type="dxa"/>
            <w:vMerge w:val="restart"/>
            <w:vAlign w:val="top"/>
          </w:tcPr>
          <w:p w14:paraId="63839861">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p>
          <w:p w14:paraId="2B0E71B4">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p>
          <w:p w14:paraId="6ACAE3B0">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p>
          <w:p w14:paraId="14F85274">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p>
          <w:p w14:paraId="7B6EB1B1">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一级</w:t>
            </w:r>
          </w:p>
        </w:tc>
        <w:tc>
          <w:tcPr>
            <w:tcW w:w="709" w:type="dxa"/>
            <w:vAlign w:val="top"/>
          </w:tcPr>
          <w:p w14:paraId="4E18E282">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p>
          <w:p w14:paraId="022EC49E">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p>
          <w:p w14:paraId="46E47109">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电动汽车使用与安全防护</w:t>
            </w:r>
          </w:p>
        </w:tc>
        <w:tc>
          <w:tcPr>
            <w:tcW w:w="992" w:type="dxa"/>
            <w:vAlign w:val="top"/>
          </w:tcPr>
          <w:p w14:paraId="6E0D0CA6">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p>
          <w:p w14:paraId="7D1823CA">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p>
          <w:p w14:paraId="0D267C5F">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p>
          <w:p w14:paraId="733A5791">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1-1.电动汽车安全作业防护</w:t>
            </w:r>
          </w:p>
          <w:p w14:paraId="78DE3680">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p>
        </w:tc>
        <w:tc>
          <w:tcPr>
            <w:tcW w:w="4962" w:type="dxa"/>
            <w:vAlign w:val="top"/>
          </w:tcPr>
          <w:p w14:paraId="5E46A4DE">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专业能力</w:t>
            </w:r>
          </w:p>
          <w:p w14:paraId="75674E2B">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（1）能正确使用电动汽车及充电操作</w:t>
            </w:r>
          </w:p>
          <w:p w14:paraId="48A6DB2F">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（2）能对场地进行绝缘检测</w:t>
            </w:r>
          </w:p>
          <w:p w14:paraId="1573C7FF">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（3）能按车型要求完成高压部件维修开光的拆卸</w:t>
            </w:r>
          </w:p>
          <w:p w14:paraId="441E91D2">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（4）能按车型要求完成高压部件紧固作业</w:t>
            </w:r>
          </w:p>
          <w:p w14:paraId="25DB8B17">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（5）能按车型要求检查绝缘防护设施作业</w:t>
            </w:r>
          </w:p>
          <w:p w14:paraId="33971EE3">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（6）能按车型规定进行上下电作业</w:t>
            </w:r>
          </w:p>
          <w:p w14:paraId="61EF85F9">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（7）会检查充电接口</w:t>
            </w:r>
          </w:p>
          <w:p w14:paraId="1ABA1864">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1-1.2方法能力</w:t>
            </w:r>
          </w:p>
          <w:p w14:paraId="7E3EF93B">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（1）学生在教师的指导下，对高压断电项目完成情况进行评估、反思，作出客观简炼的描述。</w:t>
            </w:r>
          </w:p>
          <w:p w14:paraId="68C9B89A">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（2）会分析、思考安全防护项目的实际问题，积极探索解决问题的最佳方法。</w:t>
            </w:r>
          </w:p>
          <w:p w14:paraId="25DB28D1">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（3）能查找汽车维修资料，能查阅维修手册并对问题进行分析，正确运用到工作任务中去。</w:t>
            </w:r>
          </w:p>
          <w:p w14:paraId="1C131FA5">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1-1.3社会能力</w:t>
            </w:r>
          </w:p>
          <w:p w14:paraId="21CDCE4C">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（1）具有一定的沟通能力</w:t>
            </w:r>
          </w:p>
          <w:p w14:paraId="29887A9C">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（2）具备良好的质量意识和竞争意识</w:t>
            </w:r>
          </w:p>
          <w:p w14:paraId="1A0251A0">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（3）具有一定的团队合作意识</w:t>
            </w:r>
          </w:p>
        </w:tc>
        <w:tc>
          <w:tcPr>
            <w:tcW w:w="2693" w:type="dxa"/>
            <w:vAlign w:val="top"/>
          </w:tcPr>
          <w:p w14:paraId="513F9B95">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1.相关知识：</w:t>
            </w:r>
          </w:p>
          <w:p w14:paraId="33AEF32D">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常用工具的操作方法、高压绝缘工具的使用，防护设备的检测、车辆基本信息、高压部件的保养、高压线束维护保养、快慢充充电方法、绝缘的检测、等电位检测、废料的处理</w:t>
            </w:r>
          </w:p>
          <w:p w14:paraId="514131A4">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2.相关技能：</w:t>
            </w:r>
          </w:p>
          <w:p w14:paraId="54C9D1BC">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举升机的使用、更换减速器润滑油、高压断电、高压上电、等电位检测、绝缘电阻的检测、绝缘表的使用、放电工装的使用、</w:t>
            </w:r>
          </w:p>
          <w:p w14:paraId="11D091CB">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p>
        </w:tc>
      </w:tr>
      <w:tr w14:paraId="7CA424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trPr>
        <w:tc>
          <w:tcPr>
            <w:tcW w:w="675" w:type="dxa"/>
            <w:vMerge w:val="continue"/>
            <w:vAlign w:val="top"/>
          </w:tcPr>
          <w:p w14:paraId="6DA91D56">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p>
        </w:tc>
        <w:tc>
          <w:tcPr>
            <w:tcW w:w="709" w:type="dxa"/>
            <w:vMerge w:val="restart"/>
            <w:vAlign w:val="top"/>
          </w:tcPr>
          <w:p w14:paraId="0E121428">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汽车机电维修</w:t>
            </w:r>
          </w:p>
        </w:tc>
        <w:tc>
          <w:tcPr>
            <w:tcW w:w="992" w:type="dxa"/>
            <w:vAlign w:val="top"/>
          </w:tcPr>
          <w:p w14:paraId="4CC07983">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1-2.机械维修</w:t>
            </w:r>
          </w:p>
          <w:p w14:paraId="722C6C6D">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p>
        </w:tc>
        <w:tc>
          <w:tcPr>
            <w:tcW w:w="4962" w:type="dxa"/>
            <w:vAlign w:val="top"/>
          </w:tcPr>
          <w:p w14:paraId="3C7EC095">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1-2.1专业能力</w:t>
            </w:r>
          </w:p>
          <w:p w14:paraId="38607EB7">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（1）能对汽车发动机附件进行拆卸与装配</w:t>
            </w:r>
          </w:p>
          <w:p w14:paraId="1659F33A">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（2）能对发动机主体进行拆卸与装配</w:t>
            </w:r>
          </w:p>
          <w:p w14:paraId="2F0EDEAA">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（3）能对汽车发动机零部件进行更换</w:t>
            </w:r>
          </w:p>
          <w:p w14:paraId="05B4C3D7">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（4）能对汽车离合器总成进行更换</w:t>
            </w:r>
          </w:p>
          <w:p w14:paraId="0911F4FE">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（5）能对汽车手动变速器进行拆卸与装配</w:t>
            </w:r>
          </w:p>
          <w:p w14:paraId="4B52704F">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（6）能对汽车盘(鼓)式制动器进行拆卸与装配</w:t>
            </w:r>
          </w:p>
          <w:p w14:paraId="77B98F38">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（7）能对转向器总成进行更换</w:t>
            </w:r>
          </w:p>
          <w:p w14:paraId="5F726FCC">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（8）能对汽车离合器总成进行更换</w:t>
            </w:r>
          </w:p>
          <w:p w14:paraId="1AF55660">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（9）能对汽车手动变速器进行拆卸与装配</w:t>
            </w:r>
          </w:p>
          <w:p w14:paraId="25195F4D">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（10）能对汽车盘(鼓)式制动器进行拆卸与装配</w:t>
            </w:r>
          </w:p>
          <w:p w14:paraId="071E8AF2">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（11）能对减震器总成进行更换</w:t>
            </w:r>
          </w:p>
          <w:p w14:paraId="3A6528D3">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（12）高压总成部件的检测更换</w:t>
            </w:r>
          </w:p>
          <w:p w14:paraId="5B26FD7A">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1-2.2方法能力</w:t>
            </w:r>
          </w:p>
          <w:p w14:paraId="2C5FF512">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（1）学生在教师的指导下，对高压总成部件、机械部件总成完成情况进行评估、反思，作出客观简炼的描述。</w:t>
            </w:r>
          </w:p>
          <w:p w14:paraId="2BCEFED7">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（2）会分析和思考学习和工作中碰到的实际问题，积极探索解决问题的最佳方法。</w:t>
            </w:r>
          </w:p>
          <w:p w14:paraId="7278CED1">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（3）能查找汽车维修资料，能查阅维修手册并对问题进行分析，正确运用到工作任务中去。</w:t>
            </w:r>
          </w:p>
          <w:p w14:paraId="073DE6F9">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1-2.3社会能力</w:t>
            </w:r>
          </w:p>
          <w:p w14:paraId="50942B22">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（1）具有一定的沟通能力</w:t>
            </w:r>
          </w:p>
          <w:p w14:paraId="4FC72731">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（2）具备良好的质量意识和竞争意识</w:t>
            </w:r>
          </w:p>
          <w:p w14:paraId="20BBB5C8">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（3）具有一定的团队合作意识</w:t>
            </w:r>
          </w:p>
        </w:tc>
        <w:tc>
          <w:tcPr>
            <w:tcW w:w="2693" w:type="dxa"/>
            <w:vAlign w:val="top"/>
          </w:tcPr>
          <w:p w14:paraId="6E632DF1">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1.相关知识：</w:t>
            </w:r>
          </w:p>
          <w:p w14:paraId="19FCE46D">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充电接口的功能呢、电机工作原理、电池的工作原理、高压控制盒工作原理、DC/DC工作原理、真空泵的工作原理、电机控制器工作原理、发动机的结构及类型、发动机的作用、冷却系统类型及功能、润滑系统功能、离合器结构及功能、手动变速器功能、盘(鼓)式制动器功能、悬架减震器结构功能，转向器结构及类型</w:t>
            </w:r>
          </w:p>
          <w:p w14:paraId="2D27DD26">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2.相关技能：</w:t>
            </w:r>
          </w:p>
          <w:p w14:paraId="4FFFEAC6">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绝缘工具的使用、防护工具的使用、充电接口的更换、电机工作更换、电池的更换、高压控制盒的更换、DC/DC更换、真空泵的更换、电机控制器的更换、发动机拆卸工具的使用、底盘拆卸工具的使用、发动机附件的拆卸与组装、发动机机体拆卸与装配、离合器的拆卸与装配、手动变速器的拆卸与装配、盘(鼓)式制动器拆卸与装配、悬架减震器的拆卸装配、转向器的更换。</w:t>
            </w:r>
          </w:p>
        </w:tc>
      </w:tr>
      <w:tr w14:paraId="079391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trPr>
        <w:tc>
          <w:tcPr>
            <w:tcW w:w="675" w:type="dxa"/>
            <w:vMerge w:val="continue"/>
            <w:vAlign w:val="top"/>
          </w:tcPr>
          <w:p w14:paraId="77A7920C">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p>
        </w:tc>
        <w:tc>
          <w:tcPr>
            <w:tcW w:w="709" w:type="dxa"/>
            <w:vMerge w:val="continue"/>
            <w:vAlign w:val="top"/>
          </w:tcPr>
          <w:p w14:paraId="5CE6A1F4">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p>
        </w:tc>
        <w:tc>
          <w:tcPr>
            <w:tcW w:w="992" w:type="dxa"/>
            <w:vAlign w:val="top"/>
          </w:tcPr>
          <w:p w14:paraId="4F68E552">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1-3.低压电气维修</w:t>
            </w:r>
          </w:p>
        </w:tc>
        <w:tc>
          <w:tcPr>
            <w:tcW w:w="4962" w:type="dxa"/>
            <w:vAlign w:val="top"/>
          </w:tcPr>
          <w:p w14:paraId="4B80C920">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1-3.1专业能力</w:t>
            </w:r>
          </w:p>
          <w:p w14:paraId="7B45D53F">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（1）能更换蓄电池、发电机、起动机总成</w:t>
            </w:r>
          </w:p>
          <w:p w14:paraId="4724672B">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（2）能更换电气控制装置总成</w:t>
            </w:r>
          </w:p>
          <w:p w14:paraId="3097CF4D">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（3）能更换用电设备总成</w:t>
            </w:r>
          </w:p>
          <w:p w14:paraId="2F8ABD9F">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（4）能更换电控发动机传感器</w:t>
            </w:r>
          </w:p>
          <w:p w14:paraId="0D240293">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（5）能更换电控发动机执行器</w:t>
            </w:r>
          </w:p>
          <w:p w14:paraId="637D2871">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（6）能更换底盘电控传感器</w:t>
            </w:r>
          </w:p>
          <w:p w14:paraId="066600C8">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（7）能更换底盘电控执行器</w:t>
            </w:r>
          </w:p>
          <w:p w14:paraId="2BFC0706">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1-2.2方法能力</w:t>
            </w:r>
          </w:p>
          <w:p w14:paraId="7869B697">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（1）学生在教师的指导下，对基本电气原件总成更换完成情况进行评估、反思，作出客观简炼的描述。</w:t>
            </w:r>
          </w:p>
          <w:p w14:paraId="1D151C75">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（2）会分析、思考学习基本电气实际问题，并寻求解决问题的最佳方法。</w:t>
            </w:r>
          </w:p>
          <w:p w14:paraId="022F9DE0">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（3）能查找汽车维修资料，能查阅维修手册并对问题进行分析，正确运用到工作任务中去。</w:t>
            </w:r>
          </w:p>
          <w:p w14:paraId="31BDBDC6">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1-2.3社会能力</w:t>
            </w:r>
          </w:p>
          <w:p w14:paraId="6E069ACA">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（1）具有一定的沟通能力</w:t>
            </w:r>
          </w:p>
          <w:p w14:paraId="77BB29F6">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（2）具备良好的质量意识和竞争意识</w:t>
            </w:r>
          </w:p>
          <w:p w14:paraId="5412BC9E">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（3）具有一定的团队合作意识</w:t>
            </w:r>
          </w:p>
        </w:tc>
        <w:tc>
          <w:tcPr>
            <w:tcW w:w="2693" w:type="dxa"/>
            <w:vAlign w:val="top"/>
          </w:tcPr>
          <w:p w14:paraId="37B04ADF">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相关知识：</w:t>
            </w:r>
          </w:p>
          <w:p w14:paraId="0DFB00A5">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电工电子基础、蓄电池的使用、</w:t>
            </w:r>
          </w:p>
          <w:p w14:paraId="5EC6A19C">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交流发电机的功能、</w:t>
            </w:r>
          </w:p>
          <w:p w14:paraId="3E26CB42">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起动机功能、照明、信号、雨刮的功能、继电器功能。电动油泵的功能、燃油压力调节器功能、喷油器的功能、空气流量传感器功能、节气门位置传感器功能、曲轴位置传感器功能、冷却液温度传感器功能、氧传感器功能、爆震传感器功能、点火器功能、怠速控制阀功能、车速传感器功能、加速度传感器功能、发动机转速传感器功能、油温传感器功能、转向盘转角传感器功能</w:t>
            </w:r>
          </w:p>
          <w:p w14:paraId="0BFD756E">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2．相关技能：</w:t>
            </w:r>
          </w:p>
          <w:p w14:paraId="1CF73ABE">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蓄电池的更换、蓄电池的充电操作、万用表的正确使用、试灯的正确使用、保险丝的测量、组合灯的更换、继电器的更换、组合开光的更换、</w:t>
            </w:r>
          </w:p>
          <w:p w14:paraId="6AF71D92">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电气原器件的更换、发电机更换、发电机的更换、起动机更换、雨刮器更换、大灯更换与调整、传感器的更换、执行器的更换</w:t>
            </w:r>
          </w:p>
        </w:tc>
      </w:tr>
      <w:tr w14:paraId="2D9548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trPr>
        <w:tc>
          <w:tcPr>
            <w:tcW w:w="675" w:type="dxa"/>
            <w:vMerge w:val="continue"/>
            <w:vAlign w:val="top"/>
          </w:tcPr>
          <w:p w14:paraId="18B88869">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p>
        </w:tc>
        <w:tc>
          <w:tcPr>
            <w:tcW w:w="709" w:type="dxa"/>
            <w:vAlign w:val="top"/>
          </w:tcPr>
          <w:p w14:paraId="76FF9271">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环境感知传感器组装及调试</w:t>
            </w:r>
          </w:p>
        </w:tc>
        <w:tc>
          <w:tcPr>
            <w:tcW w:w="992" w:type="dxa"/>
            <w:vAlign w:val="top"/>
          </w:tcPr>
          <w:p w14:paraId="59998375">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1-4. 环境感知传感器组装</w:t>
            </w:r>
          </w:p>
        </w:tc>
        <w:tc>
          <w:tcPr>
            <w:tcW w:w="4962" w:type="dxa"/>
            <w:vAlign w:val="top"/>
          </w:tcPr>
          <w:p w14:paraId="7FE01364">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1-4.1专业能力</w:t>
            </w:r>
          </w:p>
          <w:p w14:paraId="561E8F4A">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（1）能够进行摄像头的检测</w:t>
            </w:r>
          </w:p>
          <w:p w14:paraId="457AFF6D">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（2）了解毫米波雷达的针脚定义；</w:t>
            </w:r>
          </w:p>
          <w:p w14:paraId="35251ED3">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（3）能够进行毫米波雷达的拆装演示及操作；</w:t>
            </w:r>
          </w:p>
          <w:p w14:paraId="71A34A98">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（4）能够进行毫米波雷达的性能测试；</w:t>
            </w:r>
          </w:p>
          <w:p w14:paraId="1EEA0A69">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（5）能够进行激光雷达的拆装演示及操作；</w:t>
            </w:r>
          </w:p>
          <w:p w14:paraId="56977B14">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（6）能够进行激光雷达的标定演示及操作；</w:t>
            </w:r>
          </w:p>
          <w:p w14:paraId="6CDE69A9">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（7）能够进行激光雷达的性能测试；</w:t>
            </w:r>
          </w:p>
          <w:p w14:paraId="7FF8BD93">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1-4.2方法能力</w:t>
            </w:r>
          </w:p>
          <w:p w14:paraId="6855DC0A">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（1）学生在教师的指导下，对环境感知传感器更换完成情况进行评估、反思，作出客观简炼的描述。</w:t>
            </w:r>
          </w:p>
          <w:p w14:paraId="031ADC43">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（2）会分析、思考学习传感器实际问题，并寻求解决问题的最佳方法。</w:t>
            </w:r>
          </w:p>
          <w:p w14:paraId="6D9AA6D4">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（3）能查找传感器资料，能查阅相关资料参数并对问题进行分析，正确运用到工作任务中去。</w:t>
            </w:r>
          </w:p>
          <w:p w14:paraId="3524BFBD">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1-4.3社会能力</w:t>
            </w:r>
          </w:p>
          <w:p w14:paraId="08170052">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（1）具有一定的沟通能力</w:t>
            </w:r>
          </w:p>
          <w:p w14:paraId="1D256063">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（2）具备良好的质量意识和竞争意识</w:t>
            </w:r>
          </w:p>
          <w:p w14:paraId="74B64322">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（3）具有一定的团队合作意识</w:t>
            </w:r>
          </w:p>
        </w:tc>
        <w:tc>
          <w:tcPr>
            <w:tcW w:w="2693" w:type="dxa"/>
            <w:vAlign w:val="top"/>
          </w:tcPr>
          <w:p w14:paraId="72C32952">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1.相关知识：</w:t>
            </w:r>
          </w:p>
          <w:p w14:paraId="69ECC3AB">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毫米波激光雷达及摄像头等环境感知传感器的工作原理、毫米波激光雷达及摄像头等传感器的内部构造、</w:t>
            </w:r>
          </w:p>
          <w:p w14:paraId="2EFDB321">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毫米波激光雷达及摄像头等传感器的信号传输原理、毫米波激光雷达及摄像头等传感器在无人车中的应用、毫米波激光雷达及摄像头等传感器国内外的主要品牌、不同种类传感器的区别、环境感知传感器的针脚定义</w:t>
            </w:r>
          </w:p>
          <w:p w14:paraId="64F94455">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2.相关技能：</w:t>
            </w:r>
          </w:p>
          <w:p w14:paraId="2A5608CA">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毫米波雷达拆装 、毫米波雷达的性能测试，包括不同天气、不同材质、不同表面粗糙度、不同车速、是否遮挡等5种条件下的毫米波雷达检测效果测试；</w:t>
            </w:r>
          </w:p>
          <w:p w14:paraId="65A9336E">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p>
        </w:tc>
      </w:tr>
      <w:tr w14:paraId="2BB2DD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trPr>
        <w:tc>
          <w:tcPr>
            <w:tcW w:w="675" w:type="dxa"/>
            <w:vMerge w:val="restart"/>
            <w:vAlign w:val="top"/>
          </w:tcPr>
          <w:p w14:paraId="08633BA9">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二级</w:t>
            </w:r>
          </w:p>
        </w:tc>
        <w:tc>
          <w:tcPr>
            <w:tcW w:w="709" w:type="dxa"/>
            <w:vAlign w:val="top"/>
          </w:tcPr>
          <w:p w14:paraId="3ACEE673">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p>
          <w:p w14:paraId="6ACB364C">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汽车维护保养</w:t>
            </w:r>
          </w:p>
        </w:tc>
        <w:tc>
          <w:tcPr>
            <w:tcW w:w="992" w:type="dxa"/>
            <w:vAlign w:val="top"/>
          </w:tcPr>
          <w:p w14:paraId="36B2F7A2">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2-1.汽车维护作业</w:t>
            </w:r>
          </w:p>
          <w:p w14:paraId="6CA20EB9">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p>
        </w:tc>
        <w:tc>
          <w:tcPr>
            <w:tcW w:w="4962" w:type="dxa"/>
            <w:vAlign w:val="top"/>
          </w:tcPr>
          <w:p w14:paraId="2CE0847D">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2-1.1.专业能力</w:t>
            </w:r>
          </w:p>
          <w:p w14:paraId="3D07E44B">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（1）能按车型技术要求及检验结果完成调整气门间隙、调整怠速、调整点火正时</w:t>
            </w:r>
          </w:p>
          <w:p w14:paraId="58DAD5DB">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（2）能按车型技术要求及检验结果调整方向自由行程和前束作业</w:t>
            </w:r>
          </w:p>
          <w:p w14:paraId="206EEC9C">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（3）能按车型技术要求调整离合器踏板自由行程作业，</w:t>
            </w:r>
          </w:p>
          <w:p w14:paraId="473F7394">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（4）能按车型技术要求润滑变速箱、驱动桥、万向节（或半轴）传动装置作业</w:t>
            </w:r>
          </w:p>
          <w:p w14:paraId="7CAEC2CF">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（5）能按车型技术要求调整</w:t>
            </w:r>
            <w:r>
              <w:rPr>
                <w:rFonts w:hint="eastAsia" w:ascii="仿宋" w:hAnsi="仿宋" w:eastAsia="仿宋" w:cs="仿宋"/>
                <w:color w:val="auto"/>
                <w:kern w:val="2"/>
                <w:sz w:val="21"/>
                <w:szCs w:val="21"/>
                <w:lang w:val="en-US" w:eastAsia="zh-CN" w:bidi="ar-SA"/>
              </w:rPr>
              <w:fldChar w:fldCharType="begin"/>
            </w:r>
            <w:r>
              <w:rPr>
                <w:rFonts w:hint="eastAsia" w:ascii="仿宋" w:hAnsi="仿宋" w:eastAsia="仿宋" w:cs="仿宋"/>
                <w:color w:val="auto"/>
                <w:kern w:val="2"/>
                <w:sz w:val="21"/>
                <w:szCs w:val="21"/>
                <w:lang w:val="en-US" w:eastAsia="zh-CN" w:bidi="ar-SA"/>
              </w:rPr>
              <w:instrText xml:space="preserve"> HYPERLINK "https://www.baidu.com/s?wd=%E5%88%B6%E5%8A%A8%E8%B8%8F%E6%9D%BF&amp;tn=44039180_cpr&amp;fenlei=mv6quAkxTZn0IZRqIHckPjm4nH00T1YLnWIWPWnzuWmzPAmYPWns0ZwV5Hcvrjm3rH6sPfKWUMw85HfYnjn4nH6sgvPsT6KdThsqpZwYTjCEQLGCpyw9Uz4Bmy-bIi4WUvYETgN-TLwGUv3EPHTznjDkPWDz" \t "_blank" </w:instrText>
            </w:r>
            <w:r>
              <w:rPr>
                <w:rFonts w:hint="eastAsia" w:ascii="仿宋" w:hAnsi="仿宋" w:eastAsia="仿宋" w:cs="仿宋"/>
                <w:color w:val="auto"/>
                <w:kern w:val="2"/>
                <w:sz w:val="21"/>
                <w:szCs w:val="21"/>
                <w:lang w:val="en-US" w:eastAsia="zh-CN" w:bidi="ar-SA"/>
              </w:rPr>
              <w:fldChar w:fldCharType="separate"/>
            </w:r>
            <w:r>
              <w:rPr>
                <w:rFonts w:hint="eastAsia" w:ascii="仿宋" w:hAnsi="仿宋" w:eastAsia="仿宋" w:cs="仿宋"/>
                <w:color w:val="auto"/>
                <w:kern w:val="2"/>
                <w:sz w:val="21"/>
                <w:szCs w:val="21"/>
                <w:lang w:val="en-US" w:eastAsia="zh-CN" w:bidi="ar-SA"/>
              </w:rPr>
              <w:t>制动踏板</w:t>
            </w:r>
            <w:r>
              <w:rPr>
                <w:rFonts w:hint="eastAsia" w:ascii="仿宋" w:hAnsi="仿宋" w:eastAsia="仿宋" w:cs="仿宋"/>
                <w:color w:val="auto"/>
                <w:kern w:val="2"/>
                <w:sz w:val="21"/>
                <w:szCs w:val="21"/>
                <w:lang w:val="en-US" w:eastAsia="zh-CN" w:bidi="ar-SA"/>
              </w:rPr>
              <w:fldChar w:fldCharType="end"/>
            </w:r>
            <w:r>
              <w:rPr>
                <w:rFonts w:hint="eastAsia" w:ascii="仿宋" w:hAnsi="仿宋" w:eastAsia="仿宋" w:cs="仿宋"/>
                <w:color w:val="auto"/>
                <w:kern w:val="2"/>
                <w:sz w:val="21"/>
                <w:szCs w:val="21"/>
                <w:lang w:val="en-US" w:eastAsia="zh-CN" w:bidi="ar-SA"/>
              </w:rPr>
              <w:t>自由行程和制动器间歇作业</w:t>
            </w:r>
          </w:p>
          <w:p w14:paraId="0C634930">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（6）能按车型技术要求检查调整轮胎的气压、轮胎换位作业</w:t>
            </w:r>
          </w:p>
          <w:p w14:paraId="47AE7A54">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（7）能按车型技术要求对底盘进行紧固作业</w:t>
            </w:r>
          </w:p>
          <w:p w14:paraId="6E3FA47A">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（8）能按车型技术要求多车身电器进行检查作业</w:t>
            </w:r>
          </w:p>
          <w:p w14:paraId="61404DC5">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（9）能按车型技术要求对全车润滑点进行润滑作业</w:t>
            </w:r>
          </w:p>
          <w:p w14:paraId="3326A735">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（10）能对电动汽车高压线束进行维护</w:t>
            </w:r>
          </w:p>
          <w:p w14:paraId="43BEBD38">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（11）能对电动汽车高压部件进行维护</w:t>
            </w:r>
          </w:p>
          <w:p w14:paraId="4AF8F397">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（12）能对充电接口进行维护</w:t>
            </w:r>
          </w:p>
          <w:p w14:paraId="6110F09D">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（10）会对全车进行冲洗清洁</w:t>
            </w:r>
          </w:p>
          <w:p w14:paraId="1C82993F">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2-1.2方法能力</w:t>
            </w:r>
          </w:p>
          <w:p w14:paraId="5B6CF48E">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（1）学生在教师的指导下，对二级维护项目完成情况进行评估、反思，作出客观简炼的描述。</w:t>
            </w:r>
          </w:p>
          <w:p w14:paraId="0CDA4B17">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（2）会分析、思考二级维护项目的实际问题，积极探索解决问题的最佳方法。</w:t>
            </w:r>
          </w:p>
          <w:p w14:paraId="0AE8D263">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（3）能查找汽车维修资料，能查阅维修手册并对问题进行分析，正确运用到工作任务中去。</w:t>
            </w:r>
          </w:p>
          <w:p w14:paraId="39FDFC91">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2-1.3社会能力</w:t>
            </w:r>
          </w:p>
          <w:p w14:paraId="67F82B96">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（1）具有一定的沟通能力</w:t>
            </w:r>
          </w:p>
          <w:p w14:paraId="0012396F">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（2）具备良好的质量意识和竞争意识</w:t>
            </w:r>
          </w:p>
          <w:p w14:paraId="30137A63">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（3）具有一定的团队合作意识</w:t>
            </w:r>
          </w:p>
        </w:tc>
        <w:tc>
          <w:tcPr>
            <w:tcW w:w="2693" w:type="dxa"/>
            <w:vAlign w:val="top"/>
          </w:tcPr>
          <w:p w14:paraId="0C599661">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1.相关知识：</w:t>
            </w:r>
          </w:p>
          <w:p w14:paraId="0481F8D4">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高压安全防护、高压部件维护</w:t>
            </w:r>
          </w:p>
          <w:p w14:paraId="5D699DFC">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高压总成维护、发动机维护保养、底盘维护保养、车身电气维护保养、润滑油的选择、车辆维护管理法律法规、二级维护作业技术要求</w:t>
            </w:r>
          </w:p>
          <w:p w14:paraId="53D58C14">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p>
          <w:p w14:paraId="03BC1EE8">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2.相关技能：</w:t>
            </w:r>
          </w:p>
          <w:p w14:paraId="08D3160F">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高压部件的检测、测量、紧固、高压部件的更换、检测、测量发动机的气缸压力、调整气门间隙，清洗滤清器、机油盘、集滤器浮子等总成，检查调整连杆轴承磨损情况及间隙，检查并紧固发动机前后支架螺栓，检查调整制动器，进行轮胎换位，检查调整离合器工作情况，检查润滑变速器传动装置，紧固底盘悬架螺钉，检查灯光、转向、车身附件电气。</w:t>
            </w:r>
          </w:p>
          <w:p w14:paraId="10CABE5C">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p>
        </w:tc>
      </w:tr>
      <w:tr w14:paraId="40F373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trPr>
        <w:tc>
          <w:tcPr>
            <w:tcW w:w="675" w:type="dxa"/>
            <w:vMerge w:val="continue"/>
            <w:vAlign w:val="top"/>
          </w:tcPr>
          <w:p w14:paraId="0332D2DC">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p>
        </w:tc>
        <w:tc>
          <w:tcPr>
            <w:tcW w:w="709" w:type="dxa"/>
            <w:vMerge w:val="restart"/>
            <w:vAlign w:val="top"/>
          </w:tcPr>
          <w:p w14:paraId="550236E1">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汽车机电维修</w:t>
            </w:r>
          </w:p>
        </w:tc>
        <w:tc>
          <w:tcPr>
            <w:tcW w:w="992" w:type="dxa"/>
            <w:vAlign w:val="top"/>
          </w:tcPr>
          <w:p w14:paraId="3CBB748C">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2-2.</w:t>
            </w:r>
          </w:p>
          <w:p w14:paraId="32DA8160">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机械维修</w:t>
            </w:r>
          </w:p>
          <w:p w14:paraId="45659748">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p>
        </w:tc>
        <w:tc>
          <w:tcPr>
            <w:tcW w:w="4962" w:type="dxa"/>
            <w:vAlign w:val="top"/>
          </w:tcPr>
          <w:p w14:paraId="5D3C2894">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2-2.1专业能力</w:t>
            </w:r>
          </w:p>
          <w:p w14:paraId="43F9AD1E">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（1）能对发动机机械系统部件进行检修</w:t>
            </w:r>
          </w:p>
          <w:p w14:paraId="1ECDF3A9">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（2）能对传动系统部件进行检修</w:t>
            </w:r>
          </w:p>
          <w:p w14:paraId="073FA6A1">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（3）能对汽车转向系统部件进行检修</w:t>
            </w:r>
          </w:p>
          <w:p w14:paraId="3A63D28B">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（4）能对汽车行驶系统部件进行检修</w:t>
            </w:r>
          </w:p>
          <w:p w14:paraId="43CB6E85">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（5）能对汽车制动系统部件进行检修</w:t>
            </w:r>
          </w:p>
          <w:p w14:paraId="350106F5">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（6）能对发动机异响故障进行检修</w:t>
            </w:r>
          </w:p>
          <w:p w14:paraId="2CACC102">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（7）能对离合器打滑故障进行检修</w:t>
            </w:r>
          </w:p>
          <w:p w14:paraId="3360B204">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（8）能对变速器乱档故障进行检修</w:t>
            </w:r>
          </w:p>
          <w:p w14:paraId="40E09390">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（9）能对制动跑偏故障进行检修</w:t>
            </w:r>
          </w:p>
          <w:p w14:paraId="5721D2E7">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（10）能对转向沉重故障进行检修</w:t>
            </w:r>
          </w:p>
          <w:p w14:paraId="7061BED6">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（11）依据故障现象，能分析故障形成原因</w:t>
            </w:r>
          </w:p>
          <w:p w14:paraId="556D3CE5">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p>
          <w:p w14:paraId="753BA9A0">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2-2.2方法能力</w:t>
            </w:r>
          </w:p>
          <w:p w14:paraId="7E359283">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（1）学生在教师的指导下，对机械检修项目完成情况进行评估、反思，作出客观简炼的描述。</w:t>
            </w:r>
          </w:p>
          <w:p w14:paraId="5023B583">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（2）会分析、思考二级维护项目的实际问题，积极探索解决问题的最佳方法。</w:t>
            </w:r>
          </w:p>
          <w:p w14:paraId="3F3B16F6">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（3）能查找汽车维修资料，能查阅维修手册并对问题进行分析，正确运用到工作任务中去。</w:t>
            </w:r>
          </w:p>
          <w:p w14:paraId="68431806">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2-2.3社会能力</w:t>
            </w:r>
          </w:p>
          <w:p w14:paraId="7F4E3428">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（1）具有良好的沟通能力</w:t>
            </w:r>
          </w:p>
          <w:p w14:paraId="7BB3A03B">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（2）具备良好的质量意识和竞争意识</w:t>
            </w:r>
          </w:p>
          <w:p w14:paraId="62FDE60C">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（3）具有良好的团队合作意识</w:t>
            </w:r>
          </w:p>
          <w:p w14:paraId="340288FF">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p>
          <w:p w14:paraId="1A9611B5">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p>
          <w:p w14:paraId="2E8CE164">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p>
        </w:tc>
        <w:tc>
          <w:tcPr>
            <w:tcW w:w="2693" w:type="dxa"/>
            <w:vAlign w:val="top"/>
          </w:tcPr>
          <w:p w14:paraId="647C124F">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1.相关知识：</w:t>
            </w:r>
          </w:p>
          <w:p w14:paraId="0BF32079">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曲柄连杆机构及工作原理、配气机构及工作原理、冷却系统及工作原理、润滑系统及工作、离合器结构及工作原理、变速器结构及工作原理转向系统结构及工作原理、行驶系统结构及工作原理、制动系统结构及工作原理、转向器的结构及工作原理、悬架减震器结构及工作原理、发动机机械系统故障诊断</w:t>
            </w:r>
          </w:p>
          <w:p w14:paraId="479F91F3">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汽车底盘故障诊断</w:t>
            </w:r>
          </w:p>
          <w:p w14:paraId="31443162">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故障诊断方法、检测数据分析、故障检测方法</w:t>
            </w:r>
          </w:p>
          <w:p w14:paraId="1BB0589A">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p>
          <w:p w14:paraId="111409D3">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2.相关技能：</w:t>
            </w:r>
          </w:p>
          <w:p w14:paraId="7CC29F33">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会规范使用游标卡尺、会规范使用千分尺、会规范使用内（外）径百分表、会规范使用磁力表座、会规范使用缸压表、缸盖平面度检测、气缸体磨损的检测、活塞活塞环的检测、曲轴的检测、气门组的检测、节温器的检测、机油泵的检测、离合器的检测、变速器的检测、转向器检测、减震器检测、变速器的检测、离合器的检测、转向器检测、悬架检测、制动器检测、发动机装配与调试、离合器的装配与调试、变速器装配与调试、制动器装配与调试、转向器的装配与调试</w:t>
            </w:r>
          </w:p>
          <w:p w14:paraId="5FD33A8A">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p>
        </w:tc>
      </w:tr>
      <w:tr w14:paraId="22B819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trPr>
        <w:tc>
          <w:tcPr>
            <w:tcW w:w="675" w:type="dxa"/>
            <w:vMerge w:val="continue"/>
            <w:vAlign w:val="top"/>
          </w:tcPr>
          <w:p w14:paraId="1809345F">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p>
        </w:tc>
        <w:tc>
          <w:tcPr>
            <w:tcW w:w="709" w:type="dxa"/>
            <w:vMerge w:val="continue"/>
            <w:vAlign w:val="top"/>
          </w:tcPr>
          <w:p w14:paraId="155EE5A2">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p>
        </w:tc>
        <w:tc>
          <w:tcPr>
            <w:tcW w:w="992" w:type="dxa"/>
            <w:vAlign w:val="top"/>
          </w:tcPr>
          <w:p w14:paraId="2CA5FB2E">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2-3.电气维修</w:t>
            </w:r>
          </w:p>
          <w:p w14:paraId="560E0F88">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p>
        </w:tc>
        <w:tc>
          <w:tcPr>
            <w:tcW w:w="4962" w:type="dxa"/>
            <w:vAlign w:val="top"/>
          </w:tcPr>
          <w:p w14:paraId="34498201">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2-3.1专业能力</w:t>
            </w:r>
          </w:p>
          <w:p w14:paraId="1142143C">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（1）能对电动汽车低压电气控制装置总成进行检测</w:t>
            </w:r>
          </w:p>
          <w:p w14:paraId="648E12D4">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（2）能对用电动汽车高压电设备总成进行检测</w:t>
            </w:r>
          </w:p>
          <w:p w14:paraId="7E4BB795">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（3）能对动力电池进行检测</w:t>
            </w:r>
          </w:p>
          <w:p w14:paraId="25527143">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（4）能对电控发动机传感器、执行器进行检测</w:t>
            </w:r>
          </w:p>
          <w:p w14:paraId="07E58CCA">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（5）能对底盘电控传感器进行检测</w:t>
            </w:r>
          </w:p>
          <w:p w14:paraId="50EC1871">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（6）能对底盘电控执行器进行检测</w:t>
            </w:r>
          </w:p>
          <w:p w14:paraId="58F98863">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（7）会分析电路原理图</w:t>
            </w:r>
          </w:p>
          <w:p w14:paraId="2129B4C9">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（8）能对动力电池系统故障进行检修</w:t>
            </w:r>
          </w:p>
          <w:p w14:paraId="6A221234">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（9）能对电机及控制系统系统故障进行检修</w:t>
            </w:r>
          </w:p>
          <w:p w14:paraId="1901F358">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（10）能对高压控制系统故障进行检修</w:t>
            </w:r>
          </w:p>
          <w:p w14:paraId="453EB71C">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（11）能对起动系统故障进行检修</w:t>
            </w:r>
          </w:p>
          <w:p w14:paraId="27BCC862">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（12）能对空调系统故障进行检修</w:t>
            </w:r>
          </w:p>
          <w:p w14:paraId="24906467">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（13）能对安全系统故障进行检修</w:t>
            </w:r>
          </w:p>
          <w:p w14:paraId="55BF7217">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（14）能对舒适系统故障进行检修</w:t>
            </w:r>
          </w:p>
          <w:p w14:paraId="6060BA17">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（15）能对电控发动机故障进行检修</w:t>
            </w:r>
          </w:p>
          <w:p w14:paraId="25B0E8DC">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（16）能对电控底盘故障进行检修</w:t>
            </w:r>
          </w:p>
          <w:p w14:paraId="240A118C">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（17）能对车身电控故障进行检修</w:t>
            </w:r>
          </w:p>
          <w:p w14:paraId="6AA03D9B">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（18）依据电路图，能分析故障形成原因</w:t>
            </w:r>
          </w:p>
          <w:p w14:paraId="302576CE">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p>
          <w:p w14:paraId="46F36184">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2-2.2方法能力</w:t>
            </w:r>
          </w:p>
          <w:p w14:paraId="4D3CE8C2">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（1）学生在教师的指导下，对电动汽车整车电气故障完成情况进行评估、反思，作出客观简炼的描述。</w:t>
            </w:r>
          </w:p>
          <w:p w14:paraId="437F10F8">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（2）会分析、思考学习电动汽车电气实际问题，并寻求解决问题的最佳方法。</w:t>
            </w:r>
          </w:p>
          <w:p w14:paraId="3B9C12D9">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（3）能查找汽车维修资料，能查阅维修手册并对问题进行分析，正确运用到工作任务中去。</w:t>
            </w:r>
          </w:p>
          <w:p w14:paraId="6D1A109D">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p>
          <w:p w14:paraId="70D4D72B">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2-2.3社会能力</w:t>
            </w:r>
          </w:p>
          <w:p w14:paraId="57228B19">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（1）具有良好的沟通能力</w:t>
            </w:r>
          </w:p>
          <w:p w14:paraId="72D76A0D">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（2）具备良好的质量意识和竞争意识</w:t>
            </w:r>
          </w:p>
          <w:p w14:paraId="7D02C603">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（3）具有良好的团队合作意识</w:t>
            </w:r>
          </w:p>
        </w:tc>
        <w:tc>
          <w:tcPr>
            <w:tcW w:w="2693" w:type="dxa"/>
            <w:vAlign w:val="top"/>
          </w:tcPr>
          <w:p w14:paraId="74B19605">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相关知识：</w:t>
            </w:r>
          </w:p>
          <w:p w14:paraId="14C94CFF">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动力电池及BMS控制原理、电机及控制器控制原理、DC/DC控制原理、高压控制盒控制原理、动力电池充放电控制、快慢充工作原理、电子换挡工作原理、制动馈能工作原理、电路识图、蓄电池的检测、交流发电机工作原理、起动机工作原理、照明、信号、雨刮器的控制电路、继电器工作原理、电动车窗工作原理、电动油泵的工作原理、燃油压力调节器工作原理、喷油器的工作原理、空气流量传感器工作原理、节气门位置传感器工作原理、曲轴位置传感器工作原理、冷却液温度传感器工作原理、氧传感器工作原理、爆震传感器工作原理、点火器工作原理、怠速控制阀工作原理、车速传感器工作原理、加速度传感器工作原理、发动机转速传感器工作原理、油温传感器工作原理、车身高度传感器工作原理、转向盘转角传感器工作原理、电源系统控制电路、启动电路、电动空调制冷原理、空调的暖风装置及控制、空调配风控制系统、电动座椅及控制电路、安全气囊原理及控制电路、电动车窗及控制电路、进气系统检修、燃油供给系统检修、电控点火系统检修、燃油喷射控制系统检修、排放控制系统检修、电控自诊断系统、电子控制制动防抱死系统电控悬架系统、助力转向系统、电子控制自动变速器</w:t>
            </w:r>
          </w:p>
          <w:p w14:paraId="33E4E91E">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汽车网络控制、中控与防盗系统</w:t>
            </w:r>
          </w:p>
          <w:p w14:paraId="0D524C9D">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p>
          <w:p w14:paraId="14EDBEF4">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2．相关技能：</w:t>
            </w:r>
          </w:p>
          <w:p w14:paraId="696D3A4C">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绝缘表的使用、均衡仪的使用、低压电气故障检修、高压控制故障检修、万用表的正确使用、试灯的正确使用、蓄电池的检测、保险丝的测量、各种灯泡的检测、继电器的检测、组合开光的检测、电气原器件的检测、发电机输出电压检测、起动机检测、雨刮器检测、电动车窗检测、电动座椅检测、电控发动机传感器的检测、电控发动机执行器的检测、空调压缩机的更换、冷媒加注及回收、冷冻机油的加注、空调系统压力检测、空调控制电路的检测、电动座椅控制电路检测、玻璃升降器的更换、电动车窗控制电路检测、控制器检测、故障诊断仪的使用、电控</w:t>
            </w:r>
            <w:r>
              <w:rPr>
                <w:rFonts w:hint="eastAsia" w:ascii="仿宋" w:hAnsi="仿宋" w:eastAsia="仿宋" w:cs="仿宋"/>
                <w:color w:val="auto"/>
                <w:kern w:val="2"/>
                <w:sz w:val="21"/>
                <w:szCs w:val="21"/>
                <w:lang w:val="en-US" w:eastAsia="zh-CN" w:bidi="ar-SA"/>
              </w:rPr>
              <w:fldChar w:fldCharType="begin"/>
            </w:r>
            <w:r>
              <w:rPr>
                <w:rFonts w:hint="eastAsia" w:ascii="仿宋" w:hAnsi="仿宋" w:eastAsia="仿宋" w:cs="仿宋"/>
                <w:color w:val="auto"/>
                <w:kern w:val="2"/>
                <w:sz w:val="21"/>
                <w:szCs w:val="21"/>
                <w:lang w:val="en-US" w:eastAsia="zh-CN" w:bidi="ar-SA"/>
              </w:rPr>
              <w:instrText xml:space="preserve"> HYPERLINK "https://www.baidu.com/s?wd=%E7%87%83%E6%B2%B9%E5%96%B7%E5%B0%84%E7%B3%BB%E7%BB%9F&amp;tn=44039180_cpr&amp;fenlei=mv6quAkxTZn0IZRqIHckPjm4nH00T1d9m1mzm1nLrjbznjb4n1wB0ZwV5Hcvrjm3rH6sPfKWUMw85HfYnjn4nH6sgvPsT6KdThsqpZwYTjCEQLGCpyw9Uz4Bmy-bIi4WUvYETgN-TLwGUv3EnH63nWRkP1TkrHcdPWc1rHbsr0" \t "_blank" </w:instrText>
            </w:r>
            <w:r>
              <w:rPr>
                <w:rFonts w:hint="eastAsia" w:ascii="仿宋" w:hAnsi="仿宋" w:eastAsia="仿宋" w:cs="仿宋"/>
                <w:color w:val="auto"/>
                <w:kern w:val="2"/>
                <w:sz w:val="21"/>
                <w:szCs w:val="21"/>
                <w:lang w:val="en-US" w:eastAsia="zh-CN" w:bidi="ar-SA"/>
              </w:rPr>
              <w:fldChar w:fldCharType="separate"/>
            </w:r>
            <w:r>
              <w:rPr>
                <w:rFonts w:hint="eastAsia" w:ascii="仿宋" w:hAnsi="仿宋" w:eastAsia="仿宋" w:cs="仿宋"/>
                <w:color w:val="auto"/>
                <w:kern w:val="2"/>
                <w:sz w:val="21"/>
                <w:szCs w:val="21"/>
                <w:lang w:val="en-US" w:eastAsia="zh-CN" w:bidi="ar-SA"/>
              </w:rPr>
              <w:t>燃油喷射系统</w:t>
            </w:r>
            <w:r>
              <w:rPr>
                <w:rFonts w:hint="eastAsia" w:ascii="仿宋" w:hAnsi="仿宋" w:eastAsia="仿宋" w:cs="仿宋"/>
                <w:color w:val="auto"/>
                <w:kern w:val="2"/>
                <w:sz w:val="21"/>
                <w:szCs w:val="21"/>
                <w:lang w:val="en-US" w:eastAsia="zh-CN" w:bidi="ar-SA"/>
              </w:rPr>
              <w:fldChar w:fldCharType="end"/>
            </w:r>
            <w:r>
              <w:rPr>
                <w:rFonts w:hint="eastAsia" w:ascii="仿宋" w:hAnsi="仿宋" w:eastAsia="仿宋" w:cs="仿宋"/>
                <w:color w:val="auto"/>
                <w:kern w:val="2"/>
                <w:sz w:val="21"/>
                <w:szCs w:val="21"/>
                <w:lang w:val="en-US" w:eastAsia="zh-CN" w:bidi="ar-SA"/>
              </w:rPr>
              <w:t>检修、电控点火系统检修、怠速控制系统检修、排放控制系统检修、进气控制系统检修、增压控制系统检修、自诊断与报警系统检修、电动助力转向检修、、车轮制动与防滑驱动控制系统检修、中控门锁检修、防盗匹配、行驶控制系统检修、车载网络系统检修</w:t>
            </w:r>
          </w:p>
          <w:p w14:paraId="503740B6">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p>
        </w:tc>
      </w:tr>
      <w:tr w14:paraId="45B59E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trPr>
        <w:tc>
          <w:tcPr>
            <w:tcW w:w="675" w:type="dxa"/>
            <w:vAlign w:val="top"/>
          </w:tcPr>
          <w:p w14:paraId="2F3475E9">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p>
        </w:tc>
        <w:tc>
          <w:tcPr>
            <w:tcW w:w="709" w:type="dxa"/>
            <w:vAlign w:val="top"/>
          </w:tcPr>
          <w:p w14:paraId="2CE98081">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环境感知传感器组装及调试</w:t>
            </w:r>
          </w:p>
        </w:tc>
        <w:tc>
          <w:tcPr>
            <w:tcW w:w="992" w:type="dxa"/>
            <w:vAlign w:val="top"/>
          </w:tcPr>
          <w:p w14:paraId="25EAB081">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2-4. 环境感知传感器调试</w:t>
            </w:r>
          </w:p>
        </w:tc>
        <w:tc>
          <w:tcPr>
            <w:tcW w:w="4962" w:type="dxa"/>
            <w:vAlign w:val="top"/>
          </w:tcPr>
          <w:p w14:paraId="5A470B14">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2-4.1专业能力</w:t>
            </w:r>
          </w:p>
          <w:p w14:paraId="311FA520">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（1）进行摄像头的安装调试及标定操作；</w:t>
            </w:r>
          </w:p>
          <w:p w14:paraId="5E98A4DE">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（2）使用摄像头进行目标识别；</w:t>
            </w:r>
          </w:p>
          <w:p w14:paraId="5D5F0563">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（3）使用摄像头进行目标识别，并计算相对位置及相对速度；</w:t>
            </w:r>
          </w:p>
          <w:p w14:paraId="76C3158D">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（4）能够进行毫米波雷达检测目标标定；</w:t>
            </w:r>
          </w:p>
          <w:p w14:paraId="4C07613C">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（5）能够使用毫米波雷达进行障碍物识别，且实时显示障碍物位置和速度；</w:t>
            </w:r>
          </w:p>
          <w:p w14:paraId="2D77C0E8">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（6）能够设置毫米波雷达故障现象，提供检测方法；</w:t>
            </w:r>
          </w:p>
          <w:p w14:paraId="4C1A700B">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（7）能够进行激光雷达的性能测试；</w:t>
            </w:r>
          </w:p>
          <w:p w14:paraId="04281E74">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（8）能够设置激光雷达故障现象，提供检测方法；</w:t>
            </w:r>
          </w:p>
          <w:p w14:paraId="0FFC48DC">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（9）能够使用激光雷达创建地图；</w:t>
            </w:r>
          </w:p>
          <w:p w14:paraId="63677819">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2-4.2方法能力</w:t>
            </w:r>
          </w:p>
          <w:p w14:paraId="687C57F8">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（1）学生在教师的指导下，对环境感知传感器安装及调试完成情况进行评估、反思，作出客观简炼的描述。</w:t>
            </w:r>
          </w:p>
          <w:p w14:paraId="7D8511D0">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（2）会分析、思考学习传感器实际问题，并寻求解决问题的最佳方法。</w:t>
            </w:r>
          </w:p>
          <w:p w14:paraId="1FB2EE47">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（3）能查找传感器资料，能查阅相关资料参数并对问题进行分析，正确运用到工作任务中去。</w:t>
            </w:r>
          </w:p>
          <w:p w14:paraId="3FE6AFB7">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2-4.3社会能力</w:t>
            </w:r>
          </w:p>
          <w:p w14:paraId="4F78FD95">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（1）具有一定的沟通能力</w:t>
            </w:r>
          </w:p>
          <w:p w14:paraId="0BB29B3D">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（2）具备良好的质量意识和竞争意识</w:t>
            </w:r>
          </w:p>
          <w:p w14:paraId="4897422B">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（3）具有一定的团队合作意识</w:t>
            </w:r>
          </w:p>
        </w:tc>
        <w:tc>
          <w:tcPr>
            <w:tcW w:w="2693" w:type="dxa"/>
            <w:vAlign w:val="top"/>
          </w:tcPr>
          <w:p w14:paraId="40D3CC37">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1.相关知识：</w:t>
            </w:r>
          </w:p>
          <w:p w14:paraId="591EA426">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毫米波激光雷达及摄像头等环境感知传感器的工作原理、毫米波激光雷达及摄像头等传感器的内部构造、</w:t>
            </w:r>
          </w:p>
          <w:p w14:paraId="1452919A">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毫米波激光雷达及摄像头等传感器的信号传输原理、毫米波激光雷达及摄像头等传感器在无人车中的应用、毫米波激光雷达及摄像头等传感器国内外的主要品牌、不同种类传感器的区别、环境感知传感器的针脚定义</w:t>
            </w:r>
          </w:p>
          <w:p w14:paraId="243EEAE0">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2.相关技能：</w:t>
            </w:r>
          </w:p>
          <w:p w14:paraId="75E87BED">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环境感知传感器检测目标标定，包括行人的高度和宽度范围设置，车辆的高度和宽度范围设置，自行车的高度和宽度范围设置，交通标志的高度和宽度范围设置等4项内容；</w:t>
            </w:r>
          </w:p>
          <w:p w14:paraId="5D8A6B8A">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环境感知传感器前向扫描距离调节；</w:t>
            </w:r>
          </w:p>
          <w:p w14:paraId="2CE3ACCD">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环境感知传感器故障检测，包括CAN通讯故障，电源故障，设备故障等3种故障形式；</w:t>
            </w:r>
          </w:p>
          <w:p w14:paraId="15988040">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使用CAN卡对环境感知传感器采集数据进行分析；</w:t>
            </w:r>
          </w:p>
          <w:p w14:paraId="13AABAB9">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环境感知传感器的应用；</w:t>
            </w:r>
          </w:p>
          <w:p w14:paraId="0C2709AE">
            <w:pPr>
              <w:keepNext w:val="0"/>
              <w:keepLines w:val="0"/>
              <w:suppressLineNumbers w:val="0"/>
              <w:snapToGrid w:val="0"/>
              <w:spacing w:before="0" w:beforeAutospacing="0" w:after="0" w:afterAutospacing="0"/>
              <w:ind w:left="0" w:right="0"/>
              <w:jc w:val="both"/>
              <w:rPr>
                <w:rFonts w:hint="eastAsia" w:ascii="仿宋" w:hAnsi="仿宋" w:eastAsia="仿宋" w:cs="仿宋"/>
                <w:color w:val="auto"/>
                <w:kern w:val="2"/>
                <w:sz w:val="21"/>
                <w:szCs w:val="21"/>
                <w:lang w:val="en-US" w:eastAsia="zh-CN" w:bidi="ar-SA"/>
              </w:rPr>
            </w:pPr>
          </w:p>
        </w:tc>
      </w:tr>
    </w:tbl>
    <w:p w14:paraId="322CC1F3">
      <w:pPr>
        <w:pStyle w:val="20"/>
        <w:ind w:firstLine="480"/>
        <w:jc w:val="center"/>
        <w:rPr>
          <w:rFonts w:hint="default" w:ascii="Times New Roman" w:hAnsi="Times New Roman" w:eastAsia="仿宋_GB2312" w:cs="Times New Roman"/>
          <w:b/>
          <w:color w:val="auto"/>
          <w:kern w:val="2"/>
          <w:sz w:val="20"/>
          <w:szCs w:val="21"/>
          <w:lang w:val="en-US" w:eastAsia="zh-CN" w:bidi="ar-SA"/>
        </w:rPr>
      </w:pPr>
      <w:r>
        <w:rPr>
          <w:rFonts w:hint="eastAsia" w:ascii="Times New Roman" w:hAnsi="Times New Roman" w:eastAsia="仿宋_GB2312" w:cs="Times New Roman"/>
          <w:b/>
          <w:color w:val="auto"/>
          <w:kern w:val="2"/>
          <w:sz w:val="20"/>
          <w:szCs w:val="21"/>
          <w:lang w:val="en-US" w:eastAsia="zh-CN" w:bidi="ar-SA"/>
        </w:rPr>
        <w:t>表11-</w:t>
      </w:r>
      <w:r>
        <w:rPr>
          <w:rFonts w:hint="eastAsia" w:ascii="Times New Roman" w:hAnsi="Times New Roman" w:cs="Times New Roman"/>
          <w:b/>
          <w:color w:val="auto"/>
          <w:kern w:val="2"/>
          <w:sz w:val="20"/>
          <w:szCs w:val="21"/>
          <w:lang w:val="en-US" w:eastAsia="zh-CN" w:bidi="ar-SA"/>
        </w:rPr>
        <w:t>5 汽车智能技术专业</w:t>
      </w:r>
      <w:r>
        <w:rPr>
          <w:rFonts w:hint="eastAsia" w:ascii="Times New Roman" w:hAnsi="Times New Roman" w:eastAsia="仿宋_GB2312" w:cs="Times New Roman"/>
          <w:b/>
          <w:color w:val="auto"/>
          <w:kern w:val="2"/>
          <w:sz w:val="20"/>
          <w:szCs w:val="21"/>
          <w:lang w:val="en-US" w:eastAsia="zh-CN" w:bidi="ar-SA"/>
        </w:rPr>
        <w:t>职业能力标准</w:t>
      </w:r>
    </w:p>
    <w:p w14:paraId="3DF87A60">
      <w:pPr>
        <w:keepNext w:val="0"/>
        <w:keepLines w:val="0"/>
        <w:suppressLineNumbers w:val="0"/>
        <w:snapToGrid w:val="0"/>
        <w:spacing w:before="0" w:beforeAutospacing="0" w:after="0" w:afterAutospacing="0"/>
        <w:ind w:left="0" w:right="0"/>
        <w:jc w:val="both"/>
        <w:rPr>
          <w:rFonts w:hint="eastAsia" w:ascii="Times New Roman" w:hAnsi="Times New Roman" w:eastAsia="仿宋_GB2312" w:cs="Times New Roman"/>
          <w:color w:val="auto"/>
          <w:kern w:val="2"/>
          <w:sz w:val="21"/>
          <w:szCs w:val="16"/>
          <w:lang w:val="en-US" w:eastAsia="zh-CN" w:bidi="ar-SA"/>
        </w:rPr>
      </w:pPr>
    </w:p>
    <w:p w14:paraId="39D32997">
      <w:pPr>
        <w:pStyle w:val="2"/>
        <w:spacing w:line="360" w:lineRule="auto"/>
        <w:ind w:firstLine="562" w:firstLineChars="200"/>
        <w:rPr>
          <w:rFonts w:hint="eastAsia" w:asciiTheme="minorEastAsia" w:hAnsiTheme="minorEastAsia" w:eastAsiaTheme="minorEastAsia"/>
          <w:sz w:val="28"/>
          <w:szCs w:val="22"/>
        </w:rPr>
      </w:pPr>
      <w:bookmarkStart w:id="142" w:name="_Toc25358"/>
      <w:bookmarkStart w:id="143" w:name="_Toc28806"/>
      <w:bookmarkStart w:id="144" w:name="_Toc110198144"/>
      <w:r>
        <w:rPr>
          <w:rFonts w:asciiTheme="minorEastAsia" w:hAnsiTheme="minorEastAsia" w:eastAsiaTheme="minorEastAsia"/>
          <w:sz w:val="28"/>
          <w:szCs w:val="22"/>
        </w:rPr>
        <w:t>（</w:t>
      </w:r>
      <w:r>
        <w:rPr>
          <w:rFonts w:hint="eastAsia" w:asciiTheme="minorEastAsia" w:hAnsiTheme="minorEastAsia" w:eastAsiaTheme="minorEastAsia"/>
          <w:sz w:val="28"/>
          <w:szCs w:val="22"/>
        </w:rPr>
        <w:t>五</w:t>
      </w:r>
      <w:r>
        <w:rPr>
          <w:rFonts w:asciiTheme="minorEastAsia" w:hAnsiTheme="minorEastAsia" w:eastAsiaTheme="minorEastAsia"/>
          <w:sz w:val="28"/>
          <w:szCs w:val="22"/>
        </w:rPr>
        <w:t>）专业社会调研报告</w:t>
      </w:r>
      <w:bookmarkEnd w:id="142"/>
      <w:bookmarkEnd w:id="143"/>
      <w:bookmarkEnd w:id="144"/>
    </w:p>
    <w:p w14:paraId="167DD48C">
      <w:pPr>
        <w:spacing w:line="360" w:lineRule="auto"/>
        <w:rPr>
          <w:rFonts w:hint="eastAsia" w:ascii="宋体" w:hAnsi="宋体" w:eastAsia="宋体" w:cs="宋体"/>
          <w:sz w:val="28"/>
          <w:szCs w:val="28"/>
        </w:rPr>
      </w:pPr>
      <w:r>
        <w:rPr>
          <w:rFonts w:hint="eastAsia" w:ascii="宋体" w:hAnsi="宋体" w:eastAsia="宋体" w:cs="宋体"/>
          <w:sz w:val="28"/>
          <w:szCs w:val="28"/>
        </w:rPr>
        <w:t>1.调研的目的与对象</w:t>
      </w:r>
    </w:p>
    <w:p w14:paraId="0ECFDE80">
      <w:pPr>
        <w:spacing w:line="360" w:lineRule="auto"/>
        <w:rPr>
          <w:rFonts w:hint="eastAsia" w:ascii="宋体" w:hAnsi="宋体" w:eastAsia="宋体" w:cs="宋体"/>
          <w:sz w:val="28"/>
          <w:szCs w:val="28"/>
        </w:rPr>
      </w:pPr>
      <w:bookmarkStart w:id="145" w:name="_Toc435112698"/>
      <w:r>
        <w:rPr>
          <w:rFonts w:hint="eastAsia" w:ascii="宋体" w:hAnsi="宋体" w:eastAsia="宋体" w:cs="宋体"/>
          <w:sz w:val="28"/>
          <w:szCs w:val="28"/>
        </w:rPr>
        <w:t>1.1调研目的</w:t>
      </w:r>
      <w:bookmarkEnd w:id="145"/>
    </w:p>
    <w:p w14:paraId="0932DBF8">
      <w:pPr>
        <w:spacing w:line="360" w:lineRule="auto"/>
        <w:ind w:firstLine="560" w:firstLineChars="200"/>
        <w:rPr>
          <w:rFonts w:hint="eastAsia" w:ascii="宋体" w:hAnsi="宋体" w:eastAsia="宋体" w:cs="宋体"/>
          <w:sz w:val="28"/>
          <w:szCs w:val="28"/>
          <w:lang w:eastAsia="zh-CN"/>
        </w:rPr>
      </w:pPr>
      <w:r>
        <w:rPr>
          <w:rFonts w:hint="eastAsia" w:ascii="宋体" w:hAnsi="宋体" w:eastAsia="宋体" w:cs="宋体"/>
          <w:sz w:val="28"/>
          <w:szCs w:val="28"/>
        </w:rPr>
        <w:t>全方位</w:t>
      </w:r>
      <w:r>
        <w:rPr>
          <w:rFonts w:hint="eastAsia" w:ascii="宋体" w:hAnsi="宋体" w:eastAsia="宋体" w:cs="宋体"/>
          <w:sz w:val="28"/>
          <w:szCs w:val="28"/>
          <w:lang w:val="en-US" w:eastAsia="zh-CN"/>
        </w:rPr>
        <w:t>地</w:t>
      </w:r>
      <w:r>
        <w:rPr>
          <w:rFonts w:hint="eastAsia" w:ascii="宋体" w:hAnsi="宋体" w:eastAsia="宋体" w:cs="宋体"/>
          <w:sz w:val="28"/>
          <w:szCs w:val="28"/>
        </w:rPr>
        <w:t>了解目前智能网联汽车行业的发展及人才需求情况，为</w:t>
      </w:r>
      <w:r>
        <w:rPr>
          <w:rFonts w:hint="eastAsia" w:ascii="宋体" w:hAnsi="宋体" w:eastAsia="宋体" w:cs="宋体"/>
          <w:sz w:val="28"/>
          <w:szCs w:val="28"/>
          <w:lang w:val="en-US" w:eastAsia="zh-CN"/>
        </w:rPr>
        <w:t>汽车智能</w:t>
      </w:r>
      <w:r>
        <w:rPr>
          <w:rFonts w:hint="eastAsia" w:ascii="宋体" w:hAnsi="宋体" w:eastAsia="宋体" w:cs="宋体"/>
          <w:sz w:val="28"/>
          <w:szCs w:val="28"/>
        </w:rPr>
        <w:t>技术专业的人才培养方案及课程的设置提供支持。通过调研，明确该专业的培养目标、课程设置、实践环节等方面的优化方向，以提升教育质量，满足行业对高素质汽车</w:t>
      </w:r>
      <w:r>
        <w:rPr>
          <w:rFonts w:hint="eastAsia" w:ascii="宋体" w:hAnsi="宋体" w:eastAsia="宋体" w:cs="宋体"/>
          <w:sz w:val="28"/>
          <w:szCs w:val="28"/>
          <w:lang w:val="en-US" w:eastAsia="zh-CN"/>
        </w:rPr>
        <w:t>智能</w:t>
      </w:r>
      <w:r>
        <w:rPr>
          <w:rFonts w:hint="eastAsia" w:ascii="宋体" w:hAnsi="宋体" w:eastAsia="宋体" w:cs="宋体"/>
          <w:sz w:val="28"/>
          <w:szCs w:val="28"/>
        </w:rPr>
        <w:t>技术人才的需求。具体的目标如下</w:t>
      </w:r>
      <w:r>
        <w:rPr>
          <w:rFonts w:hint="eastAsia" w:ascii="宋体" w:hAnsi="宋体" w:eastAsia="宋体" w:cs="宋体"/>
          <w:sz w:val="28"/>
          <w:szCs w:val="28"/>
          <w:lang w:eastAsia="zh-CN"/>
        </w:rPr>
        <w:t>：</w:t>
      </w:r>
    </w:p>
    <w:p w14:paraId="761649D4">
      <w:pPr>
        <w:spacing w:line="360" w:lineRule="auto"/>
        <w:ind w:firstLine="560" w:firstLineChars="200"/>
        <w:rPr>
          <w:rFonts w:hint="eastAsia" w:ascii="宋体" w:hAnsi="宋体" w:eastAsia="宋体" w:cs="宋体"/>
          <w:sz w:val="28"/>
          <w:szCs w:val="28"/>
        </w:rPr>
      </w:pPr>
      <w:r>
        <w:rPr>
          <w:rFonts w:hint="eastAsia" w:ascii="宋体" w:hAnsi="宋体" w:eastAsia="宋体" w:cs="宋体"/>
          <w:sz w:val="28"/>
          <w:szCs w:val="28"/>
        </w:rPr>
        <w:t>(1)了解智能网联汽车产业在本地区发展状况</w:t>
      </w:r>
    </w:p>
    <w:p w14:paraId="05EBBA04">
      <w:pPr>
        <w:spacing w:line="360" w:lineRule="auto"/>
        <w:ind w:firstLine="560" w:firstLineChars="200"/>
        <w:rPr>
          <w:rFonts w:hint="eastAsia" w:ascii="宋体" w:hAnsi="宋体" w:eastAsia="宋体" w:cs="宋体"/>
          <w:sz w:val="28"/>
          <w:szCs w:val="28"/>
        </w:rPr>
      </w:pPr>
      <w:r>
        <w:rPr>
          <w:rFonts w:hint="eastAsia" w:ascii="宋体" w:hAnsi="宋体" w:eastAsia="宋体" w:cs="宋体"/>
          <w:sz w:val="28"/>
          <w:szCs w:val="28"/>
        </w:rPr>
        <w:t>(2)了解智能网联汽车产业岗位群设置</w:t>
      </w:r>
    </w:p>
    <w:p w14:paraId="608D5D6A">
      <w:pPr>
        <w:spacing w:line="360" w:lineRule="auto"/>
        <w:ind w:firstLine="560" w:firstLineChars="200"/>
        <w:rPr>
          <w:rFonts w:hint="eastAsia" w:ascii="宋体" w:hAnsi="宋体" w:eastAsia="宋体" w:cs="宋体"/>
          <w:sz w:val="28"/>
          <w:szCs w:val="28"/>
        </w:rPr>
      </w:pPr>
      <w:r>
        <w:rPr>
          <w:rFonts w:hint="eastAsia" w:ascii="宋体" w:hAnsi="宋体" w:eastAsia="宋体" w:cs="宋体"/>
          <w:sz w:val="28"/>
          <w:szCs w:val="28"/>
        </w:rPr>
        <w:t>(3)确定各岗位对人才素质、知识、技能的要求</w:t>
      </w:r>
    </w:p>
    <w:p w14:paraId="5E56537A">
      <w:pPr>
        <w:spacing w:line="360" w:lineRule="auto"/>
        <w:ind w:firstLine="560" w:firstLineChars="200"/>
        <w:rPr>
          <w:rFonts w:hint="eastAsia" w:ascii="宋体" w:hAnsi="宋体" w:eastAsia="宋体" w:cs="宋体"/>
          <w:sz w:val="28"/>
          <w:szCs w:val="28"/>
        </w:rPr>
      </w:pPr>
      <w:r>
        <w:rPr>
          <w:rFonts w:hint="eastAsia" w:ascii="宋体" w:hAnsi="宋体" w:eastAsia="宋体" w:cs="宋体"/>
          <w:sz w:val="28"/>
          <w:szCs w:val="28"/>
        </w:rPr>
        <w:t>(4)确定</w:t>
      </w:r>
      <w:r>
        <w:rPr>
          <w:rFonts w:hint="eastAsia" w:ascii="宋体" w:hAnsi="宋体" w:eastAsia="宋体" w:cs="宋体"/>
          <w:sz w:val="28"/>
          <w:szCs w:val="28"/>
          <w:lang w:val="en-US" w:eastAsia="zh-CN"/>
        </w:rPr>
        <w:t>汽车智能</w:t>
      </w:r>
      <w:r>
        <w:rPr>
          <w:rFonts w:hint="eastAsia" w:ascii="宋体" w:hAnsi="宋体" w:eastAsia="宋体" w:cs="宋体"/>
          <w:sz w:val="28"/>
          <w:szCs w:val="28"/>
        </w:rPr>
        <w:t>技术专业人才培养目标规格</w:t>
      </w:r>
    </w:p>
    <w:p w14:paraId="3F0BD3DA">
      <w:pPr>
        <w:spacing w:line="360" w:lineRule="auto"/>
        <w:rPr>
          <w:rFonts w:hint="eastAsia" w:ascii="宋体" w:hAnsi="宋体" w:eastAsia="宋体" w:cs="宋体"/>
          <w:sz w:val="28"/>
          <w:szCs w:val="28"/>
        </w:rPr>
      </w:pPr>
      <w:bookmarkStart w:id="146" w:name="_Toc435112699"/>
      <w:r>
        <w:rPr>
          <w:rFonts w:hint="eastAsia" w:ascii="宋体" w:hAnsi="宋体" w:eastAsia="宋体" w:cs="宋体"/>
          <w:sz w:val="28"/>
          <w:szCs w:val="28"/>
        </w:rPr>
        <w:t>1.2 调研</w:t>
      </w:r>
      <w:bookmarkEnd w:id="146"/>
      <w:r>
        <w:rPr>
          <w:rFonts w:hint="eastAsia" w:ascii="宋体" w:hAnsi="宋体" w:eastAsia="宋体" w:cs="宋体"/>
          <w:sz w:val="28"/>
          <w:szCs w:val="28"/>
        </w:rPr>
        <w:t>对象</w:t>
      </w:r>
    </w:p>
    <w:p w14:paraId="1F0AD033">
      <w:pPr>
        <w:spacing w:line="360" w:lineRule="auto"/>
        <w:ind w:firstLine="560" w:firstLineChars="200"/>
        <w:rPr>
          <w:rFonts w:hint="eastAsia" w:ascii="宋体" w:hAnsi="宋体" w:eastAsia="宋体" w:cs="宋体"/>
          <w:sz w:val="28"/>
          <w:szCs w:val="28"/>
        </w:rPr>
      </w:pPr>
      <w:r>
        <w:rPr>
          <w:rFonts w:hint="eastAsia" w:ascii="宋体" w:hAnsi="宋体" w:eastAsia="宋体" w:cs="宋体"/>
          <w:sz w:val="28"/>
          <w:szCs w:val="28"/>
        </w:rPr>
        <w:t>调研对象：国汽（北京）智能网联汽车研究院、上汽研究院、百度、上汽通用五菱汽车有限公司、广西汽车集团、柳州市信息中心、比亚迪汽车控股有限公司等15家企事业单位的负责人、部门主管、一线技术员，深圳职业技术大学、湖南汽车工程职业技术大学、广西交通职业技术学院</w:t>
      </w:r>
      <w:r>
        <w:rPr>
          <w:rFonts w:hint="eastAsia" w:ascii="宋体" w:hAnsi="宋体" w:eastAsia="宋体" w:cs="宋体"/>
          <w:sz w:val="28"/>
          <w:szCs w:val="28"/>
          <w:lang w:val="en-US" w:eastAsia="zh-CN"/>
        </w:rPr>
        <w:t>等开设相关专业的区内外高校，</w:t>
      </w:r>
      <w:r>
        <w:rPr>
          <w:rFonts w:hint="eastAsia" w:ascii="宋体" w:hAnsi="宋体" w:eastAsia="宋体" w:cs="宋体"/>
          <w:sz w:val="28"/>
          <w:szCs w:val="28"/>
        </w:rPr>
        <w:t>在各大人才招聘网发布的招聘信息及发布招聘信息的招聘主管</w:t>
      </w:r>
      <w:r>
        <w:rPr>
          <w:rFonts w:hint="eastAsia" w:ascii="宋体" w:hAnsi="宋体" w:eastAsia="宋体" w:cs="宋体"/>
          <w:sz w:val="28"/>
          <w:szCs w:val="28"/>
          <w:lang w:eastAsia="zh-CN"/>
        </w:rPr>
        <w:t>，</w:t>
      </w:r>
      <w:r>
        <w:rPr>
          <w:rFonts w:hint="eastAsia" w:ascii="宋体" w:hAnsi="宋体" w:eastAsia="宋体" w:cs="宋体"/>
          <w:sz w:val="28"/>
          <w:szCs w:val="28"/>
          <w:lang w:val="en-US" w:eastAsia="zh-CN"/>
        </w:rPr>
        <w:t>以及</w:t>
      </w:r>
      <w:r>
        <w:rPr>
          <w:rFonts w:hint="eastAsia" w:ascii="宋体" w:hAnsi="宋体" w:eastAsia="宋体" w:cs="宋体"/>
          <w:sz w:val="28"/>
          <w:szCs w:val="28"/>
          <w:lang w:eastAsia="zh-CN"/>
        </w:rPr>
        <w:t>本校相关专业近三年的毕业生，包括新能源汽车技术专业和汽车智能技术专业毕业生</w:t>
      </w:r>
      <w:r>
        <w:rPr>
          <w:rFonts w:hint="eastAsia" w:ascii="宋体" w:hAnsi="宋体" w:eastAsia="宋体" w:cs="宋体"/>
          <w:sz w:val="28"/>
          <w:szCs w:val="28"/>
        </w:rPr>
        <w:t>。</w:t>
      </w:r>
    </w:p>
    <w:p w14:paraId="3D5E275C">
      <w:pPr>
        <w:spacing w:line="360" w:lineRule="auto"/>
        <w:rPr>
          <w:rFonts w:hint="eastAsia" w:ascii="宋体" w:hAnsi="宋体" w:eastAsia="宋体" w:cs="宋体"/>
          <w:sz w:val="28"/>
          <w:szCs w:val="28"/>
        </w:rPr>
      </w:pPr>
      <w:bookmarkStart w:id="147" w:name="_Toc435112700"/>
      <w:r>
        <w:rPr>
          <w:rFonts w:hint="eastAsia" w:ascii="宋体" w:hAnsi="宋体" w:eastAsia="宋体" w:cs="宋体"/>
          <w:sz w:val="28"/>
          <w:szCs w:val="28"/>
        </w:rPr>
        <w:t>1.3 调研方法与内容</w:t>
      </w:r>
      <w:bookmarkEnd w:id="147"/>
    </w:p>
    <w:p w14:paraId="05B8C485">
      <w:pPr>
        <w:spacing w:line="360" w:lineRule="auto"/>
        <w:ind w:firstLine="560" w:firstLineChars="200"/>
        <w:rPr>
          <w:rFonts w:hint="eastAsia" w:ascii="宋体" w:hAnsi="宋体" w:eastAsia="宋体" w:cs="宋体"/>
          <w:sz w:val="28"/>
          <w:szCs w:val="28"/>
        </w:rPr>
      </w:pPr>
      <w:r>
        <w:rPr>
          <w:rFonts w:hint="eastAsia" w:ascii="宋体" w:hAnsi="宋体" w:eastAsia="宋体" w:cs="宋体"/>
          <w:sz w:val="28"/>
          <w:szCs w:val="28"/>
        </w:rPr>
        <w:t>专业调研采用的方法:参观交流、专家座谈会、网络调查。</w:t>
      </w:r>
    </w:p>
    <w:p w14:paraId="40030F48">
      <w:pPr>
        <w:spacing w:line="360" w:lineRule="auto"/>
        <w:ind w:firstLine="560" w:firstLineChars="200"/>
        <w:rPr>
          <w:rFonts w:hint="eastAsia" w:ascii="宋体" w:hAnsi="宋体" w:eastAsia="宋体" w:cs="宋体"/>
          <w:sz w:val="28"/>
          <w:szCs w:val="28"/>
        </w:rPr>
      </w:pPr>
      <w:r>
        <w:rPr>
          <w:rFonts w:hint="eastAsia" w:ascii="宋体" w:hAnsi="宋体" w:eastAsia="宋体" w:cs="宋体"/>
          <w:sz w:val="28"/>
          <w:szCs w:val="28"/>
        </w:rPr>
        <w:t>（1）专家座谈会。本专业与行业企业有着良好的合作关系，通过每年</w:t>
      </w:r>
      <w:r>
        <w:rPr>
          <w:rFonts w:hint="eastAsia" w:ascii="宋体" w:hAnsi="宋体" w:eastAsia="宋体" w:cs="宋体"/>
          <w:sz w:val="28"/>
          <w:szCs w:val="28"/>
          <w:lang w:val="en-US" w:eastAsia="zh-CN"/>
        </w:rPr>
        <w:t>定期</w:t>
      </w:r>
      <w:r>
        <w:rPr>
          <w:rFonts w:hint="eastAsia" w:ascii="宋体" w:hAnsi="宋体" w:eastAsia="宋体" w:cs="宋体"/>
          <w:sz w:val="28"/>
          <w:szCs w:val="28"/>
        </w:rPr>
        <w:t>召开专业建设指导委员会会议等形式，</w:t>
      </w:r>
      <w:r>
        <w:rPr>
          <w:rFonts w:hint="eastAsia" w:ascii="宋体" w:hAnsi="宋体" w:eastAsia="宋体" w:cs="宋体"/>
          <w:sz w:val="28"/>
          <w:szCs w:val="28"/>
          <w:lang w:val="en-US" w:eastAsia="zh-CN"/>
        </w:rPr>
        <w:t>邀请</w:t>
      </w:r>
      <w:r>
        <w:rPr>
          <w:rFonts w:hint="eastAsia" w:ascii="宋体" w:hAnsi="宋体" w:eastAsia="宋体" w:cs="宋体"/>
          <w:sz w:val="28"/>
          <w:szCs w:val="28"/>
        </w:rPr>
        <w:t>柳州市汽车维修行业协会、上汽通用五菱、东风柳汽及比亚迪汽车控股有限公司等企事业单位的专家进行座谈，</w:t>
      </w:r>
      <w:r>
        <w:rPr>
          <w:rFonts w:hint="eastAsia" w:ascii="宋体" w:hAnsi="宋体" w:eastAsia="宋体" w:cs="宋体"/>
          <w:sz w:val="28"/>
          <w:szCs w:val="28"/>
          <w:lang w:val="en-US" w:eastAsia="zh-CN"/>
        </w:rPr>
        <w:t>获取智能网联汽车</w:t>
      </w:r>
      <w:r>
        <w:rPr>
          <w:rFonts w:hint="eastAsia" w:ascii="宋体" w:hAnsi="宋体" w:eastAsia="宋体" w:cs="宋体"/>
          <w:sz w:val="28"/>
          <w:szCs w:val="28"/>
        </w:rPr>
        <w:t>行业最新发展动态</w:t>
      </w:r>
      <w:r>
        <w:rPr>
          <w:rFonts w:hint="eastAsia" w:ascii="宋体" w:hAnsi="宋体" w:eastAsia="宋体" w:cs="宋体"/>
          <w:sz w:val="28"/>
          <w:szCs w:val="28"/>
          <w:lang w:eastAsia="zh-CN"/>
        </w:rPr>
        <w:t>，</w:t>
      </w:r>
      <w:r>
        <w:rPr>
          <w:rFonts w:hint="eastAsia" w:ascii="宋体" w:hAnsi="宋体" w:eastAsia="宋体" w:cs="宋体"/>
          <w:sz w:val="28"/>
          <w:szCs w:val="28"/>
        </w:rPr>
        <w:t>并对本专业人才培养提出</w:t>
      </w:r>
      <w:r>
        <w:rPr>
          <w:rFonts w:hint="eastAsia" w:ascii="宋体" w:hAnsi="宋体" w:eastAsia="宋体" w:cs="宋体"/>
          <w:sz w:val="28"/>
          <w:szCs w:val="28"/>
          <w:lang w:val="en-US" w:eastAsia="zh-CN"/>
        </w:rPr>
        <w:t>新的</w:t>
      </w:r>
      <w:r>
        <w:rPr>
          <w:rFonts w:hint="eastAsia" w:ascii="宋体" w:hAnsi="宋体" w:eastAsia="宋体" w:cs="宋体"/>
          <w:sz w:val="28"/>
          <w:szCs w:val="28"/>
        </w:rPr>
        <w:t>意见和建议。</w:t>
      </w:r>
    </w:p>
    <w:p w14:paraId="0F3404FC">
      <w:pPr>
        <w:spacing w:line="360" w:lineRule="auto"/>
        <w:ind w:firstLine="560" w:firstLineChars="200"/>
        <w:rPr>
          <w:rFonts w:hint="eastAsia" w:ascii="宋体" w:hAnsi="宋体" w:eastAsia="宋体" w:cs="宋体"/>
          <w:sz w:val="28"/>
          <w:szCs w:val="28"/>
        </w:rPr>
      </w:pPr>
      <w:r>
        <w:rPr>
          <w:rFonts w:hint="eastAsia" w:ascii="宋体" w:hAnsi="宋体" w:eastAsia="宋体" w:cs="宋体"/>
          <w:sz w:val="28"/>
          <w:szCs w:val="28"/>
        </w:rPr>
        <w:t>（2）企业参观走访。为达到培养出满足企业岗位需求的高素质技能型专门人才的专业人才培养目标，</w:t>
      </w:r>
      <w:r>
        <w:rPr>
          <w:rFonts w:hint="eastAsia" w:ascii="宋体" w:hAnsi="宋体" w:eastAsia="宋体" w:cs="宋体"/>
          <w:sz w:val="28"/>
          <w:szCs w:val="28"/>
          <w:lang w:val="en-US" w:eastAsia="zh-CN"/>
        </w:rPr>
        <w:t>团队</w:t>
      </w:r>
      <w:r>
        <w:rPr>
          <w:rFonts w:hint="eastAsia" w:ascii="宋体" w:hAnsi="宋体" w:eastAsia="宋体" w:cs="宋体"/>
          <w:sz w:val="28"/>
          <w:szCs w:val="28"/>
        </w:rPr>
        <w:t>每年都深入企业一线进行调研了解汽车智能技术行业产业结构调整、岗位要求及薪资待遇。通过走访汽车智能技术一线企业，确定了汽车智能技术企业相关岗位的人才需求数量及对人才素质的要求，也确定了本专业的职业目标、人才培养目标。</w:t>
      </w:r>
    </w:p>
    <w:p w14:paraId="636EC9AF">
      <w:pPr>
        <w:spacing w:line="360" w:lineRule="auto"/>
        <w:ind w:firstLine="560" w:firstLineChars="200"/>
        <w:rPr>
          <w:rFonts w:hint="eastAsia" w:ascii="宋体" w:hAnsi="宋体" w:eastAsia="宋体" w:cs="宋体"/>
          <w:sz w:val="28"/>
          <w:szCs w:val="28"/>
        </w:rPr>
      </w:pPr>
      <w:r>
        <w:rPr>
          <w:rFonts w:hint="eastAsia" w:ascii="宋体" w:hAnsi="宋体" w:eastAsia="宋体" w:cs="宋体"/>
          <w:sz w:val="28"/>
          <w:szCs w:val="28"/>
        </w:rPr>
        <w:t>（3）网络调查。通过登录互联网各大人才招聘网站及问卷调查方式，了解汽车智能技术行业的结构、岗位要求及薪资待遇，主要调研的招聘网站有南方人才网、柳州人才网、前程无忧等，通过AI工具，比如：文心一样、Kimi、讯飞星火等。</w:t>
      </w:r>
    </w:p>
    <w:p w14:paraId="4FCC32E7">
      <w:pPr>
        <w:spacing w:line="360" w:lineRule="auto"/>
        <w:ind w:firstLine="560" w:firstLineChars="200"/>
        <w:rPr>
          <w:rFonts w:hint="eastAsia" w:ascii="宋体" w:hAnsi="宋体" w:eastAsia="宋体" w:cs="宋体"/>
          <w:sz w:val="28"/>
          <w:szCs w:val="28"/>
        </w:rPr>
      </w:pPr>
      <w:r>
        <w:rPr>
          <w:rFonts w:hint="eastAsia" w:ascii="宋体" w:hAnsi="宋体" w:eastAsia="宋体" w:cs="宋体"/>
          <w:sz w:val="28"/>
          <w:szCs w:val="28"/>
          <w:lang w:eastAsia="zh-CN"/>
        </w:rPr>
        <w:t>（</w:t>
      </w:r>
      <w:r>
        <w:rPr>
          <w:rFonts w:hint="eastAsia" w:ascii="宋体" w:hAnsi="宋体" w:eastAsia="宋体" w:cs="宋体"/>
          <w:sz w:val="28"/>
          <w:szCs w:val="28"/>
        </w:rPr>
        <w:t>4</w:t>
      </w:r>
      <w:r>
        <w:rPr>
          <w:rFonts w:hint="eastAsia" w:ascii="宋体" w:hAnsi="宋体" w:eastAsia="宋体" w:cs="宋体"/>
          <w:sz w:val="28"/>
          <w:szCs w:val="28"/>
          <w:lang w:eastAsia="zh-CN"/>
        </w:rPr>
        <w:t>）</w:t>
      </w:r>
      <w:r>
        <w:rPr>
          <w:rFonts w:hint="eastAsia" w:ascii="宋体" w:hAnsi="宋体" w:eastAsia="宋体" w:cs="宋体"/>
          <w:sz w:val="28"/>
          <w:szCs w:val="28"/>
        </w:rPr>
        <w:t>毕业生回访。201</w:t>
      </w:r>
      <w:r>
        <w:rPr>
          <w:rFonts w:hint="eastAsia" w:ascii="宋体" w:hAnsi="宋体" w:eastAsia="宋体" w:cs="宋体"/>
          <w:sz w:val="28"/>
          <w:szCs w:val="28"/>
          <w:lang w:val="en-US" w:eastAsia="zh-CN"/>
        </w:rPr>
        <w:t>9</w:t>
      </w:r>
      <w:r>
        <w:rPr>
          <w:rFonts w:hint="eastAsia" w:ascii="宋体" w:hAnsi="宋体" w:eastAsia="宋体" w:cs="宋体"/>
          <w:sz w:val="28"/>
          <w:szCs w:val="28"/>
        </w:rPr>
        <w:t>~202</w:t>
      </w:r>
      <w:r>
        <w:rPr>
          <w:rFonts w:hint="eastAsia" w:ascii="宋体" w:hAnsi="宋体" w:eastAsia="宋体" w:cs="宋体"/>
          <w:sz w:val="28"/>
          <w:szCs w:val="28"/>
          <w:lang w:val="en-US" w:eastAsia="zh-CN"/>
        </w:rPr>
        <w:t>4</w:t>
      </w:r>
      <w:r>
        <w:rPr>
          <w:rFonts w:hint="eastAsia" w:ascii="宋体" w:hAnsi="宋体" w:eastAsia="宋体" w:cs="宋体"/>
          <w:sz w:val="28"/>
          <w:szCs w:val="28"/>
        </w:rPr>
        <w:t>届毕业生毕业离校后，专业教师通过电话、邮件、QQ等多种途径与他们保持联系，向他们咨询其所在企/单位对本专业人才的需求情况。</w:t>
      </w:r>
    </w:p>
    <w:p w14:paraId="12517520">
      <w:pPr>
        <w:spacing w:line="360" w:lineRule="auto"/>
        <w:rPr>
          <w:rFonts w:hint="eastAsia" w:ascii="宋体" w:hAnsi="宋体" w:eastAsia="宋体" w:cs="宋体"/>
          <w:sz w:val="28"/>
          <w:szCs w:val="28"/>
        </w:rPr>
      </w:pPr>
      <w:bookmarkStart w:id="148" w:name="_Toc435112701"/>
      <w:r>
        <w:rPr>
          <w:rFonts w:hint="eastAsia" w:ascii="宋体" w:hAnsi="宋体" w:eastAsia="宋体" w:cs="宋体"/>
          <w:sz w:val="28"/>
          <w:szCs w:val="28"/>
        </w:rPr>
        <w:t>2.</w:t>
      </w:r>
      <w:bookmarkEnd w:id="148"/>
      <w:r>
        <w:rPr>
          <w:rFonts w:hint="eastAsia" w:ascii="宋体" w:hAnsi="宋体" w:eastAsia="宋体" w:cs="宋体"/>
          <w:sz w:val="28"/>
          <w:szCs w:val="28"/>
        </w:rPr>
        <w:t>专业人才需求调研</w:t>
      </w:r>
    </w:p>
    <w:p w14:paraId="1398394B">
      <w:pPr>
        <w:spacing w:line="360" w:lineRule="auto"/>
        <w:ind w:firstLine="560" w:firstLineChars="200"/>
        <w:rPr>
          <w:rFonts w:hint="eastAsia" w:ascii="宋体" w:hAnsi="宋体" w:eastAsia="宋体" w:cs="宋体"/>
          <w:sz w:val="28"/>
          <w:szCs w:val="28"/>
        </w:rPr>
      </w:pPr>
      <w:r>
        <w:rPr>
          <w:rFonts w:hint="eastAsia" w:ascii="宋体" w:hAnsi="宋体" w:eastAsia="宋体" w:cs="宋体"/>
          <w:sz w:val="28"/>
          <w:szCs w:val="28"/>
        </w:rPr>
        <w:t>（</w:t>
      </w:r>
      <w:r>
        <w:rPr>
          <w:rFonts w:hint="eastAsia" w:ascii="宋体" w:hAnsi="宋体" w:eastAsia="宋体" w:cs="宋体"/>
          <w:sz w:val="28"/>
          <w:szCs w:val="28"/>
          <w:lang w:val="en-US" w:eastAsia="zh-CN"/>
        </w:rPr>
        <w:t>1</w:t>
      </w:r>
      <w:r>
        <w:rPr>
          <w:rFonts w:hint="eastAsia" w:ascii="宋体" w:hAnsi="宋体" w:eastAsia="宋体" w:cs="宋体"/>
          <w:sz w:val="28"/>
          <w:szCs w:val="28"/>
        </w:rPr>
        <w:t>）新汽车人才的“橄榄形”需求结构</w:t>
      </w:r>
    </w:p>
    <w:p w14:paraId="2AF9185A">
      <w:pPr>
        <w:spacing w:line="360" w:lineRule="auto"/>
        <w:ind w:firstLine="560" w:firstLineChars="200"/>
        <w:rPr>
          <w:rFonts w:hint="eastAsia" w:ascii="宋体" w:hAnsi="宋体" w:eastAsia="宋体" w:cs="宋体"/>
          <w:sz w:val="28"/>
          <w:szCs w:val="28"/>
        </w:rPr>
      </w:pPr>
      <w:r>
        <w:rPr>
          <w:rFonts w:hint="eastAsia" w:ascii="宋体" w:hAnsi="宋体" w:eastAsia="宋体" w:cs="宋体"/>
          <w:sz w:val="28"/>
          <w:szCs w:val="28"/>
          <w:lang w:val="en-US" w:eastAsia="zh-CN"/>
        </w:rPr>
        <w:t>随着汽车智能技术的迅猛发展，特别是人工智能、大数据、云计算等前沿技术在汽车领域的深度应用，汽车人才需求结构正发生深刻变革，逐渐呈现出 “哑铃形” 结构。与传统汽车人才金字塔结构不同，在新的需求结构中，对具备高端创新能力和战略决策能力的顶层人才，以及掌握基础实操技能和新兴技术应用能力的基层人才需求增长显著，而中层常规执行人才需求相对稳定。​</w:t>
      </w:r>
    </w:p>
    <w:p w14:paraId="11E61145">
      <w:pPr>
        <w:spacing w:line="360" w:lineRule="auto"/>
        <w:ind w:firstLine="560" w:firstLineChars="200"/>
        <w:rPr>
          <w:rFonts w:hint="eastAsia" w:ascii="宋体" w:hAnsi="宋体" w:eastAsia="宋体" w:cs="宋体"/>
          <w:sz w:val="28"/>
          <w:szCs w:val="28"/>
        </w:rPr>
      </w:pPr>
      <w:r>
        <w:rPr>
          <w:rFonts w:hint="eastAsia" w:ascii="宋体" w:hAnsi="宋体" w:eastAsia="宋体" w:cs="宋体"/>
          <w:sz w:val="28"/>
          <w:szCs w:val="28"/>
          <w:lang w:val="en-US" w:eastAsia="zh-CN"/>
        </w:rPr>
        <w:t>在顶层，随着汽车智能化、网联化的不断推进，企业需要大量能够引领技术创新、制定行业战略的高端人才。他们不仅要具备深厚的汽车工程专业知识，还需精通人工智能、软件开发等跨学科领域知识，能够在智能驾驶系统研发、车联网平台搭建等核心业务中发挥关键作用。例如，负责智能驾驶算法优化的高级工程师，需要具备扎实的数学基础、深厚的算法设计能力以及对汽车行驶动力学的深入理解。​</w:t>
      </w:r>
    </w:p>
    <w:p w14:paraId="52B9CC28">
      <w:pPr>
        <w:spacing w:line="360" w:lineRule="auto"/>
        <w:ind w:firstLine="560" w:firstLineChars="200"/>
        <w:rPr>
          <w:rFonts w:hint="eastAsia" w:ascii="宋体" w:hAnsi="宋体" w:eastAsia="宋体" w:cs="宋体"/>
          <w:sz w:val="28"/>
          <w:szCs w:val="28"/>
        </w:rPr>
      </w:pPr>
      <w:r>
        <w:rPr>
          <w:rFonts w:hint="eastAsia" w:ascii="宋体" w:hAnsi="宋体" w:eastAsia="宋体" w:cs="宋体"/>
          <w:sz w:val="28"/>
          <w:szCs w:val="28"/>
          <w:lang w:val="en-US" w:eastAsia="zh-CN"/>
        </w:rPr>
        <w:t>在基层，随着汽车智能技术的普及和应用，大量基础岗位对人才的需求日益增加。这些岗位要求从业人员能够熟练操作和维护汽车智能设备，掌握基本的智能传感器安装调试、汽车电子系统故障诊断等技能。例如，汽车 4S 店的智能设备维修技师，需要能够快速准确地判断并解决智能座舱系统、自动驾驶辅助系统等常见故障。​</w:t>
      </w:r>
    </w:p>
    <w:p w14:paraId="0996A0F5">
      <w:pPr>
        <w:spacing w:line="360" w:lineRule="auto"/>
        <w:ind w:firstLine="560" w:firstLineChars="200"/>
        <w:rPr>
          <w:rFonts w:hint="eastAsia" w:ascii="宋体" w:hAnsi="宋体" w:eastAsia="宋体" w:cs="宋体"/>
          <w:sz w:val="28"/>
          <w:szCs w:val="28"/>
        </w:rPr>
      </w:pPr>
      <w:r>
        <w:rPr>
          <w:rFonts w:hint="eastAsia" w:ascii="宋体" w:hAnsi="宋体" w:eastAsia="宋体" w:cs="宋体"/>
          <w:sz w:val="28"/>
          <w:szCs w:val="28"/>
          <w:lang w:val="en-US" w:eastAsia="zh-CN"/>
        </w:rPr>
        <w:t>整体而言，汽车智能技术的发展对各层次人才的能力要求均有显著提升，人才的跨学科知识储备和创新实践能力成为关键竞争力。</w:t>
      </w:r>
    </w:p>
    <w:p w14:paraId="3DC7AB50">
      <w:pPr>
        <w:pStyle w:val="6"/>
        <w:jc w:val="center"/>
        <w:rPr>
          <w:rFonts w:hint="eastAsia" w:ascii="仿宋" w:hAnsi="仿宋" w:eastAsia="仿宋" w:cs="仿宋"/>
        </w:rPr>
      </w:pPr>
      <w:r>
        <w:rPr>
          <w:rFonts w:hint="eastAsia" w:ascii="仿宋" w:hAnsi="仿宋" w:eastAsia="仿宋" w:cs="仿宋"/>
        </w:rPr>
        <w:drawing>
          <wp:inline distT="0" distB="0" distL="114300" distR="114300">
            <wp:extent cx="4984750" cy="1727200"/>
            <wp:effectExtent l="0" t="0" r="13970" b="1016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2"/>
                    <a:srcRect b="15789"/>
                    <a:stretch>
                      <a:fillRect/>
                    </a:stretch>
                  </pic:blipFill>
                  <pic:spPr>
                    <a:xfrm>
                      <a:off x="0" y="0"/>
                      <a:ext cx="4984750" cy="1727200"/>
                    </a:xfrm>
                    <a:prstGeom prst="rect">
                      <a:avLst/>
                    </a:prstGeom>
                    <a:noFill/>
                    <a:ln>
                      <a:noFill/>
                    </a:ln>
                  </pic:spPr>
                </pic:pic>
              </a:graphicData>
            </a:graphic>
          </wp:inline>
        </w:drawing>
      </w:r>
    </w:p>
    <w:p w14:paraId="0564AB5D">
      <w:pPr>
        <w:spacing w:line="360" w:lineRule="auto"/>
        <w:jc w:val="center"/>
        <w:rPr>
          <w:rFonts w:hint="eastAsia" w:ascii="宋体" w:hAnsi="宋体" w:eastAsia="宋体" w:cs="宋体"/>
          <w:sz w:val="21"/>
          <w:szCs w:val="21"/>
        </w:rPr>
      </w:pPr>
      <w:r>
        <w:rPr>
          <w:rFonts w:hint="eastAsia" w:ascii="宋体" w:hAnsi="宋体" w:eastAsia="宋体" w:cs="宋体"/>
          <w:sz w:val="21"/>
          <w:szCs w:val="21"/>
        </w:rPr>
        <w:t>图1</w:t>
      </w:r>
      <w:r>
        <w:rPr>
          <w:rFonts w:hint="eastAsia" w:ascii="宋体" w:hAnsi="宋体" w:eastAsia="宋体" w:cs="宋体"/>
          <w:sz w:val="21"/>
          <w:szCs w:val="21"/>
          <w:lang w:val="en-US" w:eastAsia="zh-CN"/>
        </w:rPr>
        <w:t>1-1</w:t>
      </w:r>
      <w:r>
        <w:rPr>
          <w:rFonts w:hint="eastAsia" w:ascii="宋体" w:hAnsi="宋体" w:eastAsia="宋体" w:cs="宋体"/>
          <w:sz w:val="21"/>
          <w:szCs w:val="21"/>
        </w:rPr>
        <w:t xml:space="preserve"> “金字塔”人才结构和“橄榄型”人才结构</w:t>
      </w:r>
    </w:p>
    <w:p w14:paraId="62F8F13C">
      <w:pPr>
        <w:spacing w:line="360" w:lineRule="auto"/>
        <w:ind w:firstLine="560" w:firstLineChars="200"/>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（2）岗位需求爆发式增长，复合型技能人才缺口巨大</w:t>
      </w:r>
    </w:p>
    <w:p w14:paraId="27B1ECF4">
      <w:pPr>
        <w:spacing w:line="360" w:lineRule="auto"/>
        <w:ind w:firstLine="560" w:firstLineChars="200"/>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随着汽车产业向电动化、智能化、网联化加速转型，智能驾驶、车联网、新能源技术成为核心增长领域。数据显示，2025 年我国新能源汽车人才缺口高达上百万，智驾工程师供需比仅为 0.38，智能驾驶、车路协同等领域的新发岗位量相比2024年1月暴涨28倍。企业对人才的需求从传统机械维修转向跨学科复合型技能，随着通信及互联网技术的发展，汽车的智能化和网联化已成为发展趋势，国际上正展开新一轮的竞争。《中国制造2025》明确指出，发展智能网联汽车是国家发展战略，将智能网联产业发展纳入国家顶层规划。2020年2月，国家发改委发布《智能网联创新发展战略》，报告指出到2020年智能网联新车占比将达到50%，并在战略保障方面明确提出“深化产教融合，鼓励企业与高等院校合作开设相关专业，协同培养具有创造性的中青年科技人才、管理人才和高级技工”。据《中国智能网联汽车人才发展报告》显示，目前中国汽车行业智能网联汽车人才总量不到2万人，我国汽车行业智能网联人才严重不足，远远无法满足行业发展的需求。预计短期内智能网联汽车人才需求将出现井喷，高校亟需加大对智能网联技能人才的培养力度。</w:t>
      </w:r>
    </w:p>
    <w:p w14:paraId="768AC4EF">
      <w:pPr>
        <w:spacing w:line="360" w:lineRule="auto"/>
        <w:ind w:firstLine="560" w:firstLineChars="200"/>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从人才供应的方面来看，全球招聘网站INDEED的数据显示，自动驾驶相关职位数量以27%年增速增长，而求职者和搜索相关词条的人数仅以15%增长。国内企业也普遍反映人才招聘困难。《智能网联汽车产业人才需求预测报告 2020》指出，在高校汽车类专业向智能网联汽车专业转型升级滞后，不能满足企业急需的情况下，近年来企业已经将目光转向与智能网联汽车相关的计算机类、电子信息类、自动化类等专业展开人员招聘，企业问卷调查结果显示，计算机类专业（占比 23.17%）已超过车辆工程专业（20.01%）成为智能网联汽车行业从业人数占比最高的专业，其次为电子信息类（19.70%）、自动化类（15.68%）。用人企业普遍反映这些专业的学生不仅难招，而且难用、难留。</w:t>
      </w:r>
    </w:p>
    <w:p w14:paraId="04A0E35D">
      <w:pPr>
        <w:spacing w:line="360" w:lineRule="auto"/>
        <w:ind w:firstLine="560" w:firstLineChars="200"/>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（3）岗位人才需求相对集中</w:t>
      </w:r>
    </w:p>
    <w:p w14:paraId="4BCAF2BD">
      <w:pPr>
        <w:spacing w:line="360" w:lineRule="auto"/>
        <w:ind w:firstLine="560" w:firstLineChars="200"/>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智能网联汽车带来的产业变革无论深度还是广度都远超新能源汽车，被重新定义的汽车也将重新定义汽车技能人才。从技术架构分析，智能网联汽车包括感知、决策、执行、网联、地图定位等五大核心模块。除执行部分属于传统汽车领域外，其他领域都与相关产业深度融合，汽车技能人才的知识结构和作业内容面临进一步升级。汽车智能技术专业人才需求结构呈现出多元化的特点。除了传统的汽车工程专业知识外，还需要掌握计算机科学、电子信息、人工智能等多学科知识。具体来说，以下几类人才需求较为突出，如表11-1所示，人才需求集中在自动驾驶算法、通讯技术等领域。</w:t>
      </w:r>
    </w:p>
    <w:p w14:paraId="635F81BC">
      <w:pPr>
        <w:spacing w:line="360" w:lineRule="auto"/>
        <w:jc w:val="center"/>
        <w:rPr>
          <w:rFonts w:hint="eastAsia" w:ascii="宋体" w:hAnsi="宋体" w:eastAsia="宋体" w:cs="宋体"/>
          <w:sz w:val="21"/>
          <w:szCs w:val="21"/>
          <w:lang w:val="en-US" w:eastAsia="zh-CN"/>
        </w:rPr>
      </w:pPr>
      <w:r>
        <w:rPr>
          <w:rFonts w:hint="eastAsia" w:ascii="宋体" w:hAnsi="宋体" w:eastAsia="宋体" w:cs="宋体"/>
          <w:sz w:val="21"/>
          <w:szCs w:val="21"/>
          <w:lang w:eastAsia="zh-CN"/>
        </w:rPr>
        <w:t>表</w:t>
      </w:r>
      <w:r>
        <w:rPr>
          <w:rFonts w:hint="eastAsia" w:ascii="宋体" w:hAnsi="宋体" w:eastAsia="宋体" w:cs="宋体"/>
          <w:sz w:val="21"/>
          <w:szCs w:val="21"/>
          <w:lang w:val="en-US" w:eastAsia="zh-CN"/>
        </w:rPr>
        <w:t>11-1 典型岗位技能人才需求情况</w:t>
      </w:r>
    </w:p>
    <w:tbl>
      <w:tblPr>
        <w:tblStyle w:val="14"/>
        <w:tblW w:w="8527"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0" w:type="dxa"/>
          <w:bottom w:w="0" w:type="dxa"/>
          <w:right w:w="0" w:type="dxa"/>
        </w:tblCellMar>
      </w:tblPr>
      <w:tblGrid>
        <w:gridCol w:w="986"/>
        <w:gridCol w:w="2621"/>
        <w:gridCol w:w="4920"/>
      </w:tblGrid>
      <w:tr w14:paraId="7963788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450" w:hRule="atLeast"/>
          <w:jc w:val="center"/>
        </w:trPr>
        <w:tc>
          <w:tcPr>
            <w:tcW w:w="986" w:type="dxa"/>
            <w:tcBorders>
              <w:top w:val="single" w:color="FFFFFF" w:sz="4" w:space="0"/>
              <w:left w:val="single" w:color="FFFFFF" w:sz="4" w:space="0"/>
              <w:bottom w:val="single" w:color="FFFFFF" w:sz="12" w:space="0"/>
              <w:right w:val="single" w:color="FFFFFF" w:sz="4" w:space="0"/>
            </w:tcBorders>
            <w:shd w:val="clear" w:color="auto" w:fill="4472C4"/>
            <w:tcMar>
              <w:top w:w="72" w:type="dxa"/>
              <w:left w:w="144" w:type="dxa"/>
              <w:bottom w:w="72" w:type="dxa"/>
              <w:right w:w="144" w:type="dxa"/>
            </w:tcMar>
            <w:vAlign w:val="center"/>
          </w:tcPr>
          <w:p w14:paraId="2D9F4776">
            <w:pPr>
              <w:pStyle w:val="41"/>
              <w:keepNext w:val="0"/>
              <w:keepLines w:val="0"/>
              <w:suppressLineNumbers w:val="0"/>
              <w:bidi w:val="0"/>
              <w:spacing w:before="0" w:beforeAutospacing="0" w:after="0" w:afterAutospacing="0"/>
              <w:ind w:left="0" w:right="0"/>
              <w:jc w:val="center"/>
              <w:rPr>
                <w:rFonts w:hint="eastAsia" w:ascii="仿宋" w:hAnsi="仿宋" w:eastAsia="仿宋" w:cs="仿宋"/>
                <w:b/>
                <w:bCs/>
                <w:color w:val="FFFFFF" w:themeColor="background1"/>
                <w:sz w:val="22"/>
                <w:szCs w:val="22"/>
                <w:lang w:eastAsia="zh-CN"/>
                <w14:textFill>
                  <w14:solidFill>
                    <w14:schemeClr w14:val="bg1"/>
                  </w14:solidFill>
                </w14:textFill>
              </w:rPr>
            </w:pPr>
            <w:r>
              <w:rPr>
                <w:rFonts w:hint="eastAsia" w:ascii="仿宋" w:hAnsi="仿宋" w:eastAsia="仿宋" w:cs="仿宋"/>
                <w:b/>
                <w:bCs/>
                <w:color w:val="FFFFFF" w:themeColor="background1"/>
                <w:sz w:val="22"/>
                <w:szCs w:val="22"/>
                <w:lang w:val="en-US" w:eastAsia="zh-CN"/>
                <w14:textFill>
                  <w14:solidFill>
                    <w14:schemeClr w14:val="bg1"/>
                  </w14:solidFill>
                </w14:textFill>
              </w:rPr>
              <w:t>序号</w:t>
            </w:r>
          </w:p>
        </w:tc>
        <w:tc>
          <w:tcPr>
            <w:tcW w:w="2621" w:type="dxa"/>
            <w:tcBorders>
              <w:top w:val="single" w:color="FFFFFF" w:sz="4" w:space="0"/>
              <w:left w:val="single" w:color="FFFFFF" w:sz="4" w:space="0"/>
              <w:bottom w:val="single" w:color="FFFFFF" w:sz="12" w:space="0"/>
              <w:right w:val="single" w:color="FFFFFF" w:sz="4" w:space="0"/>
            </w:tcBorders>
            <w:shd w:val="clear" w:color="auto" w:fill="4472C4"/>
            <w:tcMar>
              <w:top w:w="72" w:type="dxa"/>
              <w:left w:w="144" w:type="dxa"/>
              <w:bottom w:w="72" w:type="dxa"/>
              <w:right w:w="144" w:type="dxa"/>
            </w:tcMar>
            <w:vAlign w:val="center"/>
          </w:tcPr>
          <w:p w14:paraId="48ABE438">
            <w:pPr>
              <w:pStyle w:val="41"/>
              <w:keepNext w:val="0"/>
              <w:keepLines w:val="0"/>
              <w:suppressLineNumbers w:val="0"/>
              <w:bidi w:val="0"/>
              <w:spacing w:before="0" w:beforeAutospacing="0" w:after="0" w:afterAutospacing="0"/>
              <w:ind w:left="0" w:right="0"/>
              <w:jc w:val="center"/>
              <w:rPr>
                <w:rFonts w:hint="eastAsia" w:ascii="仿宋" w:hAnsi="仿宋" w:eastAsia="仿宋" w:cs="仿宋"/>
                <w:b/>
                <w:bCs/>
                <w:color w:val="FFFFFF" w:themeColor="background1"/>
                <w:sz w:val="22"/>
                <w:szCs w:val="22"/>
                <w:lang w:eastAsia="zh-CN"/>
                <w14:textFill>
                  <w14:solidFill>
                    <w14:schemeClr w14:val="bg1"/>
                  </w14:solidFill>
                </w14:textFill>
              </w:rPr>
            </w:pPr>
            <w:r>
              <w:rPr>
                <w:rFonts w:hint="eastAsia" w:ascii="仿宋" w:hAnsi="仿宋" w:eastAsia="仿宋" w:cs="仿宋"/>
                <w:b/>
                <w:bCs/>
                <w:color w:val="FFFFFF" w:themeColor="background1"/>
                <w:sz w:val="22"/>
                <w:szCs w:val="22"/>
                <w:lang w:val="en-US" w:eastAsia="zh-CN"/>
                <w14:textFill>
                  <w14:solidFill>
                    <w14:schemeClr w14:val="bg1"/>
                  </w14:solidFill>
                </w14:textFill>
              </w:rPr>
              <w:t>岗位</w:t>
            </w:r>
          </w:p>
        </w:tc>
        <w:tc>
          <w:tcPr>
            <w:tcW w:w="4920" w:type="dxa"/>
            <w:tcBorders>
              <w:top w:val="single" w:color="FFFFFF" w:sz="4" w:space="0"/>
              <w:left w:val="single" w:color="FFFFFF" w:sz="4" w:space="0"/>
              <w:bottom w:val="single" w:color="FFFFFF" w:sz="12" w:space="0"/>
              <w:right w:val="single" w:color="FFFFFF" w:sz="4" w:space="0"/>
            </w:tcBorders>
            <w:shd w:val="clear" w:color="auto" w:fill="4472C4"/>
            <w:tcMar>
              <w:top w:w="72" w:type="dxa"/>
              <w:left w:w="144" w:type="dxa"/>
              <w:bottom w:w="72" w:type="dxa"/>
              <w:right w:w="144" w:type="dxa"/>
            </w:tcMar>
            <w:vAlign w:val="center"/>
          </w:tcPr>
          <w:p w14:paraId="2E9CCB30">
            <w:pPr>
              <w:pStyle w:val="41"/>
              <w:keepNext w:val="0"/>
              <w:keepLines w:val="0"/>
              <w:suppressLineNumbers w:val="0"/>
              <w:bidi w:val="0"/>
              <w:spacing w:before="0" w:beforeAutospacing="0" w:after="0" w:afterAutospacing="0"/>
              <w:ind w:left="0" w:right="0"/>
              <w:jc w:val="center"/>
              <w:rPr>
                <w:rFonts w:hint="eastAsia" w:ascii="仿宋" w:hAnsi="仿宋" w:eastAsia="仿宋" w:cs="仿宋"/>
                <w:b/>
                <w:bCs/>
                <w:color w:val="FFFFFF" w:themeColor="background1"/>
                <w:sz w:val="22"/>
                <w:szCs w:val="22"/>
                <w:lang w:val="en-US" w:eastAsia="zh-CN"/>
                <w14:textFill>
                  <w14:solidFill>
                    <w14:schemeClr w14:val="bg1"/>
                  </w14:solidFill>
                </w14:textFill>
              </w:rPr>
            </w:pPr>
            <w:r>
              <w:rPr>
                <w:rFonts w:hint="eastAsia" w:ascii="仿宋" w:hAnsi="仿宋" w:eastAsia="仿宋" w:cs="仿宋"/>
                <w:b/>
                <w:bCs/>
                <w:color w:val="FFFFFF" w:themeColor="background1"/>
                <w:sz w:val="22"/>
                <w:szCs w:val="22"/>
                <w:lang w:val="en-US" w:eastAsia="zh-CN"/>
                <w14:textFill>
                  <w14:solidFill>
                    <w14:schemeClr w14:val="bg1"/>
                  </w14:solidFill>
                </w14:textFill>
              </w:rPr>
              <w:t>岗位职责</w:t>
            </w:r>
          </w:p>
        </w:tc>
      </w:tr>
      <w:tr w14:paraId="34EB180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8" w:hRule="atLeast"/>
          <w:jc w:val="center"/>
        </w:trPr>
        <w:tc>
          <w:tcPr>
            <w:tcW w:w="986" w:type="dxa"/>
            <w:tcBorders>
              <w:top w:val="single" w:color="FFFFFF" w:sz="4" w:space="0"/>
              <w:left w:val="single" w:color="FFFFFF" w:sz="4" w:space="0"/>
              <w:bottom w:val="single" w:color="FFFFFF" w:sz="12" w:space="0"/>
              <w:right w:val="single" w:color="FFFFFF" w:sz="4" w:space="0"/>
            </w:tcBorders>
            <w:shd w:val="clear" w:color="auto" w:fill="CFD5EA"/>
            <w:tcMar>
              <w:top w:w="72" w:type="dxa"/>
              <w:left w:w="144" w:type="dxa"/>
              <w:bottom w:w="72" w:type="dxa"/>
              <w:right w:w="144" w:type="dxa"/>
            </w:tcMar>
            <w:vAlign w:val="center"/>
          </w:tcPr>
          <w:p w14:paraId="3A9DEA5D">
            <w:pPr>
              <w:pStyle w:val="41"/>
              <w:keepNext w:val="0"/>
              <w:keepLines w:val="0"/>
              <w:suppressLineNumbers w:val="0"/>
              <w:bidi w:val="0"/>
              <w:spacing w:before="0" w:beforeAutospacing="0" w:after="0" w:afterAutospacing="0"/>
              <w:ind w:left="0" w:right="0"/>
              <w:jc w:val="center"/>
              <w:rPr>
                <w:rFonts w:hint="eastAsia" w:ascii="仿宋" w:hAnsi="仿宋" w:eastAsia="仿宋" w:cs="仿宋"/>
                <w:sz w:val="20"/>
                <w:szCs w:val="21"/>
                <w:lang w:val="en-US" w:eastAsia="zh-CN"/>
              </w:rPr>
            </w:pPr>
            <w:r>
              <w:rPr>
                <w:rFonts w:hint="eastAsia" w:ascii="仿宋" w:hAnsi="仿宋" w:eastAsia="仿宋" w:cs="仿宋"/>
                <w:sz w:val="20"/>
                <w:szCs w:val="21"/>
                <w:lang w:val="en-US" w:eastAsia="zh-CN"/>
              </w:rPr>
              <w:t>1</w:t>
            </w:r>
          </w:p>
        </w:tc>
        <w:tc>
          <w:tcPr>
            <w:tcW w:w="2621" w:type="dxa"/>
            <w:tcBorders>
              <w:top w:val="single" w:color="FFFFFF" w:sz="4" w:space="0"/>
              <w:left w:val="single" w:color="FFFFFF" w:sz="4" w:space="0"/>
              <w:bottom w:val="single" w:color="FFFFFF" w:sz="12" w:space="0"/>
              <w:right w:val="single" w:color="FFFFFF" w:sz="4" w:space="0"/>
            </w:tcBorders>
            <w:shd w:val="clear" w:color="auto" w:fill="CFD5EA"/>
            <w:tcMar>
              <w:top w:w="72" w:type="dxa"/>
              <w:left w:w="144" w:type="dxa"/>
              <w:bottom w:w="72" w:type="dxa"/>
              <w:right w:w="144" w:type="dxa"/>
            </w:tcMar>
            <w:vAlign w:val="center"/>
          </w:tcPr>
          <w:p w14:paraId="7ABBD056">
            <w:pPr>
              <w:pStyle w:val="6"/>
              <w:keepNext w:val="0"/>
              <w:keepLines w:val="0"/>
              <w:suppressLineNumbers w:val="0"/>
              <w:spacing w:before="0" w:beforeAutospacing="0" w:after="0" w:afterAutospacing="0"/>
              <w:ind w:left="0" w:right="0"/>
              <w:jc w:val="center"/>
              <w:rPr>
                <w:rFonts w:hint="eastAsia" w:ascii="仿宋" w:hAnsi="仿宋" w:eastAsia="仿宋" w:cs="仿宋"/>
                <w:sz w:val="20"/>
                <w:szCs w:val="21"/>
                <w:lang w:val="en-US" w:eastAsia="zh-CN"/>
              </w:rPr>
            </w:pPr>
            <w:r>
              <w:rPr>
                <w:rFonts w:hint="eastAsia" w:ascii="仿宋" w:hAnsi="仿宋" w:eastAsia="仿宋" w:cs="仿宋"/>
                <w:sz w:val="21"/>
                <w:szCs w:val="21"/>
                <w:vertAlign w:val="baseline"/>
              </w:rPr>
              <w:t>智能驾驶系统</w:t>
            </w:r>
            <w:r>
              <w:rPr>
                <w:rFonts w:hint="eastAsia" w:ascii="仿宋" w:hAnsi="仿宋" w:eastAsia="仿宋" w:cs="仿宋"/>
                <w:sz w:val="21"/>
                <w:szCs w:val="21"/>
                <w:vertAlign w:val="baseline"/>
                <w:lang w:val="en-US" w:eastAsia="zh-CN"/>
              </w:rPr>
              <w:t>装调员</w:t>
            </w:r>
          </w:p>
        </w:tc>
        <w:tc>
          <w:tcPr>
            <w:tcW w:w="4920" w:type="dxa"/>
            <w:tcBorders>
              <w:top w:val="single" w:color="FFFFFF" w:sz="4" w:space="0"/>
              <w:left w:val="single" w:color="FFFFFF" w:sz="4" w:space="0"/>
              <w:bottom w:val="single" w:color="FFFFFF" w:sz="12" w:space="0"/>
              <w:right w:val="single" w:color="FFFFFF" w:sz="4" w:space="0"/>
            </w:tcBorders>
            <w:shd w:val="clear" w:color="auto" w:fill="CFD5EA"/>
            <w:tcMar>
              <w:top w:w="72" w:type="dxa"/>
              <w:left w:w="144" w:type="dxa"/>
              <w:bottom w:w="72" w:type="dxa"/>
              <w:right w:w="144" w:type="dxa"/>
            </w:tcMar>
            <w:vAlign w:val="center"/>
          </w:tcPr>
          <w:p w14:paraId="1783E541">
            <w:pPr>
              <w:pStyle w:val="6"/>
              <w:keepNext w:val="0"/>
              <w:keepLines w:val="0"/>
              <w:suppressLineNumbers w:val="0"/>
              <w:spacing w:before="0" w:beforeAutospacing="0" w:after="0" w:afterAutospacing="0"/>
              <w:ind w:left="0" w:right="0"/>
              <w:jc w:val="both"/>
              <w:rPr>
                <w:rFonts w:hint="eastAsia" w:ascii="仿宋" w:hAnsi="仿宋" w:eastAsia="仿宋" w:cs="仿宋"/>
                <w:sz w:val="20"/>
                <w:szCs w:val="21"/>
              </w:rPr>
            </w:pPr>
            <w:r>
              <w:rPr>
                <w:rFonts w:hint="eastAsia" w:ascii="仿宋" w:hAnsi="仿宋" w:eastAsia="仿宋" w:cs="仿宋"/>
                <w:sz w:val="21"/>
                <w:szCs w:val="21"/>
                <w:vertAlign w:val="baseline"/>
              </w:rPr>
              <w:t>负责智能驾驶系统相关传感器（如摄像头、雷达等）和控制器的安装与调试</w:t>
            </w:r>
            <w:r>
              <w:rPr>
                <w:rFonts w:hint="eastAsia" w:ascii="仿宋" w:hAnsi="仿宋" w:eastAsia="仿宋" w:cs="仿宋"/>
                <w:sz w:val="21"/>
                <w:szCs w:val="21"/>
                <w:vertAlign w:val="baseline"/>
                <w:lang w:eastAsia="zh-CN"/>
              </w:rPr>
              <w:t>；</w:t>
            </w:r>
            <w:r>
              <w:rPr>
                <w:rFonts w:hint="eastAsia" w:ascii="仿宋" w:hAnsi="仿宋" w:eastAsia="仿宋" w:cs="仿宋"/>
                <w:sz w:val="21"/>
                <w:szCs w:val="21"/>
                <w:vertAlign w:val="baseline"/>
              </w:rPr>
              <w:t>依据技术标准对智能驾驶系统进行功能测试，记录测试数据，反馈问题。</w:t>
            </w:r>
          </w:p>
        </w:tc>
      </w:tr>
      <w:tr w14:paraId="6BF72E9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22" w:hRule="atLeast"/>
          <w:jc w:val="center"/>
        </w:trPr>
        <w:tc>
          <w:tcPr>
            <w:tcW w:w="986" w:type="dxa"/>
            <w:tcBorders>
              <w:top w:val="single" w:color="FFFFFF" w:sz="4" w:space="0"/>
              <w:left w:val="single" w:color="FFFFFF" w:sz="4" w:space="0"/>
              <w:bottom w:val="single" w:color="FFFFFF" w:sz="12" w:space="0"/>
              <w:right w:val="single" w:color="FFFFFF" w:sz="4" w:space="0"/>
            </w:tcBorders>
            <w:shd w:val="clear" w:color="auto" w:fill="E9EBF5"/>
            <w:tcMar>
              <w:top w:w="72" w:type="dxa"/>
              <w:left w:w="144" w:type="dxa"/>
              <w:bottom w:w="72" w:type="dxa"/>
              <w:right w:w="144" w:type="dxa"/>
            </w:tcMar>
            <w:vAlign w:val="center"/>
          </w:tcPr>
          <w:p w14:paraId="59130500">
            <w:pPr>
              <w:pStyle w:val="41"/>
              <w:keepNext w:val="0"/>
              <w:keepLines w:val="0"/>
              <w:suppressLineNumbers w:val="0"/>
              <w:bidi w:val="0"/>
              <w:spacing w:before="0" w:beforeAutospacing="0" w:after="0" w:afterAutospacing="0"/>
              <w:ind w:left="0" w:right="0"/>
              <w:jc w:val="center"/>
              <w:rPr>
                <w:rFonts w:hint="eastAsia" w:ascii="仿宋" w:hAnsi="仿宋" w:eastAsia="仿宋" w:cs="仿宋"/>
                <w:b/>
                <w:bCs/>
                <w:sz w:val="20"/>
                <w:szCs w:val="21"/>
                <w:lang w:val="en-US" w:eastAsia="zh-CN"/>
              </w:rPr>
            </w:pPr>
            <w:r>
              <w:rPr>
                <w:rFonts w:hint="eastAsia" w:ascii="仿宋" w:hAnsi="仿宋" w:eastAsia="仿宋" w:cs="仿宋"/>
                <w:b/>
                <w:bCs/>
                <w:sz w:val="20"/>
                <w:szCs w:val="21"/>
                <w:lang w:val="en-US" w:eastAsia="zh-CN"/>
              </w:rPr>
              <w:t>2</w:t>
            </w:r>
          </w:p>
        </w:tc>
        <w:tc>
          <w:tcPr>
            <w:tcW w:w="2621" w:type="dxa"/>
            <w:tcBorders>
              <w:top w:val="single" w:color="FFFFFF" w:sz="4" w:space="0"/>
              <w:left w:val="single" w:color="FFFFFF" w:sz="4" w:space="0"/>
              <w:bottom w:val="single" w:color="FFFFFF" w:sz="12" w:space="0"/>
              <w:right w:val="single" w:color="FFFFFF" w:sz="4" w:space="0"/>
            </w:tcBorders>
            <w:shd w:val="clear" w:color="auto" w:fill="E9EBF5"/>
            <w:tcMar>
              <w:top w:w="72" w:type="dxa"/>
              <w:left w:w="144" w:type="dxa"/>
              <w:bottom w:w="72" w:type="dxa"/>
              <w:right w:w="144" w:type="dxa"/>
            </w:tcMar>
            <w:vAlign w:val="center"/>
          </w:tcPr>
          <w:p w14:paraId="1DA57E7E">
            <w:pPr>
              <w:pStyle w:val="6"/>
              <w:keepNext w:val="0"/>
              <w:keepLines w:val="0"/>
              <w:suppressLineNumbers w:val="0"/>
              <w:spacing w:before="0" w:beforeAutospacing="0" w:after="0" w:afterAutospacing="0"/>
              <w:ind w:left="0" w:right="0"/>
              <w:jc w:val="center"/>
              <w:rPr>
                <w:rFonts w:hint="eastAsia" w:ascii="仿宋" w:hAnsi="仿宋" w:eastAsia="仿宋" w:cs="仿宋"/>
                <w:b/>
                <w:bCs/>
                <w:sz w:val="20"/>
                <w:szCs w:val="21"/>
                <w:lang w:val="en-US" w:eastAsia="zh-CN"/>
              </w:rPr>
            </w:pPr>
            <w:r>
              <w:rPr>
                <w:rFonts w:hint="eastAsia" w:ascii="仿宋" w:hAnsi="仿宋" w:eastAsia="仿宋" w:cs="仿宋"/>
                <w:sz w:val="21"/>
                <w:szCs w:val="21"/>
                <w:vertAlign w:val="baseline"/>
              </w:rPr>
              <w:t>车联网技术</w:t>
            </w:r>
            <w:r>
              <w:rPr>
                <w:rFonts w:hint="eastAsia" w:ascii="仿宋" w:hAnsi="仿宋" w:eastAsia="仿宋" w:cs="仿宋"/>
                <w:sz w:val="21"/>
                <w:szCs w:val="21"/>
                <w:vertAlign w:val="baseline"/>
                <w:lang w:val="en-US" w:eastAsia="zh-CN"/>
              </w:rPr>
              <w:t>专员</w:t>
            </w:r>
          </w:p>
        </w:tc>
        <w:tc>
          <w:tcPr>
            <w:tcW w:w="4920" w:type="dxa"/>
            <w:tcBorders>
              <w:top w:val="single" w:color="FFFFFF" w:sz="4" w:space="0"/>
              <w:left w:val="single" w:color="FFFFFF" w:sz="4" w:space="0"/>
              <w:bottom w:val="single" w:color="FFFFFF" w:sz="12" w:space="0"/>
              <w:right w:val="single" w:color="FFFFFF" w:sz="4" w:space="0"/>
            </w:tcBorders>
            <w:shd w:val="clear" w:color="auto" w:fill="E9EBF5"/>
            <w:tcMar>
              <w:top w:w="72" w:type="dxa"/>
              <w:left w:w="144" w:type="dxa"/>
              <w:bottom w:w="72" w:type="dxa"/>
              <w:right w:w="144" w:type="dxa"/>
            </w:tcMar>
            <w:vAlign w:val="center"/>
          </w:tcPr>
          <w:p w14:paraId="45FC3CF4">
            <w:pPr>
              <w:pStyle w:val="6"/>
              <w:keepNext w:val="0"/>
              <w:keepLines w:val="0"/>
              <w:suppressLineNumbers w:val="0"/>
              <w:spacing w:before="0" w:beforeAutospacing="0" w:after="0" w:afterAutospacing="0"/>
              <w:ind w:left="0" w:right="0"/>
              <w:jc w:val="both"/>
              <w:rPr>
                <w:rFonts w:hint="eastAsia" w:ascii="仿宋" w:hAnsi="仿宋" w:eastAsia="仿宋" w:cs="仿宋"/>
                <w:b/>
                <w:bCs/>
                <w:sz w:val="20"/>
                <w:szCs w:val="21"/>
              </w:rPr>
            </w:pPr>
            <w:r>
              <w:rPr>
                <w:rFonts w:hint="eastAsia" w:ascii="仿宋" w:hAnsi="仿宋" w:eastAsia="仿宋" w:cs="仿宋"/>
                <w:sz w:val="21"/>
                <w:szCs w:val="21"/>
                <w:vertAlign w:val="baseline"/>
              </w:rPr>
              <w:t>安装和调试车联网设备</w:t>
            </w:r>
            <w:r>
              <w:rPr>
                <w:rFonts w:hint="eastAsia" w:ascii="仿宋" w:hAnsi="仿宋" w:eastAsia="仿宋" w:cs="仿宋"/>
                <w:sz w:val="21"/>
                <w:szCs w:val="21"/>
                <w:vertAlign w:val="baseline"/>
                <w:lang w:eastAsia="zh-CN"/>
              </w:rPr>
              <w:t>；</w:t>
            </w:r>
            <w:r>
              <w:rPr>
                <w:rFonts w:hint="eastAsia" w:ascii="仿宋" w:hAnsi="仿宋" w:eastAsia="仿宋" w:cs="仿宋"/>
                <w:sz w:val="21"/>
                <w:szCs w:val="21"/>
                <w:vertAlign w:val="baseline"/>
              </w:rPr>
              <w:t>协助进行车联网系统的数据采集与监控，收集车辆行驶数据、通信数据等，对车联网相关软件进行日常维护和更新。</w:t>
            </w:r>
          </w:p>
        </w:tc>
      </w:tr>
      <w:tr w14:paraId="5AECA56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514" w:hRule="atLeast"/>
          <w:jc w:val="center"/>
        </w:trPr>
        <w:tc>
          <w:tcPr>
            <w:tcW w:w="986" w:type="dxa"/>
            <w:tcBorders>
              <w:top w:val="single" w:color="FFFFFF" w:sz="4" w:space="0"/>
              <w:left w:val="single" w:color="FFFFFF" w:sz="4" w:space="0"/>
              <w:bottom w:val="single" w:color="FFFFFF" w:sz="12" w:space="0"/>
              <w:right w:val="single" w:color="FFFFFF" w:sz="4" w:space="0"/>
            </w:tcBorders>
            <w:shd w:val="clear" w:color="auto" w:fill="CFD5EA"/>
            <w:tcMar>
              <w:top w:w="72" w:type="dxa"/>
              <w:left w:w="144" w:type="dxa"/>
              <w:bottom w:w="72" w:type="dxa"/>
              <w:right w:w="144" w:type="dxa"/>
            </w:tcMar>
            <w:vAlign w:val="center"/>
          </w:tcPr>
          <w:p w14:paraId="116AF4F7">
            <w:pPr>
              <w:pStyle w:val="41"/>
              <w:keepNext w:val="0"/>
              <w:keepLines w:val="0"/>
              <w:suppressLineNumbers w:val="0"/>
              <w:bidi w:val="0"/>
              <w:spacing w:before="0" w:beforeAutospacing="0" w:after="0" w:afterAutospacing="0"/>
              <w:ind w:left="0" w:right="0"/>
              <w:jc w:val="center"/>
              <w:rPr>
                <w:rFonts w:hint="eastAsia" w:ascii="仿宋" w:hAnsi="仿宋" w:eastAsia="仿宋" w:cs="仿宋"/>
                <w:b/>
                <w:bCs/>
                <w:sz w:val="20"/>
                <w:szCs w:val="21"/>
                <w:lang w:val="en-US" w:eastAsia="zh-CN"/>
              </w:rPr>
            </w:pPr>
            <w:r>
              <w:rPr>
                <w:rFonts w:hint="eastAsia" w:ascii="仿宋" w:hAnsi="仿宋" w:eastAsia="仿宋" w:cs="仿宋"/>
                <w:b/>
                <w:bCs/>
                <w:sz w:val="20"/>
                <w:szCs w:val="21"/>
                <w:lang w:val="en-US" w:eastAsia="zh-CN"/>
              </w:rPr>
              <w:t>3</w:t>
            </w:r>
          </w:p>
        </w:tc>
        <w:tc>
          <w:tcPr>
            <w:tcW w:w="2621" w:type="dxa"/>
            <w:tcBorders>
              <w:top w:val="single" w:color="FFFFFF" w:sz="4" w:space="0"/>
              <w:left w:val="single" w:color="FFFFFF" w:sz="4" w:space="0"/>
              <w:bottom w:val="single" w:color="FFFFFF" w:sz="12" w:space="0"/>
              <w:right w:val="single" w:color="FFFFFF" w:sz="4" w:space="0"/>
            </w:tcBorders>
            <w:shd w:val="clear" w:color="auto" w:fill="CFD5EA"/>
            <w:tcMar>
              <w:top w:w="72" w:type="dxa"/>
              <w:left w:w="144" w:type="dxa"/>
              <w:bottom w:w="72" w:type="dxa"/>
              <w:right w:w="144" w:type="dxa"/>
            </w:tcMar>
            <w:vAlign w:val="center"/>
          </w:tcPr>
          <w:p w14:paraId="354C6DA6">
            <w:pPr>
              <w:pStyle w:val="6"/>
              <w:keepNext w:val="0"/>
              <w:keepLines w:val="0"/>
              <w:suppressLineNumbers w:val="0"/>
              <w:spacing w:before="0" w:beforeAutospacing="0" w:after="0" w:afterAutospacing="0"/>
              <w:ind w:left="0" w:right="0"/>
              <w:jc w:val="center"/>
              <w:rPr>
                <w:rFonts w:hint="eastAsia" w:ascii="仿宋" w:hAnsi="仿宋" w:eastAsia="仿宋" w:cs="仿宋"/>
                <w:b/>
                <w:bCs/>
                <w:sz w:val="21"/>
                <w:szCs w:val="21"/>
              </w:rPr>
            </w:pPr>
            <w:r>
              <w:rPr>
                <w:rFonts w:hint="eastAsia" w:ascii="仿宋" w:hAnsi="仿宋" w:eastAsia="仿宋" w:cs="仿宋"/>
                <w:sz w:val="21"/>
                <w:szCs w:val="21"/>
                <w:vertAlign w:val="baseline"/>
                <w:lang w:val="en-US" w:eastAsia="zh-CN"/>
              </w:rPr>
              <w:t>汽车电子部件质检工</w:t>
            </w:r>
          </w:p>
        </w:tc>
        <w:tc>
          <w:tcPr>
            <w:tcW w:w="4920" w:type="dxa"/>
            <w:tcBorders>
              <w:top w:val="single" w:color="FFFFFF" w:sz="4" w:space="0"/>
              <w:left w:val="single" w:color="FFFFFF" w:sz="4" w:space="0"/>
              <w:bottom w:val="single" w:color="FFFFFF" w:sz="12" w:space="0"/>
              <w:right w:val="single" w:color="FFFFFF" w:sz="4" w:space="0"/>
            </w:tcBorders>
            <w:shd w:val="clear" w:color="auto" w:fill="CFD5EA"/>
            <w:tcMar>
              <w:top w:w="72" w:type="dxa"/>
              <w:left w:w="144" w:type="dxa"/>
              <w:bottom w:w="72" w:type="dxa"/>
              <w:right w:w="144" w:type="dxa"/>
            </w:tcMar>
            <w:vAlign w:val="center"/>
          </w:tcPr>
          <w:p w14:paraId="08561CEE">
            <w:pPr>
              <w:pStyle w:val="6"/>
              <w:keepNext w:val="0"/>
              <w:keepLines w:val="0"/>
              <w:suppressLineNumbers w:val="0"/>
              <w:spacing w:before="0" w:beforeAutospacing="0" w:after="0" w:afterAutospacing="0"/>
              <w:ind w:left="0" w:right="0"/>
              <w:jc w:val="both"/>
              <w:rPr>
                <w:rFonts w:hint="eastAsia" w:ascii="仿宋" w:hAnsi="仿宋" w:eastAsia="仿宋" w:cs="仿宋"/>
                <w:b/>
                <w:bCs/>
                <w:sz w:val="21"/>
                <w:szCs w:val="21"/>
              </w:rPr>
            </w:pPr>
            <w:r>
              <w:rPr>
                <w:rFonts w:hint="eastAsia" w:ascii="仿宋" w:hAnsi="仿宋" w:eastAsia="仿宋" w:cs="仿宋"/>
                <w:b w:val="0"/>
                <w:bCs w:val="0"/>
                <w:sz w:val="21"/>
                <w:szCs w:val="21"/>
              </w:rPr>
              <w:t>按照质量标准，对汽车智能技术相关的电子部件进行外观检查、性能测试</w:t>
            </w:r>
            <w:r>
              <w:rPr>
                <w:rFonts w:hint="eastAsia" w:ascii="仿宋" w:hAnsi="仿宋" w:eastAsia="仿宋" w:cs="仿宋"/>
                <w:b w:val="0"/>
                <w:bCs w:val="0"/>
                <w:sz w:val="21"/>
                <w:szCs w:val="21"/>
                <w:lang w:eastAsia="zh-CN"/>
              </w:rPr>
              <w:t>，</w:t>
            </w:r>
            <w:r>
              <w:rPr>
                <w:rFonts w:hint="eastAsia" w:ascii="仿宋" w:hAnsi="仿宋" w:eastAsia="仿宋" w:cs="仿宋"/>
                <w:b w:val="0"/>
                <w:bCs w:val="0"/>
                <w:sz w:val="21"/>
                <w:szCs w:val="21"/>
                <w:lang w:val="en-US" w:eastAsia="zh-CN"/>
              </w:rPr>
              <w:t>并</w:t>
            </w:r>
            <w:r>
              <w:rPr>
                <w:rFonts w:hint="eastAsia" w:ascii="仿宋" w:hAnsi="仿宋" w:eastAsia="仿宋" w:cs="仿宋"/>
                <w:b w:val="0"/>
                <w:bCs w:val="0"/>
                <w:sz w:val="21"/>
                <w:szCs w:val="21"/>
              </w:rPr>
              <w:t>进行分类标识处理</w:t>
            </w:r>
            <w:r>
              <w:rPr>
                <w:rFonts w:hint="eastAsia" w:ascii="仿宋" w:hAnsi="仿宋" w:eastAsia="仿宋" w:cs="仿宋"/>
                <w:b w:val="0"/>
                <w:bCs w:val="0"/>
                <w:sz w:val="21"/>
                <w:szCs w:val="21"/>
                <w:lang w:eastAsia="zh-CN"/>
              </w:rPr>
              <w:t>、</w:t>
            </w:r>
            <w:r>
              <w:rPr>
                <w:rFonts w:hint="eastAsia" w:ascii="仿宋" w:hAnsi="仿宋" w:eastAsia="仿宋" w:cs="仿宋"/>
                <w:b w:val="0"/>
                <w:bCs w:val="0"/>
                <w:sz w:val="21"/>
                <w:szCs w:val="21"/>
              </w:rPr>
              <w:t>故障定位和分析</w:t>
            </w:r>
            <w:r>
              <w:rPr>
                <w:rFonts w:hint="eastAsia" w:ascii="仿宋" w:hAnsi="仿宋" w:eastAsia="仿宋" w:cs="仿宋"/>
                <w:b w:val="0"/>
                <w:bCs w:val="0"/>
                <w:sz w:val="21"/>
                <w:szCs w:val="21"/>
                <w:lang w:eastAsia="zh-CN"/>
              </w:rPr>
              <w:t>、</w:t>
            </w:r>
            <w:r>
              <w:rPr>
                <w:rFonts w:hint="eastAsia" w:ascii="仿宋" w:hAnsi="仿宋" w:eastAsia="仿宋" w:cs="仿宋"/>
                <w:b w:val="0"/>
                <w:bCs w:val="0"/>
                <w:sz w:val="21"/>
                <w:szCs w:val="21"/>
                <w:lang w:val="en-US" w:eastAsia="zh-CN"/>
              </w:rPr>
              <w:t>撰写</w:t>
            </w:r>
            <w:r>
              <w:rPr>
                <w:rFonts w:hint="eastAsia" w:ascii="仿宋" w:hAnsi="仿宋" w:eastAsia="仿宋" w:cs="仿宋"/>
                <w:b w:val="0"/>
                <w:bCs w:val="0"/>
                <w:sz w:val="21"/>
                <w:szCs w:val="21"/>
              </w:rPr>
              <w:t>质检报告</w:t>
            </w:r>
            <w:r>
              <w:rPr>
                <w:rFonts w:hint="eastAsia" w:ascii="仿宋" w:hAnsi="仿宋" w:eastAsia="仿宋" w:cs="仿宋"/>
                <w:b w:val="0"/>
                <w:bCs w:val="0"/>
                <w:sz w:val="21"/>
                <w:szCs w:val="21"/>
                <w:lang w:val="en-US" w:eastAsia="zh-CN"/>
              </w:rPr>
              <w:t>等。</w:t>
            </w:r>
          </w:p>
        </w:tc>
      </w:tr>
      <w:tr w14:paraId="2EF35E4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5" w:hRule="atLeast"/>
          <w:jc w:val="center"/>
        </w:trPr>
        <w:tc>
          <w:tcPr>
            <w:tcW w:w="986" w:type="dxa"/>
            <w:tcBorders>
              <w:top w:val="single" w:color="FFFFFF" w:sz="4" w:space="0"/>
              <w:left w:val="single" w:color="FFFFFF" w:sz="4" w:space="0"/>
              <w:bottom w:val="single" w:color="FFFFFF" w:sz="4" w:space="0"/>
              <w:right w:val="single" w:color="FFFFFF" w:sz="4" w:space="0"/>
            </w:tcBorders>
            <w:shd w:val="clear" w:color="auto" w:fill="E9EBF5"/>
            <w:tcMar>
              <w:top w:w="72" w:type="dxa"/>
              <w:left w:w="144" w:type="dxa"/>
              <w:bottom w:w="72" w:type="dxa"/>
              <w:right w:w="144" w:type="dxa"/>
            </w:tcMar>
            <w:vAlign w:val="center"/>
          </w:tcPr>
          <w:p w14:paraId="2D93E854">
            <w:pPr>
              <w:pStyle w:val="41"/>
              <w:keepNext w:val="0"/>
              <w:keepLines w:val="0"/>
              <w:suppressLineNumbers w:val="0"/>
              <w:bidi w:val="0"/>
              <w:spacing w:before="0" w:beforeAutospacing="0" w:after="0" w:afterAutospacing="0"/>
              <w:ind w:left="0" w:right="0"/>
              <w:jc w:val="center"/>
              <w:rPr>
                <w:rFonts w:hint="eastAsia" w:ascii="仿宋" w:hAnsi="仿宋" w:eastAsia="仿宋" w:cs="仿宋"/>
                <w:sz w:val="20"/>
                <w:szCs w:val="21"/>
                <w:lang w:val="en-US" w:eastAsia="zh-CN"/>
              </w:rPr>
            </w:pPr>
            <w:r>
              <w:rPr>
                <w:rFonts w:hint="eastAsia" w:ascii="仿宋" w:hAnsi="仿宋" w:eastAsia="仿宋" w:cs="仿宋"/>
                <w:sz w:val="20"/>
                <w:szCs w:val="21"/>
                <w:lang w:val="en-US" w:eastAsia="zh-CN"/>
              </w:rPr>
              <w:t>4</w:t>
            </w:r>
          </w:p>
        </w:tc>
        <w:tc>
          <w:tcPr>
            <w:tcW w:w="2621" w:type="dxa"/>
            <w:tcBorders>
              <w:top w:val="single" w:color="FFFFFF" w:sz="4" w:space="0"/>
              <w:left w:val="single" w:color="FFFFFF" w:sz="4" w:space="0"/>
              <w:bottom w:val="single" w:color="FFFFFF" w:sz="4" w:space="0"/>
              <w:right w:val="single" w:color="FFFFFF" w:sz="4" w:space="0"/>
            </w:tcBorders>
            <w:shd w:val="clear" w:color="auto" w:fill="E9EBF5"/>
            <w:tcMar>
              <w:top w:w="72" w:type="dxa"/>
              <w:left w:w="144" w:type="dxa"/>
              <w:bottom w:w="72" w:type="dxa"/>
              <w:right w:w="144" w:type="dxa"/>
            </w:tcMar>
            <w:vAlign w:val="center"/>
          </w:tcPr>
          <w:p w14:paraId="15515FDD">
            <w:pPr>
              <w:pStyle w:val="6"/>
              <w:keepNext w:val="0"/>
              <w:keepLines w:val="0"/>
              <w:suppressLineNumbers w:val="0"/>
              <w:spacing w:before="0" w:beforeAutospacing="0" w:after="0" w:afterAutospacing="0"/>
              <w:ind w:left="0" w:right="0"/>
              <w:jc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智能汽车测试助理</w:t>
            </w:r>
          </w:p>
        </w:tc>
        <w:tc>
          <w:tcPr>
            <w:tcW w:w="4920" w:type="dxa"/>
            <w:tcBorders>
              <w:top w:val="single" w:color="FFFFFF" w:sz="4" w:space="0"/>
              <w:left w:val="single" w:color="FFFFFF" w:sz="4" w:space="0"/>
              <w:bottom w:val="single" w:color="FFFFFF" w:sz="4" w:space="0"/>
              <w:right w:val="single" w:color="FFFFFF" w:sz="4" w:space="0"/>
            </w:tcBorders>
            <w:shd w:val="clear" w:color="auto" w:fill="E9EBF5"/>
            <w:tcMar>
              <w:top w:w="72" w:type="dxa"/>
              <w:left w:w="144" w:type="dxa"/>
              <w:bottom w:w="72" w:type="dxa"/>
              <w:right w:w="144" w:type="dxa"/>
            </w:tcMar>
            <w:vAlign w:val="center"/>
          </w:tcPr>
          <w:p w14:paraId="4682BDFB">
            <w:pPr>
              <w:pStyle w:val="6"/>
              <w:keepNext w:val="0"/>
              <w:keepLines w:val="0"/>
              <w:suppressLineNumbers w:val="0"/>
              <w:spacing w:before="0" w:beforeAutospacing="0" w:after="0" w:afterAutospacing="0"/>
              <w:ind w:left="0" w:right="0"/>
              <w:jc w:val="both"/>
              <w:rPr>
                <w:rFonts w:hint="eastAsia" w:ascii="仿宋" w:hAnsi="仿宋" w:eastAsia="仿宋" w:cs="仿宋"/>
                <w:sz w:val="21"/>
                <w:szCs w:val="21"/>
              </w:rPr>
            </w:pPr>
            <w:r>
              <w:rPr>
                <w:rFonts w:hint="eastAsia" w:ascii="仿宋" w:hAnsi="仿宋" w:eastAsia="仿宋" w:cs="仿宋"/>
                <w:sz w:val="21"/>
                <w:szCs w:val="21"/>
              </w:rPr>
              <w:t>协助制定智能汽车测试方案，参与智能驾驶功能、车联网功能等测试工作，实时监控车辆状态，记录测试数据和问题，协助整理测试报告。</w:t>
            </w:r>
          </w:p>
        </w:tc>
      </w:tr>
      <w:tr w14:paraId="1AE31C9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488" w:hRule="atLeast"/>
          <w:jc w:val="center"/>
        </w:trPr>
        <w:tc>
          <w:tcPr>
            <w:tcW w:w="986" w:type="dxa"/>
            <w:tcBorders>
              <w:top w:val="single" w:color="FFFFFF" w:sz="4" w:space="0"/>
              <w:left w:val="single" w:color="FFFFFF" w:sz="4" w:space="0"/>
              <w:bottom w:val="single" w:color="FFFFFF" w:sz="12" w:space="0"/>
              <w:right w:val="single" w:color="FFFFFF" w:sz="4" w:space="0"/>
            </w:tcBorders>
            <w:shd w:val="clear" w:color="auto" w:fill="CFD5EA"/>
            <w:tcMar>
              <w:top w:w="72" w:type="dxa"/>
              <w:left w:w="144" w:type="dxa"/>
              <w:bottom w:w="72" w:type="dxa"/>
              <w:right w:w="144" w:type="dxa"/>
            </w:tcMar>
            <w:vAlign w:val="center"/>
          </w:tcPr>
          <w:p w14:paraId="07175A90">
            <w:pPr>
              <w:pStyle w:val="41"/>
              <w:keepNext w:val="0"/>
              <w:keepLines w:val="0"/>
              <w:suppressLineNumbers w:val="0"/>
              <w:bidi w:val="0"/>
              <w:spacing w:before="0" w:beforeAutospacing="0" w:after="0" w:afterAutospacing="0"/>
              <w:ind w:left="0" w:right="0"/>
              <w:jc w:val="center"/>
              <w:rPr>
                <w:rFonts w:hint="eastAsia" w:ascii="仿宋" w:hAnsi="仿宋" w:eastAsia="仿宋" w:cs="仿宋"/>
                <w:sz w:val="20"/>
                <w:szCs w:val="21"/>
                <w:lang w:val="en-US" w:eastAsia="zh-CN"/>
              </w:rPr>
            </w:pPr>
            <w:r>
              <w:rPr>
                <w:rFonts w:hint="eastAsia" w:ascii="仿宋" w:hAnsi="仿宋" w:eastAsia="仿宋" w:cs="仿宋"/>
                <w:sz w:val="20"/>
                <w:szCs w:val="21"/>
                <w:lang w:val="en-US" w:eastAsia="zh-CN"/>
              </w:rPr>
              <w:t>5</w:t>
            </w:r>
          </w:p>
        </w:tc>
        <w:tc>
          <w:tcPr>
            <w:tcW w:w="2621" w:type="dxa"/>
            <w:tcBorders>
              <w:top w:val="single" w:color="FFFFFF" w:sz="4" w:space="0"/>
              <w:left w:val="single" w:color="FFFFFF" w:sz="4" w:space="0"/>
              <w:bottom w:val="single" w:color="FFFFFF" w:sz="12" w:space="0"/>
              <w:right w:val="single" w:color="FFFFFF" w:sz="4" w:space="0"/>
            </w:tcBorders>
            <w:shd w:val="clear" w:color="auto" w:fill="CFD5EA"/>
            <w:tcMar>
              <w:top w:w="72" w:type="dxa"/>
              <w:left w:w="144" w:type="dxa"/>
              <w:bottom w:w="72" w:type="dxa"/>
              <w:right w:w="144" w:type="dxa"/>
            </w:tcMar>
            <w:vAlign w:val="center"/>
          </w:tcPr>
          <w:p w14:paraId="32C04C52">
            <w:pPr>
              <w:pStyle w:val="6"/>
              <w:keepNext w:val="0"/>
              <w:keepLines w:val="0"/>
              <w:suppressLineNumbers w:val="0"/>
              <w:spacing w:before="0" w:beforeAutospacing="0" w:after="0" w:afterAutospacing="0"/>
              <w:ind w:left="0" w:right="0"/>
              <w:jc w:val="center"/>
              <w:rPr>
                <w:rFonts w:hint="eastAsia" w:ascii="仿宋" w:hAnsi="仿宋" w:eastAsia="仿宋" w:cs="仿宋"/>
                <w:sz w:val="21"/>
                <w:szCs w:val="21"/>
                <w:lang w:val="en-US" w:eastAsia="zh-CN"/>
              </w:rPr>
            </w:pPr>
            <w:r>
              <w:rPr>
                <w:rFonts w:hint="eastAsia" w:ascii="仿宋" w:hAnsi="仿宋" w:eastAsia="仿宋" w:cs="仿宋"/>
                <w:sz w:val="21"/>
                <w:szCs w:val="21"/>
                <w:vertAlign w:val="baseline"/>
              </w:rPr>
              <w:t>智能汽车售后服务</w:t>
            </w:r>
            <w:r>
              <w:rPr>
                <w:rFonts w:hint="eastAsia" w:ascii="仿宋" w:hAnsi="仿宋" w:eastAsia="仿宋" w:cs="仿宋"/>
                <w:sz w:val="21"/>
                <w:szCs w:val="21"/>
                <w:vertAlign w:val="baseline"/>
                <w:lang w:val="en-US" w:eastAsia="zh-CN"/>
              </w:rPr>
              <w:t>专员</w:t>
            </w:r>
          </w:p>
        </w:tc>
        <w:tc>
          <w:tcPr>
            <w:tcW w:w="4920" w:type="dxa"/>
            <w:tcBorders>
              <w:top w:val="single" w:color="FFFFFF" w:sz="4" w:space="0"/>
              <w:left w:val="single" w:color="FFFFFF" w:sz="4" w:space="0"/>
              <w:bottom w:val="single" w:color="FFFFFF" w:sz="12" w:space="0"/>
              <w:right w:val="single" w:color="FFFFFF" w:sz="4" w:space="0"/>
            </w:tcBorders>
            <w:shd w:val="clear" w:color="auto" w:fill="CFD5EA"/>
            <w:tcMar>
              <w:top w:w="72" w:type="dxa"/>
              <w:left w:w="144" w:type="dxa"/>
              <w:bottom w:w="72" w:type="dxa"/>
              <w:right w:w="144" w:type="dxa"/>
            </w:tcMar>
            <w:vAlign w:val="center"/>
          </w:tcPr>
          <w:p w14:paraId="063B7269">
            <w:pPr>
              <w:pStyle w:val="6"/>
              <w:keepNext w:val="0"/>
              <w:keepLines w:val="0"/>
              <w:suppressLineNumbers w:val="0"/>
              <w:spacing w:before="0" w:beforeAutospacing="0" w:after="0" w:afterAutospacing="0"/>
              <w:ind w:left="0" w:right="0"/>
              <w:jc w:val="both"/>
              <w:rPr>
                <w:rFonts w:hint="eastAsia" w:ascii="仿宋" w:hAnsi="仿宋" w:eastAsia="仿宋" w:cs="仿宋"/>
                <w:sz w:val="21"/>
                <w:szCs w:val="21"/>
              </w:rPr>
            </w:pPr>
            <w:r>
              <w:rPr>
                <w:rFonts w:hint="eastAsia" w:ascii="仿宋" w:hAnsi="仿宋" w:eastAsia="仿宋" w:cs="仿宋"/>
                <w:sz w:val="21"/>
                <w:szCs w:val="21"/>
                <w:vertAlign w:val="baseline"/>
              </w:rPr>
              <w:t>为智能汽车用户提供售后技术支持，解答用户关于智能功能使用、系统故障等方面的疑问。协助诊断和排除智能汽车故障，简单故障修复，定期回访客户，收集客户反馈。</w:t>
            </w:r>
          </w:p>
        </w:tc>
      </w:tr>
    </w:tbl>
    <w:p w14:paraId="5A156A24">
      <w:pPr>
        <w:pStyle w:val="6"/>
        <w:rPr>
          <w:rFonts w:hint="eastAsia" w:ascii="仿宋" w:hAnsi="仿宋" w:eastAsia="仿宋" w:cs="仿宋"/>
        </w:rPr>
      </w:pPr>
    </w:p>
    <w:p w14:paraId="608E732C">
      <w:pPr>
        <w:spacing w:line="360" w:lineRule="auto"/>
        <w:ind w:firstLine="420" w:firstLineChars="200"/>
        <w:rPr>
          <w:rFonts w:hint="eastAsia" w:ascii="仿宋" w:hAnsi="仿宋" w:eastAsia="仿宋" w:cs="仿宋"/>
          <w:sz w:val="21"/>
          <w:szCs w:val="21"/>
        </w:rPr>
      </w:pPr>
      <w:r>
        <w:rPr>
          <w:rFonts w:hint="eastAsia" w:ascii="仿宋" w:hAnsi="仿宋" w:eastAsia="仿宋" w:cs="仿宋"/>
          <w:sz w:val="21"/>
          <w:szCs w:val="21"/>
        </w:rPr>
        <w:t>根据产业链的需求分析可以得出在汽车智能技术人才的技能需求方面如图</w:t>
      </w:r>
      <w:r>
        <w:rPr>
          <w:rFonts w:hint="eastAsia" w:ascii="仿宋" w:hAnsi="仿宋" w:eastAsia="仿宋" w:cs="仿宋"/>
          <w:sz w:val="21"/>
          <w:szCs w:val="21"/>
          <w:lang w:val="en-US" w:eastAsia="zh-CN"/>
        </w:rPr>
        <w:t>11-2</w:t>
      </w:r>
      <w:r>
        <w:rPr>
          <w:rFonts w:hint="eastAsia" w:ascii="仿宋" w:hAnsi="仿宋" w:eastAsia="仿宋" w:cs="仿宋"/>
          <w:sz w:val="21"/>
          <w:szCs w:val="21"/>
        </w:rPr>
        <w:t>。</w:t>
      </w:r>
    </w:p>
    <w:p w14:paraId="379F4823">
      <w:pPr>
        <w:pStyle w:val="6"/>
        <w:jc w:val="center"/>
        <w:rPr>
          <w:rFonts w:hint="eastAsia" w:ascii="仿宋" w:hAnsi="仿宋" w:eastAsia="仿宋" w:cs="仿宋"/>
        </w:rPr>
      </w:pPr>
      <w:r>
        <w:rPr>
          <w:rFonts w:hint="eastAsia" w:ascii="仿宋" w:hAnsi="仿宋" w:eastAsia="仿宋" w:cs="仿宋"/>
          <w:sz w:val="24"/>
          <w:szCs w:val="24"/>
        </w:rPr>
        <w:drawing>
          <wp:inline distT="0" distB="0" distL="114300" distR="114300">
            <wp:extent cx="4983480" cy="2528570"/>
            <wp:effectExtent l="0" t="0" r="0" b="1270"/>
            <wp:docPr id="1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5"/>
                    <pic:cNvPicPr>
                      <a:picLocks noChangeAspect="1"/>
                    </pic:cNvPicPr>
                  </pic:nvPicPr>
                  <pic:blipFill>
                    <a:blip r:embed="rId13"/>
                    <a:stretch>
                      <a:fillRect/>
                    </a:stretch>
                  </pic:blipFill>
                  <pic:spPr>
                    <a:xfrm>
                      <a:off x="0" y="0"/>
                      <a:ext cx="4983480" cy="2528570"/>
                    </a:xfrm>
                    <a:prstGeom prst="rect">
                      <a:avLst/>
                    </a:prstGeom>
                    <a:noFill/>
                    <a:ln>
                      <a:noFill/>
                    </a:ln>
                  </pic:spPr>
                </pic:pic>
              </a:graphicData>
            </a:graphic>
          </wp:inline>
        </w:drawing>
      </w:r>
    </w:p>
    <w:p w14:paraId="04FBAB99">
      <w:pPr>
        <w:spacing w:line="360" w:lineRule="auto"/>
        <w:jc w:val="center"/>
        <w:rPr>
          <w:rFonts w:hint="eastAsia" w:ascii="宋体" w:hAnsi="宋体" w:eastAsia="宋体" w:cs="宋体"/>
          <w:sz w:val="21"/>
          <w:szCs w:val="21"/>
        </w:rPr>
      </w:pPr>
      <w:r>
        <w:rPr>
          <w:rFonts w:hint="eastAsia" w:ascii="宋体" w:hAnsi="宋体" w:eastAsia="宋体" w:cs="宋体"/>
          <w:sz w:val="21"/>
          <w:szCs w:val="21"/>
        </w:rPr>
        <w:t>图11-</w:t>
      </w:r>
      <w:r>
        <w:rPr>
          <w:rFonts w:hint="eastAsia" w:ascii="宋体" w:hAnsi="宋体" w:eastAsia="宋体" w:cs="宋体"/>
          <w:sz w:val="21"/>
          <w:szCs w:val="21"/>
          <w:lang w:val="en-US" w:eastAsia="zh-CN"/>
        </w:rPr>
        <w:t>2 汽车智能</w:t>
      </w:r>
      <w:r>
        <w:rPr>
          <w:rFonts w:hint="eastAsia" w:ascii="宋体" w:hAnsi="宋体" w:eastAsia="宋体" w:cs="宋体"/>
          <w:sz w:val="21"/>
          <w:szCs w:val="21"/>
        </w:rPr>
        <w:t>技术专业人才的技能需求方向</w:t>
      </w:r>
    </w:p>
    <w:p w14:paraId="02214AE1">
      <w:pPr>
        <w:pStyle w:val="6"/>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hint="eastAsia" w:ascii="宋体" w:hAnsi="宋体" w:eastAsia="宋体" w:cs="宋体"/>
          <w:kern w:val="2"/>
          <w:sz w:val="28"/>
          <w:szCs w:val="28"/>
          <w:lang w:val="en-US" w:eastAsia="zh-CN" w:bidi="ar-SA"/>
        </w:rPr>
      </w:pPr>
      <w:r>
        <w:rPr>
          <w:rFonts w:hint="eastAsia" w:ascii="宋体" w:hAnsi="宋体" w:eastAsia="宋体" w:cs="宋体"/>
          <w:kern w:val="2"/>
          <w:sz w:val="28"/>
          <w:szCs w:val="28"/>
          <w:lang w:val="en-US" w:eastAsia="zh-CN" w:bidi="ar-SA"/>
        </w:rPr>
        <w:t>一年多来，我们通过信息收集，对毕业生追踪调查、企业走访及问卷调查、教师深入行业、企业一线，体验行业工作岗位等多种方式，从智能网联汽车技术产业发展现状、人才需求状况、职业岗位分析、职业能力素质要求、存在的问题等五个方面来调查汽车智能技术人才需求情况。通过调研掌握了行业人才的从业情况，了解了企业及毕业生对从事产品设计与开发所应具备的知识结构、能力结构、课程体系以及实践教学环节设置等方面的意见，听取了各类用人单位对汽车智能技术人才培养的建议，为本专业教学改革与建设提供了依据。</w:t>
      </w:r>
    </w:p>
    <w:p w14:paraId="743F3649">
      <w:pPr>
        <w:pStyle w:val="6"/>
        <w:keepNext w:val="0"/>
        <w:keepLines w:val="0"/>
        <w:pageBreakBefore w:val="0"/>
        <w:widowControl w:val="0"/>
        <w:numPr>
          <w:ilvl w:val="0"/>
          <w:numId w:val="4"/>
        </w:numPr>
        <w:kinsoku/>
        <w:wordWrap/>
        <w:overflowPunct/>
        <w:topLinePunct w:val="0"/>
        <w:autoSpaceDE/>
        <w:autoSpaceDN/>
        <w:bidi w:val="0"/>
        <w:adjustRightInd/>
        <w:snapToGrid/>
        <w:spacing w:line="360" w:lineRule="auto"/>
        <w:ind w:firstLine="560" w:firstLineChars="200"/>
        <w:textAlignment w:val="auto"/>
        <w:rPr>
          <w:rFonts w:hint="eastAsia" w:ascii="宋体" w:hAnsi="宋体" w:eastAsia="宋体" w:cs="宋体"/>
          <w:kern w:val="2"/>
          <w:sz w:val="28"/>
          <w:szCs w:val="28"/>
          <w:lang w:val="en-US" w:eastAsia="zh-CN" w:bidi="ar-SA"/>
        </w:rPr>
      </w:pPr>
      <w:r>
        <w:rPr>
          <w:rFonts w:hint="eastAsia" w:ascii="宋体" w:hAnsi="宋体" w:eastAsia="宋体" w:cs="宋体"/>
          <w:kern w:val="2"/>
          <w:sz w:val="28"/>
          <w:szCs w:val="28"/>
          <w:lang w:val="en-US" w:eastAsia="zh-CN" w:bidi="ar-SA"/>
        </w:rPr>
        <w:t>专业现状调研</w:t>
      </w:r>
    </w:p>
    <w:p w14:paraId="7CCA5C87">
      <w:pPr>
        <w:spacing w:line="360" w:lineRule="auto"/>
        <w:ind w:firstLine="560" w:firstLineChars="200"/>
        <w:rPr>
          <w:rFonts w:hint="eastAsia" w:ascii="宋体" w:hAnsi="宋体" w:eastAsia="宋体" w:cs="宋体"/>
          <w:sz w:val="28"/>
          <w:szCs w:val="28"/>
        </w:rPr>
      </w:pPr>
      <w:r>
        <w:rPr>
          <w:rFonts w:hint="eastAsia" w:ascii="宋体" w:hAnsi="宋体" w:eastAsia="宋体" w:cs="宋体"/>
          <w:sz w:val="28"/>
          <w:szCs w:val="28"/>
        </w:rPr>
        <w:t>随着我国国民经济的持续快速发展，汽车已逐步成为国民生活中不可或缺的交通工具，根据公安部交通管理局与中国汽车工业协会发布数据，截至2019年底，我国汽车保有量已经突破3亿辆，汽车市场销量稳居全球第一。国内相继出现了众多中外合资和国内自主品牌汽车整车厂及零配件企业。并且国内汽车产业正由传统技术走向信息化、智能化方向发展。近几年信息技术在车载领域已经广泛应用，涌现出大量车载智能产品，如 GPS 导航仪、倒车雷达、车载娱乐系统等，车载核心技术也逐渐国产化，如车载 ECU、车载网络系统、车载智能传感器、以及车载智能仪表等。国内现有高职院校汽车专业培养目标和培养方案很大程度上与新兴的</w:t>
      </w:r>
      <w:r>
        <w:rPr>
          <w:rFonts w:hint="eastAsia" w:ascii="宋体" w:hAnsi="宋体" w:eastAsia="宋体" w:cs="宋体"/>
          <w:sz w:val="28"/>
          <w:szCs w:val="28"/>
          <w:lang w:val="en-US" w:eastAsia="zh-CN"/>
        </w:rPr>
        <w:t>智能汽车</w:t>
      </w:r>
      <w:r>
        <w:rPr>
          <w:rFonts w:hint="eastAsia" w:ascii="宋体" w:hAnsi="宋体" w:eastAsia="宋体" w:cs="宋体"/>
          <w:sz w:val="28"/>
          <w:szCs w:val="28"/>
        </w:rPr>
        <w:t>市场需求脱轨，培养的学生已经不能适应</w:t>
      </w:r>
      <w:r>
        <w:rPr>
          <w:rFonts w:hint="eastAsia" w:ascii="宋体" w:hAnsi="宋体" w:eastAsia="宋体" w:cs="宋体"/>
          <w:sz w:val="28"/>
          <w:szCs w:val="28"/>
          <w:lang w:val="en-US" w:eastAsia="zh-CN"/>
        </w:rPr>
        <w:t>智能网联汽车</w:t>
      </w:r>
      <w:r>
        <w:rPr>
          <w:rFonts w:hint="eastAsia" w:ascii="宋体" w:hAnsi="宋体" w:eastAsia="宋体" w:cs="宋体"/>
          <w:sz w:val="28"/>
          <w:szCs w:val="28"/>
        </w:rPr>
        <w:t>行业</w:t>
      </w:r>
      <w:r>
        <w:rPr>
          <w:rFonts w:hint="eastAsia" w:ascii="宋体" w:hAnsi="宋体" w:eastAsia="宋体" w:cs="宋体"/>
          <w:sz w:val="28"/>
          <w:szCs w:val="28"/>
          <w:lang w:val="en-US" w:eastAsia="zh-CN"/>
        </w:rPr>
        <w:t>的</w:t>
      </w:r>
      <w:r>
        <w:rPr>
          <w:rFonts w:hint="eastAsia" w:ascii="宋体" w:hAnsi="宋体" w:eastAsia="宋体" w:cs="宋体"/>
          <w:sz w:val="28"/>
          <w:szCs w:val="28"/>
        </w:rPr>
        <w:t>快速发展。而且根据市场调研，汽车行业从事智能设备开发的人员多数是原先从事汽车电子或汽车检修等相关专业，因此为适应当今中国汽车产业的快速发展以及提高国内自主品牌汽车产业核心竞争力，培养一批高技能型</w:t>
      </w:r>
      <w:r>
        <w:rPr>
          <w:rFonts w:hint="eastAsia" w:ascii="宋体" w:hAnsi="宋体" w:eastAsia="宋体" w:cs="宋体"/>
          <w:sz w:val="28"/>
          <w:szCs w:val="28"/>
          <w:lang w:val="en-US" w:eastAsia="zh-CN"/>
        </w:rPr>
        <w:t>汽车智能</w:t>
      </w:r>
      <w:r>
        <w:rPr>
          <w:rFonts w:hint="eastAsia" w:ascii="宋体" w:hAnsi="宋体" w:eastAsia="宋体" w:cs="宋体"/>
          <w:sz w:val="28"/>
          <w:szCs w:val="28"/>
        </w:rPr>
        <w:t>技术专业人才迫在眉睫。</w:t>
      </w:r>
    </w:p>
    <w:p w14:paraId="3C6572C7">
      <w:pPr>
        <w:spacing w:line="360" w:lineRule="auto"/>
        <w:ind w:firstLine="560" w:firstLineChars="200"/>
        <w:rPr>
          <w:rFonts w:hint="eastAsia" w:ascii="宋体" w:hAnsi="宋体" w:eastAsia="宋体" w:cs="宋体"/>
          <w:sz w:val="28"/>
          <w:szCs w:val="28"/>
        </w:rPr>
      </w:pPr>
      <w:r>
        <w:rPr>
          <w:rFonts w:hint="eastAsia" w:ascii="宋体" w:hAnsi="宋体" w:eastAsia="宋体" w:cs="宋体"/>
          <w:sz w:val="28"/>
          <w:szCs w:val="28"/>
        </w:rPr>
        <w:t>目前汽车职业教育主要定位于后市场，专业教育分布如下。</w:t>
      </w:r>
    </w:p>
    <w:p w14:paraId="5E404070">
      <w:pPr>
        <w:spacing w:line="360" w:lineRule="auto"/>
        <w:jc w:val="center"/>
        <w:rPr>
          <w:rFonts w:hint="eastAsia" w:ascii="仿宋" w:hAnsi="仿宋" w:eastAsia="仿宋" w:cs="仿宋"/>
          <w:sz w:val="21"/>
          <w:szCs w:val="21"/>
        </w:rPr>
      </w:pPr>
      <w:r>
        <w:rPr>
          <w:rFonts w:hint="eastAsia" w:ascii="仿宋" w:hAnsi="仿宋" w:eastAsia="仿宋" w:cs="仿宋"/>
          <w:sz w:val="21"/>
          <w:szCs w:val="21"/>
        </w:rPr>
        <w:drawing>
          <wp:inline distT="0" distB="0" distL="114300" distR="114300">
            <wp:extent cx="2896235" cy="1974215"/>
            <wp:effectExtent l="0" t="0" r="14605" b="6985"/>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14"/>
                    <a:stretch>
                      <a:fillRect/>
                    </a:stretch>
                  </pic:blipFill>
                  <pic:spPr>
                    <a:xfrm>
                      <a:off x="0" y="0"/>
                      <a:ext cx="2896235" cy="1974215"/>
                    </a:xfrm>
                    <a:prstGeom prst="rect">
                      <a:avLst/>
                    </a:prstGeom>
                    <a:noFill/>
                    <a:ln>
                      <a:noFill/>
                    </a:ln>
                  </pic:spPr>
                </pic:pic>
              </a:graphicData>
            </a:graphic>
          </wp:inline>
        </w:drawing>
      </w:r>
    </w:p>
    <w:p w14:paraId="6347BD8A">
      <w:pPr>
        <w:spacing w:line="360" w:lineRule="auto"/>
        <w:jc w:val="center"/>
        <w:rPr>
          <w:rFonts w:hint="eastAsia" w:ascii="宋体" w:hAnsi="宋体" w:eastAsia="宋体" w:cs="宋体"/>
          <w:sz w:val="21"/>
          <w:szCs w:val="21"/>
        </w:rPr>
      </w:pPr>
      <w:r>
        <w:rPr>
          <w:rFonts w:hint="eastAsia" w:ascii="宋体" w:hAnsi="宋体" w:eastAsia="宋体" w:cs="宋体"/>
          <w:sz w:val="21"/>
          <w:szCs w:val="21"/>
        </w:rPr>
        <w:t>图</w:t>
      </w:r>
      <w:r>
        <w:rPr>
          <w:rFonts w:hint="eastAsia" w:ascii="宋体" w:hAnsi="宋体" w:eastAsia="宋体" w:cs="宋体"/>
          <w:sz w:val="21"/>
          <w:szCs w:val="21"/>
          <w:lang w:val="en-US" w:eastAsia="zh-CN"/>
        </w:rPr>
        <w:t>11</w:t>
      </w:r>
      <w:r>
        <w:rPr>
          <w:rFonts w:hint="eastAsia" w:ascii="宋体" w:hAnsi="宋体" w:eastAsia="宋体" w:cs="宋体"/>
          <w:sz w:val="21"/>
          <w:szCs w:val="21"/>
        </w:rPr>
        <w:t>-</w:t>
      </w:r>
      <w:r>
        <w:rPr>
          <w:rFonts w:hint="eastAsia" w:ascii="宋体" w:hAnsi="宋体" w:eastAsia="宋体" w:cs="宋体"/>
          <w:sz w:val="21"/>
          <w:szCs w:val="21"/>
          <w:lang w:val="en-US" w:eastAsia="zh-CN"/>
        </w:rPr>
        <w:t>2汽车智能</w:t>
      </w:r>
      <w:r>
        <w:rPr>
          <w:rFonts w:hint="eastAsia" w:ascii="宋体" w:hAnsi="宋体" w:eastAsia="宋体" w:cs="宋体"/>
          <w:sz w:val="21"/>
          <w:szCs w:val="21"/>
        </w:rPr>
        <w:t>技术专业后市场专业教育分布</w:t>
      </w:r>
    </w:p>
    <w:p w14:paraId="2A1FE46A">
      <w:pPr>
        <w:spacing w:line="360" w:lineRule="auto"/>
        <w:ind w:firstLine="560" w:firstLineChars="200"/>
        <w:rPr>
          <w:rFonts w:hint="eastAsia" w:ascii="宋体" w:hAnsi="宋体" w:eastAsia="宋体" w:cs="宋体"/>
          <w:sz w:val="28"/>
          <w:szCs w:val="28"/>
        </w:rPr>
      </w:pPr>
      <w:r>
        <w:rPr>
          <w:rFonts w:hint="eastAsia" w:ascii="宋体" w:hAnsi="宋体" w:eastAsia="宋体" w:cs="宋体"/>
          <w:sz w:val="28"/>
          <w:szCs w:val="28"/>
        </w:rPr>
        <w:t>根据工信部《工业制造2025》规划，到2020年，掌握智能辅助驾驶总体技术及各项关键技术，初步建立智能网联汽车自主研发体系及生产配套体系。到2025年，掌握自动驾驶总体技术及各项关键技术，建立较完善的智能网联汽车自主研发体系、生产配套体系及产业群，基本完成汽车产业转型升级。</w:t>
      </w:r>
    </w:p>
    <w:p w14:paraId="74B1C8E8">
      <w:pPr>
        <w:spacing w:line="360" w:lineRule="auto"/>
        <w:ind w:firstLine="560" w:firstLineChars="200"/>
        <w:rPr>
          <w:rFonts w:hint="eastAsia" w:ascii="宋体" w:hAnsi="宋体" w:eastAsia="宋体" w:cs="宋体"/>
          <w:sz w:val="28"/>
          <w:szCs w:val="28"/>
        </w:rPr>
      </w:pPr>
      <w:r>
        <w:rPr>
          <w:rFonts w:hint="eastAsia" w:ascii="宋体" w:hAnsi="宋体" w:eastAsia="宋体" w:cs="宋体"/>
          <w:sz w:val="28"/>
          <w:szCs w:val="28"/>
        </w:rPr>
        <w:t>在问卷调查中也发现很多中小型企业（私营企业、民营企业、合资企业、独资企业）不愿意设置专门的开发工程师、测试工程师、驱动工程师类岗位，他们希望引进复合式人才，要求员工一人多能，对</w:t>
      </w:r>
      <w:r>
        <w:rPr>
          <w:rFonts w:hint="eastAsia" w:ascii="宋体" w:hAnsi="宋体" w:eastAsia="宋体" w:cs="宋体"/>
          <w:sz w:val="28"/>
          <w:szCs w:val="28"/>
          <w:lang w:val="en-US" w:eastAsia="zh-CN"/>
        </w:rPr>
        <w:t>智能网联汽车</w:t>
      </w:r>
      <w:r>
        <w:rPr>
          <w:rFonts w:hint="eastAsia" w:ascii="宋体" w:hAnsi="宋体" w:eastAsia="宋体" w:cs="宋体"/>
          <w:sz w:val="28"/>
          <w:szCs w:val="28"/>
        </w:rPr>
        <w:t>技术整车开发能力要求不多,特别需要小型汽车智能电器设备方面的人才。</w:t>
      </w:r>
    </w:p>
    <w:p w14:paraId="058964D2">
      <w:pPr>
        <w:spacing w:line="360" w:lineRule="auto"/>
        <w:rPr>
          <w:rFonts w:hint="eastAsia" w:ascii="宋体" w:hAnsi="宋体" w:eastAsia="宋体" w:cs="宋体"/>
          <w:sz w:val="28"/>
          <w:szCs w:val="28"/>
        </w:rPr>
      </w:pPr>
      <w:r>
        <w:rPr>
          <w:rFonts w:hint="eastAsia" w:ascii="宋体" w:hAnsi="宋体" w:eastAsia="宋体" w:cs="宋体"/>
          <w:sz w:val="28"/>
          <w:szCs w:val="28"/>
        </w:rPr>
        <w:t>4.对专业改革的建议</w:t>
      </w:r>
    </w:p>
    <w:p w14:paraId="08F0923C">
      <w:pPr>
        <w:spacing w:line="360" w:lineRule="auto"/>
        <w:ind w:firstLine="560" w:firstLineChars="200"/>
        <w:rPr>
          <w:rFonts w:hint="eastAsia" w:ascii="宋体" w:hAnsi="宋体" w:eastAsia="宋体" w:cs="宋体"/>
          <w:sz w:val="28"/>
          <w:szCs w:val="28"/>
        </w:rPr>
      </w:pPr>
      <w:r>
        <w:rPr>
          <w:rFonts w:hint="eastAsia" w:ascii="宋体" w:hAnsi="宋体" w:eastAsia="宋体" w:cs="宋体"/>
          <w:sz w:val="28"/>
          <w:szCs w:val="28"/>
        </w:rPr>
        <w:t>（1）专业培养目标与专业方向要面向企业及社会的需求，目前大量需求汽车智能技术专业的人才，应大力加大招生及培养力度，培养目标要更加专注培养复合型人才需求，专业方向要偏向于智能网联汽车的测试及装调。</w:t>
      </w:r>
    </w:p>
    <w:p w14:paraId="0334E760">
      <w:pPr>
        <w:spacing w:line="360" w:lineRule="auto"/>
        <w:ind w:firstLine="560" w:firstLineChars="200"/>
        <w:rPr>
          <w:rFonts w:hint="eastAsia" w:ascii="宋体" w:hAnsi="宋体" w:eastAsia="宋体" w:cs="宋体"/>
          <w:sz w:val="28"/>
          <w:szCs w:val="28"/>
        </w:rPr>
      </w:pPr>
      <w:r>
        <w:rPr>
          <w:rFonts w:hint="eastAsia" w:ascii="宋体" w:hAnsi="宋体" w:eastAsia="宋体" w:cs="宋体"/>
          <w:sz w:val="28"/>
          <w:szCs w:val="28"/>
        </w:rPr>
        <w:t>（2）课程改革：根据行业需求调整课程结构，增加</w:t>
      </w:r>
      <w:r>
        <w:rPr>
          <w:rFonts w:hint="eastAsia" w:ascii="宋体" w:hAnsi="宋体" w:eastAsia="宋体" w:cs="宋体"/>
          <w:sz w:val="28"/>
          <w:szCs w:val="28"/>
          <w:lang w:val="en-US" w:eastAsia="zh-CN"/>
        </w:rPr>
        <w:t>人工智能技术</w:t>
      </w:r>
      <w:r>
        <w:rPr>
          <w:rFonts w:hint="eastAsia" w:ascii="宋体" w:hAnsi="宋体" w:eastAsia="宋体" w:cs="宋体"/>
          <w:sz w:val="28"/>
          <w:szCs w:val="28"/>
        </w:rPr>
        <w:t>、自动驾驶技术等前沿课程。</w:t>
      </w:r>
    </w:p>
    <w:p w14:paraId="5154F9F0">
      <w:pPr>
        <w:spacing w:line="360" w:lineRule="auto"/>
        <w:ind w:firstLine="560" w:firstLineChars="200"/>
        <w:rPr>
          <w:rFonts w:hint="eastAsia" w:ascii="宋体" w:hAnsi="宋体" w:eastAsia="宋体" w:cs="宋体"/>
          <w:sz w:val="28"/>
          <w:szCs w:val="28"/>
        </w:rPr>
      </w:pPr>
      <w:r>
        <w:rPr>
          <w:rFonts w:hint="eastAsia" w:ascii="宋体" w:hAnsi="宋体" w:eastAsia="宋体" w:cs="宋体"/>
          <w:sz w:val="28"/>
          <w:szCs w:val="28"/>
        </w:rPr>
        <w:t>（3）实训基地建设：与企业合作建立</w:t>
      </w:r>
      <w:r>
        <w:rPr>
          <w:rFonts w:hint="eastAsia" w:ascii="宋体" w:hAnsi="宋体" w:eastAsia="宋体" w:cs="宋体"/>
          <w:sz w:val="28"/>
          <w:szCs w:val="28"/>
          <w:lang w:val="en-US" w:eastAsia="zh-CN"/>
        </w:rPr>
        <w:t>先进、智慧的</w:t>
      </w:r>
      <w:r>
        <w:rPr>
          <w:rFonts w:hint="eastAsia" w:ascii="宋体" w:hAnsi="宋体" w:eastAsia="宋体" w:cs="宋体"/>
          <w:sz w:val="28"/>
          <w:szCs w:val="28"/>
        </w:rPr>
        <w:t>校内外实训基地，</w:t>
      </w:r>
      <w:r>
        <w:rPr>
          <w:rFonts w:hint="eastAsia" w:ascii="宋体" w:hAnsi="宋体" w:eastAsia="宋体" w:cs="宋体"/>
          <w:sz w:val="28"/>
          <w:szCs w:val="28"/>
          <w:lang w:val="en-US" w:eastAsia="zh-CN"/>
        </w:rPr>
        <w:t>聚焦无人驾驶前沿技术，</w:t>
      </w:r>
      <w:r>
        <w:rPr>
          <w:rFonts w:hint="eastAsia" w:ascii="宋体" w:hAnsi="宋体" w:eastAsia="宋体" w:cs="宋体"/>
          <w:sz w:val="28"/>
          <w:szCs w:val="28"/>
        </w:rPr>
        <w:t>提供真实的工作环境，增强学生的职业技能。</w:t>
      </w:r>
    </w:p>
    <w:p w14:paraId="7389086C">
      <w:pPr>
        <w:pStyle w:val="6"/>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ascii="宋体" w:hAnsi="宋体" w:eastAsia="宋体" w:cs="宋体"/>
          <w:sz w:val="28"/>
          <w:szCs w:val="28"/>
        </w:rPr>
      </w:pPr>
      <w:r>
        <w:rPr>
          <w:rFonts w:hint="eastAsia" w:ascii="宋体" w:hAnsi="宋体" w:eastAsia="宋体" w:cs="宋体"/>
          <w:sz w:val="28"/>
          <w:szCs w:val="28"/>
        </w:rPr>
        <w:t>（4）产教融合：加强与</w:t>
      </w:r>
      <w:r>
        <w:rPr>
          <w:rFonts w:hint="eastAsia" w:ascii="宋体" w:hAnsi="宋体" w:eastAsia="宋体" w:cs="宋体"/>
          <w:sz w:val="28"/>
          <w:szCs w:val="28"/>
          <w:lang w:val="en-US" w:eastAsia="zh-CN"/>
        </w:rPr>
        <w:t>智能网联汽车</w:t>
      </w:r>
      <w:r>
        <w:rPr>
          <w:rFonts w:hint="eastAsia" w:ascii="宋体" w:hAnsi="宋体" w:eastAsia="宋体" w:cs="宋体"/>
          <w:sz w:val="28"/>
          <w:szCs w:val="28"/>
        </w:rPr>
        <w:t>行业</w:t>
      </w:r>
      <w:r>
        <w:rPr>
          <w:rFonts w:hint="eastAsia" w:ascii="宋体" w:hAnsi="宋体" w:eastAsia="宋体" w:cs="宋体"/>
          <w:sz w:val="28"/>
          <w:szCs w:val="28"/>
          <w:lang w:val="en-US" w:eastAsia="zh-CN"/>
        </w:rPr>
        <w:t>龙头企业、人工智能开发测试类企业</w:t>
      </w:r>
      <w:r>
        <w:rPr>
          <w:rFonts w:hint="eastAsia" w:ascii="宋体" w:hAnsi="宋体" w:eastAsia="宋体" w:cs="宋体"/>
          <w:sz w:val="28"/>
          <w:szCs w:val="28"/>
        </w:rPr>
        <w:t>合作，实施订单式教育，提高学生的就业质量。</w:t>
      </w:r>
    </w:p>
    <w:p w14:paraId="1807D38D">
      <w:pPr>
        <w:spacing w:line="360" w:lineRule="auto"/>
        <w:jc w:val="right"/>
        <w:rPr>
          <w:rFonts w:hint="eastAsia" w:ascii="宋体" w:hAnsi="宋体" w:eastAsia="宋体" w:cs="宋体"/>
          <w:sz w:val="28"/>
          <w:szCs w:val="28"/>
        </w:rPr>
      </w:pPr>
    </w:p>
    <w:p w14:paraId="5B707070">
      <w:pPr>
        <w:spacing w:line="360" w:lineRule="auto"/>
        <w:jc w:val="right"/>
        <w:rPr>
          <w:rFonts w:hint="eastAsia" w:ascii="宋体" w:hAnsi="宋体" w:eastAsia="宋体" w:cs="宋体"/>
          <w:sz w:val="28"/>
          <w:szCs w:val="28"/>
        </w:rPr>
      </w:pPr>
    </w:p>
    <w:p w14:paraId="5AC37B35">
      <w:pPr>
        <w:spacing w:line="360" w:lineRule="auto"/>
        <w:jc w:val="right"/>
        <w:rPr>
          <w:rFonts w:hint="eastAsia" w:ascii="宋体" w:hAnsi="宋体" w:eastAsia="宋体" w:cs="宋体"/>
          <w:sz w:val="28"/>
          <w:szCs w:val="28"/>
        </w:rPr>
      </w:pPr>
      <w:r>
        <w:rPr>
          <w:rFonts w:hint="eastAsia" w:ascii="宋体" w:hAnsi="宋体" w:eastAsia="宋体" w:cs="宋体"/>
          <w:sz w:val="28"/>
          <w:szCs w:val="28"/>
        </w:rPr>
        <w:t>汽车工程学院智能网联汽车教学团队</w:t>
      </w:r>
    </w:p>
    <w:p w14:paraId="7FC467A1">
      <w:pPr>
        <w:pStyle w:val="6"/>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ascii="宋体" w:hAnsi="宋体" w:eastAsia="宋体" w:cs="宋体"/>
          <w:sz w:val="28"/>
          <w:szCs w:val="28"/>
          <w:lang w:val="en-US" w:eastAsia="zh-CN"/>
        </w:rPr>
      </w:pPr>
      <w:r>
        <w:rPr>
          <w:rFonts w:hint="eastAsia" w:ascii="宋体" w:hAnsi="宋体" w:eastAsia="宋体" w:cs="宋体"/>
          <w:sz w:val="28"/>
          <w:szCs w:val="28"/>
        </w:rPr>
        <w:t xml:space="preserve">                                                        202</w:t>
      </w:r>
      <w:r>
        <w:rPr>
          <w:rFonts w:hint="eastAsia" w:ascii="宋体" w:hAnsi="宋体" w:eastAsia="宋体" w:cs="宋体"/>
          <w:sz w:val="28"/>
          <w:szCs w:val="28"/>
          <w:lang w:val="en-US" w:eastAsia="zh-CN"/>
        </w:rPr>
        <w:t>5</w:t>
      </w:r>
      <w:r>
        <w:rPr>
          <w:rFonts w:hint="eastAsia" w:ascii="宋体" w:hAnsi="宋体" w:eastAsia="宋体" w:cs="宋体"/>
          <w:sz w:val="28"/>
          <w:szCs w:val="28"/>
        </w:rPr>
        <w:t>．0</w:t>
      </w:r>
      <w:r>
        <w:rPr>
          <w:rFonts w:hint="eastAsia" w:ascii="宋体" w:hAnsi="宋体" w:eastAsia="宋体" w:cs="宋体"/>
          <w:sz w:val="28"/>
          <w:szCs w:val="28"/>
          <w:lang w:val="en-US" w:eastAsia="zh-CN"/>
        </w:rPr>
        <w:t>4</w:t>
      </w:r>
    </w:p>
    <w:p w14:paraId="616BF669">
      <w:pPr>
        <w:pStyle w:val="20"/>
        <w:ind w:firstLine="480"/>
        <w:rPr>
          <w:rFonts w:hint="eastAsia" w:ascii="宋体" w:hAnsi="宋体" w:eastAsia="宋体" w:cs="宋体"/>
          <w:sz w:val="28"/>
          <w:szCs w:val="28"/>
        </w:rPr>
        <w:sectPr>
          <w:pgSz w:w="11906" w:h="16838"/>
          <w:pgMar w:top="1440" w:right="1800" w:bottom="1440" w:left="1800" w:header="851" w:footer="992" w:gutter="0"/>
          <w:cols w:space="425" w:num="1"/>
          <w:docGrid w:type="lines" w:linePitch="312" w:charSpace="0"/>
        </w:sectPr>
      </w:pPr>
    </w:p>
    <w:p w14:paraId="65784B85">
      <w:pPr>
        <w:rPr>
          <w:rFonts w:hint="eastAsia" w:ascii="黑体" w:hAnsi="黑体" w:eastAsia="黑体" w:cs="黑体"/>
          <w:b/>
          <w:bCs/>
          <w:sz w:val="28"/>
          <w:szCs w:val="36"/>
        </w:rPr>
      </w:pPr>
      <w:r>
        <w:rPr>
          <w:rFonts w:hint="eastAsia" w:ascii="黑体" w:hAnsi="黑体" w:eastAsia="黑体" w:cs="黑体"/>
          <w:b/>
          <w:bCs/>
          <w:sz w:val="28"/>
          <w:szCs w:val="36"/>
        </w:rPr>
        <w:t>附件：</w:t>
      </w:r>
    </w:p>
    <w:p w14:paraId="7BCBD13E">
      <w:pPr>
        <w:pStyle w:val="2"/>
        <w:jc w:val="center"/>
        <w:rPr>
          <w:rFonts w:hint="eastAsia" w:ascii="黑体" w:hAnsi="黑体" w:eastAsia="黑体" w:cs="黑体"/>
          <w:sz w:val="36"/>
          <w:szCs w:val="36"/>
        </w:rPr>
      </w:pPr>
      <w:bookmarkStart w:id="149" w:name="_Toc4295"/>
      <w:bookmarkStart w:id="150" w:name="_Toc23740"/>
      <w:bookmarkStart w:id="151" w:name="_Toc6905"/>
      <w:r>
        <w:rPr>
          <w:rFonts w:hint="eastAsia" w:ascii="黑体" w:hAnsi="黑体" w:eastAsia="黑体" w:cs="黑体"/>
          <w:sz w:val="36"/>
          <w:szCs w:val="36"/>
        </w:rPr>
        <w:t>全校“微专业”选修课程一览表</w:t>
      </w:r>
      <w:bookmarkEnd w:id="149"/>
      <w:bookmarkEnd w:id="150"/>
      <w:bookmarkEnd w:id="151"/>
    </w:p>
    <w:tbl>
      <w:tblPr>
        <w:tblStyle w:val="14"/>
        <w:tblW w:w="8522" w:type="dxa"/>
        <w:jc w:val="center"/>
        <w:tblLayout w:type="fixed"/>
        <w:tblCellMar>
          <w:top w:w="0" w:type="dxa"/>
          <w:left w:w="108" w:type="dxa"/>
          <w:bottom w:w="0" w:type="dxa"/>
          <w:right w:w="108" w:type="dxa"/>
        </w:tblCellMar>
      </w:tblPr>
      <w:tblGrid>
        <w:gridCol w:w="658"/>
        <w:gridCol w:w="2416"/>
        <w:gridCol w:w="3767"/>
        <w:gridCol w:w="1681"/>
      </w:tblGrid>
      <w:tr w14:paraId="5831E3B4">
        <w:tblPrEx>
          <w:tblCellMar>
            <w:top w:w="0" w:type="dxa"/>
            <w:left w:w="108" w:type="dxa"/>
            <w:bottom w:w="0" w:type="dxa"/>
            <w:right w:w="108" w:type="dxa"/>
          </w:tblCellMar>
        </w:tblPrEx>
        <w:trPr>
          <w:trHeight w:val="477" w:hRule="atLeast"/>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9F29C0">
            <w:pPr>
              <w:keepNext w:val="0"/>
              <w:keepLines w:val="0"/>
              <w:widowControl/>
              <w:suppressLineNumbers w:val="0"/>
              <w:spacing w:before="0" w:beforeAutospacing="0" w:after="0" w:afterAutospacing="0"/>
              <w:ind w:left="0" w:right="0"/>
              <w:jc w:val="center"/>
              <w:textAlignment w:val="center"/>
              <w:rPr>
                <w:rFonts w:hint="eastAsia" w:ascii="黑体" w:hAnsi="宋体" w:eastAsia="黑体" w:cs="黑体"/>
                <w:b/>
                <w:bCs/>
                <w:color w:val="000000" w:themeColor="text1"/>
                <w:kern w:val="0"/>
                <w:sz w:val="22"/>
                <w:szCs w:val="22"/>
                <w:lang w:bidi="ar"/>
                <w14:textFill>
                  <w14:solidFill>
                    <w14:schemeClr w14:val="tx1"/>
                  </w14:solidFill>
                </w14:textFill>
              </w:rPr>
            </w:pPr>
            <w:r>
              <w:rPr>
                <w:rFonts w:hint="eastAsia" w:ascii="黑体" w:hAnsi="宋体" w:eastAsia="黑体" w:cs="黑体"/>
                <w:b/>
                <w:bCs/>
                <w:color w:val="000000" w:themeColor="text1"/>
                <w:kern w:val="0"/>
                <w:sz w:val="22"/>
                <w:szCs w:val="22"/>
                <w:lang w:bidi="ar"/>
                <w14:textFill>
                  <w14:solidFill>
                    <w14:schemeClr w14:val="tx1"/>
                  </w14:solidFill>
                </w14:textFill>
              </w:rPr>
              <w:t>序号</w:t>
            </w:r>
          </w:p>
        </w:tc>
        <w:tc>
          <w:tcPr>
            <w:tcW w:w="24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11ADA7">
            <w:pPr>
              <w:keepNext w:val="0"/>
              <w:keepLines w:val="0"/>
              <w:widowControl/>
              <w:suppressLineNumbers w:val="0"/>
              <w:spacing w:before="0" w:beforeAutospacing="0" w:after="0" w:afterAutospacing="0"/>
              <w:ind w:left="0" w:right="0"/>
              <w:jc w:val="center"/>
              <w:textAlignment w:val="center"/>
              <w:rPr>
                <w:rFonts w:hint="eastAsia" w:ascii="黑体" w:hAnsi="宋体" w:eastAsia="黑体" w:cs="黑体"/>
                <w:b/>
                <w:bCs/>
                <w:color w:val="000000" w:themeColor="text1"/>
                <w:kern w:val="0"/>
                <w:sz w:val="22"/>
                <w:szCs w:val="22"/>
                <w:lang w:bidi="ar"/>
                <w14:textFill>
                  <w14:solidFill>
                    <w14:schemeClr w14:val="tx1"/>
                  </w14:solidFill>
                </w14:textFill>
              </w:rPr>
            </w:pPr>
            <w:r>
              <w:rPr>
                <w:rFonts w:hint="eastAsia" w:ascii="黑体" w:hAnsi="宋体" w:eastAsia="黑体" w:cs="黑体"/>
                <w:b/>
                <w:bCs/>
                <w:color w:val="000000" w:themeColor="text1"/>
                <w:kern w:val="0"/>
                <w:sz w:val="22"/>
                <w:szCs w:val="22"/>
                <w:lang w:bidi="ar"/>
                <w14:textFill>
                  <w14:solidFill>
                    <w14:schemeClr w14:val="tx1"/>
                  </w14:solidFill>
                </w14:textFill>
              </w:rPr>
              <w:t>微专业名称</w:t>
            </w:r>
          </w:p>
        </w:tc>
        <w:tc>
          <w:tcPr>
            <w:tcW w:w="376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3F9FBA">
            <w:pPr>
              <w:keepNext w:val="0"/>
              <w:keepLines w:val="0"/>
              <w:widowControl/>
              <w:suppressLineNumbers w:val="0"/>
              <w:spacing w:before="0" w:beforeAutospacing="0" w:after="0" w:afterAutospacing="0"/>
              <w:ind w:left="0" w:right="0"/>
              <w:jc w:val="center"/>
              <w:textAlignment w:val="center"/>
              <w:rPr>
                <w:rFonts w:hint="eastAsia" w:ascii="黑体" w:hAnsi="宋体" w:eastAsia="黑体" w:cs="黑体"/>
                <w:b/>
                <w:bCs/>
                <w:color w:val="000000" w:themeColor="text1"/>
                <w:kern w:val="0"/>
                <w:sz w:val="22"/>
                <w:szCs w:val="22"/>
                <w:lang w:bidi="ar"/>
                <w14:textFill>
                  <w14:solidFill>
                    <w14:schemeClr w14:val="tx1"/>
                  </w14:solidFill>
                </w14:textFill>
              </w:rPr>
            </w:pPr>
            <w:r>
              <w:rPr>
                <w:rFonts w:hint="eastAsia" w:ascii="黑体" w:hAnsi="宋体" w:eastAsia="黑体" w:cs="黑体"/>
                <w:b/>
                <w:bCs/>
                <w:color w:val="000000" w:themeColor="text1"/>
                <w:kern w:val="0"/>
                <w:sz w:val="22"/>
                <w:szCs w:val="22"/>
                <w:lang w:bidi="ar"/>
                <w14:textFill>
                  <w14:solidFill>
                    <w14:schemeClr w14:val="tx1"/>
                  </w14:solidFill>
                </w14:textFill>
              </w:rPr>
              <w:t>课程名称</w:t>
            </w:r>
          </w:p>
        </w:tc>
        <w:tc>
          <w:tcPr>
            <w:tcW w:w="168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DFAE64">
            <w:pPr>
              <w:keepNext w:val="0"/>
              <w:keepLines w:val="0"/>
              <w:widowControl/>
              <w:suppressLineNumbers w:val="0"/>
              <w:spacing w:before="0" w:beforeAutospacing="0" w:after="0" w:afterAutospacing="0"/>
              <w:ind w:left="0" w:right="0"/>
              <w:jc w:val="center"/>
              <w:textAlignment w:val="center"/>
              <w:rPr>
                <w:rFonts w:hint="eastAsia" w:ascii="黑体" w:hAnsi="宋体" w:eastAsia="黑体" w:cs="黑体"/>
                <w:b/>
                <w:bCs/>
                <w:color w:val="000000" w:themeColor="text1"/>
                <w:kern w:val="0"/>
                <w:sz w:val="22"/>
                <w:szCs w:val="22"/>
                <w:lang w:bidi="ar"/>
                <w14:textFill>
                  <w14:solidFill>
                    <w14:schemeClr w14:val="tx1"/>
                  </w14:solidFill>
                </w14:textFill>
              </w:rPr>
            </w:pPr>
            <w:r>
              <w:rPr>
                <w:rFonts w:hint="eastAsia" w:ascii="黑体" w:hAnsi="宋体" w:eastAsia="黑体" w:cs="黑体"/>
                <w:b/>
                <w:bCs/>
                <w:color w:val="000000" w:themeColor="text1"/>
                <w:kern w:val="0"/>
                <w:sz w:val="22"/>
                <w:szCs w:val="22"/>
                <w:lang w:bidi="ar"/>
                <w14:textFill>
                  <w14:solidFill>
                    <w14:schemeClr w14:val="tx1"/>
                  </w14:solidFill>
                </w14:textFill>
              </w:rPr>
              <w:t>负责部门</w:t>
            </w:r>
          </w:p>
        </w:tc>
      </w:tr>
      <w:tr w14:paraId="3D25AB56">
        <w:tblPrEx>
          <w:tblCellMar>
            <w:top w:w="0" w:type="dxa"/>
            <w:left w:w="108" w:type="dxa"/>
            <w:bottom w:w="0" w:type="dxa"/>
            <w:right w:w="108" w:type="dxa"/>
          </w:tblCellMar>
        </w:tblPrEx>
        <w:trPr>
          <w:trHeight w:val="90" w:hRule="atLeast"/>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F96522">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1</w:t>
            </w:r>
          </w:p>
        </w:tc>
        <w:tc>
          <w:tcPr>
            <w:tcW w:w="2416"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A97CAD">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智能装备数字孪生技术</w:t>
            </w: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20E2F2">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数字孪生建模与仿真技术</w:t>
            </w:r>
          </w:p>
        </w:tc>
        <w:tc>
          <w:tcPr>
            <w:tcW w:w="1681"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AF3F8B">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机电工程学院</w:t>
            </w:r>
          </w:p>
        </w:tc>
      </w:tr>
      <w:tr w14:paraId="5E3108E5">
        <w:tblPrEx>
          <w:tblCellMar>
            <w:top w:w="0" w:type="dxa"/>
            <w:left w:w="108" w:type="dxa"/>
            <w:bottom w:w="0" w:type="dxa"/>
            <w:right w:w="108" w:type="dxa"/>
          </w:tblCellMar>
        </w:tblPrEx>
        <w:trPr>
          <w:trHeight w:val="200" w:hRule="atLeast"/>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2AD530">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2</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416F33">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53CC6D">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工业数据采集处理与分析</w:t>
            </w:r>
          </w:p>
        </w:tc>
        <w:tc>
          <w:tcPr>
            <w:tcW w:w="168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D61D5C">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p>
        </w:tc>
      </w:tr>
      <w:tr w14:paraId="4961C731">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2F150E">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3</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478817">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3C9135">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数字孪生与AI融合编程技术</w:t>
            </w:r>
          </w:p>
        </w:tc>
        <w:tc>
          <w:tcPr>
            <w:tcW w:w="168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9B503C">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p>
        </w:tc>
      </w:tr>
      <w:tr w14:paraId="11EDF06C">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2381E2">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4</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3AA833">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5371FD">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生产线数字孪生虚拟调试技术</w:t>
            </w:r>
          </w:p>
        </w:tc>
        <w:tc>
          <w:tcPr>
            <w:tcW w:w="168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48B8FF">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p>
        </w:tc>
      </w:tr>
      <w:tr w14:paraId="12DFE3ED">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2D1448">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5</w:t>
            </w:r>
          </w:p>
        </w:tc>
        <w:tc>
          <w:tcPr>
            <w:tcW w:w="2416" w:type="dxa"/>
            <w:vMerge w:val="continue"/>
            <w:tcBorders>
              <w:top w:val="single" w:color="000000" w:sz="4" w:space="0"/>
              <w:left w:val="single" w:color="000000" w:sz="4" w:space="0"/>
              <w:bottom w:val="single" w:color="auto" w:sz="4" w:space="0"/>
              <w:right w:val="single" w:color="000000" w:sz="4" w:space="0"/>
            </w:tcBorders>
            <w:shd w:val="clear" w:color="auto" w:fill="auto"/>
            <w:noWrap/>
            <w:vAlign w:val="center"/>
          </w:tcPr>
          <w:p w14:paraId="0C6FFF14">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994B8D">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智能装备数字孪生项目实践</w:t>
            </w:r>
          </w:p>
        </w:tc>
        <w:tc>
          <w:tcPr>
            <w:tcW w:w="168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F43D48">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p>
        </w:tc>
      </w:tr>
      <w:tr w14:paraId="5646D1D1">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37BCD0">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6</w:t>
            </w:r>
          </w:p>
        </w:tc>
        <w:tc>
          <w:tcPr>
            <w:tcW w:w="2416" w:type="dxa"/>
            <w:vMerge w:val="restart"/>
            <w:tcBorders>
              <w:top w:val="single" w:color="auto" w:sz="4" w:space="0"/>
              <w:left w:val="single" w:color="000000" w:sz="4" w:space="0"/>
              <w:right w:val="single" w:color="000000" w:sz="4" w:space="0"/>
            </w:tcBorders>
            <w:shd w:val="clear" w:color="auto" w:fill="auto"/>
            <w:noWrap/>
            <w:vAlign w:val="center"/>
          </w:tcPr>
          <w:p w14:paraId="1F533681">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无人机应用技术</w:t>
            </w: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5EBC84">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无人机技术导论</w:t>
            </w:r>
          </w:p>
        </w:tc>
        <w:tc>
          <w:tcPr>
            <w:tcW w:w="1681"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730300">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汽车工程学院</w:t>
            </w:r>
          </w:p>
        </w:tc>
      </w:tr>
      <w:tr w14:paraId="77EF122C">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EC2F51">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7</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E021F4">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8333EE">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无人机原理及系统</w:t>
            </w:r>
          </w:p>
        </w:tc>
        <w:tc>
          <w:tcPr>
            <w:tcW w:w="168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6C0456">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p>
        </w:tc>
      </w:tr>
      <w:tr w14:paraId="57FD2AB7">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9909A6">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8</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13F780">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0ACD4D">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无人机组装与调试</w:t>
            </w:r>
          </w:p>
        </w:tc>
        <w:tc>
          <w:tcPr>
            <w:tcW w:w="168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730113">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p>
        </w:tc>
      </w:tr>
      <w:tr w14:paraId="71C5FD97">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5C8F37">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9</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EEF790">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9C2D33">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无人机编程技术</w:t>
            </w:r>
          </w:p>
        </w:tc>
        <w:tc>
          <w:tcPr>
            <w:tcW w:w="168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7EC7DB">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p>
        </w:tc>
      </w:tr>
      <w:tr w14:paraId="1EDF709A">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9E6C4F">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10</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AE069C">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408ECC">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无人机飞行操控实践</w:t>
            </w:r>
          </w:p>
        </w:tc>
        <w:tc>
          <w:tcPr>
            <w:tcW w:w="168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B31954">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p>
        </w:tc>
      </w:tr>
      <w:tr w14:paraId="006CD92C">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EF898D">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11</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7CDC9D">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282636">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无人机航拍技术</w:t>
            </w:r>
          </w:p>
        </w:tc>
        <w:tc>
          <w:tcPr>
            <w:tcW w:w="168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4EC1C7">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p>
        </w:tc>
      </w:tr>
      <w:tr w14:paraId="5F5B99FD">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D4136C">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12</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F9F70A">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873A15">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无人机数据采集和图像处理</w:t>
            </w:r>
          </w:p>
        </w:tc>
        <w:tc>
          <w:tcPr>
            <w:tcW w:w="168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CC36B5">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p>
        </w:tc>
      </w:tr>
      <w:tr w14:paraId="169349BB">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2F6FC0">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13</w:t>
            </w:r>
          </w:p>
        </w:tc>
        <w:tc>
          <w:tcPr>
            <w:tcW w:w="2416"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DF07B8">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人工智能应用与实践</w:t>
            </w: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37F80F">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人工智能基础</w:t>
            </w:r>
          </w:p>
        </w:tc>
        <w:tc>
          <w:tcPr>
            <w:tcW w:w="1681"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34259A">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电子信息工程学院</w:t>
            </w:r>
          </w:p>
        </w:tc>
      </w:tr>
      <w:tr w14:paraId="7AC7C03F">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805B09">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14</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312269">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02148C">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Python编程与数据处理</w:t>
            </w:r>
          </w:p>
        </w:tc>
        <w:tc>
          <w:tcPr>
            <w:tcW w:w="168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DB292F">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p>
        </w:tc>
      </w:tr>
      <w:tr w14:paraId="6F6A53E8">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27185C">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15</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DE7BC7">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3F72E3">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机器学习与深度学习</w:t>
            </w:r>
          </w:p>
        </w:tc>
        <w:tc>
          <w:tcPr>
            <w:tcW w:w="168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273006">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p>
        </w:tc>
      </w:tr>
      <w:tr w14:paraId="6E3F0480">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21E3B1">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16</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28D33E">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3CD879">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计算机视觉应用</w:t>
            </w:r>
          </w:p>
        </w:tc>
        <w:tc>
          <w:tcPr>
            <w:tcW w:w="168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4989FA">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p>
        </w:tc>
      </w:tr>
      <w:tr w14:paraId="26CE0D63">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9C83B0">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17</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749AAE">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5ED158">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智能硬件开发</w:t>
            </w:r>
          </w:p>
        </w:tc>
        <w:tc>
          <w:tcPr>
            <w:tcW w:w="168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91D610">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p>
        </w:tc>
      </w:tr>
      <w:tr w14:paraId="42BB4EF6">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E4662E">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18</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30DD08">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9C7272">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人工智能应用综合实践</w:t>
            </w:r>
          </w:p>
        </w:tc>
        <w:tc>
          <w:tcPr>
            <w:tcW w:w="168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DF4087">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p>
        </w:tc>
      </w:tr>
      <w:tr w14:paraId="732CDC9F">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D11DFE">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19</w:t>
            </w:r>
          </w:p>
        </w:tc>
        <w:tc>
          <w:tcPr>
            <w:tcW w:w="2416"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785EF5">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绿色生产技术</w:t>
            </w: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DFB400">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碳中和概论</w:t>
            </w:r>
          </w:p>
        </w:tc>
        <w:tc>
          <w:tcPr>
            <w:tcW w:w="168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C09130E">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环境与食品工程学院</w:t>
            </w:r>
          </w:p>
        </w:tc>
      </w:tr>
      <w:tr w14:paraId="6EFBCA73">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18A61E">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20</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A9852C">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66AC45">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低碳技术</w:t>
            </w:r>
          </w:p>
        </w:tc>
        <w:tc>
          <w:tcPr>
            <w:tcW w:w="168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AEBB140">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p>
        </w:tc>
      </w:tr>
      <w:tr w14:paraId="33DB4410">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9294B0">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21</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5F07F8">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C17B61">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碳排放评估</w:t>
            </w:r>
          </w:p>
        </w:tc>
        <w:tc>
          <w:tcPr>
            <w:tcW w:w="168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FA6FA40">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p>
        </w:tc>
      </w:tr>
      <w:tr w14:paraId="5EFE2EDC">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CEF958">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22</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409584">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B495D6">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碳核查技术</w:t>
            </w:r>
          </w:p>
        </w:tc>
        <w:tc>
          <w:tcPr>
            <w:tcW w:w="168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AE50504">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p>
        </w:tc>
      </w:tr>
      <w:tr w14:paraId="1CA38346">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58A7E7">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23</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2E3E08">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0E8F12">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智慧环保技术</w:t>
            </w:r>
          </w:p>
        </w:tc>
        <w:tc>
          <w:tcPr>
            <w:tcW w:w="168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A93A165">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p>
        </w:tc>
      </w:tr>
      <w:tr w14:paraId="545151BF">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EFD744">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24</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222671">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29959D">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碳交易与碳资产管理</w:t>
            </w:r>
          </w:p>
        </w:tc>
        <w:tc>
          <w:tcPr>
            <w:tcW w:w="168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A5D9CB2">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p>
        </w:tc>
      </w:tr>
      <w:tr w14:paraId="10DF6E6B">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B9FA9B">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25</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CFED91">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D9A4AC">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企业清洁生产审核</w:t>
            </w:r>
          </w:p>
        </w:tc>
        <w:tc>
          <w:tcPr>
            <w:tcW w:w="168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68F41E3">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p>
        </w:tc>
      </w:tr>
      <w:tr w14:paraId="131D7BC6">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9BC740">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26</w:t>
            </w:r>
          </w:p>
        </w:tc>
        <w:tc>
          <w:tcPr>
            <w:tcW w:w="2416"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37CDED">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出口物流服务</w:t>
            </w: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E3B13F">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跨境物流与海外仓运营</w:t>
            </w:r>
          </w:p>
        </w:tc>
        <w:tc>
          <w:tcPr>
            <w:tcW w:w="168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E13A7E9">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财经与物流管理学院</w:t>
            </w:r>
          </w:p>
        </w:tc>
      </w:tr>
      <w:tr w14:paraId="3F8C8159">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222482">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27</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DF774D">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F0AA5B">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国际供应链运营技术</w:t>
            </w:r>
          </w:p>
        </w:tc>
        <w:tc>
          <w:tcPr>
            <w:tcW w:w="168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FC40F52">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p>
        </w:tc>
      </w:tr>
      <w:tr w14:paraId="621D6AB3">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4B14E4">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28</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6D3556">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A3FB28">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出口包装设计</w:t>
            </w:r>
          </w:p>
        </w:tc>
        <w:tc>
          <w:tcPr>
            <w:tcW w:w="168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4E72257">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p>
        </w:tc>
      </w:tr>
      <w:tr w14:paraId="38F04267">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93420D">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29</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59AB37">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0A2330">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国际多式联运与货代实务</w:t>
            </w:r>
          </w:p>
        </w:tc>
        <w:tc>
          <w:tcPr>
            <w:tcW w:w="168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BF4C9D8">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p>
        </w:tc>
      </w:tr>
      <w:tr w14:paraId="64EFCA8A">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304893">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30</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5D2377">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267402">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出口成本核算与退税</w:t>
            </w:r>
          </w:p>
        </w:tc>
        <w:tc>
          <w:tcPr>
            <w:tcW w:w="168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13D3A3B">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p>
        </w:tc>
      </w:tr>
      <w:tr w14:paraId="51115E9B">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39F98E">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31</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27AC3A">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071FA3">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汽车出口物流系统规划</w:t>
            </w:r>
          </w:p>
        </w:tc>
        <w:tc>
          <w:tcPr>
            <w:tcW w:w="168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E557FB7">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p>
        </w:tc>
      </w:tr>
      <w:tr w14:paraId="2A722E2C">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6732F5">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32</w:t>
            </w:r>
          </w:p>
        </w:tc>
        <w:tc>
          <w:tcPr>
            <w:tcW w:w="2416" w:type="dxa"/>
            <w:vMerge w:val="restart"/>
            <w:tcBorders>
              <w:top w:val="single" w:color="auto" w:sz="4" w:space="0"/>
              <w:left w:val="single" w:color="000000" w:sz="4" w:space="0"/>
              <w:right w:val="single" w:color="000000" w:sz="4" w:space="0"/>
            </w:tcBorders>
            <w:shd w:val="clear" w:color="auto" w:fill="auto"/>
            <w:noWrap/>
            <w:vAlign w:val="center"/>
          </w:tcPr>
          <w:p w14:paraId="6C1AA1E4">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智能财务管理</w:t>
            </w:r>
          </w:p>
        </w:tc>
        <w:tc>
          <w:tcPr>
            <w:tcW w:w="3767" w:type="dxa"/>
            <w:tcBorders>
              <w:top w:val="single" w:color="auto" w:sz="4" w:space="0"/>
              <w:left w:val="single" w:color="000000" w:sz="4" w:space="0"/>
              <w:bottom w:val="single" w:color="000000" w:sz="4" w:space="0"/>
              <w:right w:val="single" w:color="000000" w:sz="4" w:space="0"/>
            </w:tcBorders>
            <w:shd w:val="clear" w:color="auto" w:fill="auto"/>
            <w:vAlign w:val="center"/>
          </w:tcPr>
          <w:p w14:paraId="54C18D35">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战略财务管理</w:t>
            </w:r>
          </w:p>
        </w:tc>
        <w:tc>
          <w:tcPr>
            <w:tcW w:w="168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052FAF4">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p>
        </w:tc>
      </w:tr>
      <w:tr w14:paraId="3C632F87">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62050E">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33</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68D755">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19AB6D">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统计与计量经济学基础</w:t>
            </w:r>
          </w:p>
        </w:tc>
        <w:tc>
          <w:tcPr>
            <w:tcW w:w="168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0D23C62">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p>
        </w:tc>
      </w:tr>
      <w:tr w14:paraId="61BECBF5">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232329">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34</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08C2ED">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2AA835">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数据库基础</w:t>
            </w:r>
          </w:p>
        </w:tc>
        <w:tc>
          <w:tcPr>
            <w:tcW w:w="168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983D63D">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p>
        </w:tc>
      </w:tr>
      <w:tr w14:paraId="4EA28002">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A3621F">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35</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F84395">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45A2F0">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智能制造企业全成本管控</w:t>
            </w:r>
          </w:p>
        </w:tc>
        <w:tc>
          <w:tcPr>
            <w:tcW w:w="168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E88BC09">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p>
        </w:tc>
      </w:tr>
      <w:tr w14:paraId="64F754CD">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15A54B">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36</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72FC8D">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4F5995">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智能制造企业会计信息系统运维</w:t>
            </w:r>
          </w:p>
        </w:tc>
        <w:tc>
          <w:tcPr>
            <w:tcW w:w="168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52C70FD">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p>
        </w:tc>
      </w:tr>
      <w:tr w14:paraId="2EF938DC">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7F7D33D4">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37</w:t>
            </w:r>
          </w:p>
        </w:tc>
        <w:tc>
          <w:tcPr>
            <w:tcW w:w="2416" w:type="dxa"/>
            <w:vMerge w:val="continue"/>
            <w:tcBorders>
              <w:top w:val="single" w:color="000000" w:sz="4" w:space="0"/>
              <w:left w:val="single" w:color="000000" w:sz="4" w:space="0"/>
              <w:bottom w:val="single" w:color="auto" w:sz="4" w:space="0"/>
              <w:right w:val="single" w:color="000000" w:sz="4" w:space="0"/>
            </w:tcBorders>
            <w:shd w:val="clear" w:color="auto" w:fill="auto"/>
            <w:noWrap/>
            <w:vAlign w:val="center"/>
          </w:tcPr>
          <w:p w14:paraId="013A59C9">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931A9C">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AI财务综合实战</w:t>
            </w:r>
          </w:p>
        </w:tc>
        <w:tc>
          <w:tcPr>
            <w:tcW w:w="168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4709B0E">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p>
        </w:tc>
      </w:tr>
      <w:tr w14:paraId="2A4B499C">
        <w:tblPrEx>
          <w:tblCellMar>
            <w:top w:w="0" w:type="dxa"/>
            <w:left w:w="108" w:type="dxa"/>
            <w:bottom w:w="0" w:type="dxa"/>
            <w:right w:w="108" w:type="dxa"/>
          </w:tblCellMar>
        </w:tblPrEx>
        <w:trPr>
          <w:jc w:val="center"/>
        </w:trPr>
        <w:tc>
          <w:tcPr>
            <w:tcW w:w="658" w:type="dxa"/>
            <w:tcBorders>
              <w:top w:val="single" w:color="auto" w:sz="4" w:space="0"/>
              <w:left w:val="single" w:color="000000" w:sz="4" w:space="0"/>
              <w:bottom w:val="single" w:color="000000" w:sz="4" w:space="0"/>
              <w:right w:val="single" w:color="000000" w:sz="4" w:space="0"/>
            </w:tcBorders>
            <w:shd w:val="clear" w:color="auto" w:fill="auto"/>
            <w:noWrap/>
            <w:vAlign w:val="center"/>
          </w:tcPr>
          <w:p w14:paraId="2A07226B">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38</w:t>
            </w:r>
          </w:p>
        </w:tc>
        <w:tc>
          <w:tcPr>
            <w:tcW w:w="2416" w:type="dxa"/>
            <w:vMerge w:val="restart"/>
            <w:tcBorders>
              <w:top w:val="single" w:color="auto" w:sz="4" w:space="0"/>
              <w:left w:val="single" w:color="000000" w:sz="4" w:space="0"/>
              <w:right w:val="single" w:color="000000" w:sz="4" w:space="0"/>
            </w:tcBorders>
            <w:shd w:val="clear" w:color="auto" w:fill="auto"/>
            <w:noWrap/>
            <w:vAlign w:val="center"/>
          </w:tcPr>
          <w:p w14:paraId="6EC03C2F">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短视频与直播运营</w:t>
            </w: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D1C4B1">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短视频创作与AI技术应用</w:t>
            </w:r>
          </w:p>
        </w:tc>
        <w:tc>
          <w:tcPr>
            <w:tcW w:w="1681"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73B09E">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贸易与旅游管理学院</w:t>
            </w:r>
          </w:p>
        </w:tc>
      </w:tr>
      <w:tr w14:paraId="3DFAFA75">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539F98">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39</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1E4D5C">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8A6C4E">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直播运营</w:t>
            </w:r>
          </w:p>
        </w:tc>
        <w:tc>
          <w:tcPr>
            <w:tcW w:w="168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69DAC7">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p>
        </w:tc>
      </w:tr>
      <w:tr w14:paraId="047B145C">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671F36">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40</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254A1C">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98F8CE">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用户分析与账号定位</w:t>
            </w:r>
          </w:p>
        </w:tc>
        <w:tc>
          <w:tcPr>
            <w:tcW w:w="168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8DA836">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p>
        </w:tc>
      </w:tr>
      <w:tr w14:paraId="2B4F909F">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C8C0E7">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41</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9D093A">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77CF77">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用户与粉丝运营</w:t>
            </w:r>
          </w:p>
        </w:tc>
        <w:tc>
          <w:tcPr>
            <w:tcW w:w="168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5EBB97">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p>
        </w:tc>
      </w:tr>
      <w:tr w14:paraId="45F18FBE">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6BF044">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42</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ED25A4">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C9BC40">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短视频营销与推广</w:t>
            </w:r>
          </w:p>
        </w:tc>
        <w:tc>
          <w:tcPr>
            <w:tcW w:w="168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47BB83">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p>
        </w:tc>
      </w:tr>
      <w:tr w14:paraId="03B66C41">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244F3A">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43</w:t>
            </w:r>
          </w:p>
        </w:tc>
        <w:tc>
          <w:tcPr>
            <w:tcW w:w="2416" w:type="dxa"/>
            <w:vMerge w:val="continue"/>
            <w:tcBorders>
              <w:top w:val="single" w:color="000000" w:sz="4" w:space="0"/>
              <w:left w:val="single" w:color="000000" w:sz="4" w:space="0"/>
              <w:bottom w:val="single" w:color="auto" w:sz="4" w:space="0"/>
              <w:right w:val="single" w:color="000000" w:sz="4" w:space="0"/>
            </w:tcBorders>
            <w:shd w:val="clear" w:color="auto" w:fill="auto"/>
            <w:noWrap/>
            <w:vAlign w:val="center"/>
          </w:tcPr>
          <w:p w14:paraId="0F0050CB">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auto" w:sz="4" w:space="0"/>
              <w:right w:val="single" w:color="000000" w:sz="4" w:space="0"/>
            </w:tcBorders>
            <w:shd w:val="clear" w:color="auto" w:fill="auto"/>
            <w:vAlign w:val="center"/>
          </w:tcPr>
          <w:p w14:paraId="1A2844BB">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直播销售与流量转化</w:t>
            </w:r>
          </w:p>
        </w:tc>
        <w:tc>
          <w:tcPr>
            <w:tcW w:w="168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E16A44">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p>
        </w:tc>
      </w:tr>
      <w:tr w14:paraId="49E460E2">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6399E9">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44</w:t>
            </w:r>
          </w:p>
        </w:tc>
        <w:tc>
          <w:tcPr>
            <w:tcW w:w="2416" w:type="dxa"/>
            <w:vMerge w:val="restart"/>
            <w:tcBorders>
              <w:top w:val="single" w:color="auto" w:sz="4" w:space="0"/>
              <w:left w:val="single" w:color="000000" w:sz="4" w:space="0"/>
              <w:right w:val="single" w:color="000000" w:sz="4" w:space="0"/>
            </w:tcBorders>
            <w:shd w:val="clear" w:color="auto" w:fill="auto"/>
            <w:noWrap/>
            <w:vAlign w:val="center"/>
          </w:tcPr>
          <w:p w14:paraId="70143E22">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数智文化创意旅游</w:t>
            </w:r>
          </w:p>
        </w:tc>
        <w:tc>
          <w:tcPr>
            <w:tcW w:w="3767" w:type="dxa"/>
            <w:tcBorders>
              <w:top w:val="single" w:color="auto" w:sz="4" w:space="0"/>
              <w:left w:val="single" w:color="000000" w:sz="4" w:space="0"/>
              <w:bottom w:val="single" w:color="000000" w:sz="4" w:space="0"/>
              <w:right w:val="single" w:color="000000" w:sz="4" w:space="0"/>
            </w:tcBorders>
            <w:shd w:val="clear" w:color="auto" w:fill="auto"/>
            <w:vAlign w:val="center"/>
          </w:tcPr>
          <w:p w14:paraId="53A08AEC">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文旅流量IP与数智化品牌营销</w:t>
            </w:r>
          </w:p>
        </w:tc>
        <w:tc>
          <w:tcPr>
            <w:tcW w:w="168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FE6137">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p>
        </w:tc>
      </w:tr>
      <w:tr w14:paraId="7514C75A">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659923">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45</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B0C828">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FB6458">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文化与旅游大数据分析</w:t>
            </w:r>
          </w:p>
        </w:tc>
        <w:tc>
          <w:tcPr>
            <w:tcW w:w="168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457E8D">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p>
        </w:tc>
      </w:tr>
      <w:tr w14:paraId="1061055E">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30C99F">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46</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B3B167">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A991B0">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工业遗产活化与数智化开发</w:t>
            </w:r>
          </w:p>
        </w:tc>
        <w:tc>
          <w:tcPr>
            <w:tcW w:w="168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46DB8A">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p>
        </w:tc>
      </w:tr>
      <w:tr w14:paraId="11087E4C">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179E84">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47</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293713">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3296F7">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生成式AI与工业旅游创意设计</w:t>
            </w:r>
          </w:p>
        </w:tc>
        <w:tc>
          <w:tcPr>
            <w:tcW w:w="1681" w:type="dxa"/>
            <w:vMerge w:val="continue"/>
            <w:tcBorders>
              <w:top w:val="single" w:color="000000" w:sz="4" w:space="0"/>
              <w:left w:val="single" w:color="000000" w:sz="4" w:space="0"/>
              <w:bottom w:val="single" w:color="000000" w:sz="4" w:space="0"/>
              <w:right w:val="single" w:color="auto" w:sz="4" w:space="0"/>
            </w:tcBorders>
            <w:shd w:val="clear" w:color="auto" w:fill="auto"/>
            <w:noWrap/>
            <w:vAlign w:val="center"/>
          </w:tcPr>
          <w:p w14:paraId="2DD64B03">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p>
        </w:tc>
      </w:tr>
      <w:tr w14:paraId="7A18B771">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E1D2AC">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48</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5BD8A4">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92E257">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文旅项目设计与管理</w:t>
            </w:r>
          </w:p>
        </w:tc>
        <w:tc>
          <w:tcPr>
            <w:tcW w:w="1681" w:type="dxa"/>
            <w:vMerge w:val="continue"/>
            <w:tcBorders>
              <w:top w:val="single" w:color="000000" w:sz="4" w:space="0"/>
              <w:left w:val="single" w:color="000000" w:sz="4" w:space="0"/>
              <w:bottom w:val="single" w:color="000000" w:sz="4" w:space="0"/>
              <w:right w:val="single" w:color="auto" w:sz="4" w:space="0"/>
            </w:tcBorders>
            <w:shd w:val="clear" w:color="auto" w:fill="auto"/>
            <w:noWrap/>
            <w:vAlign w:val="center"/>
          </w:tcPr>
          <w:p w14:paraId="070230D9">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p>
        </w:tc>
      </w:tr>
      <w:tr w14:paraId="172C953F">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425640">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49</w:t>
            </w:r>
          </w:p>
        </w:tc>
        <w:tc>
          <w:tcPr>
            <w:tcW w:w="2416"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F393D2">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AI艺术设计</w:t>
            </w: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7A861B">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AI设计基础</w:t>
            </w:r>
          </w:p>
        </w:tc>
        <w:tc>
          <w:tcPr>
            <w:tcW w:w="1681" w:type="dxa"/>
            <w:vMerge w:val="restart"/>
            <w:tcBorders>
              <w:top w:val="single" w:color="000000" w:sz="4" w:space="0"/>
              <w:left w:val="single" w:color="000000" w:sz="4" w:space="0"/>
              <w:bottom w:val="single" w:color="000000" w:sz="4" w:space="0"/>
              <w:right w:val="single" w:color="auto" w:sz="4" w:space="0"/>
            </w:tcBorders>
            <w:shd w:val="clear" w:color="auto" w:fill="auto"/>
            <w:noWrap/>
            <w:vAlign w:val="center"/>
          </w:tcPr>
          <w:p w14:paraId="0E7770BC">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艺术学院</w:t>
            </w:r>
          </w:p>
        </w:tc>
      </w:tr>
      <w:tr w14:paraId="2EEFA27C">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66472A">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50</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C4CF5B">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539945">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数字图像智能处理与分析</w:t>
            </w:r>
          </w:p>
        </w:tc>
        <w:tc>
          <w:tcPr>
            <w:tcW w:w="1681" w:type="dxa"/>
            <w:vMerge w:val="continue"/>
            <w:tcBorders>
              <w:top w:val="single" w:color="000000" w:sz="4" w:space="0"/>
              <w:left w:val="single" w:color="000000" w:sz="4" w:space="0"/>
              <w:bottom w:val="single" w:color="000000" w:sz="4" w:space="0"/>
              <w:right w:val="single" w:color="auto" w:sz="4" w:space="0"/>
            </w:tcBorders>
            <w:shd w:val="clear" w:color="auto" w:fill="auto"/>
            <w:noWrap/>
            <w:vAlign w:val="center"/>
          </w:tcPr>
          <w:p w14:paraId="492BC349">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p>
        </w:tc>
      </w:tr>
      <w:tr w14:paraId="1239D2ED">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393628">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51</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DF5E78">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37F56F">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AI+设计场景应用</w:t>
            </w:r>
          </w:p>
        </w:tc>
        <w:tc>
          <w:tcPr>
            <w:tcW w:w="1681" w:type="dxa"/>
            <w:vMerge w:val="continue"/>
            <w:tcBorders>
              <w:top w:val="single" w:color="000000" w:sz="4" w:space="0"/>
              <w:left w:val="single" w:color="000000" w:sz="4" w:space="0"/>
              <w:bottom w:val="single" w:color="000000" w:sz="4" w:space="0"/>
              <w:right w:val="single" w:color="auto" w:sz="4" w:space="0"/>
            </w:tcBorders>
            <w:shd w:val="clear" w:color="auto" w:fill="auto"/>
            <w:noWrap/>
            <w:vAlign w:val="center"/>
          </w:tcPr>
          <w:p w14:paraId="38CFAD58">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p>
        </w:tc>
      </w:tr>
      <w:tr w14:paraId="02858A7B">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5D8C4A">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52</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DBC394">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EAF6A8">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AI“轻创业”与教育指导</w:t>
            </w:r>
          </w:p>
        </w:tc>
        <w:tc>
          <w:tcPr>
            <w:tcW w:w="1681" w:type="dxa"/>
            <w:vMerge w:val="continue"/>
            <w:tcBorders>
              <w:top w:val="single" w:color="000000" w:sz="4" w:space="0"/>
              <w:left w:val="single" w:color="000000" w:sz="4" w:space="0"/>
              <w:bottom w:val="single" w:color="000000" w:sz="4" w:space="0"/>
              <w:right w:val="single" w:color="auto" w:sz="4" w:space="0"/>
            </w:tcBorders>
            <w:shd w:val="clear" w:color="auto" w:fill="auto"/>
            <w:noWrap/>
            <w:vAlign w:val="center"/>
          </w:tcPr>
          <w:p w14:paraId="78056877">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p>
        </w:tc>
      </w:tr>
      <w:tr w14:paraId="41C0C49C">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1E3DDD">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53</w:t>
            </w:r>
          </w:p>
        </w:tc>
        <w:tc>
          <w:tcPr>
            <w:tcW w:w="2416" w:type="dxa"/>
            <w:vMerge w:val="continue"/>
            <w:tcBorders>
              <w:top w:val="single" w:color="000000" w:sz="4" w:space="0"/>
              <w:left w:val="single" w:color="000000" w:sz="4" w:space="0"/>
              <w:bottom w:val="single" w:color="auto" w:sz="4" w:space="0"/>
              <w:right w:val="single" w:color="000000" w:sz="4" w:space="0"/>
            </w:tcBorders>
            <w:shd w:val="clear" w:color="auto" w:fill="auto"/>
            <w:noWrap/>
            <w:vAlign w:val="center"/>
          </w:tcPr>
          <w:p w14:paraId="1B38356F">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auto" w:sz="4" w:space="0"/>
              <w:right w:val="single" w:color="000000" w:sz="4" w:space="0"/>
            </w:tcBorders>
            <w:shd w:val="clear" w:color="auto" w:fill="auto"/>
            <w:vAlign w:val="center"/>
          </w:tcPr>
          <w:p w14:paraId="5666AE40">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AI艺术综合实训</w:t>
            </w:r>
          </w:p>
        </w:tc>
        <w:tc>
          <w:tcPr>
            <w:tcW w:w="1681" w:type="dxa"/>
            <w:vMerge w:val="continue"/>
            <w:tcBorders>
              <w:top w:val="single" w:color="000000" w:sz="4" w:space="0"/>
              <w:left w:val="single" w:color="000000" w:sz="4" w:space="0"/>
              <w:bottom w:val="single" w:color="000000" w:sz="4" w:space="0"/>
              <w:right w:val="single" w:color="auto" w:sz="4" w:space="0"/>
            </w:tcBorders>
            <w:shd w:val="clear" w:color="auto" w:fill="auto"/>
            <w:noWrap/>
            <w:vAlign w:val="center"/>
          </w:tcPr>
          <w:p w14:paraId="3C37BFAB">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p>
        </w:tc>
      </w:tr>
      <w:tr w14:paraId="1A8E3C28">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436513">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54</w:t>
            </w:r>
          </w:p>
        </w:tc>
        <w:tc>
          <w:tcPr>
            <w:tcW w:w="2416" w:type="dxa"/>
            <w:vMerge w:val="restart"/>
            <w:tcBorders>
              <w:top w:val="single" w:color="auto" w:sz="4" w:space="0"/>
              <w:left w:val="single" w:color="000000" w:sz="4" w:space="0"/>
              <w:right w:val="single" w:color="000000" w:sz="4" w:space="0"/>
            </w:tcBorders>
            <w:shd w:val="clear" w:color="auto" w:fill="auto"/>
            <w:noWrap/>
            <w:vAlign w:val="center"/>
          </w:tcPr>
          <w:p w14:paraId="03893990">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通用技能</w:t>
            </w:r>
          </w:p>
        </w:tc>
        <w:tc>
          <w:tcPr>
            <w:tcW w:w="3767" w:type="dxa"/>
            <w:tcBorders>
              <w:top w:val="single" w:color="auto" w:sz="4" w:space="0"/>
              <w:left w:val="single" w:color="000000" w:sz="4" w:space="0"/>
              <w:bottom w:val="single" w:color="000000" w:sz="4" w:space="0"/>
              <w:right w:val="single" w:color="000000" w:sz="4" w:space="0"/>
            </w:tcBorders>
            <w:shd w:val="clear" w:color="auto" w:fill="auto"/>
            <w:vAlign w:val="center"/>
          </w:tcPr>
          <w:p w14:paraId="4271EA82">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数学建模</w:t>
            </w:r>
          </w:p>
        </w:tc>
        <w:tc>
          <w:tcPr>
            <w:tcW w:w="1681" w:type="dxa"/>
            <w:vMerge w:val="restart"/>
            <w:tcBorders>
              <w:top w:val="single" w:color="000000" w:sz="4" w:space="0"/>
              <w:left w:val="single" w:color="000000" w:sz="4" w:space="0"/>
              <w:right w:val="single" w:color="auto" w:sz="4" w:space="0"/>
            </w:tcBorders>
            <w:shd w:val="clear" w:color="auto" w:fill="auto"/>
            <w:noWrap/>
            <w:vAlign w:val="center"/>
          </w:tcPr>
          <w:p w14:paraId="273E429D">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通识教育学院</w:t>
            </w:r>
          </w:p>
        </w:tc>
      </w:tr>
      <w:tr w14:paraId="2E5B6EBE">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A68A12">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55</w:t>
            </w:r>
          </w:p>
        </w:tc>
        <w:tc>
          <w:tcPr>
            <w:tcW w:w="2416" w:type="dxa"/>
            <w:vMerge w:val="continue"/>
            <w:tcBorders>
              <w:left w:val="single" w:color="000000" w:sz="4" w:space="0"/>
              <w:right w:val="single" w:color="000000" w:sz="4" w:space="0"/>
            </w:tcBorders>
            <w:shd w:val="clear" w:color="auto" w:fill="auto"/>
            <w:noWrap/>
            <w:vAlign w:val="center"/>
          </w:tcPr>
          <w:p w14:paraId="590BAF93">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5B8ED8">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外语类拓展课程</w:t>
            </w:r>
          </w:p>
        </w:tc>
        <w:tc>
          <w:tcPr>
            <w:tcW w:w="1681" w:type="dxa"/>
            <w:vMerge w:val="continue"/>
            <w:tcBorders>
              <w:left w:val="single" w:color="000000" w:sz="4" w:space="0"/>
              <w:right w:val="single" w:color="auto" w:sz="4" w:space="0"/>
            </w:tcBorders>
            <w:shd w:val="clear" w:color="auto" w:fill="auto"/>
            <w:noWrap/>
            <w:vAlign w:val="center"/>
          </w:tcPr>
          <w:p w14:paraId="4383B249">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p>
        </w:tc>
      </w:tr>
      <w:tr w14:paraId="2E0CA432">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B428CC">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56</w:t>
            </w:r>
          </w:p>
        </w:tc>
        <w:tc>
          <w:tcPr>
            <w:tcW w:w="2416" w:type="dxa"/>
            <w:vMerge w:val="continue"/>
            <w:tcBorders>
              <w:left w:val="single" w:color="000000" w:sz="4" w:space="0"/>
              <w:right w:val="single" w:color="000000" w:sz="4" w:space="0"/>
            </w:tcBorders>
            <w:shd w:val="clear" w:color="auto" w:fill="auto"/>
            <w:noWrap/>
            <w:vAlign w:val="center"/>
          </w:tcPr>
          <w:p w14:paraId="0E8DCF50">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56E230">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民族体育项目</w:t>
            </w:r>
          </w:p>
        </w:tc>
        <w:tc>
          <w:tcPr>
            <w:tcW w:w="1681" w:type="dxa"/>
            <w:vMerge w:val="continue"/>
            <w:tcBorders>
              <w:left w:val="single" w:color="000000" w:sz="4" w:space="0"/>
              <w:right w:val="single" w:color="auto" w:sz="4" w:space="0"/>
            </w:tcBorders>
            <w:shd w:val="clear" w:color="auto" w:fill="auto"/>
            <w:noWrap/>
            <w:vAlign w:val="center"/>
          </w:tcPr>
          <w:p w14:paraId="2D303922">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p>
        </w:tc>
      </w:tr>
      <w:tr w14:paraId="0E2E451D">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03D9A6">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57</w:t>
            </w:r>
          </w:p>
        </w:tc>
        <w:tc>
          <w:tcPr>
            <w:tcW w:w="2416" w:type="dxa"/>
            <w:vMerge w:val="continue"/>
            <w:tcBorders>
              <w:left w:val="single" w:color="000000" w:sz="4" w:space="0"/>
              <w:right w:val="single" w:color="000000" w:sz="4" w:space="0"/>
            </w:tcBorders>
            <w:shd w:val="clear" w:color="auto" w:fill="auto"/>
            <w:noWrap/>
            <w:vAlign w:val="center"/>
          </w:tcPr>
          <w:p w14:paraId="4CC173B8">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813F73">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传统武术</w:t>
            </w:r>
          </w:p>
        </w:tc>
        <w:tc>
          <w:tcPr>
            <w:tcW w:w="1681" w:type="dxa"/>
            <w:vMerge w:val="continue"/>
            <w:tcBorders>
              <w:left w:val="single" w:color="000000" w:sz="4" w:space="0"/>
              <w:right w:val="single" w:color="auto" w:sz="4" w:space="0"/>
            </w:tcBorders>
            <w:shd w:val="clear" w:color="auto" w:fill="auto"/>
            <w:noWrap/>
            <w:vAlign w:val="center"/>
          </w:tcPr>
          <w:p w14:paraId="5D6BDDF1">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p>
        </w:tc>
      </w:tr>
      <w:tr w14:paraId="6E9978B0">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1E25DB">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58</w:t>
            </w:r>
          </w:p>
        </w:tc>
        <w:tc>
          <w:tcPr>
            <w:tcW w:w="2416" w:type="dxa"/>
            <w:vMerge w:val="continue"/>
            <w:tcBorders>
              <w:left w:val="single" w:color="000000" w:sz="4" w:space="0"/>
              <w:bottom w:val="single" w:color="auto" w:sz="4" w:space="0"/>
              <w:right w:val="single" w:color="000000" w:sz="4" w:space="0"/>
            </w:tcBorders>
            <w:shd w:val="clear" w:color="auto" w:fill="auto"/>
            <w:noWrap/>
            <w:vAlign w:val="center"/>
          </w:tcPr>
          <w:p w14:paraId="3F9EFE80">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965A54">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通用礼仪</w:t>
            </w:r>
          </w:p>
        </w:tc>
        <w:tc>
          <w:tcPr>
            <w:tcW w:w="1681" w:type="dxa"/>
            <w:vMerge w:val="continue"/>
            <w:tcBorders>
              <w:left w:val="single" w:color="000000" w:sz="4" w:space="0"/>
              <w:bottom w:val="single" w:color="000000" w:sz="4" w:space="0"/>
              <w:right w:val="single" w:color="auto" w:sz="4" w:space="0"/>
            </w:tcBorders>
            <w:shd w:val="clear" w:color="auto" w:fill="auto"/>
            <w:noWrap/>
            <w:vAlign w:val="center"/>
          </w:tcPr>
          <w:p w14:paraId="10141C97">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p>
        </w:tc>
      </w:tr>
      <w:tr w14:paraId="71C346FA">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B7DBBF">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59</w:t>
            </w:r>
          </w:p>
        </w:tc>
        <w:tc>
          <w:tcPr>
            <w:tcW w:w="2416"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75DFC3">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泰语</w:t>
            </w: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163094">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基础泰语</w:t>
            </w:r>
          </w:p>
        </w:tc>
        <w:tc>
          <w:tcPr>
            <w:tcW w:w="1681" w:type="dxa"/>
            <w:vMerge w:val="restart"/>
            <w:tcBorders>
              <w:top w:val="single" w:color="000000" w:sz="4" w:space="0"/>
              <w:left w:val="single" w:color="000000" w:sz="4" w:space="0"/>
              <w:bottom w:val="single" w:color="000000" w:sz="4" w:space="0"/>
              <w:right w:val="single" w:color="auto" w:sz="4" w:space="0"/>
            </w:tcBorders>
            <w:shd w:val="clear" w:color="auto" w:fill="auto"/>
            <w:vAlign w:val="center"/>
          </w:tcPr>
          <w:p w14:paraId="3752779B">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国际交流处（国际教育学院）</w:t>
            </w:r>
          </w:p>
        </w:tc>
      </w:tr>
      <w:tr w14:paraId="2D28607A">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86E492">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60</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FBA9B4">
            <w:pPr>
              <w:keepNext w:val="0"/>
              <w:keepLines w:val="0"/>
              <w:suppressLineNumbers w:val="0"/>
              <w:spacing w:before="0" w:beforeAutospacing="0" w:after="0" w:afterAutospacing="0"/>
              <w:ind w:left="0" w:right="0"/>
              <w:jc w:val="center"/>
              <w:rPr>
                <w:rFonts w:hint="eastAsia" w:ascii="方正仿宋_GB2312" w:hAnsi="方正仿宋_GB2312" w:eastAsia="方正仿宋_GB2312" w:cs="方正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AA3130">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泰语语音</w:t>
            </w:r>
          </w:p>
        </w:tc>
        <w:tc>
          <w:tcPr>
            <w:tcW w:w="1681" w:type="dxa"/>
            <w:vMerge w:val="continue"/>
            <w:tcBorders>
              <w:top w:val="single" w:color="000000" w:sz="4" w:space="0"/>
              <w:left w:val="single" w:color="000000" w:sz="4" w:space="0"/>
              <w:bottom w:val="single" w:color="000000" w:sz="4" w:space="0"/>
              <w:right w:val="single" w:color="auto" w:sz="4" w:space="0"/>
            </w:tcBorders>
            <w:shd w:val="clear" w:color="auto" w:fill="auto"/>
            <w:vAlign w:val="center"/>
          </w:tcPr>
          <w:p w14:paraId="392DCD43">
            <w:pPr>
              <w:keepNext w:val="0"/>
              <w:keepLines w:val="0"/>
              <w:suppressLineNumbers w:val="0"/>
              <w:spacing w:before="0" w:beforeAutospacing="0" w:after="0" w:afterAutospacing="0"/>
              <w:ind w:left="0" w:right="0"/>
              <w:jc w:val="center"/>
              <w:rPr>
                <w:rFonts w:hint="eastAsia" w:ascii="方正仿宋_GB2312" w:hAnsi="方正仿宋_GB2312" w:eastAsia="方正仿宋_GB2312" w:cs="方正仿宋_GB2312"/>
                <w:color w:val="000000" w:themeColor="text1"/>
                <w:sz w:val="22"/>
                <w:szCs w:val="22"/>
                <w14:textFill>
                  <w14:solidFill>
                    <w14:schemeClr w14:val="tx1"/>
                  </w14:solidFill>
                </w14:textFill>
              </w:rPr>
            </w:pPr>
          </w:p>
        </w:tc>
      </w:tr>
      <w:tr w14:paraId="46BA2C8F">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09F9B2">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61</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BCDF2D">
            <w:pPr>
              <w:keepNext w:val="0"/>
              <w:keepLines w:val="0"/>
              <w:suppressLineNumbers w:val="0"/>
              <w:spacing w:before="0" w:beforeAutospacing="0" w:after="0" w:afterAutospacing="0"/>
              <w:ind w:left="0" w:right="0"/>
              <w:jc w:val="center"/>
              <w:rPr>
                <w:rFonts w:hint="eastAsia" w:ascii="方正仿宋_GB2312" w:hAnsi="方正仿宋_GB2312" w:eastAsia="方正仿宋_GB2312" w:cs="方正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CAC66C">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初级泰语视听说</w:t>
            </w:r>
          </w:p>
        </w:tc>
        <w:tc>
          <w:tcPr>
            <w:tcW w:w="1681" w:type="dxa"/>
            <w:vMerge w:val="continue"/>
            <w:tcBorders>
              <w:top w:val="single" w:color="000000" w:sz="4" w:space="0"/>
              <w:left w:val="single" w:color="000000" w:sz="4" w:space="0"/>
              <w:bottom w:val="single" w:color="000000" w:sz="4" w:space="0"/>
              <w:right w:val="single" w:color="auto" w:sz="4" w:space="0"/>
            </w:tcBorders>
            <w:shd w:val="clear" w:color="auto" w:fill="auto"/>
            <w:vAlign w:val="center"/>
          </w:tcPr>
          <w:p w14:paraId="6C2AF306">
            <w:pPr>
              <w:keepNext w:val="0"/>
              <w:keepLines w:val="0"/>
              <w:suppressLineNumbers w:val="0"/>
              <w:spacing w:before="0" w:beforeAutospacing="0" w:after="0" w:afterAutospacing="0"/>
              <w:ind w:left="0" w:right="0"/>
              <w:jc w:val="center"/>
              <w:rPr>
                <w:rFonts w:hint="eastAsia" w:ascii="方正仿宋_GB2312" w:hAnsi="方正仿宋_GB2312" w:eastAsia="方正仿宋_GB2312" w:cs="方正仿宋_GB2312"/>
                <w:color w:val="000000" w:themeColor="text1"/>
                <w:sz w:val="22"/>
                <w:szCs w:val="22"/>
                <w14:textFill>
                  <w14:solidFill>
                    <w14:schemeClr w14:val="tx1"/>
                  </w14:solidFill>
                </w14:textFill>
              </w:rPr>
            </w:pPr>
          </w:p>
        </w:tc>
      </w:tr>
      <w:tr w14:paraId="0BCFE48C">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4C3BB2">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62</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9AFC05">
            <w:pPr>
              <w:keepNext w:val="0"/>
              <w:keepLines w:val="0"/>
              <w:suppressLineNumbers w:val="0"/>
              <w:spacing w:before="0" w:beforeAutospacing="0" w:after="0" w:afterAutospacing="0"/>
              <w:ind w:left="0" w:right="0"/>
              <w:jc w:val="center"/>
              <w:rPr>
                <w:rFonts w:hint="eastAsia" w:ascii="方正仿宋_GB2312" w:hAnsi="方正仿宋_GB2312" w:eastAsia="方正仿宋_GB2312" w:cs="方正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C33C70">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中级泰语视听说</w:t>
            </w:r>
          </w:p>
        </w:tc>
        <w:tc>
          <w:tcPr>
            <w:tcW w:w="1681" w:type="dxa"/>
            <w:vMerge w:val="continue"/>
            <w:tcBorders>
              <w:top w:val="single" w:color="000000" w:sz="4" w:space="0"/>
              <w:left w:val="single" w:color="000000" w:sz="4" w:space="0"/>
              <w:bottom w:val="single" w:color="000000" w:sz="4" w:space="0"/>
              <w:right w:val="single" w:color="auto" w:sz="4" w:space="0"/>
            </w:tcBorders>
            <w:shd w:val="clear" w:color="auto" w:fill="auto"/>
            <w:vAlign w:val="center"/>
          </w:tcPr>
          <w:p w14:paraId="0AF24864">
            <w:pPr>
              <w:keepNext w:val="0"/>
              <w:keepLines w:val="0"/>
              <w:suppressLineNumbers w:val="0"/>
              <w:spacing w:before="0" w:beforeAutospacing="0" w:after="0" w:afterAutospacing="0"/>
              <w:ind w:left="0" w:right="0"/>
              <w:jc w:val="center"/>
              <w:rPr>
                <w:rFonts w:hint="eastAsia" w:ascii="方正仿宋_GB2312" w:hAnsi="方正仿宋_GB2312" w:eastAsia="方正仿宋_GB2312" w:cs="方正仿宋_GB2312"/>
                <w:color w:val="000000" w:themeColor="text1"/>
                <w:sz w:val="22"/>
                <w:szCs w:val="22"/>
                <w14:textFill>
                  <w14:solidFill>
                    <w14:schemeClr w14:val="tx1"/>
                  </w14:solidFill>
                </w14:textFill>
              </w:rPr>
            </w:pPr>
          </w:p>
        </w:tc>
      </w:tr>
      <w:tr w14:paraId="7F2E74CF">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7F7586">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63</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CC6507">
            <w:pPr>
              <w:keepNext w:val="0"/>
              <w:keepLines w:val="0"/>
              <w:suppressLineNumbers w:val="0"/>
              <w:spacing w:before="0" w:beforeAutospacing="0" w:after="0" w:afterAutospacing="0"/>
              <w:ind w:left="0" w:right="0"/>
              <w:jc w:val="center"/>
              <w:rPr>
                <w:rFonts w:hint="eastAsia" w:ascii="方正仿宋_GB2312" w:hAnsi="方正仿宋_GB2312" w:eastAsia="方正仿宋_GB2312" w:cs="方正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4CA518">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中级泰语</w:t>
            </w:r>
          </w:p>
        </w:tc>
        <w:tc>
          <w:tcPr>
            <w:tcW w:w="1681" w:type="dxa"/>
            <w:vMerge w:val="continue"/>
            <w:tcBorders>
              <w:top w:val="single" w:color="000000" w:sz="4" w:space="0"/>
              <w:left w:val="single" w:color="000000" w:sz="4" w:space="0"/>
              <w:bottom w:val="single" w:color="000000" w:sz="4" w:space="0"/>
              <w:right w:val="single" w:color="auto" w:sz="4" w:space="0"/>
            </w:tcBorders>
            <w:shd w:val="clear" w:color="auto" w:fill="auto"/>
            <w:vAlign w:val="center"/>
          </w:tcPr>
          <w:p w14:paraId="7C66649A">
            <w:pPr>
              <w:keepNext w:val="0"/>
              <w:keepLines w:val="0"/>
              <w:suppressLineNumbers w:val="0"/>
              <w:spacing w:before="0" w:beforeAutospacing="0" w:after="0" w:afterAutospacing="0"/>
              <w:ind w:left="0" w:right="0"/>
              <w:jc w:val="center"/>
              <w:rPr>
                <w:rFonts w:hint="eastAsia" w:ascii="方正仿宋_GB2312" w:hAnsi="方正仿宋_GB2312" w:eastAsia="方正仿宋_GB2312" w:cs="方正仿宋_GB2312"/>
                <w:color w:val="000000" w:themeColor="text1"/>
                <w:sz w:val="22"/>
                <w:szCs w:val="22"/>
                <w14:textFill>
                  <w14:solidFill>
                    <w14:schemeClr w14:val="tx1"/>
                  </w14:solidFill>
                </w14:textFill>
              </w:rPr>
            </w:pPr>
          </w:p>
        </w:tc>
      </w:tr>
      <w:tr w14:paraId="6E70C393">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44159F">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64</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FE484F">
            <w:pPr>
              <w:keepNext w:val="0"/>
              <w:keepLines w:val="0"/>
              <w:suppressLineNumbers w:val="0"/>
              <w:spacing w:before="0" w:beforeAutospacing="0" w:after="0" w:afterAutospacing="0"/>
              <w:ind w:left="0" w:right="0"/>
              <w:jc w:val="center"/>
              <w:rPr>
                <w:rFonts w:hint="eastAsia" w:ascii="方正仿宋_GB2312" w:hAnsi="方正仿宋_GB2312" w:eastAsia="方正仿宋_GB2312" w:cs="方正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28C67B">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职业泰语</w:t>
            </w:r>
          </w:p>
        </w:tc>
        <w:tc>
          <w:tcPr>
            <w:tcW w:w="1681" w:type="dxa"/>
            <w:vMerge w:val="continue"/>
            <w:tcBorders>
              <w:top w:val="single" w:color="000000" w:sz="4" w:space="0"/>
              <w:left w:val="single" w:color="000000" w:sz="4" w:space="0"/>
              <w:bottom w:val="single" w:color="000000" w:sz="4" w:space="0"/>
              <w:right w:val="single" w:color="auto" w:sz="4" w:space="0"/>
            </w:tcBorders>
            <w:shd w:val="clear" w:color="auto" w:fill="auto"/>
            <w:vAlign w:val="center"/>
          </w:tcPr>
          <w:p w14:paraId="175336FA">
            <w:pPr>
              <w:keepNext w:val="0"/>
              <w:keepLines w:val="0"/>
              <w:suppressLineNumbers w:val="0"/>
              <w:spacing w:before="0" w:beforeAutospacing="0" w:after="0" w:afterAutospacing="0"/>
              <w:ind w:left="0" w:right="0"/>
              <w:jc w:val="center"/>
              <w:rPr>
                <w:rFonts w:hint="eastAsia" w:ascii="方正仿宋_GB2312" w:hAnsi="方正仿宋_GB2312" w:eastAsia="方正仿宋_GB2312" w:cs="方正仿宋_GB2312"/>
                <w:color w:val="000000" w:themeColor="text1"/>
                <w:sz w:val="22"/>
                <w:szCs w:val="22"/>
                <w14:textFill>
                  <w14:solidFill>
                    <w14:schemeClr w14:val="tx1"/>
                  </w14:solidFill>
                </w14:textFill>
              </w:rPr>
            </w:pPr>
          </w:p>
        </w:tc>
      </w:tr>
    </w:tbl>
    <w:p w14:paraId="7190D203">
      <w:pPr>
        <w:pStyle w:val="20"/>
        <w:ind w:firstLine="480"/>
        <w:rPr>
          <w:rFonts w:hint="eastAsia" w:ascii="宋体" w:hAnsi="宋体" w:eastAsia="宋体" w:cs="宋体"/>
          <w:sz w:val="28"/>
          <w:szCs w:val="28"/>
        </w:rPr>
      </w:pPr>
    </w:p>
    <w:sectPr>
      <w:pgSz w:w="11906" w:h="16838"/>
      <w:pgMar w:top="1440" w:right="1800" w:bottom="1440" w:left="1800" w:header="851" w:footer="992" w:gutter="0"/>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4EE9BD32-2A1E-426A-98DE-4F6E101CF3DF}"/>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panose1 w:val="02010609030101010101"/>
    <w:charset w:val="86"/>
    <w:family w:val="modern"/>
    <w:pitch w:val="default"/>
    <w:sig w:usb0="00000001" w:usb1="080E0000" w:usb2="00000000" w:usb3="00000000" w:csb0="00040000" w:csb1="00000000"/>
    <w:embedRegular r:id="rId2" w:fontKey="{A857A20F-2F9D-4370-930D-3B442B089114}"/>
  </w:font>
  <w:font w:name="汉仪粗仿宋简">
    <w:altName w:val="宋体"/>
    <w:panose1 w:val="00000000000000000000"/>
    <w:charset w:val="86"/>
    <w:family w:val="auto"/>
    <w:pitch w:val="default"/>
    <w:sig w:usb0="00000000" w:usb1="00000000" w:usb2="00000012" w:usb3="00000000" w:csb0="00040000" w:csb1="00000000"/>
  </w:font>
  <w:font w:name="微软雅黑">
    <w:panose1 w:val="020B0503020204020204"/>
    <w:charset w:val="86"/>
    <w:family w:val="swiss"/>
    <w:pitch w:val="default"/>
    <w:sig w:usb0="80000287" w:usb1="2ACF3C50" w:usb2="00000016" w:usb3="00000000" w:csb0="0004001F" w:csb1="00000000"/>
  </w:font>
  <w:font w:name="等线 Light">
    <w:panose1 w:val="02010600030101010101"/>
    <w:charset w:val="86"/>
    <w:family w:val="auto"/>
    <w:pitch w:val="default"/>
    <w:sig w:usb0="A00002BF" w:usb1="38CF7CFA" w:usb2="00000016" w:usb3="00000000" w:csb0="0004000F" w:csb1="00000000"/>
  </w:font>
  <w:font w:name="仿宋">
    <w:panose1 w:val="02010609060101010101"/>
    <w:charset w:val="86"/>
    <w:family w:val="modern"/>
    <w:pitch w:val="default"/>
    <w:sig w:usb0="800002BF" w:usb1="38CF7CFA" w:usb2="00000016" w:usb3="00000000" w:csb0="00040001" w:csb1="00000000"/>
    <w:embedRegular r:id="rId3" w:fontKey="{7D106AF3-7396-4ECD-B970-D79C3C730D34}"/>
  </w:font>
  <w:font w:name="Cambria">
    <w:panose1 w:val="02040503050406030204"/>
    <w:charset w:val="00"/>
    <w:family w:val="auto"/>
    <w:pitch w:val="default"/>
    <w:sig w:usb0="E00006FF" w:usb1="420024FF" w:usb2="02000000" w:usb3="00000000" w:csb0="2000019F" w:csb1="00000000"/>
  </w:font>
  <w:font w:name="方正小标宋简体">
    <w:panose1 w:val="02000000000000000000"/>
    <w:charset w:val="86"/>
    <w:family w:val="script"/>
    <w:pitch w:val="default"/>
    <w:sig w:usb0="00000001" w:usb1="08000000" w:usb2="00000000" w:usb3="00000000" w:csb0="00040000" w:csb1="00000000"/>
    <w:embedRegular r:id="rId4" w:fontKey="{A7888615-44C1-45B8-9957-50E674DBA096}"/>
  </w:font>
  <w:font w:name="华文宋体">
    <w:panose1 w:val="02010600040101010101"/>
    <w:charset w:val="86"/>
    <w:family w:val="auto"/>
    <w:pitch w:val="default"/>
    <w:sig w:usb0="00000287" w:usb1="080F0000" w:usb2="00000000" w:usb3="00000000" w:csb0="0004009F" w:csb1="DFD70000"/>
    <w:embedRegular r:id="rId5" w:fontKey="{61DC3184-FD35-4AAD-92ED-A07706DD9FF9}"/>
  </w:font>
  <w:font w:name="WPSEMBED1">
    <w:panose1 w:val="02010609030101010101"/>
    <w:charset w:val="86"/>
    <w:family w:val="auto"/>
    <w:pitch w:val="default"/>
    <w:sig w:usb0="00000001" w:usb1="080E0000" w:usb2="00000000" w:usb3="00000000" w:csb0="00040000" w:csb1="00000000"/>
  </w:font>
  <w:font w:name="方正仿宋_GB2312">
    <w:panose1 w:val="02000000000000000000"/>
    <w:charset w:val="86"/>
    <w:family w:val="auto"/>
    <w:pitch w:val="default"/>
    <w:sig w:usb0="A00002BF" w:usb1="184F6CFA" w:usb2="00000012" w:usb3="00000000" w:csb0="00040001" w:csb1="00000000"/>
    <w:embedRegular r:id="rId6" w:fontKey="{ED45A2F9-A71C-458A-8289-087BC43131B4}"/>
  </w:font>
  <w:font w:name="WPSEMBED2">
    <w:panose1 w:val="02000000000000000000"/>
    <w:charset w:val="86"/>
    <w:family w:val="auto"/>
    <w:pitch w:val="default"/>
    <w:sig w:usb0="A00002BF" w:usb1="184F6CFA" w:usb2="00000012"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1AE427A">
    <w:pPr>
      <w:pStyle w:val="8"/>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1C70436">
    <w:pPr>
      <w:pStyle w:val="8"/>
      <w:ind w:firstLine="360"/>
    </w:pPr>
    <w:r>
      <mc:AlternateContent>
        <mc:Choice Requires="wps">
          <w:drawing>
            <wp:anchor distT="0" distB="0" distL="114300" distR="114300" simplePos="0" relativeHeight="251659264" behindDoc="0" locked="0" layoutInCell="1" allowOverlap="1">
              <wp:simplePos x="0" y="0"/>
              <wp:positionH relativeFrom="margin">
                <wp:align>outside</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F69B338">
                          <w:pPr>
                            <w:pStyle w:val="8"/>
                          </w:pPr>
                          <w:r>
                            <w:fldChar w:fldCharType="begin"/>
                          </w:r>
                          <w:r>
                            <w:instrText xml:space="preserve"> PAGE  \* MERGEFORMAT </w:instrText>
                          </w:r>
                          <w:r>
                            <w:fldChar w:fldCharType="separate"/>
                          </w:r>
                          <w:r>
                            <w:t>4</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LNJ&#10;WO7QAAAABQEAAA8AAAAAAAAAAQAgAAAAIgAAAGRycy9kb3ducmV2LnhtbFBLAQIUABQAAAAIAIdO&#10;4kAFYYw/KwIAAFUEAAAOAAAAAAAAAAEAIAAAAB8BAABkcnMvZTJvRG9jLnhtbFBLBQYAAAAABgAG&#10;AFkBAAC8BQAAAAA=&#10;">
              <v:fill on="f" focussize="0,0"/>
              <v:stroke on="f" weight="0.5pt"/>
              <v:imagedata o:title=""/>
              <o:lock v:ext="edit" aspectratio="f"/>
              <v:textbox inset="0mm,0mm,0mm,0mm" style="mso-fit-shape-to-text:t;">
                <w:txbxContent>
                  <w:p w14:paraId="3F69B338">
                    <w:pPr>
                      <w:pStyle w:val="8"/>
                    </w:pPr>
                    <w:r>
                      <w:fldChar w:fldCharType="begin"/>
                    </w:r>
                    <w:r>
                      <w:instrText xml:space="preserve"> PAGE  \* MERGEFORMAT </w:instrText>
                    </w:r>
                    <w:r>
                      <w:fldChar w:fldCharType="separate"/>
                    </w:r>
                    <w:r>
                      <w:t>4</w:t>
                    </w:r>
                    <w: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80EF7D">
    <w:pPr>
      <w:pStyle w:val="8"/>
      <w:ind w:firstLine="360"/>
    </w:pPr>
    <w:r>
      <mc:AlternateContent>
        <mc:Choice Requires="wps">
          <w:drawing>
            <wp:anchor distT="0" distB="0" distL="114300" distR="114300" simplePos="0" relativeHeight="251660288" behindDoc="0" locked="0" layoutInCell="1" allowOverlap="1">
              <wp:simplePos x="0" y="0"/>
              <wp:positionH relativeFrom="margin">
                <wp:align>outside</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143F27B">
                          <w:pPr>
                            <w:pStyle w:val="8"/>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s0lY&#10;7tAAAAAFAQAADwAAAAAAAAABACAAAAAiAAAAZHJzL2Rvd25yZXYueG1sUEsBAhQAFAAAAAgAh07i&#10;QCbVWnMqAgAAVQQAAA4AAAAAAAAAAQAgAAAAHwEAAGRycy9lMm9Eb2MueG1sUEsFBgAAAAAGAAYA&#10;WQEAALsFAAAAAA==&#10;">
              <v:fill on="f" focussize="0,0"/>
              <v:stroke on="f" weight="0.5pt"/>
              <v:imagedata o:title=""/>
              <o:lock v:ext="edit" aspectratio="f"/>
              <v:textbox inset="0mm,0mm,0mm,0mm" style="mso-fit-shape-to-text:t;">
                <w:txbxContent>
                  <w:p w14:paraId="6143F27B">
                    <w:pPr>
                      <w:pStyle w:val="8"/>
                    </w:pPr>
                    <w:r>
                      <w:fldChar w:fldCharType="begin"/>
                    </w:r>
                    <w:r>
                      <w:instrText xml:space="preserve"> PAGE  \* MERGEFORMAT </w:instrText>
                    </w:r>
                    <w:r>
                      <w:fldChar w:fldCharType="separate"/>
                    </w:r>
                    <w:r>
                      <w:t>1</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53AC6F">
    <w:pPr>
      <w:ind w:firstLine="48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C2D023">
    <w:pPr>
      <w:ind w:firstLine="48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E9BD826F"/>
    <w:multiLevelType w:val="singleLevel"/>
    <w:tmpl w:val="E9BD826F"/>
    <w:lvl w:ilvl="0" w:tentative="0">
      <w:start w:val="1"/>
      <w:numFmt w:val="decimal"/>
      <w:lvlText w:val="%1."/>
      <w:lvlJc w:val="left"/>
      <w:pPr>
        <w:ind w:left="425" w:hanging="425"/>
      </w:pPr>
      <w:rPr>
        <w:rFonts w:hint="default"/>
      </w:rPr>
    </w:lvl>
  </w:abstractNum>
  <w:abstractNum w:abstractNumId="1">
    <w:nsid w:val="170BCD48"/>
    <w:multiLevelType w:val="singleLevel"/>
    <w:tmpl w:val="170BCD48"/>
    <w:lvl w:ilvl="0" w:tentative="0">
      <w:start w:val="3"/>
      <w:numFmt w:val="decimal"/>
      <w:lvlText w:val="%1."/>
      <w:lvlJc w:val="left"/>
      <w:pPr>
        <w:tabs>
          <w:tab w:val="left" w:pos="312"/>
        </w:tabs>
      </w:pPr>
    </w:lvl>
  </w:abstractNum>
  <w:abstractNum w:abstractNumId="2">
    <w:nsid w:val="19300486"/>
    <w:multiLevelType w:val="multilevel"/>
    <w:tmpl w:val="19300486"/>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3">
    <w:nsid w:val="5F29800D"/>
    <w:multiLevelType w:val="singleLevel"/>
    <w:tmpl w:val="5F29800D"/>
    <w:lvl w:ilvl="0" w:tentative="0">
      <w:start w:val="2"/>
      <w:numFmt w:val="decimal"/>
      <w:lvlText w:val="%1."/>
      <w:lvlJc w:val="left"/>
      <w:pPr>
        <w:tabs>
          <w:tab w:val="left" w:pos="312"/>
        </w:tabs>
      </w:pPr>
    </w:lvl>
  </w:abstractNum>
  <w:num w:numId="1">
    <w:abstractNumId w:val="2"/>
  </w:num>
  <w:num w:numId="2">
    <w:abstractNumId w:val="3"/>
  </w:num>
  <w:num w:numId="3">
    <w:abstractNumId w:val="0"/>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TrueTypeFonts/>
  <w:saveSubsetFonts/>
  <w:bordersDoNotSurroundHeader w:val="0"/>
  <w:bordersDoNotSurroundFooter w:val="0"/>
  <w:documentProtection w:enforcement="0"/>
  <w:defaultTabStop w:val="420"/>
  <w:drawingGridVerticalSpacing w:val="218"/>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GNhMTIwYzQ5OTkzNmQ4YjRiMjgzOTFmMzNkNDI4MmEifQ=="/>
  </w:docVars>
  <w:rsids>
    <w:rsidRoot w:val="002756C2"/>
    <w:rsid w:val="00001DC6"/>
    <w:rsid w:val="00055E3B"/>
    <w:rsid w:val="00056E8A"/>
    <w:rsid w:val="00057BB3"/>
    <w:rsid w:val="0006152E"/>
    <w:rsid w:val="000657C1"/>
    <w:rsid w:val="000721DD"/>
    <w:rsid w:val="00077183"/>
    <w:rsid w:val="000E5F5B"/>
    <w:rsid w:val="000F4240"/>
    <w:rsid w:val="001042BC"/>
    <w:rsid w:val="001C3C35"/>
    <w:rsid w:val="001E5DE8"/>
    <w:rsid w:val="00224ADD"/>
    <w:rsid w:val="00241AEA"/>
    <w:rsid w:val="00267006"/>
    <w:rsid w:val="002756C2"/>
    <w:rsid w:val="002803FA"/>
    <w:rsid w:val="002859CC"/>
    <w:rsid w:val="002B0139"/>
    <w:rsid w:val="002F07CD"/>
    <w:rsid w:val="00306203"/>
    <w:rsid w:val="00343C92"/>
    <w:rsid w:val="0036269C"/>
    <w:rsid w:val="00402D85"/>
    <w:rsid w:val="00425A1B"/>
    <w:rsid w:val="00453259"/>
    <w:rsid w:val="004E0EB4"/>
    <w:rsid w:val="005339A2"/>
    <w:rsid w:val="00546F3E"/>
    <w:rsid w:val="00550952"/>
    <w:rsid w:val="005759F0"/>
    <w:rsid w:val="005815B2"/>
    <w:rsid w:val="005929AF"/>
    <w:rsid w:val="005F1864"/>
    <w:rsid w:val="00625CB1"/>
    <w:rsid w:val="00661D06"/>
    <w:rsid w:val="006D0765"/>
    <w:rsid w:val="006D3F68"/>
    <w:rsid w:val="006F53B3"/>
    <w:rsid w:val="00730328"/>
    <w:rsid w:val="007954CF"/>
    <w:rsid w:val="007A7750"/>
    <w:rsid w:val="0091364F"/>
    <w:rsid w:val="009649E5"/>
    <w:rsid w:val="00A03227"/>
    <w:rsid w:val="00A9401A"/>
    <w:rsid w:val="00AF18B8"/>
    <w:rsid w:val="00B64754"/>
    <w:rsid w:val="00B71DE1"/>
    <w:rsid w:val="00C115E2"/>
    <w:rsid w:val="00C1505B"/>
    <w:rsid w:val="00C66BA9"/>
    <w:rsid w:val="00CA7010"/>
    <w:rsid w:val="00D22F11"/>
    <w:rsid w:val="00D467D3"/>
    <w:rsid w:val="00D565A7"/>
    <w:rsid w:val="00D63DA4"/>
    <w:rsid w:val="00E33A46"/>
    <w:rsid w:val="00E52F92"/>
    <w:rsid w:val="00EB1E48"/>
    <w:rsid w:val="00EB71D1"/>
    <w:rsid w:val="00EC318E"/>
    <w:rsid w:val="00ED0A8A"/>
    <w:rsid w:val="00FC0E89"/>
    <w:rsid w:val="018A3871"/>
    <w:rsid w:val="01DB1C83"/>
    <w:rsid w:val="02302C80"/>
    <w:rsid w:val="02C92423"/>
    <w:rsid w:val="02FC37CB"/>
    <w:rsid w:val="0374413D"/>
    <w:rsid w:val="03BD48A4"/>
    <w:rsid w:val="043A5387"/>
    <w:rsid w:val="045B66BC"/>
    <w:rsid w:val="04683B1B"/>
    <w:rsid w:val="049E1BF2"/>
    <w:rsid w:val="04C04179"/>
    <w:rsid w:val="0511543F"/>
    <w:rsid w:val="051E6A56"/>
    <w:rsid w:val="052B11DC"/>
    <w:rsid w:val="05494FEA"/>
    <w:rsid w:val="05596C10"/>
    <w:rsid w:val="05C173E2"/>
    <w:rsid w:val="05F04756"/>
    <w:rsid w:val="05FB66D2"/>
    <w:rsid w:val="060B7314"/>
    <w:rsid w:val="06310712"/>
    <w:rsid w:val="064047AA"/>
    <w:rsid w:val="065F10D4"/>
    <w:rsid w:val="068943A3"/>
    <w:rsid w:val="06C64729"/>
    <w:rsid w:val="07635DBB"/>
    <w:rsid w:val="0773068B"/>
    <w:rsid w:val="07C21FD0"/>
    <w:rsid w:val="07F6072D"/>
    <w:rsid w:val="088A4403"/>
    <w:rsid w:val="08DD7EE5"/>
    <w:rsid w:val="08E50D18"/>
    <w:rsid w:val="08F0070A"/>
    <w:rsid w:val="08F24482"/>
    <w:rsid w:val="0942511D"/>
    <w:rsid w:val="0958005D"/>
    <w:rsid w:val="096E2623"/>
    <w:rsid w:val="09C35E1E"/>
    <w:rsid w:val="09FC40F0"/>
    <w:rsid w:val="0A17271C"/>
    <w:rsid w:val="0A1E12A6"/>
    <w:rsid w:val="0A200096"/>
    <w:rsid w:val="0A4707FD"/>
    <w:rsid w:val="0A755FF6"/>
    <w:rsid w:val="0A896457"/>
    <w:rsid w:val="0A960E3D"/>
    <w:rsid w:val="0AA50DCD"/>
    <w:rsid w:val="0AB33B4A"/>
    <w:rsid w:val="0ABE2142"/>
    <w:rsid w:val="0ADA60BE"/>
    <w:rsid w:val="0AE771CF"/>
    <w:rsid w:val="0B092A8A"/>
    <w:rsid w:val="0B17438C"/>
    <w:rsid w:val="0B355C46"/>
    <w:rsid w:val="0B385646"/>
    <w:rsid w:val="0B41524D"/>
    <w:rsid w:val="0BFF2A12"/>
    <w:rsid w:val="0C0128F7"/>
    <w:rsid w:val="0C082127"/>
    <w:rsid w:val="0C35402D"/>
    <w:rsid w:val="0C78519C"/>
    <w:rsid w:val="0C7E7DDA"/>
    <w:rsid w:val="0CB33F28"/>
    <w:rsid w:val="0CD22037"/>
    <w:rsid w:val="0CEB6A3C"/>
    <w:rsid w:val="0D2278D4"/>
    <w:rsid w:val="0D246BD4"/>
    <w:rsid w:val="0D366907"/>
    <w:rsid w:val="0D6D334F"/>
    <w:rsid w:val="0D813666"/>
    <w:rsid w:val="0DD0740A"/>
    <w:rsid w:val="0DD405FA"/>
    <w:rsid w:val="0E0A52F3"/>
    <w:rsid w:val="0E5C414B"/>
    <w:rsid w:val="0E821CB6"/>
    <w:rsid w:val="0E8B5B4E"/>
    <w:rsid w:val="0EA37FCC"/>
    <w:rsid w:val="0EC966A2"/>
    <w:rsid w:val="0F2D45F1"/>
    <w:rsid w:val="0F437B1F"/>
    <w:rsid w:val="0F9A4F2B"/>
    <w:rsid w:val="0FD56908"/>
    <w:rsid w:val="0FE6423C"/>
    <w:rsid w:val="0FEF4286"/>
    <w:rsid w:val="10213C41"/>
    <w:rsid w:val="103435D2"/>
    <w:rsid w:val="106F460A"/>
    <w:rsid w:val="107240FA"/>
    <w:rsid w:val="10790FE5"/>
    <w:rsid w:val="108005C5"/>
    <w:rsid w:val="108F6A5A"/>
    <w:rsid w:val="10EA3C90"/>
    <w:rsid w:val="110C00AB"/>
    <w:rsid w:val="11511F61"/>
    <w:rsid w:val="117D2D56"/>
    <w:rsid w:val="117F087D"/>
    <w:rsid w:val="11D63826"/>
    <w:rsid w:val="11F1104F"/>
    <w:rsid w:val="124C74F8"/>
    <w:rsid w:val="12706417"/>
    <w:rsid w:val="127A7296"/>
    <w:rsid w:val="127F40EA"/>
    <w:rsid w:val="12816876"/>
    <w:rsid w:val="129526FC"/>
    <w:rsid w:val="12C5261E"/>
    <w:rsid w:val="12CE6E90"/>
    <w:rsid w:val="12D16CC5"/>
    <w:rsid w:val="12E50BB3"/>
    <w:rsid w:val="130331F8"/>
    <w:rsid w:val="1387624B"/>
    <w:rsid w:val="140660A6"/>
    <w:rsid w:val="14314B1C"/>
    <w:rsid w:val="14314C88"/>
    <w:rsid w:val="14565758"/>
    <w:rsid w:val="1456736E"/>
    <w:rsid w:val="14877402"/>
    <w:rsid w:val="14AD5701"/>
    <w:rsid w:val="14CB731E"/>
    <w:rsid w:val="14D964F6"/>
    <w:rsid w:val="14DE53FE"/>
    <w:rsid w:val="153656F6"/>
    <w:rsid w:val="154C263F"/>
    <w:rsid w:val="15A43408"/>
    <w:rsid w:val="15C250DC"/>
    <w:rsid w:val="15D54F0F"/>
    <w:rsid w:val="164125A5"/>
    <w:rsid w:val="165C0979"/>
    <w:rsid w:val="166C5148"/>
    <w:rsid w:val="167575DE"/>
    <w:rsid w:val="16C23CB7"/>
    <w:rsid w:val="17191DA0"/>
    <w:rsid w:val="171D7C8E"/>
    <w:rsid w:val="176B7AB8"/>
    <w:rsid w:val="17797B1C"/>
    <w:rsid w:val="17B01E78"/>
    <w:rsid w:val="17FA583C"/>
    <w:rsid w:val="180715CC"/>
    <w:rsid w:val="185A32DE"/>
    <w:rsid w:val="18AD3F21"/>
    <w:rsid w:val="18BA4DAD"/>
    <w:rsid w:val="19192DC1"/>
    <w:rsid w:val="195066E0"/>
    <w:rsid w:val="195E6B64"/>
    <w:rsid w:val="198C47C6"/>
    <w:rsid w:val="19E80F89"/>
    <w:rsid w:val="19E96131"/>
    <w:rsid w:val="1A773E83"/>
    <w:rsid w:val="1AAC3BF3"/>
    <w:rsid w:val="1AFF2141"/>
    <w:rsid w:val="1B0D0CA7"/>
    <w:rsid w:val="1B1A7868"/>
    <w:rsid w:val="1B977992"/>
    <w:rsid w:val="1BBC447B"/>
    <w:rsid w:val="1BC51582"/>
    <w:rsid w:val="1BE340FE"/>
    <w:rsid w:val="1BEA548C"/>
    <w:rsid w:val="1C36786F"/>
    <w:rsid w:val="1C4E5A1B"/>
    <w:rsid w:val="1C556DAA"/>
    <w:rsid w:val="1C65358B"/>
    <w:rsid w:val="1CF55E97"/>
    <w:rsid w:val="1D185ADC"/>
    <w:rsid w:val="1D3A00CA"/>
    <w:rsid w:val="1D550B09"/>
    <w:rsid w:val="1D8669FF"/>
    <w:rsid w:val="1D8A4831"/>
    <w:rsid w:val="1D9A07EC"/>
    <w:rsid w:val="1DB573D4"/>
    <w:rsid w:val="1DCB50F8"/>
    <w:rsid w:val="1DCD17F6"/>
    <w:rsid w:val="1DD95CC8"/>
    <w:rsid w:val="1E160EE4"/>
    <w:rsid w:val="1E5B61CE"/>
    <w:rsid w:val="1E6246D8"/>
    <w:rsid w:val="1EA77665"/>
    <w:rsid w:val="1ED85A70"/>
    <w:rsid w:val="1EDF6DFF"/>
    <w:rsid w:val="1F363550"/>
    <w:rsid w:val="1F6D7F66"/>
    <w:rsid w:val="1F8B2894"/>
    <w:rsid w:val="1FC009DE"/>
    <w:rsid w:val="1FDB5917"/>
    <w:rsid w:val="1FF468DA"/>
    <w:rsid w:val="20635322"/>
    <w:rsid w:val="20724B38"/>
    <w:rsid w:val="207C7D29"/>
    <w:rsid w:val="208409E8"/>
    <w:rsid w:val="208E79E8"/>
    <w:rsid w:val="20A10153"/>
    <w:rsid w:val="20BB03DA"/>
    <w:rsid w:val="20DD6C90"/>
    <w:rsid w:val="21262AC3"/>
    <w:rsid w:val="214A2C28"/>
    <w:rsid w:val="219703D2"/>
    <w:rsid w:val="21C1459A"/>
    <w:rsid w:val="21E15412"/>
    <w:rsid w:val="21E40288"/>
    <w:rsid w:val="21F85927"/>
    <w:rsid w:val="21FE57EE"/>
    <w:rsid w:val="22AA72EE"/>
    <w:rsid w:val="22F41DF7"/>
    <w:rsid w:val="232D2E3B"/>
    <w:rsid w:val="237A2184"/>
    <w:rsid w:val="2392443F"/>
    <w:rsid w:val="2398619C"/>
    <w:rsid w:val="23C56DC7"/>
    <w:rsid w:val="240E507C"/>
    <w:rsid w:val="242766AD"/>
    <w:rsid w:val="242A0B1C"/>
    <w:rsid w:val="243B4AD7"/>
    <w:rsid w:val="244336D7"/>
    <w:rsid w:val="24630A91"/>
    <w:rsid w:val="2480073C"/>
    <w:rsid w:val="24A11754"/>
    <w:rsid w:val="24E52C95"/>
    <w:rsid w:val="24E707BB"/>
    <w:rsid w:val="25065D6D"/>
    <w:rsid w:val="25567E3D"/>
    <w:rsid w:val="25B93872"/>
    <w:rsid w:val="25C44658"/>
    <w:rsid w:val="25DA68FE"/>
    <w:rsid w:val="25E1345C"/>
    <w:rsid w:val="25FE2B31"/>
    <w:rsid w:val="264B32EF"/>
    <w:rsid w:val="265D1F8F"/>
    <w:rsid w:val="266C1EC4"/>
    <w:rsid w:val="2785453F"/>
    <w:rsid w:val="27BD5803"/>
    <w:rsid w:val="27E45276"/>
    <w:rsid w:val="28CF57EE"/>
    <w:rsid w:val="295F7136"/>
    <w:rsid w:val="2A8B7E3A"/>
    <w:rsid w:val="2ADB491E"/>
    <w:rsid w:val="2AF176D8"/>
    <w:rsid w:val="2B395AE8"/>
    <w:rsid w:val="2B6D30FC"/>
    <w:rsid w:val="2BFB7259"/>
    <w:rsid w:val="2C1050BD"/>
    <w:rsid w:val="2C386A6C"/>
    <w:rsid w:val="2C647269"/>
    <w:rsid w:val="2C8C0643"/>
    <w:rsid w:val="2C9A4D3D"/>
    <w:rsid w:val="2CBF0B0F"/>
    <w:rsid w:val="2D1B54A6"/>
    <w:rsid w:val="2D235645"/>
    <w:rsid w:val="2D614E83"/>
    <w:rsid w:val="2DE43AFD"/>
    <w:rsid w:val="2DF03C58"/>
    <w:rsid w:val="2E6A7D67"/>
    <w:rsid w:val="2E8628E6"/>
    <w:rsid w:val="2EA50785"/>
    <w:rsid w:val="2EEC053F"/>
    <w:rsid w:val="2F1759F7"/>
    <w:rsid w:val="2F7D6916"/>
    <w:rsid w:val="2F8F23F2"/>
    <w:rsid w:val="2FCF0DB0"/>
    <w:rsid w:val="30241C05"/>
    <w:rsid w:val="30444929"/>
    <w:rsid w:val="305807BF"/>
    <w:rsid w:val="308C1463"/>
    <w:rsid w:val="30D54BFE"/>
    <w:rsid w:val="30F71D86"/>
    <w:rsid w:val="317155B7"/>
    <w:rsid w:val="31A458CF"/>
    <w:rsid w:val="31F76802"/>
    <w:rsid w:val="322E7A29"/>
    <w:rsid w:val="32A0758A"/>
    <w:rsid w:val="33224DA6"/>
    <w:rsid w:val="333F637A"/>
    <w:rsid w:val="34777F6D"/>
    <w:rsid w:val="34806536"/>
    <w:rsid w:val="34DA2185"/>
    <w:rsid w:val="34F50744"/>
    <w:rsid w:val="34FF423F"/>
    <w:rsid w:val="35701661"/>
    <w:rsid w:val="35846234"/>
    <w:rsid w:val="35D078FB"/>
    <w:rsid w:val="35E232B9"/>
    <w:rsid w:val="3638029F"/>
    <w:rsid w:val="3680281D"/>
    <w:rsid w:val="36880FB3"/>
    <w:rsid w:val="36EF7B43"/>
    <w:rsid w:val="36F423F9"/>
    <w:rsid w:val="36FD2F35"/>
    <w:rsid w:val="37290586"/>
    <w:rsid w:val="37303B55"/>
    <w:rsid w:val="37343C8E"/>
    <w:rsid w:val="379D2BD4"/>
    <w:rsid w:val="37D1218F"/>
    <w:rsid w:val="37D75CA1"/>
    <w:rsid w:val="37EB2D52"/>
    <w:rsid w:val="3802174C"/>
    <w:rsid w:val="3870241E"/>
    <w:rsid w:val="388770D3"/>
    <w:rsid w:val="3888499E"/>
    <w:rsid w:val="38947917"/>
    <w:rsid w:val="392E47B3"/>
    <w:rsid w:val="393A4F06"/>
    <w:rsid w:val="394713D0"/>
    <w:rsid w:val="396B08FC"/>
    <w:rsid w:val="397A7F5A"/>
    <w:rsid w:val="39886C4F"/>
    <w:rsid w:val="39EB4452"/>
    <w:rsid w:val="3A52668E"/>
    <w:rsid w:val="3A8B05ED"/>
    <w:rsid w:val="3A9C596E"/>
    <w:rsid w:val="3AAE323C"/>
    <w:rsid w:val="3AFB59F7"/>
    <w:rsid w:val="3B583D69"/>
    <w:rsid w:val="3BD34118"/>
    <w:rsid w:val="3BED44B1"/>
    <w:rsid w:val="3C3F0A85"/>
    <w:rsid w:val="3CB43B15"/>
    <w:rsid w:val="3D321D80"/>
    <w:rsid w:val="3D41598E"/>
    <w:rsid w:val="3D911337"/>
    <w:rsid w:val="3D976769"/>
    <w:rsid w:val="3E246184"/>
    <w:rsid w:val="3EB73C36"/>
    <w:rsid w:val="3F116D9E"/>
    <w:rsid w:val="3F172D86"/>
    <w:rsid w:val="3F7B559F"/>
    <w:rsid w:val="3FC01EDD"/>
    <w:rsid w:val="3FCC0A2C"/>
    <w:rsid w:val="4044604D"/>
    <w:rsid w:val="40562DAA"/>
    <w:rsid w:val="405D76A1"/>
    <w:rsid w:val="40955D59"/>
    <w:rsid w:val="40A55471"/>
    <w:rsid w:val="40C0575F"/>
    <w:rsid w:val="40C96B6F"/>
    <w:rsid w:val="40D767EB"/>
    <w:rsid w:val="40D95004"/>
    <w:rsid w:val="410C362B"/>
    <w:rsid w:val="417A500E"/>
    <w:rsid w:val="41801E32"/>
    <w:rsid w:val="41BB69B6"/>
    <w:rsid w:val="41E952A1"/>
    <w:rsid w:val="41EC753D"/>
    <w:rsid w:val="42044568"/>
    <w:rsid w:val="420F2CA7"/>
    <w:rsid w:val="42255D7C"/>
    <w:rsid w:val="423D7815"/>
    <w:rsid w:val="42425F4A"/>
    <w:rsid w:val="428B0580"/>
    <w:rsid w:val="42CE4911"/>
    <w:rsid w:val="42D33CD5"/>
    <w:rsid w:val="43122D04"/>
    <w:rsid w:val="435A7CFF"/>
    <w:rsid w:val="439711A6"/>
    <w:rsid w:val="43E56256"/>
    <w:rsid w:val="44BA30BB"/>
    <w:rsid w:val="44CF75B8"/>
    <w:rsid w:val="44EF7676"/>
    <w:rsid w:val="44F53855"/>
    <w:rsid w:val="450D34CE"/>
    <w:rsid w:val="45493BE2"/>
    <w:rsid w:val="45A32E70"/>
    <w:rsid w:val="45A80F9A"/>
    <w:rsid w:val="45B744BE"/>
    <w:rsid w:val="45E87EEF"/>
    <w:rsid w:val="45F12DF0"/>
    <w:rsid w:val="46342CDD"/>
    <w:rsid w:val="467C23E0"/>
    <w:rsid w:val="470C0561"/>
    <w:rsid w:val="471E5E67"/>
    <w:rsid w:val="474E4E09"/>
    <w:rsid w:val="477C40FE"/>
    <w:rsid w:val="477D05E4"/>
    <w:rsid w:val="478C15C5"/>
    <w:rsid w:val="47A20403"/>
    <w:rsid w:val="47EF1F72"/>
    <w:rsid w:val="48142DC6"/>
    <w:rsid w:val="482B4A23"/>
    <w:rsid w:val="482E62B2"/>
    <w:rsid w:val="486D24D6"/>
    <w:rsid w:val="48704CC8"/>
    <w:rsid w:val="48914416"/>
    <w:rsid w:val="492360B3"/>
    <w:rsid w:val="49584F34"/>
    <w:rsid w:val="49597017"/>
    <w:rsid w:val="498001B4"/>
    <w:rsid w:val="498D3528"/>
    <w:rsid w:val="498D7873"/>
    <w:rsid w:val="49DA246F"/>
    <w:rsid w:val="49EA2030"/>
    <w:rsid w:val="4A0A248B"/>
    <w:rsid w:val="4A36326D"/>
    <w:rsid w:val="4A422769"/>
    <w:rsid w:val="4A607445"/>
    <w:rsid w:val="4A6320A6"/>
    <w:rsid w:val="4A8A1414"/>
    <w:rsid w:val="4AAA17BF"/>
    <w:rsid w:val="4AEC6208"/>
    <w:rsid w:val="4B577B99"/>
    <w:rsid w:val="4B692C5A"/>
    <w:rsid w:val="4B776AD7"/>
    <w:rsid w:val="4B89188E"/>
    <w:rsid w:val="4BBD5522"/>
    <w:rsid w:val="4BEB0C49"/>
    <w:rsid w:val="4C024D8A"/>
    <w:rsid w:val="4C1322CF"/>
    <w:rsid w:val="4C147838"/>
    <w:rsid w:val="4C3258BB"/>
    <w:rsid w:val="4C912C37"/>
    <w:rsid w:val="4CB069B5"/>
    <w:rsid w:val="4CE0596C"/>
    <w:rsid w:val="4D7D31BB"/>
    <w:rsid w:val="4D9322BB"/>
    <w:rsid w:val="4D950505"/>
    <w:rsid w:val="4D997256"/>
    <w:rsid w:val="4DDF3297"/>
    <w:rsid w:val="4DE65204"/>
    <w:rsid w:val="4E2D443F"/>
    <w:rsid w:val="4E8326E2"/>
    <w:rsid w:val="4EA2737D"/>
    <w:rsid w:val="4ECC61A8"/>
    <w:rsid w:val="4ED24FA6"/>
    <w:rsid w:val="4EDB6A19"/>
    <w:rsid w:val="4F257D14"/>
    <w:rsid w:val="4F585C8E"/>
    <w:rsid w:val="4F7A3537"/>
    <w:rsid w:val="4FDC32A3"/>
    <w:rsid w:val="50F11EF6"/>
    <w:rsid w:val="5134477F"/>
    <w:rsid w:val="5157155E"/>
    <w:rsid w:val="516C77CE"/>
    <w:rsid w:val="5189304C"/>
    <w:rsid w:val="51976F41"/>
    <w:rsid w:val="519E687A"/>
    <w:rsid w:val="520B3C6B"/>
    <w:rsid w:val="52100317"/>
    <w:rsid w:val="521F2A93"/>
    <w:rsid w:val="52742E94"/>
    <w:rsid w:val="52766C01"/>
    <w:rsid w:val="52843E10"/>
    <w:rsid w:val="52854FEC"/>
    <w:rsid w:val="52B30437"/>
    <w:rsid w:val="53051C89"/>
    <w:rsid w:val="53253728"/>
    <w:rsid w:val="53B31AFE"/>
    <w:rsid w:val="54306055"/>
    <w:rsid w:val="544E7B7F"/>
    <w:rsid w:val="545E1E5A"/>
    <w:rsid w:val="546D5D37"/>
    <w:rsid w:val="5475434D"/>
    <w:rsid w:val="54A51975"/>
    <w:rsid w:val="54CB6F02"/>
    <w:rsid w:val="54CF6505"/>
    <w:rsid w:val="54EA38FB"/>
    <w:rsid w:val="54F37E9A"/>
    <w:rsid w:val="55191A1B"/>
    <w:rsid w:val="55592760"/>
    <w:rsid w:val="557B0928"/>
    <w:rsid w:val="557C17BB"/>
    <w:rsid w:val="559B06A0"/>
    <w:rsid w:val="55C920FA"/>
    <w:rsid w:val="55D87708"/>
    <w:rsid w:val="55DA5C93"/>
    <w:rsid w:val="55FB6015"/>
    <w:rsid w:val="55FC3817"/>
    <w:rsid w:val="56206DD9"/>
    <w:rsid w:val="562B40FC"/>
    <w:rsid w:val="563C3BC7"/>
    <w:rsid w:val="56692409"/>
    <w:rsid w:val="566B62A7"/>
    <w:rsid w:val="566E223B"/>
    <w:rsid w:val="56794E67"/>
    <w:rsid w:val="569C0B56"/>
    <w:rsid w:val="56A24FB9"/>
    <w:rsid w:val="56F664B8"/>
    <w:rsid w:val="574B63CB"/>
    <w:rsid w:val="57554DCE"/>
    <w:rsid w:val="57976ADB"/>
    <w:rsid w:val="57A67CBB"/>
    <w:rsid w:val="57B02994"/>
    <w:rsid w:val="57DF519E"/>
    <w:rsid w:val="58485ECA"/>
    <w:rsid w:val="58A40196"/>
    <w:rsid w:val="58AC4E81"/>
    <w:rsid w:val="590D5D3B"/>
    <w:rsid w:val="597429EB"/>
    <w:rsid w:val="5975743C"/>
    <w:rsid w:val="597D7590"/>
    <w:rsid w:val="5990115C"/>
    <w:rsid w:val="599C2C1B"/>
    <w:rsid w:val="59AA17DC"/>
    <w:rsid w:val="5A1924BD"/>
    <w:rsid w:val="5A1C6061"/>
    <w:rsid w:val="5A6220B6"/>
    <w:rsid w:val="5A9B74F7"/>
    <w:rsid w:val="5B1769FD"/>
    <w:rsid w:val="5B1A66E8"/>
    <w:rsid w:val="5B316E66"/>
    <w:rsid w:val="5B457CB5"/>
    <w:rsid w:val="5B796F59"/>
    <w:rsid w:val="5C0827EA"/>
    <w:rsid w:val="5C1170D3"/>
    <w:rsid w:val="5C423F4D"/>
    <w:rsid w:val="5C487FB8"/>
    <w:rsid w:val="5CA72D92"/>
    <w:rsid w:val="5CB339BC"/>
    <w:rsid w:val="5CCA0F1B"/>
    <w:rsid w:val="5CDC3F9E"/>
    <w:rsid w:val="5CE812DC"/>
    <w:rsid w:val="5CE83C82"/>
    <w:rsid w:val="5D30024A"/>
    <w:rsid w:val="5D6E3134"/>
    <w:rsid w:val="5D942587"/>
    <w:rsid w:val="5DB20B85"/>
    <w:rsid w:val="5DD31DCA"/>
    <w:rsid w:val="5DE371FD"/>
    <w:rsid w:val="5DFD637E"/>
    <w:rsid w:val="5E0B72A8"/>
    <w:rsid w:val="5E1555A0"/>
    <w:rsid w:val="5E1C002A"/>
    <w:rsid w:val="5E370256"/>
    <w:rsid w:val="5E7D64D0"/>
    <w:rsid w:val="5EE44E48"/>
    <w:rsid w:val="5EF908A6"/>
    <w:rsid w:val="5EFC6334"/>
    <w:rsid w:val="5F13572D"/>
    <w:rsid w:val="5F7F2DC3"/>
    <w:rsid w:val="5FCC24AC"/>
    <w:rsid w:val="5FEF7F48"/>
    <w:rsid w:val="60026047"/>
    <w:rsid w:val="60A07495"/>
    <w:rsid w:val="60AD2985"/>
    <w:rsid w:val="61463107"/>
    <w:rsid w:val="615E2F29"/>
    <w:rsid w:val="617A5F38"/>
    <w:rsid w:val="6186789A"/>
    <w:rsid w:val="61A60ADB"/>
    <w:rsid w:val="61F21F72"/>
    <w:rsid w:val="62100A1E"/>
    <w:rsid w:val="62464171"/>
    <w:rsid w:val="627B1F67"/>
    <w:rsid w:val="629762BF"/>
    <w:rsid w:val="629D7D01"/>
    <w:rsid w:val="62EE4B17"/>
    <w:rsid w:val="630A22FC"/>
    <w:rsid w:val="63323318"/>
    <w:rsid w:val="63D902F4"/>
    <w:rsid w:val="64010270"/>
    <w:rsid w:val="64112E3F"/>
    <w:rsid w:val="64487C27"/>
    <w:rsid w:val="64A24811"/>
    <w:rsid w:val="65177F59"/>
    <w:rsid w:val="651D3FC4"/>
    <w:rsid w:val="657333CA"/>
    <w:rsid w:val="658C638D"/>
    <w:rsid w:val="659524F2"/>
    <w:rsid w:val="663824B6"/>
    <w:rsid w:val="663B7C6B"/>
    <w:rsid w:val="66CB68F0"/>
    <w:rsid w:val="670D457F"/>
    <w:rsid w:val="6723579F"/>
    <w:rsid w:val="67323E04"/>
    <w:rsid w:val="673775F2"/>
    <w:rsid w:val="67762CFD"/>
    <w:rsid w:val="67EA72A2"/>
    <w:rsid w:val="68096EE4"/>
    <w:rsid w:val="681E22E0"/>
    <w:rsid w:val="68416A7D"/>
    <w:rsid w:val="686147D9"/>
    <w:rsid w:val="68A5389A"/>
    <w:rsid w:val="68E65C61"/>
    <w:rsid w:val="69132EFA"/>
    <w:rsid w:val="6954459A"/>
    <w:rsid w:val="699C0552"/>
    <w:rsid w:val="69A7394E"/>
    <w:rsid w:val="69F0643C"/>
    <w:rsid w:val="6A4E61B3"/>
    <w:rsid w:val="6A721EA2"/>
    <w:rsid w:val="6AAC5C88"/>
    <w:rsid w:val="6AB04778"/>
    <w:rsid w:val="6B347157"/>
    <w:rsid w:val="6B3B5767"/>
    <w:rsid w:val="6B4132A3"/>
    <w:rsid w:val="6B721A2E"/>
    <w:rsid w:val="6B804001"/>
    <w:rsid w:val="6B897174"/>
    <w:rsid w:val="6B8F21DB"/>
    <w:rsid w:val="6BB57D7C"/>
    <w:rsid w:val="6C2D6959"/>
    <w:rsid w:val="6C6B7857"/>
    <w:rsid w:val="6CB22991"/>
    <w:rsid w:val="6CFA17AD"/>
    <w:rsid w:val="6D4C2130"/>
    <w:rsid w:val="6D6D68DA"/>
    <w:rsid w:val="6DBB590E"/>
    <w:rsid w:val="6E146397"/>
    <w:rsid w:val="6E971ED7"/>
    <w:rsid w:val="6E9A783A"/>
    <w:rsid w:val="6ED53BBD"/>
    <w:rsid w:val="6EEE5301"/>
    <w:rsid w:val="6F8166E3"/>
    <w:rsid w:val="6FA50623"/>
    <w:rsid w:val="701B0E2E"/>
    <w:rsid w:val="704E1CE9"/>
    <w:rsid w:val="70821788"/>
    <w:rsid w:val="70D475D2"/>
    <w:rsid w:val="710E3FA6"/>
    <w:rsid w:val="715867AC"/>
    <w:rsid w:val="71796BBE"/>
    <w:rsid w:val="71D50A9C"/>
    <w:rsid w:val="71E3771A"/>
    <w:rsid w:val="72703EE0"/>
    <w:rsid w:val="727E172C"/>
    <w:rsid w:val="727F074F"/>
    <w:rsid w:val="729D55E2"/>
    <w:rsid w:val="72AA05BD"/>
    <w:rsid w:val="72AB5F51"/>
    <w:rsid w:val="72B92153"/>
    <w:rsid w:val="72CF7CED"/>
    <w:rsid w:val="72D87A9A"/>
    <w:rsid w:val="72DA4702"/>
    <w:rsid w:val="72E72D01"/>
    <w:rsid w:val="7303109A"/>
    <w:rsid w:val="7304314B"/>
    <w:rsid w:val="735237F0"/>
    <w:rsid w:val="73A86934"/>
    <w:rsid w:val="73B90AB8"/>
    <w:rsid w:val="73DB0AB8"/>
    <w:rsid w:val="73EA31C8"/>
    <w:rsid w:val="73F92AAA"/>
    <w:rsid w:val="743A3FCE"/>
    <w:rsid w:val="748240FE"/>
    <w:rsid w:val="749869A9"/>
    <w:rsid w:val="749D078A"/>
    <w:rsid w:val="74ED70F5"/>
    <w:rsid w:val="755C1784"/>
    <w:rsid w:val="762B73A9"/>
    <w:rsid w:val="76AB293C"/>
    <w:rsid w:val="76CD0A00"/>
    <w:rsid w:val="771B7F79"/>
    <w:rsid w:val="77316C41"/>
    <w:rsid w:val="77935205"/>
    <w:rsid w:val="77A954AE"/>
    <w:rsid w:val="77FA5285"/>
    <w:rsid w:val="77FF3BEE"/>
    <w:rsid w:val="78014BB4"/>
    <w:rsid w:val="7853714E"/>
    <w:rsid w:val="78621153"/>
    <w:rsid w:val="78623201"/>
    <w:rsid w:val="78686282"/>
    <w:rsid w:val="789B6A68"/>
    <w:rsid w:val="78E71CAD"/>
    <w:rsid w:val="78EA730D"/>
    <w:rsid w:val="78F63C9E"/>
    <w:rsid w:val="79366790"/>
    <w:rsid w:val="7963011C"/>
    <w:rsid w:val="79773858"/>
    <w:rsid w:val="79780B57"/>
    <w:rsid w:val="797C0647"/>
    <w:rsid w:val="79C5247E"/>
    <w:rsid w:val="7A0B7FFC"/>
    <w:rsid w:val="7A59102C"/>
    <w:rsid w:val="7AB41CF2"/>
    <w:rsid w:val="7ADA324A"/>
    <w:rsid w:val="7AF20495"/>
    <w:rsid w:val="7B1242D4"/>
    <w:rsid w:val="7B2965AD"/>
    <w:rsid w:val="7B2C00AB"/>
    <w:rsid w:val="7B51340D"/>
    <w:rsid w:val="7B555980"/>
    <w:rsid w:val="7C016BE2"/>
    <w:rsid w:val="7C0E1C6B"/>
    <w:rsid w:val="7C211032"/>
    <w:rsid w:val="7C21508F"/>
    <w:rsid w:val="7C34248C"/>
    <w:rsid w:val="7CA11E26"/>
    <w:rsid w:val="7CD62E2A"/>
    <w:rsid w:val="7CE64A4C"/>
    <w:rsid w:val="7D3B0A68"/>
    <w:rsid w:val="7D40373A"/>
    <w:rsid w:val="7D4C0002"/>
    <w:rsid w:val="7DBC3A70"/>
    <w:rsid w:val="7E040C0B"/>
    <w:rsid w:val="7E73175E"/>
    <w:rsid w:val="7EA05C60"/>
    <w:rsid w:val="7EBB4972"/>
    <w:rsid w:val="7F117B4E"/>
    <w:rsid w:val="7F13096B"/>
    <w:rsid w:val="7F1B1186"/>
    <w:rsid w:val="7F1B2C83"/>
    <w:rsid w:val="7F2D4C94"/>
    <w:rsid w:val="7F864869"/>
    <w:rsid w:val="7F932247"/>
    <w:rsid w:val="7FA6793B"/>
    <w:rsid w:val="7FB87EF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0"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name="toc 1"/>
    <w:lsdException w:qFormat="1"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qFormat="1" w:unhideWhenUsed="0" w:uiPriority="99" w:semiHidden="0"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qFormat="1" w:unhideWhenUsed="0" w:uiPriority="0" w:semiHidden="0"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qFormat="1" w:uiPriority="0" w:semiHidden="0"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autoRedefine/>
    <w:qFormat/>
    <w:uiPriority w:val="0"/>
    <w:pPr>
      <w:widowControl w:val="0"/>
      <w:jc w:val="both"/>
    </w:pPr>
    <w:rPr>
      <w:rFonts w:ascii="Times New Roman" w:hAnsi="Times New Roman" w:eastAsia="仿宋_GB2312" w:cs="Times New Roman"/>
      <w:kern w:val="2"/>
      <w:sz w:val="32"/>
      <w:szCs w:val="22"/>
      <w:lang w:val="en-US" w:eastAsia="zh-CN" w:bidi="ar-SA"/>
    </w:rPr>
  </w:style>
  <w:style w:type="paragraph" w:styleId="3">
    <w:name w:val="heading 1"/>
    <w:basedOn w:val="1"/>
    <w:next w:val="1"/>
    <w:link w:val="27"/>
    <w:autoRedefine/>
    <w:qFormat/>
    <w:uiPriority w:val="9"/>
    <w:pPr>
      <w:keepNext/>
      <w:keepLines/>
      <w:spacing w:before="340" w:after="330" w:line="578" w:lineRule="auto"/>
      <w:outlineLvl w:val="0"/>
    </w:pPr>
    <w:rPr>
      <w:b/>
      <w:bCs/>
      <w:kern w:val="44"/>
      <w:sz w:val="44"/>
      <w:szCs w:val="44"/>
    </w:rPr>
  </w:style>
  <w:style w:type="paragraph" w:styleId="2">
    <w:name w:val="heading 2"/>
    <w:basedOn w:val="1"/>
    <w:next w:val="1"/>
    <w:link w:val="46"/>
    <w:autoRedefine/>
    <w:unhideWhenUsed/>
    <w:qFormat/>
    <w:uiPriority w:val="0"/>
    <w:pPr>
      <w:keepNext/>
      <w:keepLines/>
      <w:outlineLvl w:val="1"/>
    </w:pPr>
    <w:rPr>
      <w:rFonts w:ascii="Arial" w:hAnsi="Arial"/>
      <w:b/>
      <w:szCs w:val="24"/>
    </w:rPr>
  </w:style>
  <w:style w:type="paragraph" w:styleId="4">
    <w:name w:val="heading 3"/>
    <w:basedOn w:val="1"/>
    <w:next w:val="1"/>
    <w:autoRedefine/>
    <w:unhideWhenUsed/>
    <w:qFormat/>
    <w:uiPriority w:val="9"/>
    <w:pPr>
      <w:keepNext/>
      <w:keepLines/>
      <w:spacing w:before="260" w:after="260" w:line="413" w:lineRule="auto"/>
      <w:outlineLvl w:val="2"/>
    </w:pPr>
    <w:rPr>
      <w:b/>
    </w:rPr>
  </w:style>
  <w:style w:type="character" w:default="1" w:styleId="16">
    <w:name w:val="Default Paragraph Font"/>
    <w:autoRedefine/>
    <w:semiHidden/>
    <w:unhideWhenUsed/>
    <w:qFormat/>
    <w:uiPriority w:val="1"/>
  </w:style>
  <w:style w:type="table" w:default="1" w:styleId="14">
    <w:name w:val="Normal Table"/>
    <w:autoRedefine/>
    <w:semiHidden/>
    <w:unhideWhenUsed/>
    <w:qFormat/>
    <w:uiPriority w:val="99"/>
    <w:pPr>
      <w:keepNext w:val="0"/>
      <w:keepLines w:val="0"/>
      <w:widowControl/>
      <w:suppressLineNumbers w:val="0"/>
      <w:spacing w:before="0" w:beforeAutospacing="0" w:after="0" w:afterAutospacing="0"/>
      <w:ind w:left="0" w:right="0"/>
    </w:pPr>
    <w:rPr>
      <w:rFonts w:hint="default" w:ascii="Calibri" w:hAnsi="Calibri" w:cs="Times New Roman"/>
      <w:sz w:val="20"/>
      <w:szCs w:val="20"/>
    </w:rPr>
    <w:tblPr>
      <w:tblCellMar>
        <w:top w:w="0" w:type="dxa"/>
        <w:left w:w="108" w:type="dxa"/>
        <w:bottom w:w="0" w:type="dxa"/>
        <w:right w:w="108" w:type="dxa"/>
      </w:tblCellMar>
    </w:tblPr>
  </w:style>
  <w:style w:type="paragraph" w:styleId="5">
    <w:name w:val="annotation text"/>
    <w:basedOn w:val="1"/>
    <w:autoRedefine/>
    <w:semiHidden/>
    <w:unhideWhenUsed/>
    <w:qFormat/>
    <w:uiPriority w:val="99"/>
    <w:pPr>
      <w:jc w:val="left"/>
    </w:pPr>
  </w:style>
  <w:style w:type="paragraph" w:styleId="6">
    <w:name w:val="Plain Text"/>
    <w:basedOn w:val="1"/>
    <w:qFormat/>
    <w:uiPriority w:val="0"/>
    <w:rPr>
      <w:rFonts w:ascii="宋体" w:hAnsi="Courier New" w:eastAsia="宋体" w:cs="Times New Roman"/>
      <w:szCs w:val="20"/>
    </w:rPr>
  </w:style>
  <w:style w:type="paragraph" w:styleId="7">
    <w:name w:val="Body Text Indent 2"/>
    <w:basedOn w:val="1"/>
    <w:qFormat/>
    <w:uiPriority w:val="99"/>
    <w:pPr>
      <w:ind w:firstLine="560"/>
    </w:pPr>
    <w:rPr>
      <w:rFonts w:ascii="Times New Roman" w:hAnsi="Times New Roman" w:eastAsia="汉仪粗仿宋简"/>
      <w:sz w:val="28"/>
      <w:szCs w:val="28"/>
    </w:rPr>
  </w:style>
  <w:style w:type="paragraph" w:styleId="8">
    <w:name w:val="footer"/>
    <w:basedOn w:val="1"/>
    <w:autoRedefine/>
    <w:unhideWhenUsed/>
    <w:qFormat/>
    <w:uiPriority w:val="99"/>
    <w:pPr>
      <w:tabs>
        <w:tab w:val="center" w:pos="4153"/>
        <w:tab w:val="right" w:pos="8306"/>
      </w:tabs>
      <w:snapToGrid w:val="0"/>
      <w:jc w:val="left"/>
    </w:pPr>
    <w:rPr>
      <w:sz w:val="18"/>
      <w:szCs w:val="18"/>
    </w:rPr>
  </w:style>
  <w:style w:type="paragraph" w:styleId="9">
    <w:name w:val="header"/>
    <w:basedOn w:val="1"/>
    <w:link w:val="28"/>
    <w:autoRedefine/>
    <w:unhideWhenUsed/>
    <w:qFormat/>
    <w:uiPriority w:val="99"/>
    <w:pPr>
      <w:tabs>
        <w:tab w:val="center" w:pos="4153"/>
        <w:tab w:val="right" w:pos="8306"/>
      </w:tabs>
      <w:snapToGrid w:val="0"/>
      <w:jc w:val="center"/>
    </w:pPr>
    <w:rPr>
      <w:sz w:val="18"/>
      <w:szCs w:val="18"/>
    </w:rPr>
  </w:style>
  <w:style w:type="paragraph" w:styleId="10">
    <w:name w:val="toc 1"/>
    <w:basedOn w:val="1"/>
    <w:next w:val="1"/>
    <w:autoRedefine/>
    <w:semiHidden/>
    <w:unhideWhenUsed/>
    <w:qFormat/>
    <w:uiPriority w:val="39"/>
  </w:style>
  <w:style w:type="paragraph" w:styleId="11">
    <w:name w:val="toc 2"/>
    <w:basedOn w:val="1"/>
    <w:next w:val="1"/>
    <w:autoRedefine/>
    <w:semiHidden/>
    <w:unhideWhenUsed/>
    <w:qFormat/>
    <w:uiPriority w:val="39"/>
    <w:pPr>
      <w:ind w:left="420" w:leftChars="200"/>
    </w:pPr>
  </w:style>
  <w:style w:type="paragraph" w:styleId="12">
    <w:name w:val="HTML Preformatted"/>
    <w:basedOn w:val="1"/>
    <w:unhideWhenUsed/>
    <w:qFormat/>
    <w:uiPriority w:val="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eastAsia="宋体" w:cs="Times New Roman"/>
      <w:kern w:val="0"/>
      <w:sz w:val="24"/>
      <w:szCs w:val="24"/>
      <w:lang w:val="zh-CN"/>
    </w:rPr>
  </w:style>
  <w:style w:type="paragraph" w:styleId="13">
    <w:name w:val="Normal (Web)"/>
    <w:basedOn w:val="1"/>
    <w:autoRedefine/>
    <w:semiHidden/>
    <w:unhideWhenUsed/>
    <w:qFormat/>
    <w:uiPriority w:val="99"/>
    <w:pPr>
      <w:keepNext w:val="0"/>
      <w:keepLines w:val="0"/>
      <w:widowControl w:val="0"/>
      <w:suppressLineNumbers w:val="0"/>
      <w:spacing w:before="0" w:beforeAutospacing="0" w:after="0" w:afterAutospacing="0"/>
      <w:ind w:left="0" w:right="0"/>
      <w:jc w:val="both"/>
    </w:pPr>
    <w:rPr>
      <w:rFonts w:hint="default" w:ascii="Times New Roman" w:hAnsi="Times New Roman" w:eastAsia="仿宋_GB2312" w:cs="Times New Roman"/>
      <w:kern w:val="2"/>
      <w:sz w:val="24"/>
      <w:szCs w:val="22"/>
      <w:lang w:val="en-US" w:eastAsia="zh-CN" w:bidi="ar"/>
    </w:rPr>
  </w:style>
  <w:style w:type="table" w:styleId="15">
    <w:name w:val="Table Grid"/>
    <w:basedOn w:val="14"/>
    <w:autoRedefine/>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7">
    <w:name w:val="Strong"/>
    <w:basedOn w:val="16"/>
    <w:qFormat/>
    <w:uiPriority w:val="22"/>
    <w:rPr>
      <w:b/>
    </w:rPr>
  </w:style>
  <w:style w:type="character" w:styleId="18">
    <w:name w:val="Emphasis"/>
    <w:basedOn w:val="16"/>
    <w:qFormat/>
    <w:uiPriority w:val="20"/>
    <w:rPr>
      <w:i/>
    </w:rPr>
  </w:style>
  <w:style w:type="paragraph" w:customStyle="1" w:styleId="19">
    <w:name w:val="中等深浅网格 1 - 着色 21"/>
    <w:basedOn w:val="1"/>
    <w:autoRedefine/>
    <w:qFormat/>
    <w:uiPriority w:val="0"/>
    <w:pPr>
      <w:spacing w:line="360" w:lineRule="auto"/>
      <w:ind w:firstLine="420" w:firstLineChars="200"/>
    </w:pPr>
    <w:rPr>
      <w:rFonts w:ascii="Calibri" w:hAnsi="Calibri" w:eastAsia="宋体"/>
      <w:sz w:val="21"/>
    </w:rPr>
  </w:style>
  <w:style w:type="paragraph" w:customStyle="1" w:styleId="20">
    <w:name w:val="正文红"/>
    <w:basedOn w:val="1"/>
    <w:autoRedefine/>
    <w:qFormat/>
    <w:uiPriority w:val="0"/>
    <w:pPr>
      <w:ind w:firstLine="640"/>
    </w:pPr>
    <w:rPr>
      <w:rFonts w:ascii="仿宋_GB2312" w:hAnsiTheme="minorEastAsia"/>
      <w:color w:val="FF0000"/>
      <w:szCs w:val="32"/>
    </w:rPr>
  </w:style>
  <w:style w:type="paragraph" w:customStyle="1" w:styleId="21">
    <w:name w:val="表头图号"/>
    <w:basedOn w:val="1"/>
    <w:next w:val="1"/>
    <w:autoRedefine/>
    <w:qFormat/>
    <w:uiPriority w:val="0"/>
    <w:pPr>
      <w:jc w:val="center"/>
    </w:pPr>
    <w:rPr>
      <w:b/>
      <w:sz w:val="21"/>
    </w:rPr>
  </w:style>
  <w:style w:type="paragraph" w:customStyle="1" w:styleId="22">
    <w:name w:val="表格"/>
    <w:basedOn w:val="1"/>
    <w:autoRedefine/>
    <w:qFormat/>
    <w:uiPriority w:val="0"/>
    <w:rPr>
      <w:sz w:val="21"/>
    </w:rPr>
  </w:style>
  <w:style w:type="paragraph" w:customStyle="1" w:styleId="23">
    <w:name w:val="表格居中"/>
    <w:basedOn w:val="22"/>
    <w:next w:val="22"/>
    <w:autoRedefine/>
    <w:qFormat/>
    <w:uiPriority w:val="0"/>
    <w:pPr>
      <w:jc w:val="center"/>
      <w:outlineLvl w:val="1"/>
    </w:pPr>
  </w:style>
  <w:style w:type="paragraph" w:customStyle="1" w:styleId="24">
    <w:name w:val="一级标题"/>
    <w:basedOn w:val="1"/>
    <w:autoRedefine/>
    <w:qFormat/>
    <w:uiPriority w:val="0"/>
    <w:pPr>
      <w:tabs>
        <w:tab w:val="left" w:pos="3405"/>
      </w:tabs>
      <w:jc w:val="left"/>
      <w:outlineLvl w:val="0"/>
    </w:pPr>
    <w:rPr>
      <w:rFonts w:hint="eastAsia" w:ascii="黑体" w:hAnsi="黑体" w:cs="黑体"/>
      <w:b/>
      <w:color w:val="000000"/>
      <w:sz w:val="28"/>
      <w:szCs w:val="32"/>
    </w:rPr>
  </w:style>
  <w:style w:type="paragraph" w:customStyle="1" w:styleId="25">
    <w:name w:val="三级标题"/>
    <w:basedOn w:val="1"/>
    <w:autoRedefine/>
    <w:qFormat/>
    <w:uiPriority w:val="0"/>
    <w:pPr>
      <w:ind w:firstLine="640"/>
      <w:jc w:val="left"/>
      <w:outlineLvl w:val="0"/>
    </w:pPr>
    <w:rPr>
      <w:rFonts w:hint="eastAsia" w:ascii="黑体" w:hAnsi="黑体" w:cs="黑体"/>
      <w:color w:val="000000"/>
      <w:szCs w:val="32"/>
    </w:rPr>
  </w:style>
  <w:style w:type="paragraph" w:customStyle="1" w:styleId="26">
    <w:name w:val="二级标题"/>
    <w:basedOn w:val="1"/>
    <w:autoRedefine/>
    <w:qFormat/>
    <w:uiPriority w:val="0"/>
    <w:pPr>
      <w:ind w:firstLine="640"/>
      <w:jc w:val="left"/>
      <w:outlineLvl w:val="0"/>
    </w:pPr>
    <w:rPr>
      <w:rFonts w:hint="eastAsia" w:ascii="黑体" w:hAnsi="黑体" w:cs="黑体"/>
      <w:b/>
      <w:color w:val="000000"/>
      <w:szCs w:val="32"/>
    </w:rPr>
  </w:style>
  <w:style w:type="character" w:customStyle="1" w:styleId="27">
    <w:name w:val="标题 1 字符"/>
    <w:basedOn w:val="16"/>
    <w:link w:val="3"/>
    <w:autoRedefine/>
    <w:qFormat/>
    <w:uiPriority w:val="9"/>
    <w:rPr>
      <w:rFonts w:ascii="Times New Roman" w:hAnsi="Times New Roman" w:eastAsia="仿宋_GB2312" w:cs="Times New Roman"/>
      <w:b/>
      <w:bCs/>
      <w:kern w:val="44"/>
      <w:sz w:val="44"/>
      <w:szCs w:val="44"/>
    </w:rPr>
  </w:style>
  <w:style w:type="character" w:customStyle="1" w:styleId="28">
    <w:name w:val="页眉 字符"/>
    <w:basedOn w:val="16"/>
    <w:link w:val="9"/>
    <w:autoRedefine/>
    <w:qFormat/>
    <w:uiPriority w:val="99"/>
    <w:rPr>
      <w:rFonts w:eastAsia="仿宋_GB2312"/>
      <w:kern w:val="2"/>
      <w:sz w:val="18"/>
      <w:szCs w:val="18"/>
    </w:rPr>
  </w:style>
  <w:style w:type="paragraph" w:customStyle="1" w:styleId="29">
    <w:name w:val="Table Text"/>
    <w:basedOn w:val="1"/>
    <w:autoRedefine/>
    <w:semiHidden/>
    <w:qFormat/>
    <w:uiPriority w:val="0"/>
    <w:pPr>
      <w:widowControl/>
      <w:kinsoku w:val="0"/>
      <w:autoSpaceDE w:val="0"/>
      <w:autoSpaceDN w:val="0"/>
      <w:adjustRightInd w:val="0"/>
      <w:snapToGrid w:val="0"/>
      <w:jc w:val="left"/>
      <w:textAlignment w:val="baseline"/>
    </w:pPr>
    <w:rPr>
      <w:rFonts w:ascii="微软雅黑" w:hAnsi="微软雅黑" w:eastAsia="微软雅黑" w:cs="宋体"/>
      <w:color w:val="000000"/>
      <w:kern w:val="0"/>
      <w:sz w:val="20"/>
      <w:szCs w:val="20"/>
    </w:rPr>
  </w:style>
  <w:style w:type="character" w:customStyle="1" w:styleId="30">
    <w:name w:val="标题 2 字符"/>
    <w:basedOn w:val="16"/>
    <w:link w:val="2"/>
    <w:autoRedefine/>
    <w:qFormat/>
    <w:uiPriority w:val="0"/>
    <w:rPr>
      <w:rFonts w:ascii="等线 Light" w:hAnsi="等线 Light" w:eastAsia="等线 Light" w:cs="Times New Roman"/>
      <w:b/>
      <w:bCs/>
      <w:sz w:val="32"/>
      <w:szCs w:val="32"/>
    </w:rPr>
  </w:style>
  <w:style w:type="table" w:customStyle="1" w:styleId="31">
    <w:name w:val="Table Normal"/>
    <w:semiHidden/>
    <w:unhideWhenUsed/>
    <w:qFormat/>
    <w:uiPriority w:val="0"/>
    <w:tblPr>
      <w:tblCellMar>
        <w:top w:w="0" w:type="dxa"/>
        <w:left w:w="0" w:type="dxa"/>
        <w:bottom w:w="0" w:type="dxa"/>
        <w:right w:w="0" w:type="dxa"/>
      </w:tblCellMar>
    </w:tblPr>
  </w:style>
  <w:style w:type="paragraph" w:styleId="32">
    <w:name w:val="List Paragraph"/>
    <w:basedOn w:val="1"/>
    <w:autoRedefine/>
    <w:qFormat/>
    <w:uiPriority w:val="99"/>
    <w:pPr>
      <w:ind w:firstLine="420" w:firstLineChars="200"/>
    </w:pPr>
  </w:style>
  <w:style w:type="character" w:customStyle="1" w:styleId="33">
    <w:name w:val="font51"/>
    <w:basedOn w:val="16"/>
    <w:qFormat/>
    <w:uiPriority w:val="0"/>
    <w:rPr>
      <w:rFonts w:hint="default" w:ascii="Times New Roman" w:hAnsi="Times New Roman" w:cs="Times New Roman"/>
      <w:color w:val="000000"/>
      <w:sz w:val="21"/>
      <w:szCs w:val="21"/>
      <w:u w:val="none"/>
    </w:rPr>
  </w:style>
  <w:style w:type="character" w:customStyle="1" w:styleId="34">
    <w:name w:val="font41"/>
    <w:basedOn w:val="16"/>
    <w:qFormat/>
    <w:uiPriority w:val="0"/>
    <w:rPr>
      <w:rFonts w:hint="eastAsia" w:ascii="仿宋_GB2312" w:eastAsia="仿宋_GB2312" w:cs="仿宋_GB2312"/>
      <w:color w:val="000000"/>
      <w:sz w:val="21"/>
      <w:szCs w:val="21"/>
      <w:u w:val="none"/>
    </w:rPr>
  </w:style>
  <w:style w:type="character" w:customStyle="1" w:styleId="35">
    <w:name w:val="font31"/>
    <w:basedOn w:val="16"/>
    <w:qFormat/>
    <w:uiPriority w:val="0"/>
    <w:rPr>
      <w:rFonts w:hint="eastAsia" w:ascii="仿宋_GB2312" w:eastAsia="仿宋_GB2312" w:cs="仿宋_GB2312"/>
      <w:color w:val="000000"/>
      <w:sz w:val="22"/>
      <w:szCs w:val="22"/>
      <w:u w:val="none"/>
    </w:rPr>
  </w:style>
  <w:style w:type="paragraph" w:customStyle="1" w:styleId="36">
    <w:name w:val="表格2"/>
    <w:autoRedefine/>
    <w:qFormat/>
    <w:uiPriority w:val="0"/>
    <w:pPr>
      <w:spacing w:beforeLines="50" w:afterLines="50" w:line="276" w:lineRule="auto"/>
    </w:pPr>
    <w:rPr>
      <w:rFonts w:ascii="Calibri" w:hAnsi="Calibri" w:eastAsia="宋体" w:cs="Times New Roman"/>
      <w:kern w:val="2"/>
      <w:sz w:val="21"/>
      <w:szCs w:val="22"/>
      <w:lang w:val="en-US" w:eastAsia="zh-CN" w:bidi="ar-SA"/>
    </w:rPr>
  </w:style>
  <w:style w:type="character" w:customStyle="1" w:styleId="37">
    <w:name w:val="font21"/>
    <w:basedOn w:val="16"/>
    <w:qFormat/>
    <w:uiPriority w:val="0"/>
    <w:rPr>
      <w:rFonts w:hint="eastAsia" w:ascii="仿宋_GB2312" w:eastAsia="仿宋_GB2312" w:cs="仿宋_GB2312"/>
      <w:color w:val="000000"/>
      <w:sz w:val="22"/>
      <w:szCs w:val="22"/>
      <w:u w:val="none"/>
    </w:rPr>
  </w:style>
  <w:style w:type="paragraph" w:customStyle="1" w:styleId="38">
    <w:name w:val="列出段落1"/>
    <w:basedOn w:val="1"/>
    <w:autoRedefine/>
    <w:qFormat/>
    <w:uiPriority w:val="34"/>
    <w:pPr>
      <w:ind w:firstLine="420" w:firstLineChars="200"/>
    </w:pPr>
    <w:rPr>
      <w:rFonts w:ascii="Calibri" w:hAnsi="Calibri" w:eastAsia="宋体"/>
      <w:sz w:val="21"/>
    </w:rPr>
  </w:style>
  <w:style w:type="character" w:customStyle="1" w:styleId="39">
    <w:name w:val="fontstyle01"/>
    <w:basedOn w:val="16"/>
    <w:autoRedefine/>
    <w:qFormat/>
    <w:uiPriority w:val="0"/>
    <w:rPr>
      <w:rFonts w:hint="eastAsia" w:ascii="宋体" w:hAnsi="宋体" w:eastAsia="宋体"/>
      <w:color w:val="000000"/>
      <w:sz w:val="24"/>
      <w:szCs w:val="24"/>
    </w:rPr>
  </w:style>
  <w:style w:type="paragraph" w:customStyle="1" w:styleId="40">
    <w:name w:val="表格中的样式"/>
    <w:basedOn w:val="1"/>
    <w:autoRedefine/>
    <w:qFormat/>
    <w:uiPriority w:val="0"/>
    <w:pPr>
      <w:jc w:val="left"/>
    </w:pPr>
    <w:rPr>
      <w:rFonts w:ascii="宋体" w:hAnsi="宋体"/>
      <w:szCs w:val="21"/>
    </w:rPr>
  </w:style>
  <w:style w:type="paragraph" w:customStyle="1" w:styleId="41">
    <w:name w:val="表格文本"/>
    <w:basedOn w:val="1"/>
    <w:qFormat/>
    <w:uiPriority w:val="0"/>
    <w:pPr>
      <w:jc w:val="center"/>
    </w:pPr>
    <w:rPr>
      <w:rFonts w:eastAsia="仿宋" w:cs="仿宋"/>
    </w:rPr>
  </w:style>
  <w:style w:type="paragraph" w:customStyle="1" w:styleId="42">
    <w:name w:val="表格样式"/>
    <w:basedOn w:val="1"/>
    <w:qFormat/>
    <w:uiPriority w:val="99"/>
    <w:pPr>
      <w:spacing w:line="276" w:lineRule="auto"/>
    </w:pPr>
    <w:rPr>
      <w:rFonts w:ascii="宋体"/>
      <w:szCs w:val="20"/>
    </w:rPr>
  </w:style>
  <w:style w:type="paragraph" w:customStyle="1" w:styleId="43">
    <w:name w:val="表格文字"/>
    <w:basedOn w:val="1"/>
    <w:qFormat/>
    <w:uiPriority w:val="0"/>
    <w:pPr>
      <w:spacing w:line="312" w:lineRule="auto"/>
    </w:pPr>
    <w:rPr>
      <w:sz w:val="21"/>
      <w:szCs w:val="21"/>
    </w:rPr>
  </w:style>
  <w:style w:type="character" w:customStyle="1" w:styleId="44">
    <w:name w:val="font71"/>
    <w:basedOn w:val="16"/>
    <w:qFormat/>
    <w:uiPriority w:val="0"/>
    <w:rPr>
      <w:rFonts w:hint="default" w:ascii="Times New Roman" w:hAnsi="Times New Roman" w:cs="Times New Roman"/>
      <w:color w:val="000000"/>
      <w:sz w:val="21"/>
      <w:szCs w:val="21"/>
      <w:u w:val="none"/>
    </w:rPr>
  </w:style>
  <w:style w:type="character" w:customStyle="1" w:styleId="45">
    <w:name w:val="font61"/>
    <w:basedOn w:val="16"/>
    <w:qFormat/>
    <w:uiPriority w:val="0"/>
    <w:rPr>
      <w:rFonts w:hint="eastAsia" w:ascii="仿宋_GB2312" w:eastAsia="仿宋_GB2312" w:cs="仿宋_GB2312"/>
      <w:color w:val="000000"/>
      <w:sz w:val="21"/>
      <w:szCs w:val="21"/>
      <w:u w:val="none"/>
    </w:rPr>
  </w:style>
  <w:style w:type="character" w:customStyle="1" w:styleId="46">
    <w:name w:val="标题 2 Char"/>
    <w:basedOn w:val="16"/>
    <w:link w:val="2"/>
    <w:qFormat/>
    <w:uiPriority w:val="0"/>
    <w:rPr>
      <w:rFonts w:ascii="Cambria" w:hAnsi="Cambria" w:eastAsia="宋体" w:cs="Times New Roman"/>
      <w:b/>
      <w:bCs/>
      <w:kern w:val="2"/>
      <w:sz w:val="32"/>
      <w:szCs w:val="32"/>
    </w:rPr>
  </w:style>
</w:styles>
</file>

<file path=word/_rels/document.xml.rels><?xml version="1.0" encoding="UTF-8" standalone="yes"?>
<Relationships xmlns="http://schemas.openxmlformats.org/package/2006/relationships"><Relationship Id="rId9" Type="http://schemas.openxmlformats.org/officeDocument/2006/relationships/image" Target="media/image1.png"/><Relationship Id="rId8" Type="http://schemas.openxmlformats.org/officeDocument/2006/relationships/theme" Target="theme/theme1.xml"/><Relationship Id="rId7" Type="http://schemas.openxmlformats.org/officeDocument/2006/relationships/footer" Target="footer3.xml"/><Relationship Id="rId6" Type="http://schemas.openxmlformats.org/officeDocument/2006/relationships/header" Target="header2.xml"/><Relationship Id="rId5" Type="http://schemas.openxmlformats.org/officeDocument/2006/relationships/footer" Target="footer2.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numbering" Target="numbering.xml"/><Relationship Id="rId15" Type="http://schemas.openxmlformats.org/officeDocument/2006/relationships/customXml" Target="../customXml/item1.xml"/><Relationship Id="rId14" Type="http://schemas.openxmlformats.org/officeDocument/2006/relationships/image" Target="media/image6.png"/><Relationship Id="rId13" Type="http://schemas.openxmlformats.org/officeDocument/2006/relationships/image" Target="media/image5.png"/><Relationship Id="rId12" Type="http://schemas.openxmlformats.org/officeDocument/2006/relationships/image" Target="media/image4.png"/><Relationship Id="rId11" Type="http://schemas.openxmlformats.org/officeDocument/2006/relationships/image" Target="media/image3.png"/><Relationship Id="rId10" Type="http://schemas.openxmlformats.org/officeDocument/2006/relationships/image" Target="media/image2.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CHINA</Company>
  <Pages>66</Pages>
  <Words>467</Words>
  <Characters>502</Characters>
  <Lines>174</Lines>
  <Paragraphs>49</Paragraphs>
  <TotalTime>0</TotalTime>
  <ScaleCrop>false</ScaleCrop>
  <LinksUpToDate>false</LinksUpToDate>
  <CharactersWithSpaces>539</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2025-06-03T06:13:00Z</dcterms:created>
  <dc:creator>USER</dc:creator>
  <cp:lastModifiedBy>芝麻</cp:lastModifiedBy>
  <cp:lastPrinted>2025-07-01T07:39:00Z</cp:lastPrinted>
  <dcterms:modified xsi:type="dcterms:W3CDTF">2025-08-28T23:42:25Z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ICV">
    <vt:lpwstr>228DB716EB224C7392E85373D1BB6B0C_13</vt:lpwstr>
  </property>
  <property fmtid="{D5CDD505-2E9C-101B-9397-08002B2CF9AE}" pid="4" name="KSOTemplateDocerSaveRecord">
    <vt:lpwstr>eyJoZGlkIjoiMWEyZTliM2RmZGU1YzcwZmQyZDhjZGFhYWVjYjZhNWUiLCJ1c2VySWQiOiI1NTU5MzIwNDYifQ==</vt:lpwstr>
  </property>
</Properties>
</file>