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1B2B85"/>
    <w:p w14:paraId="1D0AC2A4">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5EAF76AE">
      <w:pPr>
        <w:spacing w:line="596" w:lineRule="exact"/>
        <w:ind w:firstLine="883"/>
        <w:jc w:val="center"/>
        <w:rPr>
          <w:rFonts w:hint="eastAsia" w:ascii="方正小标宋简体" w:hAnsi="华文宋体" w:eastAsia="方正小标宋简体"/>
          <w:b/>
          <w:sz w:val="44"/>
          <w:szCs w:val="44"/>
        </w:rPr>
      </w:pPr>
    </w:p>
    <w:p w14:paraId="7955FC7D">
      <w:pPr>
        <w:spacing w:line="596" w:lineRule="exact"/>
        <w:ind w:firstLine="883"/>
        <w:jc w:val="center"/>
        <w:rPr>
          <w:rFonts w:hint="eastAsia" w:ascii="方正小标宋简体" w:hAnsi="华文宋体" w:eastAsia="方正小标宋简体"/>
          <w:b/>
          <w:sz w:val="44"/>
          <w:szCs w:val="44"/>
        </w:rPr>
      </w:pPr>
    </w:p>
    <w:p w14:paraId="2E7E936A"/>
    <w:p w14:paraId="3E5C7D23">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p>
    <w:p w14:paraId="09F23345">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lang w:val="en-US" w:eastAsia="zh-CN"/>
        </w:rPr>
        <w:t>智能网联汽车技术</w:t>
      </w:r>
      <w:r>
        <w:rPr>
          <w:rFonts w:hint="eastAsia" w:ascii="方正小标宋简体" w:hAnsi="华文宋体" w:eastAsia="方正小标宋简体"/>
          <w:b/>
          <w:sz w:val="52"/>
          <w:szCs w:val="52"/>
        </w:rPr>
        <w:t>专业</w:t>
      </w:r>
      <w:bookmarkStart w:id="0" w:name="_Toc25217"/>
    </w:p>
    <w:p w14:paraId="0C54E4CC">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人才培养方案</w:t>
      </w:r>
      <w:bookmarkEnd w:id="0"/>
    </w:p>
    <w:p w14:paraId="2EBC275A">
      <w:pPr>
        <w:spacing w:line="596" w:lineRule="exact"/>
        <w:ind w:firstLine="480"/>
        <w:rPr>
          <w:rFonts w:hint="eastAsia" w:ascii="仿宋" w:hAnsi="仿宋" w:eastAsia="仿宋" w:cs="仿宋"/>
        </w:rPr>
      </w:pPr>
      <w:r>
        <w:rPr>
          <w:rFonts w:hint="eastAsia" w:ascii="仿宋" w:hAnsi="仿宋" w:eastAsia="仿宋" w:cs="仿宋"/>
        </w:rPr>
        <w:t xml:space="preserve"> </w:t>
      </w:r>
    </w:p>
    <w:p w14:paraId="23AFF354"/>
    <w:p w14:paraId="70B5166E"/>
    <w:p w14:paraId="43394C26"/>
    <w:p w14:paraId="477D81FD"/>
    <w:p w14:paraId="4DFB84E2"/>
    <w:p w14:paraId="15E68C6E"/>
    <w:p w14:paraId="7F4FBE0C"/>
    <w:p w14:paraId="775A5308"/>
    <w:p w14:paraId="7CCE4638">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0B158C67">
      <w:pPr>
        <w:ind w:firstLine="560"/>
        <w:jc w:val="left"/>
        <w:rPr>
          <w:rFonts w:hint="eastAsia" w:ascii="仿宋" w:hAnsi="仿宋" w:eastAsia="仿宋" w:cs="仿宋"/>
          <w:sz w:val="28"/>
          <w:szCs w:val="28"/>
        </w:rPr>
      </w:pPr>
    </w:p>
    <w:p w14:paraId="1EF7F613">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43A4A509">
      <w:pPr>
        <w:pStyle w:val="10"/>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7E1E4300">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_Toc25406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E72EDB8">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_Toc15957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ED25428">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_Toc8750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9CEDAB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_Toc26676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605A5FC">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_Toc3742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520C6BD">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DE022DE">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_Toc212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1159D16">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_Toc31808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F70F260">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_Toc22981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7F68EB2">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_Toc19790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106648A">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_Toc7196 </w:instrText>
      </w:r>
      <w:r>
        <w:rPr>
          <w:rFonts w:hint="eastAsia" w:ascii="宋体" w:hAnsi="宋体" w:eastAsia="宋体" w:cs="宋体"/>
          <w:sz w:val="24"/>
          <w:szCs w:val="24"/>
        </w:rPr>
        <w:fldChar w:fldCharType="separate"/>
      </w:r>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FDBCDAD">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70A1B1D">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_Toc27288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AEBA823">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_Toc22337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CDC96EF">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_Toc32317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536CA57">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_Toc17488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9827C43">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_Toc31534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16EE1B7">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C5A6B02">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58DBEEE">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_Toc1423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54E5DE4">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_Toc31969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11FC296">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_Toc3480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718CFA8">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_Toc10781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D4DCDC7">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_Toc4226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99501A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_Toc29093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EE5B1B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_Toc30899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D1573FA">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_Toc28118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D282F86">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_Toc4730 </w:instrText>
      </w:r>
      <w:r>
        <w:rPr>
          <w:rFonts w:hint="eastAsia" w:ascii="宋体" w:hAnsi="宋体" w:eastAsia="宋体" w:cs="宋体"/>
          <w:sz w:val="24"/>
          <w:szCs w:val="24"/>
        </w:rP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1724C89">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_Toc28569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E7B045E">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_Toc12680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231B9CC">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_Toc28806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E0E304A">
      <w:pPr>
        <w:pStyle w:val="3"/>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0CC6A34E">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w:t>
      </w:r>
      <w:r>
        <w:rPr>
          <w:rFonts w:hint="eastAsia" w:ascii="方正小标宋简体" w:hAnsi="方正小标宋简体" w:eastAsia="方正小标宋简体" w:cs="方正小标宋简体"/>
          <w:sz w:val="40"/>
          <w:szCs w:val="28"/>
          <w:lang w:val="en-US" w:eastAsia="zh-CN"/>
        </w:rPr>
        <w:t>智能网联汽车技术</w:t>
      </w:r>
      <w:r>
        <w:rPr>
          <w:rFonts w:hint="eastAsia" w:ascii="方正小标宋简体" w:hAnsi="方正小标宋简体" w:eastAsia="方正小标宋简体" w:cs="方正小标宋简体"/>
          <w:sz w:val="40"/>
          <w:szCs w:val="28"/>
        </w:rPr>
        <w:t>专业人才培养方案</w:t>
      </w:r>
    </w:p>
    <w:p w14:paraId="10572195"/>
    <w:p w14:paraId="1F5FAA85">
      <w:pPr>
        <w:pStyle w:val="3"/>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p w14:paraId="1E81F969">
      <w:pPr>
        <w:pStyle w:val="7"/>
        <w:tabs>
          <w:tab w:val="left" w:pos="0"/>
        </w:tabs>
        <w:spacing w:line="360" w:lineRule="auto"/>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专业名称：智能网联汽车技术</w:t>
      </w:r>
    </w:p>
    <w:p w14:paraId="6578119A">
      <w:pPr>
        <w:pStyle w:val="7"/>
        <w:tabs>
          <w:tab w:val="left" w:pos="0"/>
        </w:tabs>
        <w:spacing w:line="360" w:lineRule="auto"/>
        <w:rPr>
          <w:rFonts w:hint="eastAsia" w:ascii="宋体" w:hAnsi="宋体" w:eastAsia="宋体" w:cs="宋体"/>
          <w:sz w:val="28"/>
          <w:szCs w:val="28"/>
        </w:rPr>
      </w:pPr>
      <w:r>
        <w:rPr>
          <w:rFonts w:hint="eastAsia" w:asciiTheme="minorEastAsia" w:hAnsiTheme="minorEastAsia" w:eastAsiaTheme="minorEastAsia" w:cstheme="minorEastAsia"/>
          <w:kern w:val="2"/>
          <w:sz w:val="28"/>
          <w:szCs w:val="21"/>
          <w:lang w:val="en-US" w:eastAsia="zh-CN" w:bidi="ar-SA"/>
        </w:rPr>
        <w:t>专业代码：460704</w:t>
      </w:r>
    </w:p>
    <w:p w14:paraId="3E04C6BC">
      <w:pPr>
        <w:pStyle w:val="3"/>
        <w:spacing w:before="0" w:after="0" w:line="360" w:lineRule="auto"/>
        <w:rPr>
          <w:rFonts w:hint="eastAsia" w:ascii="黑体" w:hAnsi="黑体" w:eastAsia="黑体"/>
          <w:sz w:val="32"/>
          <w:szCs w:val="32"/>
        </w:rPr>
      </w:pPr>
      <w:bookmarkStart w:id="2" w:name="_Toc15957"/>
      <w:r>
        <w:rPr>
          <w:rFonts w:hint="eastAsia" w:ascii="黑体" w:hAnsi="黑体" w:eastAsia="黑体"/>
          <w:sz w:val="32"/>
          <w:szCs w:val="32"/>
        </w:rPr>
        <w:t>二、入学要求</w:t>
      </w:r>
      <w:bookmarkEnd w:id="2"/>
    </w:p>
    <w:p w14:paraId="3EB27E17">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488C2D26">
      <w:pPr>
        <w:pStyle w:val="3"/>
        <w:spacing w:before="0" w:after="0" w:line="360" w:lineRule="auto"/>
        <w:rPr>
          <w:rFonts w:hint="eastAsia" w:ascii="黑体" w:hAnsi="黑体" w:eastAsia="黑体"/>
          <w:sz w:val="32"/>
          <w:szCs w:val="32"/>
        </w:rPr>
      </w:pPr>
      <w:bookmarkStart w:id="3" w:name="_Toc8750"/>
      <w:r>
        <w:rPr>
          <w:rFonts w:hint="eastAsia" w:ascii="黑体" w:hAnsi="黑体" w:eastAsia="黑体"/>
          <w:sz w:val="32"/>
          <w:szCs w:val="32"/>
        </w:rPr>
        <w:t>三、修业年限</w:t>
      </w:r>
      <w:bookmarkEnd w:id="3"/>
    </w:p>
    <w:p w14:paraId="4911669F">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5ECDA711">
      <w:pPr>
        <w:pStyle w:val="3"/>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14:paraId="4B35DA88">
      <w:pPr>
        <w:pStyle w:val="19"/>
        <w:ind w:firstLine="422"/>
      </w:pPr>
      <w:r>
        <w:rPr>
          <w:rFonts w:hint="eastAsia"/>
        </w:rPr>
        <w:t>表 4</w:t>
      </w:r>
      <w:r>
        <w:t xml:space="preserve">-1  </w:t>
      </w:r>
      <w:r>
        <w:rPr>
          <w:rFonts w:hint="eastAsia"/>
          <w:lang w:val="en-US" w:eastAsia="zh-CN"/>
        </w:rPr>
        <w:t>智能网联汽车技术</w:t>
      </w:r>
      <w:r>
        <w:rPr>
          <w:rFonts w:hint="eastAsia"/>
        </w:rPr>
        <w:t>专业职业面向表</w:t>
      </w:r>
    </w:p>
    <w:tbl>
      <w:tblPr>
        <w:tblStyle w:val="14"/>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5"/>
        <w:gridCol w:w="5075"/>
      </w:tblGrid>
      <w:tr w14:paraId="5225C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72361495">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5074" w:type="dxa"/>
            <w:vAlign w:val="top"/>
          </w:tcPr>
          <w:p w14:paraId="3B03377B">
            <w:pPr>
              <w:pStyle w:val="20"/>
              <w:keepNext w:val="0"/>
              <w:keepLines w:val="0"/>
              <w:suppressLineNumbers w:val="0"/>
              <w:spacing w:before="0" w:beforeAutospacing="0" w:after="0" w:afterAutospacing="0" w:line="360" w:lineRule="auto"/>
              <w:ind w:left="0" w:right="0"/>
              <w:rPr>
                <w:rFonts w:hint="default"/>
              </w:rPr>
            </w:pPr>
            <w:r>
              <w:rPr>
                <w:rFonts w:hint="default"/>
              </w:rPr>
              <w:t>装备制造大类(46)</w:t>
            </w:r>
          </w:p>
        </w:tc>
      </w:tr>
      <w:tr w14:paraId="443EC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07737DE">
            <w:pPr>
              <w:keepNext w:val="0"/>
              <w:keepLines w:val="0"/>
              <w:widowControl/>
              <w:suppressLineNumbers w:val="0"/>
              <w:spacing w:before="0" w:beforeAutospacing="0" w:after="0" w:afterAutospacing="0" w:line="360" w:lineRule="auto"/>
              <w:ind w:left="0" w:right="0"/>
              <w:jc w:val="left"/>
              <w:rPr>
                <w:rFonts w:hint="default"/>
                <w:sz w:val="21"/>
              </w:rPr>
            </w:pPr>
            <w:bookmarkStart w:id="5" w:name="_Toc30377"/>
            <w:bookmarkStart w:id="6" w:name="_Toc32193"/>
            <w:r>
              <w:rPr>
                <w:rFonts w:hint="eastAsia"/>
                <w:sz w:val="21"/>
              </w:rPr>
              <w:t>所属专业类 （代码）</w:t>
            </w:r>
          </w:p>
        </w:tc>
        <w:tc>
          <w:tcPr>
            <w:tcW w:w="5074" w:type="dxa"/>
            <w:vAlign w:val="top"/>
          </w:tcPr>
          <w:p w14:paraId="0DDDCDCF">
            <w:pPr>
              <w:pStyle w:val="20"/>
              <w:keepNext w:val="0"/>
              <w:keepLines w:val="0"/>
              <w:suppressLineNumbers w:val="0"/>
              <w:spacing w:before="0" w:beforeAutospacing="0" w:after="0" w:afterAutospacing="0" w:line="360" w:lineRule="auto"/>
              <w:ind w:left="0" w:right="0"/>
              <w:rPr>
                <w:rFonts w:hint="default"/>
              </w:rPr>
            </w:pPr>
            <w:r>
              <w:rPr>
                <w:rFonts w:hint="default"/>
              </w:rPr>
              <w:t>汽车制造类(4607)</w:t>
            </w:r>
          </w:p>
        </w:tc>
      </w:tr>
      <w:tr w14:paraId="7BD9F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E04ACD8">
            <w:pPr>
              <w:pStyle w:val="20"/>
              <w:keepNext w:val="0"/>
              <w:keepLines w:val="0"/>
              <w:suppressLineNumbers w:val="0"/>
              <w:spacing w:before="0" w:beforeAutospacing="0" w:after="0" w:afterAutospacing="0" w:line="360" w:lineRule="auto"/>
              <w:ind w:left="0" w:right="0"/>
              <w:rPr>
                <w:rFonts w:hint="default"/>
              </w:rPr>
            </w:pPr>
            <w:r>
              <w:rPr>
                <w:rFonts w:hint="eastAsia"/>
              </w:rPr>
              <w:t>专业对应行业（代码）</w:t>
            </w:r>
          </w:p>
        </w:tc>
        <w:tc>
          <w:tcPr>
            <w:tcW w:w="5074" w:type="dxa"/>
            <w:vAlign w:val="top"/>
          </w:tcPr>
          <w:p w14:paraId="681EC8B1">
            <w:pPr>
              <w:pStyle w:val="20"/>
              <w:keepNext w:val="0"/>
              <w:keepLines w:val="0"/>
              <w:suppressLineNumbers w:val="0"/>
              <w:spacing w:before="0" w:beforeAutospacing="0" w:after="0" w:afterAutospacing="0" w:line="360" w:lineRule="auto"/>
              <w:ind w:left="0" w:right="0"/>
              <w:rPr>
                <w:rFonts w:hint="default" w:ascii="Times New Roman" w:hAnsi="Times New Roman" w:cs="宋体"/>
                <w:bCs/>
              </w:rPr>
            </w:pPr>
            <w:r>
              <w:rPr>
                <w:rFonts w:hint="default" w:ascii="Times New Roman" w:hAnsi="Times New Roman" w:cs="宋体"/>
                <w:bCs/>
              </w:rPr>
              <w:t>汽车制造业（36）、</w:t>
            </w:r>
          </w:p>
          <w:p w14:paraId="68EE4E7C">
            <w:pPr>
              <w:pStyle w:val="20"/>
              <w:keepNext w:val="0"/>
              <w:keepLines w:val="0"/>
              <w:suppressLineNumbers w:val="0"/>
              <w:spacing w:before="0" w:beforeAutospacing="0" w:after="0" w:afterAutospacing="0" w:line="360" w:lineRule="auto"/>
              <w:ind w:left="0" w:right="0"/>
              <w:rPr>
                <w:rFonts w:hint="default" w:ascii="Times New Roman" w:hAnsi="Times New Roman" w:cs="宋体"/>
                <w:bCs/>
              </w:rPr>
            </w:pPr>
            <w:r>
              <w:rPr>
                <w:rFonts w:hint="default" w:ascii="Times New Roman" w:hAnsi="Times New Roman" w:cs="宋体"/>
                <w:bCs/>
              </w:rPr>
              <w:t>智能车载设备制造</w:t>
            </w:r>
            <w:r>
              <w:rPr>
                <w:rFonts w:hint="eastAsia" w:ascii="Times New Roman" w:hAnsi="Times New Roman" w:cs="宋体"/>
                <w:bCs/>
              </w:rPr>
              <w:t>（3</w:t>
            </w:r>
            <w:r>
              <w:rPr>
                <w:rFonts w:hint="default" w:ascii="Times New Roman" w:hAnsi="Times New Roman" w:cs="宋体"/>
                <w:bCs/>
              </w:rPr>
              <w:t>962</w:t>
            </w:r>
            <w:r>
              <w:rPr>
                <w:rFonts w:hint="eastAsia" w:ascii="Times New Roman" w:hAnsi="Times New Roman" w:cs="宋体"/>
                <w:bCs/>
              </w:rPr>
              <w:t>）</w:t>
            </w:r>
            <w:r>
              <w:rPr>
                <w:rFonts w:hint="default" w:ascii="Times New Roman" w:hAnsi="Times New Roman" w:cs="宋体"/>
                <w:bCs/>
              </w:rPr>
              <w:t>、</w:t>
            </w:r>
          </w:p>
          <w:p w14:paraId="0B01AC3F">
            <w:pPr>
              <w:pStyle w:val="20"/>
              <w:keepNext w:val="0"/>
              <w:keepLines w:val="0"/>
              <w:suppressLineNumbers w:val="0"/>
              <w:spacing w:before="0" w:beforeAutospacing="0" w:after="0" w:afterAutospacing="0" w:line="360" w:lineRule="auto"/>
              <w:ind w:left="0" w:right="0"/>
              <w:rPr>
                <w:rFonts w:hint="default"/>
              </w:rPr>
            </w:pPr>
            <w:r>
              <w:rPr>
                <w:rFonts w:hint="eastAsia" w:ascii="Times New Roman" w:hAnsi="Times New Roman" w:cs="宋体"/>
                <w:bCs/>
              </w:rPr>
              <w:t>汽</w:t>
            </w:r>
            <w:r>
              <w:rPr>
                <w:rFonts w:hint="default" w:ascii="Times New Roman" w:hAnsi="Times New Roman" w:cs="宋体"/>
                <w:bCs/>
              </w:rPr>
              <w:t>车修理</w:t>
            </w:r>
            <w:r>
              <w:rPr>
                <w:rFonts w:hint="eastAsia" w:ascii="Times New Roman" w:hAnsi="Times New Roman" w:cs="宋体"/>
                <w:bCs/>
              </w:rPr>
              <w:t>与维护</w:t>
            </w:r>
            <w:r>
              <w:rPr>
                <w:rFonts w:hint="default" w:ascii="Times New Roman" w:hAnsi="Times New Roman" w:cs="宋体"/>
                <w:bCs/>
              </w:rPr>
              <w:t>（8111）</w:t>
            </w:r>
          </w:p>
        </w:tc>
      </w:tr>
      <w:tr w14:paraId="3E5A4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76FACB9">
            <w:pPr>
              <w:pStyle w:val="20"/>
              <w:keepNext w:val="0"/>
              <w:keepLines w:val="0"/>
              <w:suppressLineNumbers w:val="0"/>
              <w:spacing w:before="0" w:beforeAutospacing="0" w:after="0" w:afterAutospacing="0" w:line="360" w:lineRule="auto"/>
              <w:ind w:left="0" w:right="0"/>
              <w:rPr>
                <w:rFonts w:hint="default"/>
              </w:rPr>
            </w:pPr>
            <w:r>
              <w:rPr>
                <w:rFonts w:hint="eastAsia"/>
              </w:rPr>
              <w:t>专业对应的主要职业类别</w:t>
            </w:r>
            <w:bookmarkEnd w:id="5"/>
            <w:bookmarkEnd w:id="6"/>
            <w:r>
              <w:rPr>
                <w:rFonts w:hint="eastAsia"/>
              </w:rPr>
              <w:t>（代码）</w:t>
            </w:r>
          </w:p>
        </w:tc>
        <w:tc>
          <w:tcPr>
            <w:tcW w:w="5074" w:type="dxa"/>
            <w:vAlign w:val="top"/>
          </w:tcPr>
          <w:p w14:paraId="64EE4601">
            <w:pPr>
              <w:pStyle w:val="20"/>
              <w:keepNext w:val="0"/>
              <w:keepLines w:val="0"/>
              <w:suppressLineNumbers w:val="0"/>
              <w:spacing w:before="0" w:beforeAutospacing="0" w:after="0" w:afterAutospacing="0" w:line="360" w:lineRule="auto"/>
              <w:ind w:left="0" w:right="0"/>
              <w:rPr>
                <w:rFonts w:hint="default" w:ascii="Times New Roman" w:hAnsi="Times New Roman" w:cs="宋体"/>
                <w:bCs/>
              </w:rPr>
            </w:pPr>
            <w:r>
              <w:rPr>
                <w:rFonts w:hint="default" w:ascii="Times New Roman" w:hAnsi="Times New Roman" w:cs="宋体"/>
                <w:bCs/>
              </w:rPr>
              <w:t>汽车工程技术人员（2-02-07-11）、</w:t>
            </w:r>
          </w:p>
          <w:p w14:paraId="1F2F9938">
            <w:pPr>
              <w:pStyle w:val="20"/>
              <w:keepNext w:val="0"/>
              <w:keepLines w:val="0"/>
              <w:suppressLineNumbers w:val="0"/>
              <w:spacing w:before="0" w:beforeAutospacing="0" w:after="0" w:afterAutospacing="0" w:line="360" w:lineRule="auto"/>
              <w:ind w:left="0" w:right="0"/>
              <w:rPr>
                <w:rFonts w:hint="default" w:ascii="Times New Roman" w:hAnsi="Times New Roman" w:cs="宋体"/>
                <w:bCs/>
              </w:rPr>
            </w:pPr>
            <w:r>
              <w:rPr>
                <w:rFonts w:hint="default" w:ascii="Times New Roman" w:hAnsi="Times New Roman" w:cs="宋体"/>
                <w:bCs/>
              </w:rPr>
              <w:t>汽车运用工程技术人员（2-02-15-01）、</w:t>
            </w:r>
          </w:p>
          <w:p w14:paraId="119F49D1">
            <w:pPr>
              <w:pStyle w:val="20"/>
              <w:keepNext w:val="0"/>
              <w:keepLines w:val="0"/>
              <w:suppressLineNumbers w:val="0"/>
              <w:spacing w:before="0" w:beforeAutospacing="0" w:after="0" w:afterAutospacing="0" w:line="360" w:lineRule="auto"/>
              <w:ind w:left="0" w:right="0"/>
              <w:rPr>
                <w:rFonts w:hint="default" w:ascii="Times New Roman" w:hAnsi="Times New Roman" w:cs="宋体"/>
                <w:bCs/>
              </w:rPr>
            </w:pPr>
            <w:r>
              <w:rPr>
                <w:rFonts w:hint="default" w:ascii="Times New Roman" w:hAnsi="Times New Roman" w:cs="宋体"/>
                <w:bCs/>
              </w:rPr>
              <w:t>汽车整车制造人员（6-22-02）、</w:t>
            </w:r>
          </w:p>
          <w:p w14:paraId="77D18339">
            <w:pPr>
              <w:pStyle w:val="20"/>
              <w:keepNext w:val="0"/>
              <w:keepLines w:val="0"/>
              <w:suppressLineNumbers w:val="0"/>
              <w:spacing w:before="0" w:beforeAutospacing="0" w:after="0" w:afterAutospacing="0" w:line="360" w:lineRule="auto"/>
              <w:ind w:left="0" w:right="0"/>
              <w:rPr>
                <w:rFonts w:hint="default"/>
              </w:rPr>
            </w:pPr>
            <w:r>
              <w:rPr>
                <w:rFonts w:hint="default" w:ascii="Times New Roman" w:hAnsi="Times New Roman" w:cs="宋体"/>
                <w:bCs/>
              </w:rPr>
              <w:t>汽车修理</w:t>
            </w:r>
            <w:r>
              <w:rPr>
                <w:rFonts w:hint="eastAsia" w:ascii="Times New Roman" w:hAnsi="Times New Roman" w:cs="宋体"/>
                <w:bCs/>
              </w:rPr>
              <w:t>工</w:t>
            </w:r>
            <w:r>
              <w:rPr>
                <w:rFonts w:hint="default" w:ascii="Times New Roman" w:hAnsi="Times New Roman" w:cs="宋体"/>
                <w:bCs/>
              </w:rPr>
              <w:t>（4-12-01</w:t>
            </w:r>
            <w:r>
              <w:rPr>
                <w:rFonts w:hint="eastAsia" w:ascii="Times New Roman" w:hAnsi="Times New Roman" w:cs="宋体"/>
                <w:bCs/>
              </w:rPr>
              <w:t>-</w:t>
            </w:r>
            <w:r>
              <w:rPr>
                <w:rFonts w:hint="default" w:ascii="Times New Roman" w:hAnsi="Times New Roman" w:cs="宋体"/>
                <w:bCs/>
              </w:rPr>
              <w:t>01</w:t>
            </w:r>
            <w:r>
              <w:rPr>
                <w:rFonts w:hint="eastAsia" w:ascii="Times New Roman" w:hAnsi="Times New Roman" w:cs="宋体"/>
                <w:bCs/>
              </w:rPr>
              <w:t>）</w:t>
            </w:r>
          </w:p>
        </w:tc>
      </w:tr>
      <w:tr w14:paraId="2A8A4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C9AACDE">
            <w:pPr>
              <w:pStyle w:val="20"/>
              <w:keepNext w:val="0"/>
              <w:keepLines w:val="0"/>
              <w:suppressLineNumbers w:val="0"/>
              <w:spacing w:before="0" w:beforeAutospacing="0" w:after="0" w:afterAutospacing="0" w:line="360" w:lineRule="auto"/>
              <w:ind w:left="0" w:right="0"/>
              <w:rPr>
                <w:rFonts w:hint="default"/>
              </w:rPr>
            </w:pPr>
            <w:bookmarkStart w:id="7" w:name="_Toc13586"/>
            <w:bookmarkStart w:id="8" w:name="_Toc26522"/>
            <w:r>
              <w:rPr>
                <w:rFonts w:hint="eastAsia"/>
              </w:rPr>
              <w:t>专业对应的主要岗位（或技术领域）</w:t>
            </w:r>
            <w:bookmarkEnd w:id="7"/>
            <w:bookmarkEnd w:id="8"/>
          </w:p>
        </w:tc>
        <w:tc>
          <w:tcPr>
            <w:tcW w:w="5074" w:type="dxa"/>
            <w:vAlign w:val="top"/>
          </w:tcPr>
          <w:p w14:paraId="6582EBF0">
            <w:pPr>
              <w:pStyle w:val="20"/>
              <w:keepNext w:val="0"/>
              <w:keepLines w:val="0"/>
              <w:suppressLineNumbers w:val="0"/>
              <w:spacing w:before="0" w:beforeAutospacing="0" w:after="0" w:afterAutospacing="0" w:line="360" w:lineRule="auto"/>
              <w:ind w:left="0" w:right="0"/>
              <w:rPr>
                <w:rFonts w:hint="default"/>
              </w:rPr>
            </w:pPr>
            <w:r>
              <w:rPr>
                <w:rFonts w:hint="eastAsia" w:ascii="Times New Roman" w:hAnsi="Times New Roman" w:cs="宋体"/>
                <w:bCs/>
                <w:sz w:val="21"/>
                <w:szCs w:val="21"/>
              </w:rPr>
              <w:t>研发辅助：</w:t>
            </w:r>
            <w:r>
              <w:rPr>
                <w:rFonts w:hint="default" w:ascii="Times New Roman" w:hAnsi="Times New Roman" w:cs="宋体"/>
                <w:bCs/>
                <w:sz w:val="21"/>
                <w:szCs w:val="21"/>
              </w:rPr>
              <w:t>智能网联汽车整车及系统（部件）</w:t>
            </w:r>
            <w:r>
              <w:rPr>
                <w:rFonts w:hint="eastAsia" w:ascii="Times New Roman" w:hAnsi="Times New Roman" w:cs="宋体"/>
                <w:bCs/>
                <w:sz w:val="21"/>
                <w:szCs w:val="21"/>
              </w:rPr>
              <w:t>样品试制、试验</w:t>
            </w:r>
            <w:r>
              <w:rPr>
                <w:rFonts w:hint="default" w:ascii="Times New Roman" w:hAnsi="Times New Roman" w:cs="宋体"/>
                <w:bCs/>
                <w:sz w:val="21"/>
                <w:szCs w:val="21"/>
              </w:rPr>
              <w:t>，</w:t>
            </w:r>
            <w:r>
              <w:rPr>
                <w:rFonts w:hint="eastAsia" w:ascii="Times New Roman" w:hAnsi="Times New Roman" w:cs="宋体"/>
                <w:bCs/>
                <w:sz w:val="21"/>
                <w:szCs w:val="21"/>
              </w:rPr>
              <w:t>生产制造：</w:t>
            </w:r>
            <w:r>
              <w:rPr>
                <w:rFonts w:hint="default" w:ascii="Times New Roman" w:hAnsi="Times New Roman" w:cs="宋体"/>
                <w:bCs/>
                <w:sz w:val="21"/>
                <w:szCs w:val="21"/>
              </w:rPr>
              <w:t>智能网联汽车整车及系统（部件）</w:t>
            </w:r>
            <w:r>
              <w:rPr>
                <w:rFonts w:hint="eastAsia" w:ascii="Times New Roman" w:hAnsi="Times New Roman" w:cs="宋体"/>
                <w:bCs/>
                <w:sz w:val="21"/>
                <w:szCs w:val="21"/>
              </w:rPr>
              <w:t>成品装配、调试、标定、测试、质量检验及相关工艺管理和现场管理</w:t>
            </w:r>
            <w:r>
              <w:rPr>
                <w:rFonts w:hint="default" w:ascii="Times New Roman" w:hAnsi="Times New Roman" w:cs="宋体"/>
                <w:bCs/>
                <w:sz w:val="21"/>
                <w:szCs w:val="21"/>
              </w:rPr>
              <w:t>，</w:t>
            </w:r>
            <w:r>
              <w:rPr>
                <w:rFonts w:hint="eastAsia" w:ascii="Times New Roman" w:hAnsi="Times New Roman" w:cs="宋体"/>
                <w:bCs/>
                <w:sz w:val="21"/>
                <w:szCs w:val="21"/>
              </w:rPr>
              <w:t>营运服务：</w:t>
            </w:r>
            <w:r>
              <w:rPr>
                <w:rFonts w:hint="default" w:ascii="Times New Roman" w:hAnsi="Times New Roman" w:cs="宋体"/>
                <w:bCs/>
                <w:sz w:val="21"/>
                <w:szCs w:val="21"/>
              </w:rPr>
              <w:t>智能网联汽车</w:t>
            </w:r>
            <w:r>
              <w:rPr>
                <w:rFonts w:hint="eastAsia" w:ascii="Times New Roman" w:hAnsi="Times New Roman" w:cs="宋体"/>
                <w:bCs/>
                <w:sz w:val="21"/>
                <w:szCs w:val="21"/>
              </w:rPr>
              <w:t>售前售后技术支持</w:t>
            </w:r>
          </w:p>
        </w:tc>
      </w:tr>
      <w:tr w14:paraId="1FCDD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122D1BB4">
            <w:pPr>
              <w:pStyle w:val="20"/>
              <w:keepNext w:val="0"/>
              <w:keepLines w:val="0"/>
              <w:suppressLineNumbers w:val="0"/>
              <w:spacing w:before="0" w:beforeAutospacing="0" w:after="0" w:afterAutospacing="0" w:line="360" w:lineRule="auto"/>
              <w:ind w:left="0" w:right="0"/>
              <w:rPr>
                <w:rFonts w:hint="default"/>
              </w:rPr>
            </w:pPr>
            <w:bookmarkStart w:id="9" w:name="_Toc17540"/>
            <w:bookmarkStart w:id="10" w:name="_Toc10455"/>
            <w:r>
              <w:rPr>
                <w:rFonts w:hint="eastAsia"/>
              </w:rPr>
              <w:t>职业技能等级证书/行业企业标准和证书举例</w:t>
            </w:r>
            <w:bookmarkEnd w:id="9"/>
            <w:bookmarkEnd w:id="10"/>
          </w:p>
        </w:tc>
        <w:tc>
          <w:tcPr>
            <w:tcW w:w="5074" w:type="dxa"/>
            <w:vAlign w:val="top"/>
          </w:tcPr>
          <w:p w14:paraId="44A24D65">
            <w:pPr>
              <w:pStyle w:val="20"/>
              <w:keepNext w:val="0"/>
              <w:keepLines w:val="0"/>
              <w:suppressLineNumbers w:val="0"/>
              <w:spacing w:before="0" w:beforeAutospacing="0" w:after="0" w:afterAutospacing="0" w:line="360" w:lineRule="auto"/>
              <w:ind w:left="0" w:right="0"/>
              <w:rPr>
                <w:rFonts w:hint="default"/>
              </w:rPr>
            </w:pPr>
            <w:r>
              <w:rPr>
                <w:rFonts w:hint="eastAsia"/>
              </w:rPr>
              <w:t>低压电工、智能网联汽车测试装调、智能网联汽车共享出行服务</w:t>
            </w:r>
          </w:p>
        </w:tc>
      </w:tr>
    </w:tbl>
    <w:p w14:paraId="56562091">
      <w:pPr>
        <w:pStyle w:val="3"/>
        <w:spacing w:before="0" w:after="0" w:line="360" w:lineRule="auto"/>
        <w:rPr>
          <w:rFonts w:hint="eastAsia" w:ascii="黑体" w:hAnsi="黑体" w:eastAsia="黑体"/>
          <w:sz w:val="32"/>
          <w:szCs w:val="32"/>
        </w:rPr>
      </w:pPr>
      <w:bookmarkStart w:id="11" w:name="_Toc3742"/>
      <w:r>
        <w:rPr>
          <w:rFonts w:hint="eastAsia" w:ascii="黑体" w:hAnsi="黑体" w:eastAsia="黑体"/>
          <w:sz w:val="32"/>
          <w:szCs w:val="32"/>
        </w:rPr>
        <w:t>五、培养目标与培养规格</w:t>
      </w:r>
      <w:bookmarkEnd w:id="11"/>
    </w:p>
    <w:p w14:paraId="0409A010">
      <w:pPr>
        <w:pStyle w:val="2"/>
        <w:spacing w:line="360" w:lineRule="auto"/>
        <w:ind w:firstLine="562" w:firstLineChars="200"/>
        <w:rPr>
          <w:rFonts w:hint="eastAsia" w:asciiTheme="minorEastAsia" w:hAnsiTheme="minorEastAsia" w:eastAsiaTheme="minorEastAsia"/>
          <w:sz w:val="28"/>
          <w:szCs w:val="22"/>
        </w:rPr>
      </w:pPr>
      <w:bookmarkStart w:id="12" w:name="_Toc2654"/>
      <w:bookmarkStart w:id="13" w:name="_Toc9606"/>
      <w:bookmarkStart w:id="14" w:name="_Toc110198120"/>
      <w:bookmarkStart w:id="15" w:name="_Toc110196062"/>
      <w:bookmarkStart w:id="16" w:name="_Toc110195886"/>
      <w:r>
        <w:rPr>
          <w:rFonts w:hint="eastAsia" w:asciiTheme="minorEastAsia" w:hAnsiTheme="minorEastAsia" w:eastAsiaTheme="minorEastAsia"/>
          <w:sz w:val="28"/>
          <w:szCs w:val="22"/>
        </w:rPr>
        <w:t>（一）人才培养模式</w:t>
      </w:r>
      <w:bookmarkEnd w:id="12"/>
      <w:bookmarkEnd w:id="13"/>
      <w:bookmarkEnd w:id="14"/>
      <w:bookmarkEnd w:id="15"/>
      <w:bookmarkEnd w:id="16"/>
    </w:p>
    <w:p w14:paraId="4D998D0F">
      <w:pPr>
        <w:spacing w:line="360" w:lineRule="auto"/>
        <w:ind w:firstLine="560" w:firstLineChars="200"/>
        <w:rPr>
          <w:rFonts w:hint="eastAsia" w:ascii="宋体" w:hAnsi="宋体" w:eastAsia="宋体" w:cs="宋体"/>
          <w:color w:val="000000"/>
          <w:sz w:val="28"/>
          <w:szCs w:val="28"/>
        </w:rPr>
      </w:pPr>
      <w:r>
        <w:rPr>
          <w:rFonts w:hint="eastAsia" w:ascii="宋体" w:hAnsi="宋体" w:eastAsia="宋体" w:cs="宋体"/>
          <w:color w:val="000000"/>
          <w:sz w:val="28"/>
          <w:szCs w:val="28"/>
        </w:rPr>
        <w:t>根据教育部《关于组织做好职业院校专业人才培养方案制订与实施工作的通知》、学校《高职专业（群）人才培养方案制订与实施的指导性意见》并结合职业建设要求，组建由教育专家、新能源智能网联汽车行业专家、企业专家、学校教师等共同参与的专家教学工作组，基于学院“校企深度交融，工学有机结合”人才培养模式的指导下，以及智能网联汽车技术岗位相应能力需求，制订智能网联汽车技术专业群人才培养方案。</w:t>
      </w:r>
    </w:p>
    <w:p w14:paraId="6036C408">
      <w:pPr>
        <w:spacing w:line="360" w:lineRule="auto"/>
        <w:ind w:firstLine="560" w:firstLineChars="200"/>
        <w:rPr>
          <w:rFonts w:hint="eastAsia" w:ascii="宋体" w:hAnsi="宋体" w:eastAsia="宋体" w:cs="宋体"/>
          <w:color w:val="000000"/>
          <w:sz w:val="28"/>
          <w:szCs w:val="28"/>
        </w:rPr>
      </w:pPr>
      <w:r>
        <w:rPr>
          <w:rFonts w:hint="eastAsia" w:ascii="宋体" w:hAnsi="宋体" w:eastAsia="宋体" w:cs="宋体"/>
          <w:color w:val="000000"/>
          <w:sz w:val="28"/>
          <w:szCs w:val="28"/>
        </w:rPr>
        <w:t>人才培养分为三个层次“技术素质模块+核心技能模块+企业生产实际模块”</w:t>
      </w:r>
      <w:r>
        <w:rPr>
          <w:rFonts w:hint="eastAsia" w:ascii="宋体" w:hAnsi="宋体" w:eastAsia="宋体" w:cs="宋体"/>
          <w:color w:val="000000"/>
          <w:sz w:val="28"/>
          <w:szCs w:val="28"/>
          <w:lang w:eastAsia="zh-CN"/>
        </w:rPr>
        <w:t>，</w:t>
      </w:r>
      <w:r>
        <w:rPr>
          <w:rFonts w:hint="eastAsia" w:ascii="宋体" w:hAnsi="宋体" w:eastAsia="宋体" w:cs="宋体"/>
          <w:color w:val="000000"/>
          <w:sz w:val="28"/>
          <w:szCs w:val="28"/>
          <w:lang w:val="en-US" w:eastAsia="zh-CN"/>
        </w:rPr>
        <w:t>如图5-1所示</w:t>
      </w:r>
      <w:r>
        <w:rPr>
          <w:rFonts w:hint="eastAsia" w:ascii="宋体" w:hAnsi="宋体" w:eastAsia="宋体" w:cs="宋体"/>
          <w:color w:val="000000"/>
          <w:sz w:val="28"/>
          <w:szCs w:val="28"/>
        </w:rPr>
        <w:t>，在该三个层次上培养学生知识融合、能力提升、工程问题解决能力。根据企业智能网联汽车技术岗位需求，学校负责完成对学生的专业课程和基础素质培养，基于共建实训基地校企双方联合加强学生核心技能训练，并企业选派智能网联汽车技能专家到校支持相关专业建设并指导学生学习相关课程，以及由企业为学生提供学习与历练工作岗位，学生在项目任务中掌握智能网络汽车的生产实践技能。</w:t>
      </w:r>
    </w:p>
    <w:p w14:paraId="73CCCC89">
      <w:pPr>
        <w:spacing w:line="360" w:lineRule="auto"/>
        <w:ind w:firstLine="560" w:firstLineChars="200"/>
        <w:rPr>
          <w:rFonts w:hint="eastAsia" w:ascii="宋体" w:hAnsi="宋体" w:eastAsia="宋体" w:cs="宋体"/>
          <w:color w:val="000000"/>
          <w:sz w:val="28"/>
          <w:szCs w:val="28"/>
        </w:rPr>
      </w:pPr>
    </w:p>
    <w:p w14:paraId="094F3F04">
      <w:pPr>
        <w:spacing w:line="360" w:lineRule="auto"/>
        <w:jc w:val="center"/>
        <w:rPr>
          <w:rStyle w:val="38"/>
          <w:rFonts w:hint="default" w:asciiTheme="minorEastAsia" w:hAnsiTheme="minorEastAsia"/>
        </w:rPr>
      </w:pPr>
      <w:r>
        <w:drawing>
          <wp:inline distT="0" distB="0" distL="114300" distR="114300">
            <wp:extent cx="4006850" cy="3390900"/>
            <wp:effectExtent l="0" t="0" r="1270" b="762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0"/>
                    <a:stretch>
                      <a:fillRect/>
                    </a:stretch>
                  </pic:blipFill>
                  <pic:spPr>
                    <a:xfrm>
                      <a:off x="0" y="0"/>
                      <a:ext cx="4006850" cy="3390900"/>
                    </a:xfrm>
                    <a:prstGeom prst="rect">
                      <a:avLst/>
                    </a:prstGeom>
                    <a:noFill/>
                    <a:ln>
                      <a:noFill/>
                    </a:ln>
                  </pic:spPr>
                </pic:pic>
              </a:graphicData>
            </a:graphic>
          </wp:inline>
        </w:drawing>
      </w:r>
    </w:p>
    <w:p w14:paraId="7D83E5C8">
      <w:pPr>
        <w:pStyle w:val="19"/>
        <w:ind w:firstLine="422"/>
        <w:rPr>
          <w:rFonts w:hint="eastAsia"/>
        </w:rPr>
      </w:pPr>
      <w:r>
        <w:rPr>
          <w:rFonts w:hint="eastAsia"/>
          <w:sz w:val="22"/>
        </w:rPr>
        <w:t>5</w:t>
      </w:r>
      <w:r>
        <w:rPr>
          <w:sz w:val="22"/>
        </w:rPr>
        <w:t xml:space="preserve">-1  </w:t>
      </w:r>
      <w:r>
        <w:rPr>
          <w:rFonts w:hint="eastAsia"/>
          <w:sz w:val="22"/>
          <w:lang w:val="en-US" w:eastAsia="zh-CN"/>
        </w:rPr>
        <w:t>智能网联汽车技术</w:t>
      </w:r>
      <w:r>
        <w:rPr>
          <w:rFonts w:hint="eastAsia"/>
          <w:sz w:val="22"/>
        </w:rPr>
        <w:t>专业人才培养模式图</w:t>
      </w:r>
    </w:p>
    <w:p w14:paraId="39FD52A2">
      <w:pPr>
        <w:pStyle w:val="2"/>
        <w:spacing w:line="360" w:lineRule="auto"/>
        <w:ind w:firstLine="562" w:firstLineChars="200"/>
        <w:rPr>
          <w:rFonts w:hint="eastAsia" w:asciiTheme="minorEastAsia" w:hAnsiTheme="minorEastAsia" w:eastAsiaTheme="minorEastAsia"/>
          <w:sz w:val="28"/>
          <w:szCs w:val="22"/>
        </w:rPr>
      </w:pPr>
      <w:bookmarkStart w:id="17" w:name="_Toc212"/>
      <w:r>
        <w:rPr>
          <w:rFonts w:hint="eastAsia" w:asciiTheme="minorEastAsia" w:hAnsiTheme="minorEastAsia" w:eastAsiaTheme="minorEastAsia"/>
          <w:sz w:val="28"/>
          <w:szCs w:val="22"/>
        </w:rPr>
        <w:t>（二）培养目标</w:t>
      </w:r>
      <w:bookmarkEnd w:id="17"/>
    </w:p>
    <w:p w14:paraId="161ABEDA">
      <w:pPr>
        <w:pStyle w:val="18"/>
        <w:ind w:firstLine="480"/>
        <w:rPr>
          <w:rFonts w:hint="default" w:ascii="宋体" w:hAnsi="宋体" w:eastAsia="宋体" w:cs="宋体"/>
          <w:color w:val="000000"/>
          <w:kern w:val="2"/>
          <w:sz w:val="28"/>
          <w:szCs w:val="28"/>
          <w:lang w:val="en-US" w:eastAsia="zh-CN" w:bidi="ar-SA"/>
        </w:rPr>
      </w:pPr>
      <w:r>
        <w:rPr>
          <w:rFonts w:hint="eastAsia" w:ascii="宋体" w:hAnsi="宋体" w:eastAsia="宋体" w:cs="宋体"/>
          <w:color w:val="000000"/>
          <w:kern w:val="2"/>
          <w:sz w:val="28"/>
          <w:szCs w:val="28"/>
          <w:lang w:val="en-US" w:eastAsia="zh-CN" w:bidi="ar-SA"/>
        </w:rPr>
        <w:t>本专业</w:t>
      </w:r>
      <w:r>
        <w:rPr>
          <w:rFonts w:hint="default" w:ascii="宋体" w:hAnsi="宋体" w:eastAsia="宋体" w:cs="宋体"/>
          <w:color w:val="000000"/>
          <w:kern w:val="2"/>
          <w:sz w:val="28"/>
          <w:szCs w:val="28"/>
          <w:lang w:val="en-US" w:eastAsia="zh-CN" w:bidi="ar-SA"/>
        </w:rPr>
        <w:t>对接汽车制造与智能网联汽车产业，定位智能网联汽车系统研发、测试与应用服务技术领域，促进学生德才兼备和全面发展，培养具有精益求精的工匠精神、良好职业素养、创新意识和可持续发展能力素质，掌握智能网联汽车系统（部件）研发试制、装调测试、标定质检及工艺质量管理等核心知识和技术，胜任智能网联汽车样品试制、试验验证、成品装配调试、质量检验、工艺与现场管理以及售前售后技术支持等工作，有理想信念、工匠精神、高超技艺的“素养•管理•创新”初步国际化复合型技术技能人才。</w:t>
      </w:r>
    </w:p>
    <w:p w14:paraId="6B008138">
      <w:pPr>
        <w:spacing w:line="360" w:lineRule="auto"/>
        <w:ind w:firstLine="560" w:firstLineChars="200"/>
        <w:rPr>
          <w:rFonts w:hint="default" w:ascii="宋体" w:hAnsi="宋体" w:eastAsia="宋体" w:cs="宋体"/>
          <w:color w:val="000000"/>
          <w:kern w:val="2"/>
          <w:sz w:val="28"/>
          <w:szCs w:val="28"/>
          <w:lang w:val="en-US" w:eastAsia="zh-CN" w:bidi="ar-SA"/>
        </w:rPr>
      </w:pPr>
      <w:r>
        <w:rPr>
          <w:rFonts w:hint="eastAsia" w:ascii="宋体" w:hAnsi="宋体" w:eastAsia="宋体" w:cs="宋体"/>
          <w:color w:val="000000"/>
          <w:kern w:val="2"/>
          <w:sz w:val="28"/>
          <w:szCs w:val="28"/>
          <w:lang w:val="en-US" w:eastAsia="zh-CN" w:bidi="ar-SA"/>
        </w:rPr>
        <w:t>初次就业岗位：智能网联汽车安装调试员、智能网联汽车标定测试员、车路协同系统安装与调试员、车路协同系统测试员</w:t>
      </w:r>
    </w:p>
    <w:p w14:paraId="672240A3">
      <w:pPr>
        <w:spacing w:line="360" w:lineRule="auto"/>
        <w:ind w:firstLine="560" w:firstLineChars="200"/>
        <w:rPr>
          <w:rFonts w:hint="default" w:ascii="宋体" w:hAnsi="宋体" w:eastAsia="宋体" w:cs="宋体"/>
          <w:color w:val="000000"/>
          <w:kern w:val="2"/>
          <w:sz w:val="28"/>
          <w:szCs w:val="28"/>
          <w:lang w:val="en-US" w:eastAsia="zh-CN" w:bidi="ar-SA"/>
        </w:rPr>
      </w:pPr>
      <w:r>
        <w:rPr>
          <w:rFonts w:hint="eastAsia" w:ascii="宋体" w:hAnsi="宋体" w:eastAsia="宋体" w:cs="宋体"/>
          <w:color w:val="000000"/>
          <w:kern w:val="2"/>
          <w:sz w:val="28"/>
          <w:szCs w:val="28"/>
          <w:lang w:val="en-US" w:eastAsia="zh-CN" w:bidi="ar-SA"/>
        </w:rPr>
        <w:t>发 展 岗 位： 智能网联汽车道路测试、智能网联汽车产品检测、智能网联汽车产品设计、车路协同系统测试设计</w:t>
      </w:r>
    </w:p>
    <w:p w14:paraId="4C64A430">
      <w:pPr>
        <w:spacing w:line="360" w:lineRule="auto"/>
        <w:ind w:firstLine="560" w:firstLineChars="200"/>
        <w:rPr>
          <w:rFonts w:hint="eastAsia" w:ascii="宋体" w:hAnsi="宋体" w:eastAsia="宋体" w:cs="宋体"/>
          <w:color w:val="000000"/>
          <w:kern w:val="2"/>
          <w:sz w:val="28"/>
          <w:szCs w:val="28"/>
          <w:lang w:val="en-US" w:eastAsia="zh-CN" w:bidi="ar-SA"/>
        </w:rPr>
      </w:pPr>
      <w:r>
        <w:rPr>
          <w:rFonts w:hint="eastAsia" w:ascii="宋体" w:hAnsi="宋体" w:eastAsia="宋体" w:cs="宋体"/>
          <w:color w:val="000000"/>
          <w:kern w:val="2"/>
          <w:sz w:val="28"/>
          <w:szCs w:val="28"/>
          <w:lang w:val="en-US" w:eastAsia="zh-CN" w:bidi="ar-SA"/>
        </w:rPr>
        <w:t>拓 展 岗 位：智能网联汽车维修业业主、智能网联汽车配件经理、服务经理、技术总监</w:t>
      </w:r>
    </w:p>
    <w:p w14:paraId="79E00B9B">
      <w:pPr>
        <w:pStyle w:val="2"/>
        <w:spacing w:line="360" w:lineRule="auto"/>
        <w:ind w:firstLine="562" w:firstLineChars="200"/>
        <w:rPr>
          <w:rFonts w:hint="eastAsia" w:asciiTheme="minorEastAsia" w:hAnsiTheme="minorEastAsia" w:eastAsiaTheme="minorEastAsia"/>
          <w:sz w:val="28"/>
          <w:szCs w:val="22"/>
        </w:rPr>
      </w:pPr>
      <w:bookmarkStart w:id="18" w:name="_Toc31808"/>
      <w:r>
        <w:rPr>
          <w:rFonts w:hint="eastAsia" w:asciiTheme="minorEastAsia" w:hAnsiTheme="minorEastAsia" w:eastAsiaTheme="minorEastAsia"/>
          <w:sz w:val="28"/>
          <w:szCs w:val="22"/>
        </w:rPr>
        <w:t>（三）培养规格</w:t>
      </w:r>
      <w:bookmarkEnd w:id="18"/>
    </w:p>
    <w:p w14:paraId="1FBC6A8D">
      <w:pPr>
        <w:pStyle w:val="19"/>
        <w:ind w:firstLine="422"/>
        <w:rPr>
          <w:szCs w:val="24"/>
        </w:rPr>
      </w:pPr>
      <w:bookmarkStart w:id="19" w:name="_Toc18637"/>
      <w:bookmarkStart w:id="20" w:name="_Toc1443"/>
      <w:r>
        <w:rPr>
          <w:rFonts w:hint="eastAsia"/>
        </w:rPr>
        <w:t>表5</w:t>
      </w:r>
      <w:r>
        <w:t>-1</w:t>
      </w:r>
      <w:r>
        <w:rPr>
          <w:rFonts w:hint="eastAsia"/>
        </w:rPr>
        <w:t xml:space="preserve">  </w:t>
      </w:r>
      <w:r>
        <w:rPr>
          <w:rFonts w:hint="eastAsia"/>
          <w:lang w:val="en-US" w:eastAsia="zh-CN"/>
        </w:rPr>
        <w:t>智能网联汽车技术专业</w:t>
      </w:r>
      <w:r>
        <w:rPr>
          <w:rFonts w:hint="eastAsia"/>
        </w:rPr>
        <w:t>培养规格</w:t>
      </w:r>
      <w:bookmarkEnd w:id="19"/>
      <w:bookmarkEnd w:id="20"/>
    </w:p>
    <w:tbl>
      <w:tblPr>
        <w:tblStyle w:val="13"/>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4269F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shd w:val="clear" w:color="auto" w:fill="auto"/>
            <w:vAlign w:val="center"/>
          </w:tcPr>
          <w:p w14:paraId="5571F9F0">
            <w:pPr>
              <w:keepNext w:val="0"/>
              <w:keepLines w:val="0"/>
              <w:suppressLineNumbers w:val="0"/>
              <w:spacing w:before="0" w:beforeAutospacing="0" w:after="0" w:afterAutospacing="0"/>
              <w:ind w:left="0" w:right="0"/>
              <w:jc w:val="center"/>
              <w:rPr>
                <w:rFonts w:hint="default"/>
                <w:sz w:val="21"/>
                <w:szCs w:val="16"/>
              </w:rPr>
            </w:pPr>
            <w:bookmarkStart w:id="21" w:name="_Toc110195881"/>
            <w:r>
              <w:rPr>
                <w:rFonts w:hint="eastAsia"/>
                <w:sz w:val="21"/>
                <w:szCs w:val="16"/>
              </w:rPr>
              <w:t>培养规格分类</w:t>
            </w:r>
            <w:bookmarkEnd w:id="21"/>
          </w:p>
        </w:tc>
        <w:tc>
          <w:tcPr>
            <w:tcW w:w="7010" w:type="dxa"/>
            <w:shd w:val="clear" w:color="auto" w:fill="auto"/>
            <w:vAlign w:val="center"/>
          </w:tcPr>
          <w:p w14:paraId="79DAE6F0">
            <w:pPr>
              <w:keepNext w:val="0"/>
              <w:keepLines w:val="0"/>
              <w:suppressLineNumbers w:val="0"/>
              <w:spacing w:before="0" w:beforeAutospacing="0" w:after="0" w:afterAutospacing="0"/>
              <w:ind w:left="0" w:right="0"/>
              <w:jc w:val="center"/>
              <w:rPr>
                <w:rFonts w:hint="default"/>
                <w:sz w:val="21"/>
                <w:szCs w:val="16"/>
              </w:rPr>
            </w:pPr>
            <w:bookmarkStart w:id="22" w:name="_Toc110195882"/>
            <w:r>
              <w:rPr>
                <w:rFonts w:hint="eastAsia"/>
                <w:sz w:val="21"/>
                <w:szCs w:val="16"/>
              </w:rPr>
              <w:t>培养规格要求</w:t>
            </w:r>
            <w:bookmarkEnd w:id="22"/>
          </w:p>
        </w:tc>
      </w:tr>
      <w:tr w14:paraId="30EC8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503660AF">
            <w:pPr>
              <w:keepNext w:val="0"/>
              <w:keepLines w:val="0"/>
              <w:suppressLineNumbers w:val="0"/>
              <w:spacing w:before="0" w:beforeAutospacing="0" w:after="0" w:afterAutospacing="0"/>
              <w:ind w:left="0" w:right="0"/>
              <w:jc w:val="center"/>
              <w:rPr>
                <w:rFonts w:hint="default"/>
                <w:sz w:val="21"/>
                <w:szCs w:val="16"/>
              </w:rPr>
            </w:pPr>
            <w:bookmarkStart w:id="23" w:name="_Toc110195883"/>
            <w:r>
              <w:rPr>
                <w:rFonts w:hint="eastAsia"/>
                <w:sz w:val="21"/>
                <w:szCs w:val="16"/>
              </w:rPr>
              <w:t>素质</w:t>
            </w:r>
            <w:bookmarkEnd w:id="23"/>
          </w:p>
        </w:tc>
        <w:tc>
          <w:tcPr>
            <w:tcW w:w="7010" w:type="dxa"/>
            <w:shd w:val="clear" w:color="auto" w:fill="auto"/>
            <w:vAlign w:val="center"/>
          </w:tcPr>
          <w:p w14:paraId="02EDC56F">
            <w:pPr>
              <w:keepNext w:val="0"/>
              <w:keepLines w:val="0"/>
              <w:numPr>
                <w:ilvl w:val="1"/>
                <w:numId w:val="1"/>
              </w:numPr>
              <w:suppressLineNumbers w:val="0"/>
              <w:spacing w:before="0" w:beforeAutospacing="0" w:after="0" w:afterAutospacing="0"/>
              <w:ind w:left="0" w:right="0"/>
              <w:jc w:val="left"/>
              <w:rPr>
                <w:rFonts w:hint="eastAsia"/>
                <w:sz w:val="21"/>
                <w:szCs w:val="16"/>
              </w:rPr>
            </w:pPr>
            <w:r>
              <w:rPr>
                <w:rFonts w:hint="eastAsia"/>
                <w:sz w:val="21"/>
                <w:szCs w:val="16"/>
              </w:rPr>
              <w:t>坚定拥护中国共产党领导和中国特色社会主义制度，以习近平新时代中国特色社会主义思想为指导，践行社会主义核心价值观，具有坚定的理想信念、深厚的爱国情感和中华民族自豪感;</w:t>
            </w:r>
          </w:p>
          <w:p w14:paraId="6F03758D">
            <w:pPr>
              <w:keepNext w:val="0"/>
              <w:keepLines w:val="0"/>
              <w:numPr>
                <w:ilvl w:val="1"/>
                <w:numId w:val="1"/>
              </w:numPr>
              <w:suppressLineNumbers w:val="0"/>
              <w:spacing w:before="0" w:beforeAutospacing="0" w:after="0" w:afterAutospacing="0"/>
              <w:ind w:left="0" w:right="0"/>
              <w:jc w:val="left"/>
              <w:rPr>
                <w:rFonts w:hint="eastAsia"/>
                <w:sz w:val="21"/>
                <w:szCs w:val="16"/>
              </w:rPr>
            </w:pPr>
            <w:r>
              <w:rPr>
                <w:rFonts w:hint="eastAsia"/>
                <w:sz w:val="21"/>
                <w:szCs w:val="16"/>
              </w:rPr>
              <w:t>具有遵守法律法规、社会公德和职业道德和爱国主义精神；</w:t>
            </w:r>
          </w:p>
          <w:p w14:paraId="2E91EDC3">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1.</w:t>
            </w:r>
            <w:r>
              <w:rPr>
                <w:rFonts w:hint="eastAsia"/>
                <w:sz w:val="21"/>
                <w:szCs w:val="16"/>
                <w:lang w:val="en-US" w:eastAsia="zh-CN"/>
              </w:rPr>
              <w:t>3</w:t>
            </w:r>
            <w:r>
              <w:rPr>
                <w:rFonts w:hint="eastAsia"/>
                <w:sz w:val="21"/>
                <w:szCs w:val="16"/>
              </w:rPr>
              <w:t xml:space="preserve"> 具有良好工作态度、安全防护、团队合作等职业素养和创新精神；</w:t>
            </w:r>
          </w:p>
          <w:p w14:paraId="69E95462">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1.</w:t>
            </w:r>
            <w:r>
              <w:rPr>
                <w:rFonts w:hint="eastAsia"/>
                <w:sz w:val="21"/>
                <w:szCs w:val="16"/>
                <w:lang w:val="en-US" w:eastAsia="zh-CN"/>
              </w:rPr>
              <w:t>4</w:t>
            </w:r>
            <w:r>
              <w:rPr>
                <w:rFonts w:hint="eastAsia"/>
                <w:sz w:val="21"/>
                <w:szCs w:val="16"/>
              </w:rPr>
              <w:t xml:space="preserve"> 具有绿色生产、质量管理等意识。</w:t>
            </w:r>
          </w:p>
          <w:p w14:paraId="699AB377">
            <w:pPr>
              <w:keepNext w:val="0"/>
              <w:keepLines w:val="0"/>
              <w:numPr>
                <w:ilvl w:val="0"/>
                <w:numId w:val="0"/>
              </w:numPr>
              <w:suppressLineNumbers w:val="0"/>
              <w:spacing w:before="0" w:beforeAutospacing="0" w:after="0" w:afterAutospacing="0"/>
              <w:ind w:left="0" w:leftChars="0" w:right="0" w:rightChars="0"/>
              <w:jc w:val="left"/>
              <w:rPr>
                <w:rFonts w:hint="default"/>
              </w:rPr>
            </w:pPr>
            <w:r>
              <w:rPr>
                <w:rFonts w:hint="eastAsia"/>
                <w:sz w:val="21"/>
                <w:szCs w:val="16"/>
                <w:lang w:val="en-US" w:eastAsia="zh-CN"/>
              </w:rPr>
              <w:t>1.5具备正确的劳动观，尊重劳动，热爱劳动，具备与本专业职业发展相适应的劳动素养，弘扬劳模精神、劳动精神、工匠精神，弘扬劳动光荣、技能宝贵、创造伟大的时代风尚。</w:t>
            </w:r>
          </w:p>
        </w:tc>
      </w:tr>
      <w:tr w14:paraId="0686F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2D45AF2A">
            <w:pPr>
              <w:keepNext w:val="0"/>
              <w:keepLines w:val="0"/>
              <w:suppressLineNumbers w:val="0"/>
              <w:spacing w:before="0" w:beforeAutospacing="0" w:after="0" w:afterAutospacing="0"/>
              <w:ind w:left="0" w:right="0"/>
              <w:jc w:val="center"/>
              <w:rPr>
                <w:rFonts w:hint="default"/>
                <w:sz w:val="21"/>
                <w:szCs w:val="16"/>
              </w:rPr>
            </w:pPr>
            <w:bookmarkStart w:id="24" w:name="_Toc110195884"/>
            <w:r>
              <w:rPr>
                <w:rFonts w:hint="eastAsia"/>
                <w:sz w:val="21"/>
                <w:szCs w:val="16"/>
              </w:rPr>
              <w:t>知识</w:t>
            </w:r>
            <w:bookmarkEnd w:id="24"/>
          </w:p>
        </w:tc>
        <w:tc>
          <w:tcPr>
            <w:tcW w:w="7010" w:type="dxa"/>
            <w:shd w:val="clear" w:color="auto" w:fill="auto"/>
            <w:vAlign w:val="center"/>
          </w:tcPr>
          <w:p w14:paraId="2161851B">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2.1 掌握扎实的科学文化基础；</w:t>
            </w:r>
          </w:p>
          <w:p w14:paraId="3F84BDAF">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2.2 掌握汽车微控制器工作原理和内部结构等相关知识；</w:t>
            </w:r>
          </w:p>
          <w:p w14:paraId="71C103F8">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2.3 掌握车载网络与总线系统的工作原理及检测维修等相关知识；</w:t>
            </w:r>
          </w:p>
          <w:p w14:paraId="3BA7E16B">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2.4 掌握智能传感器、计算平台、线控底盘、智能座舱等系统（部件）的整车装配、调试等相关知识；</w:t>
            </w:r>
          </w:p>
          <w:p w14:paraId="1B3ABED2">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2.5 掌握单片机与嵌入式系统基础开发；</w:t>
            </w:r>
          </w:p>
          <w:p w14:paraId="52E05EB7">
            <w:pPr>
              <w:keepNext w:val="0"/>
              <w:keepLines w:val="0"/>
              <w:suppressLineNumbers w:val="0"/>
              <w:spacing w:before="0" w:beforeAutospacing="0" w:after="0" w:afterAutospacing="0"/>
              <w:ind w:left="0" w:right="0"/>
              <w:jc w:val="left"/>
              <w:rPr>
                <w:rFonts w:hint="default"/>
                <w:sz w:val="21"/>
                <w:szCs w:val="16"/>
              </w:rPr>
            </w:pPr>
            <w:r>
              <w:rPr>
                <w:rFonts w:hint="eastAsia"/>
                <w:sz w:val="21"/>
                <w:szCs w:val="16"/>
              </w:rPr>
              <w:t>2.6 掌握新能源汽车、智能网联汽车装调、检测与维修、试验与标定等相关知识。</w:t>
            </w:r>
          </w:p>
        </w:tc>
      </w:tr>
      <w:tr w14:paraId="28FF6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shd w:val="clear" w:color="auto" w:fill="auto"/>
            <w:vAlign w:val="center"/>
          </w:tcPr>
          <w:p w14:paraId="37455255">
            <w:pPr>
              <w:keepNext w:val="0"/>
              <w:keepLines w:val="0"/>
              <w:suppressLineNumbers w:val="0"/>
              <w:spacing w:before="0" w:beforeAutospacing="0" w:after="0" w:afterAutospacing="0"/>
              <w:ind w:left="0" w:right="0"/>
              <w:jc w:val="center"/>
              <w:rPr>
                <w:rFonts w:hint="default"/>
                <w:sz w:val="21"/>
                <w:szCs w:val="16"/>
              </w:rPr>
            </w:pPr>
            <w:bookmarkStart w:id="25" w:name="_Toc110195885"/>
            <w:r>
              <w:rPr>
                <w:rFonts w:hint="eastAsia"/>
                <w:sz w:val="21"/>
                <w:szCs w:val="16"/>
              </w:rPr>
              <w:t>能力</w:t>
            </w:r>
            <w:bookmarkEnd w:id="25"/>
          </w:p>
        </w:tc>
        <w:tc>
          <w:tcPr>
            <w:tcW w:w="7010" w:type="dxa"/>
            <w:shd w:val="clear" w:color="auto" w:fill="auto"/>
            <w:vAlign w:val="center"/>
          </w:tcPr>
          <w:p w14:paraId="644CB029">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3.1具有智能传感器、计算平台、线控底盘、智能座舱等系统（部件）的整车装配、调试的能力;</w:t>
            </w:r>
          </w:p>
          <w:p w14:paraId="756D0976">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3.2 具有整车标定与测试的能力;</w:t>
            </w:r>
          </w:p>
          <w:p w14:paraId="3BE6A600">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3.3 具有维修故障车辆的能力﹔</w:t>
            </w:r>
          </w:p>
          <w:p w14:paraId="59D3E0FE">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3.4 具有搭建整车测试场景、记录和分析测试数据的能力;</w:t>
            </w:r>
          </w:p>
          <w:p w14:paraId="6B23CDA9">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3.5 具有生产现场班组、设备、质量、安全生产等组织管理的能力;</w:t>
            </w:r>
          </w:p>
          <w:p w14:paraId="7F857682">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3.6 具有解决智能网联汽车产品售前和售后问题的能力﹔</w:t>
            </w:r>
          </w:p>
          <w:p w14:paraId="60DF3DAE">
            <w:pPr>
              <w:keepNext w:val="0"/>
              <w:keepLines w:val="0"/>
              <w:suppressLineNumbers w:val="0"/>
              <w:spacing w:before="0" w:beforeAutospacing="0" w:after="0" w:afterAutospacing="0"/>
              <w:ind w:left="0" w:right="0"/>
              <w:jc w:val="left"/>
              <w:rPr>
                <w:rFonts w:hint="default"/>
                <w:sz w:val="21"/>
                <w:szCs w:val="16"/>
              </w:rPr>
            </w:pPr>
            <w:r>
              <w:rPr>
                <w:rFonts w:hint="eastAsia"/>
                <w:sz w:val="21"/>
                <w:szCs w:val="16"/>
              </w:rPr>
              <w:t>3.7 具有探究学习、终身学习和可持续发展的能力。</w:t>
            </w:r>
          </w:p>
        </w:tc>
      </w:tr>
    </w:tbl>
    <w:p w14:paraId="3C6FEEB3"/>
    <w:p w14:paraId="563C43B0">
      <w:pPr>
        <w:pStyle w:val="3"/>
        <w:spacing w:before="0" w:after="0" w:line="360" w:lineRule="auto"/>
        <w:rPr>
          <w:rFonts w:hint="eastAsia" w:ascii="黑体" w:hAnsi="黑体" w:eastAsia="黑体"/>
          <w:sz w:val="32"/>
          <w:szCs w:val="32"/>
        </w:rPr>
      </w:pPr>
      <w:bookmarkStart w:id="26" w:name="_Toc22981"/>
      <w:r>
        <w:rPr>
          <w:rFonts w:hint="eastAsia" w:ascii="黑体" w:hAnsi="黑体" w:eastAsia="黑体"/>
          <w:sz w:val="32"/>
          <w:szCs w:val="32"/>
        </w:rPr>
        <w:t>六、课程设置及要求</w:t>
      </w:r>
      <w:bookmarkEnd w:id="26"/>
    </w:p>
    <w:p w14:paraId="465E1BDA">
      <w:pPr>
        <w:pStyle w:val="2"/>
        <w:spacing w:line="360" w:lineRule="auto"/>
        <w:ind w:firstLine="562" w:firstLineChars="200"/>
      </w:pPr>
      <w:bookmarkStart w:id="27" w:name="_Toc19790"/>
      <w:r>
        <w:rPr>
          <w:rFonts w:hint="eastAsia" w:asciiTheme="minorEastAsia" w:hAnsiTheme="minorEastAsia" w:eastAsiaTheme="minorEastAsia"/>
          <w:sz w:val="28"/>
          <w:szCs w:val="22"/>
        </w:rPr>
        <w:t>（一）课程体系</w:t>
      </w:r>
      <w:bookmarkEnd w:id="27"/>
    </w:p>
    <w:p w14:paraId="0590AE58">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601432F9">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1F46F23D">
      <w:pPr>
        <w:jc w:val="center"/>
        <w:rPr>
          <w:b/>
          <w:bCs/>
          <w:sz w:val="22"/>
          <w:szCs w:val="18"/>
        </w:rPr>
      </w:pPr>
      <w:r>
        <w:rPr>
          <w:rFonts w:hint="eastAsia"/>
          <w:b/>
          <w:bCs/>
          <w:sz w:val="22"/>
          <w:szCs w:val="18"/>
        </w:rPr>
        <w:t>表6-1 “三维四体系” 结构表</w:t>
      </w:r>
    </w:p>
    <w:tbl>
      <w:tblPr>
        <w:tblStyle w:val="13"/>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7B4B37A0">
        <w:tblPrEx>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3DD63A87">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1D8CCA15">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38076C72">
            <w:pPr>
              <w:keepNext w:val="0"/>
              <w:keepLines w:val="0"/>
              <w:suppressLineNumbers w:val="0"/>
              <w:spacing w:before="0" w:beforeAutospacing="0" w:after="0" w:afterAutospacing="0"/>
              <w:ind w:left="0" w:right="0"/>
              <w:jc w:val="center"/>
              <w:rPr>
                <w:rFonts w:hint="default"/>
                <w:sz w:val="22"/>
                <w:szCs w:val="18"/>
              </w:rPr>
            </w:pPr>
            <w:bookmarkStart w:id="28" w:name="_Toc110195889"/>
            <w:r>
              <w:rPr>
                <w:rFonts w:hint="eastAsia"/>
                <w:sz w:val="22"/>
                <w:szCs w:val="18"/>
              </w:rPr>
              <w:t>课程</w:t>
            </w:r>
            <w:bookmarkEnd w:id="28"/>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2EEC70D5">
            <w:pPr>
              <w:keepNext w:val="0"/>
              <w:keepLines w:val="0"/>
              <w:suppressLineNumbers w:val="0"/>
              <w:spacing w:before="0" w:beforeAutospacing="0" w:after="0" w:afterAutospacing="0"/>
              <w:ind w:left="0" w:right="0"/>
              <w:jc w:val="center"/>
              <w:rPr>
                <w:rFonts w:hint="default"/>
                <w:sz w:val="22"/>
                <w:szCs w:val="18"/>
              </w:rPr>
            </w:pPr>
            <w:bookmarkStart w:id="29" w:name="_Toc110195890"/>
            <w:r>
              <w:rPr>
                <w:rFonts w:hint="eastAsia"/>
                <w:sz w:val="22"/>
                <w:szCs w:val="18"/>
              </w:rPr>
              <w:t>活动</w:t>
            </w:r>
            <w:bookmarkEnd w:id="29"/>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2C3B0710">
            <w:pPr>
              <w:keepNext w:val="0"/>
              <w:keepLines w:val="0"/>
              <w:suppressLineNumbers w:val="0"/>
              <w:spacing w:before="0" w:beforeAutospacing="0" w:after="0" w:afterAutospacing="0"/>
              <w:ind w:left="0" w:right="0"/>
              <w:jc w:val="center"/>
              <w:rPr>
                <w:rFonts w:hint="default"/>
                <w:sz w:val="22"/>
                <w:szCs w:val="18"/>
              </w:rPr>
            </w:pPr>
            <w:bookmarkStart w:id="30" w:name="_Toc110195891"/>
            <w:r>
              <w:rPr>
                <w:rFonts w:hint="eastAsia"/>
                <w:sz w:val="22"/>
                <w:szCs w:val="18"/>
              </w:rPr>
              <w:t>环境</w:t>
            </w:r>
            <w:bookmarkEnd w:id="30"/>
          </w:p>
        </w:tc>
      </w:tr>
      <w:tr w14:paraId="287F6C6D">
        <w:tblPrEx>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08FD15B">
            <w:pPr>
              <w:keepNext w:val="0"/>
              <w:keepLines w:val="0"/>
              <w:suppressLineNumbers w:val="0"/>
              <w:spacing w:before="0" w:beforeAutospacing="0" w:after="0" w:afterAutospacing="0"/>
              <w:ind w:left="0" w:right="0"/>
              <w:jc w:val="center"/>
              <w:rPr>
                <w:rFonts w:hint="default"/>
                <w:sz w:val="21"/>
                <w:szCs w:val="16"/>
              </w:rPr>
            </w:pPr>
            <w:bookmarkStart w:id="31" w:name="_Toc110195892"/>
            <w:r>
              <w:rPr>
                <w:rFonts w:hint="eastAsia"/>
                <w:sz w:val="21"/>
                <w:szCs w:val="16"/>
              </w:rPr>
              <w:t>基本素养</w:t>
            </w:r>
            <w:bookmarkEnd w:id="31"/>
          </w:p>
          <w:p w14:paraId="389CB198">
            <w:pPr>
              <w:keepNext w:val="0"/>
              <w:keepLines w:val="0"/>
              <w:suppressLineNumbers w:val="0"/>
              <w:spacing w:before="0" w:beforeAutospacing="0" w:after="0" w:afterAutospacing="0"/>
              <w:ind w:left="0" w:right="0"/>
              <w:jc w:val="center"/>
              <w:rPr>
                <w:rFonts w:hint="default"/>
                <w:sz w:val="21"/>
                <w:szCs w:val="16"/>
              </w:rPr>
            </w:pPr>
            <w:bookmarkStart w:id="32" w:name="_Toc110195893"/>
            <w:r>
              <w:rPr>
                <w:rFonts w:hint="eastAsia"/>
                <w:sz w:val="21"/>
                <w:szCs w:val="16"/>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14:paraId="4AC949D2">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0EB7A091">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1D788D00">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3F1192DF">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3D28D93E">
            <w:pPr>
              <w:pStyle w:val="20"/>
              <w:keepNext w:val="0"/>
              <w:keepLines w:val="0"/>
              <w:numPr>
                <w:ilvl w:val="0"/>
                <w:numId w:val="2"/>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43ABBD35">
            <w:pPr>
              <w:pStyle w:val="20"/>
              <w:keepNext w:val="0"/>
              <w:keepLines w:val="0"/>
              <w:numPr>
                <w:ilvl w:val="0"/>
                <w:numId w:val="2"/>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0EEF171A">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79F553F4">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39D26103">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22FB1245">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04E1D4B3">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7EB708AB">
        <w:tblPrEx>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58CCE697">
            <w:pPr>
              <w:keepNext w:val="0"/>
              <w:keepLines w:val="0"/>
              <w:suppressLineNumbers w:val="0"/>
              <w:spacing w:before="0" w:beforeAutospacing="0" w:after="0" w:afterAutospacing="0"/>
              <w:ind w:left="0" w:right="0"/>
              <w:jc w:val="center"/>
              <w:rPr>
                <w:rFonts w:hint="default"/>
                <w:sz w:val="21"/>
                <w:szCs w:val="16"/>
              </w:rPr>
            </w:pPr>
            <w:bookmarkStart w:id="33" w:name="_Toc110195894"/>
            <w:r>
              <w:rPr>
                <w:rFonts w:hint="eastAsia"/>
                <w:sz w:val="21"/>
                <w:szCs w:val="16"/>
              </w:rPr>
              <w:t>专业技能</w:t>
            </w:r>
            <w:bookmarkEnd w:id="33"/>
          </w:p>
          <w:p w14:paraId="42B704A5">
            <w:pPr>
              <w:keepNext w:val="0"/>
              <w:keepLines w:val="0"/>
              <w:suppressLineNumbers w:val="0"/>
              <w:spacing w:before="0" w:beforeAutospacing="0" w:after="0" w:afterAutospacing="0"/>
              <w:ind w:left="0" w:right="0"/>
              <w:jc w:val="center"/>
              <w:rPr>
                <w:rFonts w:hint="default"/>
                <w:sz w:val="21"/>
                <w:szCs w:val="16"/>
              </w:rPr>
            </w:pPr>
            <w:bookmarkStart w:id="34" w:name="_Toc110195895"/>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14:paraId="78958AC8">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29FEC28E">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64D0C7A6">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43A16FDD">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189AD825">
            <w:pPr>
              <w:pStyle w:val="20"/>
              <w:keepNext w:val="0"/>
              <w:keepLines w:val="0"/>
              <w:numPr>
                <w:ilvl w:val="0"/>
                <w:numId w:val="2"/>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454A2D77">
            <w:pPr>
              <w:pStyle w:val="20"/>
              <w:keepNext w:val="0"/>
              <w:keepLines w:val="0"/>
              <w:numPr>
                <w:ilvl w:val="0"/>
                <w:numId w:val="2"/>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54427F2F">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27562812">
        <w:tblPrEx>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0DB35D37">
            <w:pPr>
              <w:keepNext w:val="0"/>
              <w:keepLines w:val="0"/>
              <w:suppressLineNumbers w:val="0"/>
              <w:spacing w:before="0" w:beforeAutospacing="0" w:after="0" w:afterAutospacing="0"/>
              <w:ind w:left="0" w:right="0"/>
              <w:jc w:val="center"/>
              <w:rPr>
                <w:rFonts w:hint="default"/>
                <w:sz w:val="21"/>
                <w:szCs w:val="16"/>
              </w:rPr>
            </w:pPr>
            <w:bookmarkStart w:id="35" w:name="_Toc110195896"/>
            <w:r>
              <w:rPr>
                <w:rFonts w:hint="eastAsia"/>
                <w:sz w:val="21"/>
                <w:szCs w:val="16"/>
              </w:rPr>
              <w:t>管理能力</w:t>
            </w:r>
            <w:bookmarkEnd w:id="35"/>
          </w:p>
          <w:p w14:paraId="085DF474">
            <w:pPr>
              <w:keepNext w:val="0"/>
              <w:keepLines w:val="0"/>
              <w:suppressLineNumbers w:val="0"/>
              <w:spacing w:before="0" w:beforeAutospacing="0" w:after="0" w:afterAutospacing="0"/>
              <w:ind w:left="0" w:right="0"/>
              <w:jc w:val="center"/>
              <w:rPr>
                <w:rFonts w:hint="default"/>
                <w:sz w:val="21"/>
                <w:szCs w:val="16"/>
              </w:rPr>
            </w:pPr>
            <w:bookmarkStart w:id="36" w:name="_Toc110195897"/>
            <w:r>
              <w:rPr>
                <w:rFonts w:hint="eastAsia"/>
                <w:sz w:val="21"/>
                <w:szCs w:val="16"/>
              </w:rPr>
              <w:t>体系</w:t>
            </w:r>
            <w:bookmarkEnd w:id="36"/>
          </w:p>
        </w:tc>
        <w:tc>
          <w:tcPr>
            <w:tcW w:w="3038" w:type="dxa"/>
            <w:tcBorders>
              <w:top w:val="nil"/>
              <w:left w:val="nil"/>
              <w:bottom w:val="single" w:color="auto" w:sz="4" w:space="0"/>
              <w:right w:val="single" w:color="auto" w:sz="4" w:space="0"/>
            </w:tcBorders>
            <w:shd w:val="clear" w:color="auto" w:fill="FFFFFF" w:themeFill="background1"/>
            <w:vAlign w:val="center"/>
          </w:tcPr>
          <w:p w14:paraId="67E62E70">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5EEE890A">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712EB8DC">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6E99862C">
            <w:pPr>
              <w:pStyle w:val="20"/>
              <w:keepNext w:val="0"/>
              <w:keepLines w:val="0"/>
              <w:numPr>
                <w:ilvl w:val="0"/>
                <w:numId w:val="2"/>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2745D7DB">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6E8CFA27">
        <w:tblPrEx>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111ED0F">
            <w:pPr>
              <w:keepNext w:val="0"/>
              <w:keepLines w:val="0"/>
              <w:suppressLineNumbers w:val="0"/>
              <w:spacing w:before="0" w:beforeAutospacing="0" w:after="0" w:afterAutospacing="0"/>
              <w:ind w:left="0" w:right="0"/>
              <w:jc w:val="center"/>
              <w:rPr>
                <w:rFonts w:hint="default"/>
                <w:sz w:val="21"/>
                <w:szCs w:val="16"/>
              </w:rPr>
            </w:pPr>
            <w:bookmarkStart w:id="37" w:name="_Toc110195898"/>
            <w:r>
              <w:rPr>
                <w:rFonts w:hint="eastAsia"/>
                <w:sz w:val="21"/>
                <w:szCs w:val="16"/>
              </w:rPr>
              <w:t>创新创业</w:t>
            </w:r>
            <w:bookmarkEnd w:id="37"/>
          </w:p>
          <w:p w14:paraId="369A9E57">
            <w:pPr>
              <w:keepNext w:val="0"/>
              <w:keepLines w:val="0"/>
              <w:suppressLineNumbers w:val="0"/>
              <w:spacing w:before="0" w:beforeAutospacing="0" w:after="0" w:afterAutospacing="0"/>
              <w:ind w:left="0" w:right="0"/>
              <w:jc w:val="center"/>
              <w:rPr>
                <w:rFonts w:hint="default"/>
                <w:sz w:val="21"/>
                <w:szCs w:val="16"/>
              </w:rPr>
            </w:pPr>
            <w:bookmarkStart w:id="38" w:name="_Toc110195899"/>
            <w:r>
              <w:rPr>
                <w:rFonts w:hint="eastAsia"/>
                <w:sz w:val="21"/>
                <w:szCs w:val="16"/>
              </w:rPr>
              <w:t>体系</w:t>
            </w:r>
            <w:bookmarkEnd w:id="38"/>
          </w:p>
        </w:tc>
        <w:tc>
          <w:tcPr>
            <w:tcW w:w="3038" w:type="dxa"/>
            <w:tcBorders>
              <w:top w:val="nil"/>
              <w:left w:val="nil"/>
              <w:bottom w:val="single" w:color="auto" w:sz="4" w:space="0"/>
              <w:right w:val="single" w:color="auto" w:sz="4" w:space="0"/>
            </w:tcBorders>
            <w:shd w:val="clear" w:color="auto" w:fill="FFFFFF" w:themeFill="background1"/>
            <w:vAlign w:val="center"/>
          </w:tcPr>
          <w:p w14:paraId="0C9BF614">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36C191F2">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5FFF6371">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0BB52BD2">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017A11DF">
            <w:pPr>
              <w:pStyle w:val="20"/>
              <w:keepNext w:val="0"/>
              <w:keepLines w:val="0"/>
              <w:numPr>
                <w:ilvl w:val="0"/>
                <w:numId w:val="2"/>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09834D22">
            <w:pPr>
              <w:pStyle w:val="20"/>
              <w:keepNext w:val="0"/>
              <w:keepLines w:val="0"/>
              <w:numPr>
                <w:ilvl w:val="0"/>
                <w:numId w:val="2"/>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03CFE99B">
            <w:pPr>
              <w:pStyle w:val="20"/>
              <w:keepNext w:val="0"/>
              <w:keepLines w:val="0"/>
              <w:numPr>
                <w:ilvl w:val="0"/>
                <w:numId w:val="2"/>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38EFD7CB">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565E8B67">
      <w:pPr>
        <w:pStyle w:val="4"/>
        <w:spacing w:before="0" w:after="0" w:line="240" w:lineRule="auto"/>
        <w:ind w:firstLine="560" w:firstLineChars="200"/>
        <w:rPr>
          <w:rFonts w:hint="eastAsia"/>
        </w:rPr>
      </w:pPr>
      <w:r>
        <w:rPr>
          <w:rFonts w:hint="eastAsia" w:ascii="宋体" w:hAnsi="宋体" w:eastAsia="宋体" w:cs="宋体"/>
          <w:b w:val="0"/>
          <w:bCs/>
          <w:sz w:val="28"/>
          <w:szCs w:val="21"/>
        </w:rPr>
        <w:t>2.课程矩阵</w:t>
      </w:r>
      <w:bookmarkStart w:id="39" w:name="_Toc14248"/>
      <w:bookmarkStart w:id="40" w:name="_Toc7603"/>
    </w:p>
    <w:p w14:paraId="01CAC7DC">
      <w:pPr>
        <w:jc w:val="center"/>
        <w:rPr>
          <w:rFonts w:hint="eastAsia"/>
        </w:rPr>
      </w:pPr>
      <w:r>
        <w:rPr>
          <w:rFonts w:hint="eastAsia"/>
          <w:b/>
          <w:bCs/>
          <w:sz w:val="21"/>
          <w:szCs w:val="21"/>
        </w:rPr>
        <w:t>表6-2</w:t>
      </w:r>
      <w:r>
        <w:rPr>
          <w:rFonts w:hint="eastAsia"/>
          <w:b/>
          <w:bCs/>
          <w:sz w:val="21"/>
          <w:szCs w:val="21"/>
          <w:lang w:val="en-US" w:eastAsia="zh-CN"/>
        </w:rPr>
        <w:t>公共</w:t>
      </w:r>
      <w:r>
        <w:rPr>
          <w:rFonts w:hint="eastAsia"/>
          <w:b/>
          <w:bCs/>
          <w:sz w:val="21"/>
          <w:szCs w:val="21"/>
        </w:rPr>
        <w:t>课程矩阵</w:t>
      </w:r>
    </w:p>
    <w:tbl>
      <w:tblPr>
        <w:tblStyle w:val="14"/>
        <w:tblpPr w:leftFromText="180" w:rightFromText="180" w:vertAnchor="text" w:horzAnchor="page" w:tblpX="1448" w:tblpY="614"/>
        <w:tblOverlap w:val="never"/>
        <w:tblW w:w="566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2240"/>
        <w:gridCol w:w="340"/>
        <w:gridCol w:w="340"/>
        <w:gridCol w:w="330"/>
        <w:gridCol w:w="390"/>
        <w:gridCol w:w="400"/>
        <w:gridCol w:w="400"/>
        <w:gridCol w:w="360"/>
        <w:gridCol w:w="360"/>
        <w:gridCol w:w="410"/>
        <w:gridCol w:w="320"/>
        <w:gridCol w:w="350"/>
        <w:gridCol w:w="370"/>
        <w:gridCol w:w="380"/>
        <w:gridCol w:w="390"/>
        <w:gridCol w:w="350"/>
        <w:gridCol w:w="370"/>
        <w:gridCol w:w="370"/>
        <w:gridCol w:w="310"/>
        <w:gridCol w:w="380"/>
      </w:tblGrid>
      <w:tr w14:paraId="4FBBE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1418" w:type="pct"/>
            <w:gridSpan w:val="2"/>
            <w:noWrap/>
          </w:tcPr>
          <w:p w14:paraId="2AA58FC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mc:AlternateContent>
                <mc:Choice Requires="wps">
                  <w:drawing>
                    <wp:anchor distT="0" distB="0" distL="114300" distR="114300" simplePos="0" relativeHeight="251662336" behindDoc="0" locked="0" layoutInCell="1" allowOverlap="1">
                      <wp:simplePos x="0" y="0"/>
                      <wp:positionH relativeFrom="column">
                        <wp:posOffset>-49530</wp:posOffset>
                      </wp:positionH>
                      <wp:positionV relativeFrom="paragraph">
                        <wp:posOffset>24765</wp:posOffset>
                      </wp:positionV>
                      <wp:extent cx="1689100" cy="581025"/>
                      <wp:effectExtent l="1270" t="4445" r="16510" b="8890"/>
                      <wp:wrapNone/>
                      <wp:docPr id="8" name="直接连接符 8"/>
                      <wp:cNvGraphicFramePr/>
                      <a:graphic xmlns:a="http://schemas.openxmlformats.org/drawingml/2006/main">
                        <a:graphicData uri="http://schemas.microsoft.com/office/word/2010/wordprocessingShape">
                          <wps:wsp>
                            <wps:cNvCnPr/>
                            <wps:spPr>
                              <a:xfrm>
                                <a:off x="0" y="0"/>
                                <a:ext cx="1689100" cy="58102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3.9pt;margin-top:1.95pt;height:45.75pt;width:133pt;z-index:251662336;mso-width-relative:page;mso-height-relative:page;" filled="f" stroked="t" coordsize="21600,21600" o:gfxdata="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cGCjjtcAAAAHAQAADwAAAAAA&#10;AAABACAAAAAiAAAAZHJzL2Rvd25yZXYueG1sUEsBAhQAFAAAAAgAh07iQPteUvbbAQAAnwMAAA4A&#10;AAAAAAAAAQAgAAAAJgEAAGRycy9lMm9Eb2MueG1sUEsFBgAAAAAGAAYAWQEAAHMFAAAAAA==&#10;">
                      <v:fill on="f" focussize="0,0"/>
                      <v:stroke color="#000000 [3213]" joinstyle="round"/>
                      <v:imagedata o:title=""/>
                      <o:lock v:ext="edit" aspectratio="f"/>
                    </v:line>
                  </w:pict>
                </mc:Fallback>
              </mc:AlternateContent>
            </w:r>
            <w:r>
              <w:rPr>
                <w:rFonts w:hint="eastAsia" w:ascii="仿宋" w:hAnsi="仿宋" w:eastAsia="仿宋" w:cs="仿宋"/>
                <w:sz w:val="21"/>
                <w:szCs w:val="21"/>
              </w:rPr>
              <w:t xml:space="preserve">             培养规格</w:t>
            </w:r>
          </w:p>
          <w:p w14:paraId="6CDCFB3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课程名称</w:t>
            </w:r>
          </w:p>
        </w:tc>
        <w:tc>
          <w:tcPr>
            <w:tcW w:w="175" w:type="pct"/>
            <w:vAlign w:val="top"/>
          </w:tcPr>
          <w:p w14:paraId="092DC6D0">
            <w:pPr>
              <w:keepNext w:val="0"/>
              <w:keepLines w:val="0"/>
              <w:widowControl/>
              <w:suppressLineNumbers w:val="0"/>
              <w:spacing w:before="0" w:beforeAutospacing="0" w:after="0" w:afterAutospacing="0"/>
              <w:ind w:left="0" w:right="0"/>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1.1</w:t>
            </w:r>
          </w:p>
        </w:tc>
        <w:tc>
          <w:tcPr>
            <w:tcW w:w="175" w:type="pct"/>
            <w:vAlign w:val="top"/>
          </w:tcPr>
          <w:p w14:paraId="1B4AFF50">
            <w:pPr>
              <w:keepNext w:val="0"/>
              <w:keepLines w:val="0"/>
              <w:widowControl/>
              <w:suppressLineNumbers w:val="0"/>
              <w:spacing w:before="0" w:beforeAutospacing="0" w:after="0" w:afterAutospacing="0"/>
              <w:ind w:left="0" w:right="0"/>
              <w:rPr>
                <w:rFonts w:hint="eastAsia" w:ascii="仿宋" w:hAnsi="仿宋" w:eastAsia="仿宋" w:cs="仿宋"/>
                <w:sz w:val="21"/>
                <w:szCs w:val="21"/>
                <w:lang w:eastAsia="zh-CN"/>
              </w:rPr>
            </w:pPr>
            <w:r>
              <w:rPr>
                <w:rFonts w:hint="eastAsia" w:ascii="仿宋" w:hAnsi="仿宋" w:eastAsia="仿宋" w:cs="仿宋"/>
                <w:sz w:val="21"/>
                <w:szCs w:val="21"/>
              </w:rPr>
              <w:t>1.</w:t>
            </w:r>
            <w:r>
              <w:rPr>
                <w:rFonts w:hint="eastAsia" w:ascii="仿宋" w:hAnsi="仿宋" w:eastAsia="仿宋" w:cs="仿宋"/>
                <w:sz w:val="21"/>
                <w:szCs w:val="21"/>
                <w:lang w:val="en-US" w:eastAsia="zh-CN"/>
              </w:rPr>
              <w:t>2</w:t>
            </w:r>
          </w:p>
        </w:tc>
        <w:tc>
          <w:tcPr>
            <w:tcW w:w="170" w:type="pct"/>
            <w:vAlign w:val="top"/>
          </w:tcPr>
          <w:p w14:paraId="70A62607">
            <w:pPr>
              <w:keepNext w:val="0"/>
              <w:keepLines w:val="0"/>
              <w:widowControl/>
              <w:suppressLineNumbers w:val="0"/>
              <w:spacing w:before="0" w:beforeAutospacing="0" w:after="0" w:afterAutospacing="0"/>
              <w:ind w:left="0" w:right="0"/>
              <w:rPr>
                <w:rFonts w:hint="eastAsia" w:ascii="仿宋" w:hAnsi="仿宋" w:eastAsia="仿宋" w:cs="仿宋"/>
                <w:sz w:val="21"/>
                <w:szCs w:val="21"/>
                <w:lang w:eastAsia="zh-CN"/>
              </w:rPr>
            </w:pPr>
            <w:r>
              <w:rPr>
                <w:rFonts w:hint="eastAsia" w:ascii="仿宋" w:hAnsi="仿宋" w:eastAsia="仿宋" w:cs="仿宋"/>
                <w:sz w:val="21"/>
                <w:szCs w:val="21"/>
              </w:rPr>
              <w:t>1.</w:t>
            </w:r>
            <w:r>
              <w:rPr>
                <w:rFonts w:hint="eastAsia" w:ascii="仿宋" w:hAnsi="仿宋" w:eastAsia="仿宋" w:cs="仿宋"/>
                <w:sz w:val="21"/>
                <w:szCs w:val="21"/>
                <w:lang w:val="en-US" w:eastAsia="zh-CN"/>
              </w:rPr>
              <w:t>3</w:t>
            </w:r>
          </w:p>
        </w:tc>
        <w:tc>
          <w:tcPr>
            <w:tcW w:w="201" w:type="pct"/>
            <w:vAlign w:val="top"/>
          </w:tcPr>
          <w:p w14:paraId="1A199498">
            <w:pPr>
              <w:keepNext w:val="0"/>
              <w:keepLines w:val="0"/>
              <w:widowControl/>
              <w:suppressLineNumbers w:val="0"/>
              <w:spacing w:before="0" w:beforeAutospacing="0" w:after="0" w:afterAutospacing="0"/>
              <w:ind w:left="0" w:right="0"/>
              <w:rPr>
                <w:rFonts w:hint="eastAsia" w:ascii="仿宋" w:hAnsi="仿宋" w:eastAsia="仿宋" w:cs="仿宋"/>
                <w:sz w:val="21"/>
                <w:szCs w:val="21"/>
                <w:lang w:eastAsia="zh-CN"/>
              </w:rPr>
            </w:pPr>
            <w:r>
              <w:rPr>
                <w:rFonts w:hint="eastAsia" w:ascii="仿宋" w:hAnsi="仿宋" w:eastAsia="仿宋" w:cs="仿宋"/>
                <w:sz w:val="21"/>
                <w:szCs w:val="21"/>
              </w:rPr>
              <w:t>1.</w:t>
            </w:r>
            <w:r>
              <w:rPr>
                <w:rFonts w:hint="eastAsia" w:ascii="仿宋" w:hAnsi="仿宋" w:eastAsia="仿宋" w:cs="仿宋"/>
                <w:sz w:val="21"/>
                <w:szCs w:val="21"/>
                <w:lang w:val="en-US" w:eastAsia="zh-CN"/>
              </w:rPr>
              <w:t>4</w:t>
            </w:r>
          </w:p>
        </w:tc>
        <w:tc>
          <w:tcPr>
            <w:tcW w:w="207" w:type="pct"/>
            <w:vAlign w:val="top"/>
          </w:tcPr>
          <w:p w14:paraId="0E353B5C">
            <w:pPr>
              <w:keepNext w:val="0"/>
              <w:keepLines w:val="0"/>
              <w:widowControl/>
              <w:suppressLineNumbers w:val="0"/>
              <w:spacing w:before="0" w:beforeAutospacing="0" w:after="0" w:afterAutospacing="0"/>
              <w:ind w:left="0" w:right="0"/>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1.5</w:t>
            </w:r>
          </w:p>
        </w:tc>
        <w:tc>
          <w:tcPr>
            <w:tcW w:w="207" w:type="pct"/>
            <w:vAlign w:val="top"/>
          </w:tcPr>
          <w:p w14:paraId="3EA6B41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2.1</w:t>
            </w:r>
          </w:p>
        </w:tc>
        <w:tc>
          <w:tcPr>
            <w:tcW w:w="186" w:type="pct"/>
            <w:vAlign w:val="top"/>
          </w:tcPr>
          <w:p w14:paraId="0E8493F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w:t>
            </w:r>
          </w:p>
        </w:tc>
        <w:tc>
          <w:tcPr>
            <w:tcW w:w="186" w:type="pct"/>
            <w:vAlign w:val="top"/>
          </w:tcPr>
          <w:p w14:paraId="588AE4D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2.3</w:t>
            </w:r>
          </w:p>
        </w:tc>
        <w:tc>
          <w:tcPr>
            <w:tcW w:w="212" w:type="pct"/>
            <w:vAlign w:val="top"/>
          </w:tcPr>
          <w:p w14:paraId="57C8DDA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2.4</w:t>
            </w:r>
          </w:p>
        </w:tc>
        <w:tc>
          <w:tcPr>
            <w:tcW w:w="165" w:type="pct"/>
            <w:vAlign w:val="top"/>
          </w:tcPr>
          <w:p w14:paraId="64D5B16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2.5</w:t>
            </w:r>
          </w:p>
        </w:tc>
        <w:tc>
          <w:tcPr>
            <w:tcW w:w="181" w:type="pct"/>
            <w:vAlign w:val="top"/>
          </w:tcPr>
          <w:p w14:paraId="006C29C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2.6</w:t>
            </w:r>
          </w:p>
        </w:tc>
        <w:tc>
          <w:tcPr>
            <w:tcW w:w="191" w:type="pct"/>
            <w:vAlign w:val="top"/>
          </w:tcPr>
          <w:p w14:paraId="1635AB8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2.7</w:t>
            </w:r>
          </w:p>
        </w:tc>
        <w:tc>
          <w:tcPr>
            <w:tcW w:w="196" w:type="pct"/>
            <w:vAlign w:val="top"/>
          </w:tcPr>
          <w:p w14:paraId="3E00D4B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3.1</w:t>
            </w:r>
          </w:p>
        </w:tc>
        <w:tc>
          <w:tcPr>
            <w:tcW w:w="201" w:type="pct"/>
            <w:vAlign w:val="top"/>
          </w:tcPr>
          <w:p w14:paraId="388B9FE9">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3.2</w:t>
            </w:r>
          </w:p>
        </w:tc>
        <w:tc>
          <w:tcPr>
            <w:tcW w:w="181" w:type="pct"/>
            <w:vAlign w:val="top"/>
          </w:tcPr>
          <w:p w14:paraId="291C408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w:t>
            </w:r>
          </w:p>
        </w:tc>
        <w:tc>
          <w:tcPr>
            <w:tcW w:w="191" w:type="pct"/>
            <w:vAlign w:val="top"/>
          </w:tcPr>
          <w:p w14:paraId="7B506F1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3.4</w:t>
            </w:r>
          </w:p>
        </w:tc>
        <w:tc>
          <w:tcPr>
            <w:tcW w:w="191" w:type="pct"/>
            <w:vAlign w:val="top"/>
          </w:tcPr>
          <w:p w14:paraId="7AFE669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3.5</w:t>
            </w:r>
          </w:p>
        </w:tc>
        <w:tc>
          <w:tcPr>
            <w:tcW w:w="160" w:type="pct"/>
            <w:vAlign w:val="top"/>
          </w:tcPr>
          <w:p w14:paraId="4FC923B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3.6</w:t>
            </w:r>
          </w:p>
        </w:tc>
        <w:tc>
          <w:tcPr>
            <w:tcW w:w="196" w:type="pct"/>
            <w:vAlign w:val="top"/>
          </w:tcPr>
          <w:p w14:paraId="4F5F0917">
            <w:pPr>
              <w:keepNext w:val="0"/>
              <w:keepLines w:val="0"/>
              <w:widowControl/>
              <w:suppressLineNumbers w:val="0"/>
              <w:spacing w:before="0" w:beforeAutospacing="0" w:after="0" w:afterAutospacing="0"/>
              <w:ind w:left="0" w:right="0"/>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3.7</w:t>
            </w:r>
          </w:p>
        </w:tc>
      </w:tr>
      <w:tr w14:paraId="671C8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36085D5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w:t>
            </w:r>
          </w:p>
        </w:tc>
        <w:tc>
          <w:tcPr>
            <w:tcW w:w="1159" w:type="pct"/>
          </w:tcPr>
          <w:p w14:paraId="31ADBE0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军事理论</w:t>
            </w:r>
          </w:p>
        </w:tc>
        <w:tc>
          <w:tcPr>
            <w:tcW w:w="175" w:type="pct"/>
            <w:vAlign w:val="center"/>
          </w:tcPr>
          <w:p w14:paraId="4750A86D">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6A61EBB5">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4ADAFF49">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4C8288AB">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207" w:type="pct"/>
            <w:vAlign w:val="center"/>
          </w:tcPr>
          <w:p w14:paraId="6297F399">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2F8240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0AE174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0075098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5E51667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06E86B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43DA3A3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4ABC84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D46ECF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57746D6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6B2C0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338E9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C26529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303866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897833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14BA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4F4BC97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w:t>
            </w:r>
          </w:p>
        </w:tc>
        <w:tc>
          <w:tcPr>
            <w:tcW w:w="1159" w:type="pct"/>
          </w:tcPr>
          <w:p w14:paraId="1BCD032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形势与政策（一）-（四）</w:t>
            </w:r>
          </w:p>
        </w:tc>
        <w:tc>
          <w:tcPr>
            <w:tcW w:w="175" w:type="pct"/>
            <w:vAlign w:val="center"/>
          </w:tcPr>
          <w:p w14:paraId="55ADCCFE">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7E45EE28">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07651443">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1F146130">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207" w:type="pct"/>
            <w:vAlign w:val="center"/>
          </w:tcPr>
          <w:p w14:paraId="6C3D6BAD">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44BEDAC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0CF8E0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476E64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60E5C25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6383F26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3748DF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E2B71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3974857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4EDBE85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EB2DB2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2FA08D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829254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AB028B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4A8142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48F3F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42950EF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w:t>
            </w:r>
          </w:p>
        </w:tc>
        <w:tc>
          <w:tcPr>
            <w:tcW w:w="1159" w:type="pct"/>
          </w:tcPr>
          <w:p w14:paraId="663C246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思想道德与法治</w:t>
            </w:r>
          </w:p>
        </w:tc>
        <w:tc>
          <w:tcPr>
            <w:tcW w:w="175" w:type="pct"/>
            <w:vAlign w:val="center"/>
          </w:tcPr>
          <w:p w14:paraId="4F4ADC1E">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030E6DD7">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7C064293">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5C25045B">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207" w:type="pct"/>
            <w:vAlign w:val="center"/>
          </w:tcPr>
          <w:p w14:paraId="3E00DE67">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54B664D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18D07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36E5821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44FC119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4815BAA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AA00DD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8C4082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2C4569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67AEEDE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952830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E3312D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EBEE17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1BFCBBB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3A2633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585B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218A62E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w:t>
            </w:r>
          </w:p>
        </w:tc>
        <w:tc>
          <w:tcPr>
            <w:tcW w:w="1159" w:type="pct"/>
          </w:tcPr>
          <w:p w14:paraId="7931215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国家安全教育</w:t>
            </w:r>
          </w:p>
        </w:tc>
        <w:tc>
          <w:tcPr>
            <w:tcW w:w="175" w:type="pct"/>
            <w:vAlign w:val="center"/>
          </w:tcPr>
          <w:p w14:paraId="14958124">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2CA5667B">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7754D011">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094BEE00">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01C03D8B">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E0AB8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CBBE93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E2093E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399B71B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C5F0D2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493F95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4E3CB1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323ED7A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0CB334F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4657285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F75D3A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2582D4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58C3DC9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CDED3F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66B3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6E701D83">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5</w:t>
            </w:r>
          </w:p>
        </w:tc>
        <w:tc>
          <w:tcPr>
            <w:tcW w:w="1159" w:type="pct"/>
          </w:tcPr>
          <w:p w14:paraId="6D99C284">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毛泽东思想和中国特色社会主义理论体系概论</w:t>
            </w:r>
          </w:p>
        </w:tc>
        <w:tc>
          <w:tcPr>
            <w:tcW w:w="175" w:type="pct"/>
            <w:vAlign w:val="center"/>
          </w:tcPr>
          <w:p w14:paraId="59B6CC13">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6454FC44">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50CD434D">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047C5431">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207" w:type="pct"/>
            <w:vAlign w:val="center"/>
          </w:tcPr>
          <w:p w14:paraId="237CAF25">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2A1861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CE0D36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4D2EB5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6F2A05A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68E124D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091154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BF4B62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E798EC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351C67D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5CD87A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397A1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B779C3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D6461B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3B783B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2A80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41BAB51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6</w:t>
            </w:r>
          </w:p>
        </w:tc>
        <w:tc>
          <w:tcPr>
            <w:tcW w:w="1159" w:type="pct"/>
          </w:tcPr>
          <w:p w14:paraId="5E2B4CA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习近平新时代中国特色社会主义思想概论</w:t>
            </w:r>
          </w:p>
        </w:tc>
        <w:tc>
          <w:tcPr>
            <w:tcW w:w="175" w:type="pct"/>
            <w:vAlign w:val="center"/>
          </w:tcPr>
          <w:p w14:paraId="7BB05E1F">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58C05D3B">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442FE779">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023F457B">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207" w:type="pct"/>
            <w:vAlign w:val="center"/>
          </w:tcPr>
          <w:p w14:paraId="6FF59671">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165CB66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32171B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74A993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5AFBB55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3BD031F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B463C0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48CED8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2CE319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1B38B88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31C6F3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0DA49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4B162C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68AC06C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DC9071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BC9D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4577BF7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7</w:t>
            </w:r>
          </w:p>
        </w:tc>
        <w:tc>
          <w:tcPr>
            <w:tcW w:w="1159" w:type="pct"/>
          </w:tcPr>
          <w:p w14:paraId="1FAF667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大学生职业发展与就业指导（一）-（二）</w:t>
            </w:r>
          </w:p>
        </w:tc>
        <w:tc>
          <w:tcPr>
            <w:tcW w:w="175" w:type="pct"/>
            <w:vAlign w:val="center"/>
          </w:tcPr>
          <w:p w14:paraId="39FDEA0E">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4DF2CF57">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170" w:type="pct"/>
            <w:vAlign w:val="center"/>
          </w:tcPr>
          <w:p w14:paraId="7BECE668">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4A01875D">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4A25DB69">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H</w:t>
            </w:r>
          </w:p>
        </w:tc>
        <w:tc>
          <w:tcPr>
            <w:tcW w:w="207" w:type="pct"/>
            <w:vAlign w:val="center"/>
          </w:tcPr>
          <w:p w14:paraId="7748A83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572F8D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5F7C1E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3535510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F24764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95FD3E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BE002A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51938B6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02F3238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8BABCD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D6F4E3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F1390F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5ED61D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CC1BB9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E06B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268087E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8</w:t>
            </w:r>
          </w:p>
        </w:tc>
        <w:tc>
          <w:tcPr>
            <w:tcW w:w="1159" w:type="pct"/>
          </w:tcPr>
          <w:p w14:paraId="4B118B2B">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大学生创新与创业实务（一）-（二）</w:t>
            </w:r>
          </w:p>
        </w:tc>
        <w:tc>
          <w:tcPr>
            <w:tcW w:w="175" w:type="pct"/>
            <w:vAlign w:val="center"/>
          </w:tcPr>
          <w:p w14:paraId="0D4352EA">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7BCD1287">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170" w:type="pct"/>
            <w:vAlign w:val="center"/>
          </w:tcPr>
          <w:p w14:paraId="57B7A8E2">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63C0C124">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2714A29B">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H</w:t>
            </w:r>
          </w:p>
        </w:tc>
        <w:tc>
          <w:tcPr>
            <w:tcW w:w="207" w:type="pct"/>
            <w:vAlign w:val="center"/>
          </w:tcPr>
          <w:p w14:paraId="3F9C343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76028E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DA2B6E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79087F9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C5287B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A45DD8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0EC0C3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7DE95E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39DCDCF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1B39DA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F54D7B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BDEA91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49C4313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5F99D4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0BD98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1B23124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9</w:t>
            </w:r>
          </w:p>
        </w:tc>
        <w:tc>
          <w:tcPr>
            <w:tcW w:w="1159" w:type="pct"/>
          </w:tcPr>
          <w:p w14:paraId="1955370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大学生安全教育（一）-（五）</w:t>
            </w:r>
          </w:p>
        </w:tc>
        <w:tc>
          <w:tcPr>
            <w:tcW w:w="175" w:type="pct"/>
            <w:vAlign w:val="center"/>
          </w:tcPr>
          <w:p w14:paraId="15590835">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5BE648A6">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170" w:type="pct"/>
            <w:vAlign w:val="center"/>
          </w:tcPr>
          <w:p w14:paraId="04E7DFFA">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160E2317">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58BEAF8B">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6895E62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559700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D3BB18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E469D0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262AF94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59B357D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C48BA1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9F760F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5862CBA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5E18A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7DCEC1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D694B0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BDC62F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4DE7A6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196A6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07C87E5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10</w:t>
            </w:r>
          </w:p>
        </w:tc>
        <w:tc>
          <w:tcPr>
            <w:tcW w:w="1159" w:type="pct"/>
          </w:tcPr>
          <w:p w14:paraId="120D8EA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军事技能</w:t>
            </w:r>
          </w:p>
        </w:tc>
        <w:tc>
          <w:tcPr>
            <w:tcW w:w="175" w:type="pct"/>
            <w:vAlign w:val="center"/>
          </w:tcPr>
          <w:p w14:paraId="0009AB59">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6310B38E">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34FB54C1">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45AF6442">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207" w:type="pct"/>
            <w:vAlign w:val="center"/>
          </w:tcPr>
          <w:p w14:paraId="6CACBEBE">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M</w:t>
            </w:r>
          </w:p>
        </w:tc>
        <w:tc>
          <w:tcPr>
            <w:tcW w:w="207" w:type="pct"/>
            <w:vAlign w:val="center"/>
          </w:tcPr>
          <w:p w14:paraId="1DBD7CE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C18E7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22226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2B92F0E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051A25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75C668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08A699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3DCD83A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4B6C4CB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516618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73E732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19CDAC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398854C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38DC27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18BFA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2951ECC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11</w:t>
            </w:r>
          </w:p>
        </w:tc>
        <w:tc>
          <w:tcPr>
            <w:tcW w:w="1159" w:type="pct"/>
          </w:tcPr>
          <w:p w14:paraId="027EE34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大学生心理健康教育（一）-（二）</w:t>
            </w:r>
          </w:p>
        </w:tc>
        <w:tc>
          <w:tcPr>
            <w:tcW w:w="175" w:type="pct"/>
            <w:vAlign w:val="center"/>
          </w:tcPr>
          <w:p w14:paraId="1057560E">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6F795A5D">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170" w:type="pct"/>
            <w:vAlign w:val="center"/>
          </w:tcPr>
          <w:p w14:paraId="52FACF05">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60898178">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40B5EB27">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6D8FE72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404A57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6F7AEE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44572AA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150DC62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2B0B8E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9EF8EA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4DB19E7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73B0064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D1172E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3B64143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61AD56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24CA44E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D531FE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1D994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77C6DE7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12</w:t>
            </w:r>
          </w:p>
        </w:tc>
        <w:tc>
          <w:tcPr>
            <w:tcW w:w="1159" w:type="pct"/>
          </w:tcPr>
          <w:p w14:paraId="12A8A191">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大学体育（一）-（三）</w:t>
            </w:r>
          </w:p>
        </w:tc>
        <w:tc>
          <w:tcPr>
            <w:tcW w:w="175" w:type="pct"/>
            <w:vAlign w:val="center"/>
          </w:tcPr>
          <w:p w14:paraId="29315BB7">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710922BD">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170" w:type="pct"/>
            <w:vAlign w:val="center"/>
          </w:tcPr>
          <w:p w14:paraId="07063F10">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54C8AD05">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06946B59">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91EE76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FF3833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CA49D1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224196C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7790F6B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B91D71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95E257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4DA1E87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3B56D2A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E8E023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74AF71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6E34CC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54939C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E9B3D2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1995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5720110B">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13</w:t>
            </w:r>
          </w:p>
        </w:tc>
        <w:tc>
          <w:tcPr>
            <w:tcW w:w="1159" w:type="pct"/>
          </w:tcPr>
          <w:p w14:paraId="4463D83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艺术修养</w:t>
            </w:r>
          </w:p>
        </w:tc>
        <w:tc>
          <w:tcPr>
            <w:tcW w:w="175" w:type="pct"/>
            <w:vAlign w:val="center"/>
          </w:tcPr>
          <w:p w14:paraId="7DD096BB">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496E76A6">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69B47D08">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62C99771">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207" w:type="pct"/>
            <w:vAlign w:val="center"/>
          </w:tcPr>
          <w:p w14:paraId="5F1B0F68">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2A052ED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0502B4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06017AA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346731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C4F6E5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CCCE46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611FA7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7C018B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6C67035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D6C4CF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3F9356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B514F5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47D8085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89D076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r>
      <w:tr w14:paraId="79F4C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0076381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14</w:t>
            </w:r>
          </w:p>
        </w:tc>
        <w:tc>
          <w:tcPr>
            <w:tcW w:w="1159" w:type="pct"/>
          </w:tcPr>
          <w:p w14:paraId="39D1F82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大学英语（一）-（二）</w:t>
            </w:r>
          </w:p>
        </w:tc>
        <w:tc>
          <w:tcPr>
            <w:tcW w:w="175" w:type="pct"/>
            <w:vAlign w:val="center"/>
          </w:tcPr>
          <w:p w14:paraId="215FE53A">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365AECA9">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4F9CD49C">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42661D6C">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26B21095">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4F96C3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3ECE7FE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3497F03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EE04CC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6178F45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A95918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1F6B12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DF1AF2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2B20E23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A774EF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D995C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2006CF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1CEC1EE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C75083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69D45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7A9A8FF9">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15</w:t>
            </w:r>
          </w:p>
        </w:tc>
        <w:tc>
          <w:tcPr>
            <w:tcW w:w="1159" w:type="pct"/>
          </w:tcPr>
          <w:p w14:paraId="1C2E6D3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信息技术</w:t>
            </w:r>
          </w:p>
        </w:tc>
        <w:tc>
          <w:tcPr>
            <w:tcW w:w="175" w:type="pct"/>
            <w:shd w:val="clear" w:color="auto" w:fill="auto"/>
            <w:vAlign w:val="center"/>
          </w:tcPr>
          <w:p w14:paraId="7199955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w:t>
            </w:r>
          </w:p>
        </w:tc>
        <w:tc>
          <w:tcPr>
            <w:tcW w:w="175" w:type="pct"/>
            <w:vAlign w:val="center"/>
          </w:tcPr>
          <w:p w14:paraId="4C719242">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7A1396CE">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5E0E1BCB">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43899D16">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6BBAA30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28D4CF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AE6776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4AB835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40F21CC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31F0FA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CB35F4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4957474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0D47222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72DFA4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34EFAF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4DEE2A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F2FA3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B7D41B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r>
      <w:tr w14:paraId="50A77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7DACAFC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16</w:t>
            </w:r>
          </w:p>
        </w:tc>
        <w:tc>
          <w:tcPr>
            <w:tcW w:w="1159" w:type="pct"/>
          </w:tcPr>
          <w:p w14:paraId="527E753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精益生产与管理基础</w:t>
            </w:r>
          </w:p>
        </w:tc>
        <w:tc>
          <w:tcPr>
            <w:tcW w:w="175" w:type="pct"/>
            <w:shd w:val="clear" w:color="auto" w:fill="auto"/>
            <w:vAlign w:val="center"/>
          </w:tcPr>
          <w:p w14:paraId="4E1791A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w:t>
            </w:r>
          </w:p>
        </w:tc>
        <w:tc>
          <w:tcPr>
            <w:tcW w:w="175" w:type="pct"/>
            <w:vAlign w:val="center"/>
          </w:tcPr>
          <w:p w14:paraId="63695981">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2150B432">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7560184A">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76CD1E4E">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H</w:t>
            </w:r>
          </w:p>
        </w:tc>
        <w:tc>
          <w:tcPr>
            <w:tcW w:w="207" w:type="pct"/>
            <w:vAlign w:val="center"/>
          </w:tcPr>
          <w:p w14:paraId="66516B5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0C4366C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CDEDDD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62CC75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A438A4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12389F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DD7B4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323F7B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7D07FDC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495AFE2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2CF341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D73450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D4ADE2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1F1419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11498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0FB659F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17</w:t>
            </w:r>
          </w:p>
        </w:tc>
        <w:tc>
          <w:tcPr>
            <w:tcW w:w="1159" w:type="pct"/>
          </w:tcPr>
          <w:p w14:paraId="69A4558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人工智能应用基础</w:t>
            </w:r>
          </w:p>
        </w:tc>
        <w:tc>
          <w:tcPr>
            <w:tcW w:w="175" w:type="pct"/>
            <w:shd w:val="clear" w:color="auto" w:fill="auto"/>
            <w:vAlign w:val="center"/>
          </w:tcPr>
          <w:p w14:paraId="11C7DF2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w:t>
            </w:r>
          </w:p>
        </w:tc>
        <w:tc>
          <w:tcPr>
            <w:tcW w:w="175" w:type="pct"/>
            <w:vAlign w:val="center"/>
          </w:tcPr>
          <w:p w14:paraId="2ED922C2">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47EA404D">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4B4BC2C7">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1B60AF28">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33C7391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20F162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FB88F9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533B7BD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7C9616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F747B7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B37A08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E19D5F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0AE9102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0C4B08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A0FA83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683248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56589BF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44CB92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r>
      <w:tr w14:paraId="13477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3128ECB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18</w:t>
            </w:r>
          </w:p>
        </w:tc>
        <w:tc>
          <w:tcPr>
            <w:tcW w:w="1159" w:type="pct"/>
          </w:tcPr>
          <w:p w14:paraId="3E7FB23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中国共产党简史</w:t>
            </w:r>
          </w:p>
        </w:tc>
        <w:tc>
          <w:tcPr>
            <w:tcW w:w="175" w:type="pct"/>
            <w:shd w:val="clear" w:color="auto" w:fill="auto"/>
            <w:vAlign w:val="center"/>
          </w:tcPr>
          <w:p w14:paraId="5175A035">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H</w:t>
            </w:r>
          </w:p>
        </w:tc>
        <w:tc>
          <w:tcPr>
            <w:tcW w:w="175" w:type="pct"/>
            <w:vAlign w:val="center"/>
          </w:tcPr>
          <w:p w14:paraId="6C6A9531">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46F1E2B6">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16D92C3B">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40046DB6">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22DDA77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D9AB59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5F34E1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1B5D9B4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16B7F92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AEDCD3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305AEA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316A1BB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100E094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9CF1AC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7C3739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8F4B2A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55923F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E32BCB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E233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3521B2D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19</w:t>
            </w:r>
          </w:p>
        </w:tc>
        <w:tc>
          <w:tcPr>
            <w:tcW w:w="1159" w:type="pct"/>
          </w:tcPr>
          <w:p w14:paraId="35F83B3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社会主义发展史</w:t>
            </w:r>
          </w:p>
        </w:tc>
        <w:tc>
          <w:tcPr>
            <w:tcW w:w="175" w:type="pct"/>
            <w:vAlign w:val="center"/>
          </w:tcPr>
          <w:p w14:paraId="7E58974C">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34919D79">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0BCBD1B7">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2341C972">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7C844BCD">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3E4AB8D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76B9B7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2224F0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5A3D820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D8FE1D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865041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D90190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4195CA7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61EBF34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9A641F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DF0716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D59C57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29B1903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3465863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58750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10CBF06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20</w:t>
            </w:r>
          </w:p>
        </w:tc>
        <w:tc>
          <w:tcPr>
            <w:tcW w:w="1159" w:type="pct"/>
          </w:tcPr>
          <w:p w14:paraId="469454AB">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新中国史</w:t>
            </w:r>
          </w:p>
        </w:tc>
        <w:tc>
          <w:tcPr>
            <w:tcW w:w="175" w:type="pct"/>
            <w:vAlign w:val="center"/>
          </w:tcPr>
          <w:p w14:paraId="00173F35">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653E14FD">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2D246BD8">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5F138B8F">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7449E3CD">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6205909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E70F97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C587E4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B488A7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BFEA49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F4B093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A85A3B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545C415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5DFF0E9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4640F9C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462E71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6025B3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5B1B92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564D32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8B9F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1556D4C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21</w:t>
            </w:r>
          </w:p>
        </w:tc>
        <w:tc>
          <w:tcPr>
            <w:tcW w:w="1159" w:type="pct"/>
          </w:tcPr>
          <w:p w14:paraId="629BE92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改革开放史</w:t>
            </w:r>
          </w:p>
        </w:tc>
        <w:tc>
          <w:tcPr>
            <w:tcW w:w="175" w:type="pct"/>
            <w:vAlign w:val="center"/>
          </w:tcPr>
          <w:p w14:paraId="0D9DAE44">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48ED3EF4">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131E7976">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09182CB6">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671F0D9A">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18D691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321065D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D1E92D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3F3D21A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1A1C7D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E63468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097A25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43CBEF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51017B1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4FD0D9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6FA37D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97F42C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31B334E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CB81C5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332EB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1777355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w:t>
            </w:r>
          </w:p>
        </w:tc>
        <w:tc>
          <w:tcPr>
            <w:tcW w:w="1159" w:type="pct"/>
          </w:tcPr>
          <w:p w14:paraId="503D35A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中国优秀传统文化</w:t>
            </w:r>
          </w:p>
        </w:tc>
        <w:tc>
          <w:tcPr>
            <w:tcW w:w="175" w:type="pct"/>
            <w:vAlign w:val="center"/>
          </w:tcPr>
          <w:p w14:paraId="498C0221">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175" w:type="pct"/>
            <w:vAlign w:val="center"/>
          </w:tcPr>
          <w:p w14:paraId="7BE436AA">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3AB3B9B2">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7A226CB8">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556E9AD3">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5281980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E022CF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B9B3D6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34DDF6D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44E87E1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5260E16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D59F45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E2164B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551141E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40D3E0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35715C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83276A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96C606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504AE92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CEEF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08EC753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23</w:t>
            </w:r>
          </w:p>
        </w:tc>
        <w:tc>
          <w:tcPr>
            <w:tcW w:w="1159" w:type="pct"/>
          </w:tcPr>
          <w:p w14:paraId="46D2AD4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通用礼仪</w:t>
            </w:r>
          </w:p>
        </w:tc>
        <w:tc>
          <w:tcPr>
            <w:tcW w:w="175" w:type="pct"/>
            <w:vAlign w:val="center"/>
          </w:tcPr>
          <w:p w14:paraId="2E44EA0F">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7083AAA5">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2255DAA7">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0D7334AC">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7C2325BF">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F97BC9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35C14C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A14445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1E9997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6152972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640FD6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3B08B9B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6705A7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7F90CC7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14C216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CEA26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37C715D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29B1043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22E3A8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48BB2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3269C95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24</w:t>
            </w:r>
          </w:p>
        </w:tc>
        <w:tc>
          <w:tcPr>
            <w:tcW w:w="1159" w:type="pct"/>
          </w:tcPr>
          <w:p w14:paraId="348B70B4">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应用文写作</w:t>
            </w:r>
          </w:p>
        </w:tc>
        <w:tc>
          <w:tcPr>
            <w:tcW w:w="175" w:type="pct"/>
            <w:vAlign w:val="center"/>
          </w:tcPr>
          <w:p w14:paraId="56ED415F">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4C53DF6B">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2F24C181">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1E13AE2F">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4B5CB44A">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86A0B2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63B691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088B8E2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6725088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3667946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0B3634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EC103C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3886CAD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2358672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4B9210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495D58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875BFE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479AF23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5D772C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06BCA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2E4DE58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25</w:t>
            </w:r>
          </w:p>
        </w:tc>
        <w:tc>
          <w:tcPr>
            <w:tcW w:w="1159" w:type="pct"/>
          </w:tcPr>
          <w:p w14:paraId="7A01218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大学语文</w:t>
            </w:r>
          </w:p>
        </w:tc>
        <w:tc>
          <w:tcPr>
            <w:tcW w:w="175" w:type="pct"/>
            <w:vAlign w:val="center"/>
          </w:tcPr>
          <w:p w14:paraId="21DAC04F">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175" w:type="pct"/>
            <w:vAlign w:val="center"/>
          </w:tcPr>
          <w:p w14:paraId="69BD73C3">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170" w:type="pct"/>
            <w:vAlign w:val="center"/>
          </w:tcPr>
          <w:p w14:paraId="639DDE86">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1" w:type="pct"/>
            <w:vAlign w:val="center"/>
          </w:tcPr>
          <w:p w14:paraId="01DF5444">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H</w:t>
            </w:r>
          </w:p>
        </w:tc>
        <w:tc>
          <w:tcPr>
            <w:tcW w:w="207" w:type="pct"/>
            <w:vAlign w:val="center"/>
          </w:tcPr>
          <w:p w14:paraId="2FFD6A65">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58FC423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B842C2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266D28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7163E58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CFC28F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CCAA66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4D7BD7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714CED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center"/>
          </w:tcPr>
          <w:p w14:paraId="35BC2AD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4D14B0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AC6EA9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972F63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6289251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shd w:val="clear" w:color="auto" w:fill="auto"/>
            <w:vAlign w:val="center"/>
          </w:tcPr>
          <w:p w14:paraId="497FA0A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kern w:val="2"/>
                <w:sz w:val="24"/>
                <w:szCs w:val="24"/>
                <w:lang w:val="en-US" w:eastAsia="zh-CN" w:bidi="ar-SA"/>
              </w:rPr>
            </w:pPr>
            <w:r>
              <w:rPr>
                <w:rFonts w:hint="eastAsia" w:ascii="仿宋" w:hAnsi="仿宋" w:eastAsia="仿宋" w:cs="仿宋"/>
                <w:sz w:val="21"/>
                <w:szCs w:val="21"/>
              </w:rPr>
              <w:t>M</w:t>
            </w:r>
          </w:p>
        </w:tc>
      </w:tr>
    </w:tbl>
    <w:p w14:paraId="268E1F91">
      <w:pPr>
        <w:pStyle w:val="7"/>
      </w:pPr>
      <w:r>
        <w:rPr>
          <w:rFonts w:hint="eastAsia"/>
        </w:rPr>
        <w:t>注：1.根据课程对各项培养规格的支撑强度分别用“H(高)、M(中)、L(弱)”表示。支撑强度指该课程对培养规格各项指标的覆盖度，“H”至少覆盖80%，“M”至少覆盖 50%,“L”至少覆盖 30%。</w:t>
      </w:r>
    </w:p>
    <w:p w14:paraId="3A35689C">
      <w:pPr>
        <w:jc w:val="center"/>
        <w:rPr>
          <w:rFonts w:hint="eastAsia"/>
          <w:b/>
          <w:bCs/>
          <w:sz w:val="21"/>
          <w:szCs w:val="21"/>
        </w:rPr>
      </w:pPr>
    </w:p>
    <w:p w14:paraId="7DCE286F">
      <w:pPr>
        <w:jc w:val="center"/>
        <w:rPr>
          <w:b/>
          <w:bCs/>
          <w:sz w:val="21"/>
          <w:szCs w:val="21"/>
        </w:rPr>
      </w:pPr>
      <w:r>
        <w:rPr>
          <w:rFonts w:hint="eastAsia"/>
          <w:b/>
          <w:bCs/>
          <w:sz w:val="21"/>
          <w:szCs w:val="21"/>
        </w:rPr>
        <w:t>表6-</w:t>
      </w:r>
      <w:r>
        <w:rPr>
          <w:rFonts w:hint="eastAsia"/>
          <w:b/>
          <w:bCs/>
          <w:sz w:val="21"/>
          <w:szCs w:val="21"/>
          <w:lang w:val="en-US" w:eastAsia="zh-CN"/>
        </w:rPr>
        <w:t>3专业课</w:t>
      </w:r>
      <w:r>
        <w:rPr>
          <w:rFonts w:hint="eastAsia"/>
          <w:b/>
          <w:bCs/>
          <w:sz w:val="21"/>
          <w:szCs w:val="21"/>
        </w:rPr>
        <w:t>课程矩阵</w:t>
      </w:r>
      <w:bookmarkEnd w:id="39"/>
      <w:bookmarkEnd w:id="40"/>
    </w:p>
    <w:tbl>
      <w:tblPr>
        <w:tblStyle w:val="13"/>
        <w:tblpPr w:leftFromText="180" w:rightFromText="180" w:vertAnchor="text" w:horzAnchor="page" w:tblpX="1008" w:tblpY="313"/>
        <w:tblOverlap w:val="never"/>
        <w:tblW w:w="102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1"/>
        <w:gridCol w:w="997"/>
        <w:gridCol w:w="477"/>
        <w:gridCol w:w="477"/>
        <w:gridCol w:w="477"/>
        <w:gridCol w:w="477"/>
        <w:gridCol w:w="477"/>
        <w:gridCol w:w="477"/>
        <w:gridCol w:w="477"/>
        <w:gridCol w:w="477"/>
        <w:gridCol w:w="477"/>
        <w:gridCol w:w="477"/>
        <w:gridCol w:w="477"/>
        <w:gridCol w:w="477"/>
        <w:gridCol w:w="478"/>
        <w:gridCol w:w="478"/>
        <w:gridCol w:w="515"/>
        <w:gridCol w:w="515"/>
        <w:gridCol w:w="515"/>
        <w:gridCol w:w="515"/>
      </w:tblGrid>
      <w:tr w14:paraId="1B35A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528" w:type="dxa"/>
            <w:gridSpan w:val="2"/>
            <w:tcBorders>
              <w:tl2br w:val="single" w:color="auto" w:sz="4" w:space="0"/>
            </w:tcBorders>
            <w:shd w:val="clear" w:color="auto" w:fill="auto"/>
          </w:tcPr>
          <w:p w14:paraId="6D8835A7">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 xml:space="preserve">   培养规格</w:t>
            </w:r>
          </w:p>
          <w:p w14:paraId="2642400D">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课程名称</w:t>
            </w:r>
          </w:p>
        </w:tc>
        <w:tc>
          <w:tcPr>
            <w:tcW w:w="477" w:type="dxa"/>
            <w:shd w:val="clear" w:color="auto" w:fill="auto"/>
            <w:vAlign w:val="center"/>
          </w:tcPr>
          <w:p w14:paraId="063EC63E">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1.1</w:t>
            </w:r>
          </w:p>
        </w:tc>
        <w:tc>
          <w:tcPr>
            <w:tcW w:w="477" w:type="dxa"/>
            <w:shd w:val="clear" w:color="auto" w:fill="auto"/>
            <w:vAlign w:val="center"/>
          </w:tcPr>
          <w:p w14:paraId="70356D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1.2</w:t>
            </w:r>
          </w:p>
        </w:tc>
        <w:tc>
          <w:tcPr>
            <w:tcW w:w="477" w:type="dxa"/>
            <w:shd w:val="clear" w:color="auto" w:fill="auto"/>
            <w:vAlign w:val="center"/>
          </w:tcPr>
          <w:p w14:paraId="2CD595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1.3</w:t>
            </w:r>
          </w:p>
        </w:tc>
        <w:tc>
          <w:tcPr>
            <w:tcW w:w="477" w:type="dxa"/>
            <w:shd w:val="clear" w:color="auto" w:fill="auto"/>
            <w:vAlign w:val="center"/>
          </w:tcPr>
          <w:p w14:paraId="619664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1.4</w:t>
            </w:r>
          </w:p>
        </w:tc>
        <w:tc>
          <w:tcPr>
            <w:tcW w:w="477" w:type="dxa"/>
            <w:shd w:val="clear" w:color="auto" w:fill="auto"/>
            <w:vAlign w:val="center"/>
          </w:tcPr>
          <w:p w14:paraId="2C8BFA4D">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1.5</w:t>
            </w:r>
          </w:p>
        </w:tc>
        <w:tc>
          <w:tcPr>
            <w:tcW w:w="477" w:type="dxa"/>
            <w:shd w:val="clear" w:color="auto" w:fill="auto"/>
            <w:vAlign w:val="center"/>
          </w:tcPr>
          <w:p w14:paraId="5BAF7C1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2.1</w:t>
            </w:r>
          </w:p>
        </w:tc>
        <w:tc>
          <w:tcPr>
            <w:tcW w:w="477" w:type="dxa"/>
            <w:shd w:val="clear" w:color="auto" w:fill="auto"/>
            <w:vAlign w:val="center"/>
          </w:tcPr>
          <w:p w14:paraId="37EF402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w:t>
            </w:r>
          </w:p>
        </w:tc>
        <w:tc>
          <w:tcPr>
            <w:tcW w:w="477" w:type="dxa"/>
            <w:shd w:val="clear" w:color="auto" w:fill="auto"/>
            <w:vAlign w:val="center"/>
          </w:tcPr>
          <w:p w14:paraId="65A06A0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2.3</w:t>
            </w:r>
          </w:p>
        </w:tc>
        <w:tc>
          <w:tcPr>
            <w:tcW w:w="477" w:type="dxa"/>
            <w:shd w:val="clear" w:color="auto" w:fill="auto"/>
            <w:vAlign w:val="center"/>
          </w:tcPr>
          <w:p w14:paraId="5FE890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2.4</w:t>
            </w:r>
          </w:p>
        </w:tc>
        <w:tc>
          <w:tcPr>
            <w:tcW w:w="477" w:type="dxa"/>
            <w:shd w:val="clear" w:color="auto" w:fill="auto"/>
            <w:vAlign w:val="center"/>
          </w:tcPr>
          <w:p w14:paraId="5AC808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2.5</w:t>
            </w:r>
          </w:p>
        </w:tc>
        <w:tc>
          <w:tcPr>
            <w:tcW w:w="477" w:type="dxa"/>
            <w:shd w:val="clear" w:color="auto" w:fill="auto"/>
            <w:vAlign w:val="center"/>
          </w:tcPr>
          <w:p w14:paraId="547ED4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2.6</w:t>
            </w:r>
          </w:p>
        </w:tc>
        <w:tc>
          <w:tcPr>
            <w:tcW w:w="477" w:type="dxa"/>
            <w:shd w:val="clear" w:color="auto" w:fill="auto"/>
            <w:vAlign w:val="center"/>
          </w:tcPr>
          <w:p w14:paraId="411DB6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3.1</w:t>
            </w:r>
          </w:p>
        </w:tc>
        <w:tc>
          <w:tcPr>
            <w:tcW w:w="478" w:type="dxa"/>
            <w:shd w:val="clear" w:color="auto" w:fill="auto"/>
            <w:vAlign w:val="center"/>
          </w:tcPr>
          <w:p w14:paraId="1F5AA1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3.2</w:t>
            </w:r>
          </w:p>
        </w:tc>
        <w:tc>
          <w:tcPr>
            <w:tcW w:w="478" w:type="dxa"/>
            <w:shd w:val="clear" w:color="auto" w:fill="auto"/>
            <w:vAlign w:val="center"/>
          </w:tcPr>
          <w:p w14:paraId="1DC20E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3.3</w:t>
            </w:r>
          </w:p>
        </w:tc>
        <w:tc>
          <w:tcPr>
            <w:tcW w:w="515" w:type="dxa"/>
            <w:shd w:val="clear" w:color="auto" w:fill="auto"/>
            <w:vAlign w:val="center"/>
          </w:tcPr>
          <w:p w14:paraId="00D0DA9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3.4</w:t>
            </w:r>
          </w:p>
        </w:tc>
        <w:tc>
          <w:tcPr>
            <w:tcW w:w="515" w:type="dxa"/>
            <w:shd w:val="clear" w:color="auto" w:fill="auto"/>
            <w:vAlign w:val="center"/>
          </w:tcPr>
          <w:p w14:paraId="798B29D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3.5</w:t>
            </w:r>
          </w:p>
        </w:tc>
        <w:tc>
          <w:tcPr>
            <w:tcW w:w="515" w:type="dxa"/>
            <w:shd w:val="clear" w:color="auto" w:fill="auto"/>
            <w:vAlign w:val="center"/>
          </w:tcPr>
          <w:p w14:paraId="4069CF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3.6</w:t>
            </w:r>
          </w:p>
        </w:tc>
        <w:tc>
          <w:tcPr>
            <w:tcW w:w="515" w:type="dxa"/>
            <w:shd w:val="clear" w:color="auto" w:fill="auto"/>
            <w:vAlign w:val="center"/>
          </w:tcPr>
          <w:p w14:paraId="238D7AD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3.7</w:t>
            </w:r>
          </w:p>
        </w:tc>
      </w:tr>
      <w:tr w14:paraId="6FE6B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3241F4EC">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1</w:t>
            </w:r>
          </w:p>
        </w:tc>
        <w:tc>
          <w:tcPr>
            <w:tcW w:w="997" w:type="dxa"/>
            <w:shd w:val="clear" w:color="auto" w:fill="auto"/>
            <w:vAlign w:val="center"/>
          </w:tcPr>
          <w:p w14:paraId="76CB111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color w:val="000000" w:themeColor="text1"/>
                <w:sz w:val="21"/>
                <w:szCs w:val="21"/>
                <w:lang w:val="en-US" w:eastAsia="zh-CN"/>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高等数学</w:t>
            </w:r>
          </w:p>
        </w:tc>
        <w:tc>
          <w:tcPr>
            <w:tcW w:w="477" w:type="dxa"/>
            <w:shd w:val="clear" w:color="auto" w:fill="auto"/>
            <w:vAlign w:val="center"/>
          </w:tcPr>
          <w:p w14:paraId="0D3B244D">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3006E1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AB633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947420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F5ACD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0AC7E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E38425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3B922D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95976F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DF5514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A5461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10C1E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710932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0EE3DCB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3BF72A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39673A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1BE6F4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7D9906F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r>
      <w:tr w14:paraId="138E3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38A87CEB">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2</w:t>
            </w:r>
          </w:p>
        </w:tc>
        <w:tc>
          <w:tcPr>
            <w:tcW w:w="997" w:type="dxa"/>
            <w:shd w:val="clear" w:color="auto" w:fill="auto"/>
            <w:vAlign w:val="center"/>
          </w:tcPr>
          <w:p w14:paraId="522C87F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入学教育与专业入门</w:t>
            </w:r>
          </w:p>
        </w:tc>
        <w:tc>
          <w:tcPr>
            <w:tcW w:w="477" w:type="dxa"/>
            <w:shd w:val="clear" w:color="auto" w:fill="auto"/>
            <w:vAlign w:val="center"/>
          </w:tcPr>
          <w:p w14:paraId="3151851B">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4EAC5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9819B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9E81E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57FF37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7D8733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79A823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245752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2C8C55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33FB5D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38B8E4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69B484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8" w:type="dxa"/>
            <w:shd w:val="clear" w:color="auto" w:fill="auto"/>
            <w:vAlign w:val="center"/>
          </w:tcPr>
          <w:p w14:paraId="74BAD8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8" w:type="dxa"/>
            <w:shd w:val="clear" w:color="auto" w:fill="auto"/>
            <w:vAlign w:val="center"/>
          </w:tcPr>
          <w:p w14:paraId="2122B1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7C026C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3285384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1D77E1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570E1A4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6AE78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09F7137D">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3</w:t>
            </w:r>
          </w:p>
        </w:tc>
        <w:tc>
          <w:tcPr>
            <w:tcW w:w="997" w:type="dxa"/>
            <w:shd w:val="clear" w:color="auto" w:fill="auto"/>
            <w:vAlign w:val="center"/>
          </w:tcPr>
          <w:p w14:paraId="2CDD5FA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车辆零部件拆装与修配</w:t>
            </w:r>
          </w:p>
        </w:tc>
        <w:tc>
          <w:tcPr>
            <w:tcW w:w="477" w:type="dxa"/>
            <w:shd w:val="clear" w:color="auto" w:fill="auto"/>
            <w:vAlign w:val="center"/>
          </w:tcPr>
          <w:p w14:paraId="24AE6F24">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6D0975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3AE746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47178B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1F980D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899DC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3492F0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255927E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2B9D3B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7E219D7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4ED16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74B0A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18DFD6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0274621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774EEBC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4CA2C44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056D7F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65C1FE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137FB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113F39AC">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4</w:t>
            </w:r>
          </w:p>
        </w:tc>
        <w:tc>
          <w:tcPr>
            <w:tcW w:w="997" w:type="dxa"/>
            <w:shd w:val="clear" w:color="auto" w:fill="auto"/>
            <w:vAlign w:val="center"/>
          </w:tcPr>
          <w:p w14:paraId="6E6B305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汽车电工电子技术</w:t>
            </w:r>
          </w:p>
        </w:tc>
        <w:tc>
          <w:tcPr>
            <w:tcW w:w="477" w:type="dxa"/>
            <w:shd w:val="clear" w:color="auto" w:fill="auto"/>
            <w:vAlign w:val="center"/>
          </w:tcPr>
          <w:p w14:paraId="32A9D7A2">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5B6677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13B24BC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232E225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13EE5E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83114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5D917C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F2E9E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03A77C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2E504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0306B1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BF11B4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8" w:type="dxa"/>
            <w:shd w:val="clear" w:color="auto" w:fill="auto"/>
            <w:vAlign w:val="center"/>
          </w:tcPr>
          <w:p w14:paraId="603DC12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8" w:type="dxa"/>
            <w:shd w:val="clear" w:color="auto" w:fill="auto"/>
            <w:vAlign w:val="center"/>
          </w:tcPr>
          <w:p w14:paraId="6EB390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1DB77F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4EE7C0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4500B1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1C15C4F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52ABE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0233743F">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5</w:t>
            </w:r>
          </w:p>
        </w:tc>
        <w:tc>
          <w:tcPr>
            <w:tcW w:w="997" w:type="dxa"/>
            <w:shd w:val="clear" w:color="auto" w:fill="auto"/>
            <w:vAlign w:val="center"/>
          </w:tcPr>
          <w:p w14:paraId="2E89DD5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新能源汽车维护与保养</w:t>
            </w:r>
          </w:p>
        </w:tc>
        <w:tc>
          <w:tcPr>
            <w:tcW w:w="477" w:type="dxa"/>
            <w:shd w:val="clear" w:color="auto" w:fill="auto"/>
            <w:vAlign w:val="center"/>
          </w:tcPr>
          <w:p w14:paraId="678B468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398C4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59F6DE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89D68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843E04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9A294A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4471AC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4B0357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C21CC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DF853C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A9753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0964E4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254FEFA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5F11F9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0736AF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3B02C6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3E2C22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1291296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68487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37AB0B7A">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6</w:t>
            </w:r>
          </w:p>
        </w:tc>
        <w:tc>
          <w:tcPr>
            <w:tcW w:w="997" w:type="dxa"/>
            <w:shd w:val="clear" w:color="auto" w:fill="auto"/>
            <w:vAlign w:val="center"/>
          </w:tcPr>
          <w:p w14:paraId="77426637">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汽车网络通信基础</w:t>
            </w:r>
          </w:p>
        </w:tc>
        <w:tc>
          <w:tcPr>
            <w:tcW w:w="477" w:type="dxa"/>
            <w:shd w:val="clear" w:color="auto" w:fill="auto"/>
            <w:vAlign w:val="center"/>
          </w:tcPr>
          <w:p w14:paraId="25BD2B1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1C815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6A1692A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6F449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6180D7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86AD9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418DC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17FBF61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E4D7D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0A55F0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D288F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3153B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1ECF95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722549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3CCEAAC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515" w:type="dxa"/>
            <w:shd w:val="clear" w:color="auto" w:fill="auto"/>
            <w:vAlign w:val="center"/>
          </w:tcPr>
          <w:p w14:paraId="5DE363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515" w:type="dxa"/>
            <w:shd w:val="clear" w:color="auto" w:fill="auto"/>
            <w:vAlign w:val="center"/>
          </w:tcPr>
          <w:p w14:paraId="3B7D38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515" w:type="dxa"/>
            <w:shd w:val="clear" w:color="auto" w:fill="auto"/>
            <w:vAlign w:val="center"/>
          </w:tcPr>
          <w:p w14:paraId="48DE2F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r>
      <w:tr w14:paraId="751C9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6C109692">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7</w:t>
            </w:r>
          </w:p>
        </w:tc>
        <w:tc>
          <w:tcPr>
            <w:tcW w:w="997" w:type="dxa"/>
            <w:shd w:val="clear" w:color="auto" w:fill="auto"/>
            <w:vAlign w:val="center"/>
          </w:tcPr>
          <w:p w14:paraId="73E8FD8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汽车单片机技术</w:t>
            </w:r>
          </w:p>
        </w:tc>
        <w:tc>
          <w:tcPr>
            <w:tcW w:w="477" w:type="dxa"/>
            <w:shd w:val="clear" w:color="auto" w:fill="auto"/>
            <w:vAlign w:val="center"/>
          </w:tcPr>
          <w:p w14:paraId="4EDFF27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DA373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74BE4A3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A7DD2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DA137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8A980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BA440F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185993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63D0E28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DC5363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40EF5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4705AF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5EFF34C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7E6297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177375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355F99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520DB3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6BF9F9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2DDD1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770975BC">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8</w:t>
            </w:r>
          </w:p>
        </w:tc>
        <w:tc>
          <w:tcPr>
            <w:tcW w:w="997" w:type="dxa"/>
            <w:shd w:val="clear" w:color="auto" w:fill="auto"/>
            <w:vAlign w:val="center"/>
          </w:tcPr>
          <w:p w14:paraId="0CC5861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C语言程序设计</w:t>
            </w:r>
          </w:p>
        </w:tc>
        <w:tc>
          <w:tcPr>
            <w:tcW w:w="477" w:type="dxa"/>
            <w:shd w:val="clear" w:color="auto" w:fill="auto"/>
            <w:vAlign w:val="center"/>
          </w:tcPr>
          <w:p w14:paraId="251D73A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22333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34BF66E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686DD9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13F374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49000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A3FF53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303FD9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4F71BB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7AF2D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2FCFD6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2F2988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7D439E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27A8E3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03D9710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1347400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11A6FF2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515" w:type="dxa"/>
            <w:shd w:val="clear" w:color="auto" w:fill="auto"/>
            <w:vAlign w:val="center"/>
          </w:tcPr>
          <w:p w14:paraId="2FA653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7F734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0540A13D">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9</w:t>
            </w:r>
          </w:p>
        </w:tc>
        <w:tc>
          <w:tcPr>
            <w:tcW w:w="997" w:type="dxa"/>
            <w:shd w:val="clear" w:color="auto" w:fill="auto"/>
            <w:vAlign w:val="center"/>
          </w:tcPr>
          <w:p w14:paraId="61256AB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电子线路设计</w:t>
            </w:r>
          </w:p>
        </w:tc>
        <w:tc>
          <w:tcPr>
            <w:tcW w:w="477" w:type="dxa"/>
            <w:shd w:val="clear" w:color="auto" w:fill="auto"/>
            <w:vAlign w:val="center"/>
          </w:tcPr>
          <w:p w14:paraId="3B51DE0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64AAD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3637F4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46367C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6427ED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FE3FCB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D5CB6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24C442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B7EBA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459ED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DD80D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3D0154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2D69521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16F984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157DA4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5D8500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6DFB68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515" w:type="dxa"/>
            <w:shd w:val="clear" w:color="auto" w:fill="auto"/>
            <w:vAlign w:val="center"/>
          </w:tcPr>
          <w:p w14:paraId="4C290F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7482E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7615D71A">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bidi="ar"/>
                <w14:textFill>
                  <w14:solidFill>
                    <w14:schemeClr w14:val="tx1"/>
                  </w14:solidFill>
                </w14:textFill>
              </w:rPr>
            </w:pPr>
            <w:r>
              <w:rPr>
                <w:rFonts w:hint="eastAsia" w:ascii="仿宋" w:hAnsi="仿宋" w:eastAsia="仿宋" w:cs="仿宋"/>
                <w:color w:val="000000" w:themeColor="text1"/>
                <w:sz w:val="21"/>
                <w:szCs w:val="21"/>
                <w:lang w:bidi="ar"/>
                <w14:textFill>
                  <w14:solidFill>
                    <w14:schemeClr w14:val="tx1"/>
                  </w14:solidFill>
                </w14:textFill>
              </w:rPr>
              <w:t>10</w:t>
            </w:r>
          </w:p>
        </w:tc>
        <w:tc>
          <w:tcPr>
            <w:tcW w:w="997" w:type="dxa"/>
            <w:shd w:val="clear" w:color="auto" w:fill="auto"/>
            <w:vAlign w:val="center"/>
          </w:tcPr>
          <w:p w14:paraId="73A6DF7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电动汽车构造与维修</w:t>
            </w:r>
          </w:p>
        </w:tc>
        <w:tc>
          <w:tcPr>
            <w:tcW w:w="477" w:type="dxa"/>
            <w:shd w:val="clear" w:color="auto" w:fill="auto"/>
            <w:vAlign w:val="center"/>
          </w:tcPr>
          <w:p w14:paraId="697C3E6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40CCA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0CFD55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48CA8C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8DE9C18">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3364F6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CC3D9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L</w:t>
            </w:r>
          </w:p>
        </w:tc>
        <w:tc>
          <w:tcPr>
            <w:tcW w:w="477" w:type="dxa"/>
            <w:shd w:val="clear" w:color="auto" w:fill="auto"/>
            <w:vAlign w:val="center"/>
          </w:tcPr>
          <w:p w14:paraId="379E7A1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221BA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57986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0CD41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FE6EDB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7B3E0C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8" w:type="dxa"/>
            <w:shd w:val="clear" w:color="auto" w:fill="auto"/>
            <w:vAlign w:val="center"/>
          </w:tcPr>
          <w:p w14:paraId="739163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267298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703ABC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32FF720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628C24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1AF25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209B5D89">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11</w:t>
            </w:r>
          </w:p>
        </w:tc>
        <w:tc>
          <w:tcPr>
            <w:tcW w:w="997" w:type="dxa"/>
            <w:shd w:val="clear" w:color="auto" w:fill="auto"/>
            <w:vAlign w:val="center"/>
          </w:tcPr>
          <w:p w14:paraId="33717BA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智能传感器装调与测试</w:t>
            </w:r>
          </w:p>
        </w:tc>
        <w:tc>
          <w:tcPr>
            <w:tcW w:w="477" w:type="dxa"/>
            <w:shd w:val="clear" w:color="auto" w:fill="auto"/>
            <w:vAlign w:val="center"/>
          </w:tcPr>
          <w:p w14:paraId="507FC7B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306A3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58B0CF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1E44BF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4D79E72E">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4AB38AF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03FA6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98EE1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3987FF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AC039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8A4DF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B8C44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4AFE45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8" w:type="dxa"/>
            <w:shd w:val="clear" w:color="auto" w:fill="auto"/>
            <w:vAlign w:val="center"/>
          </w:tcPr>
          <w:p w14:paraId="57DA9C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0DBD96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4F7C06B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0BAB3F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67FB07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20318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2A6B90E2">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12</w:t>
            </w:r>
          </w:p>
        </w:tc>
        <w:tc>
          <w:tcPr>
            <w:tcW w:w="997" w:type="dxa"/>
            <w:shd w:val="clear" w:color="auto" w:fill="auto"/>
            <w:vAlign w:val="center"/>
          </w:tcPr>
          <w:p w14:paraId="756FC80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汽车电气及电控系统检修</w:t>
            </w:r>
          </w:p>
        </w:tc>
        <w:tc>
          <w:tcPr>
            <w:tcW w:w="477" w:type="dxa"/>
            <w:shd w:val="clear" w:color="auto" w:fill="auto"/>
            <w:vAlign w:val="center"/>
          </w:tcPr>
          <w:p w14:paraId="37AA1DB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0F1EFF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37CEBB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DCAEEF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6F01329">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16C3094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192AB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1E7D4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3C1BAB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EE3AF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2220C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3328F5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3B5243E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26D010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7BD8906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69CB62A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55494B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608890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071BB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35211BBD">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13</w:t>
            </w:r>
          </w:p>
        </w:tc>
        <w:tc>
          <w:tcPr>
            <w:tcW w:w="997" w:type="dxa"/>
            <w:shd w:val="clear" w:color="auto" w:fill="auto"/>
            <w:vAlign w:val="center"/>
          </w:tcPr>
          <w:p w14:paraId="7BF03F18">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底盘线控系统装调与测试</w:t>
            </w:r>
          </w:p>
        </w:tc>
        <w:tc>
          <w:tcPr>
            <w:tcW w:w="477" w:type="dxa"/>
            <w:shd w:val="clear" w:color="auto" w:fill="auto"/>
            <w:vAlign w:val="center"/>
          </w:tcPr>
          <w:p w14:paraId="14A362A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E962F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25BE96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4BC75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3AE88CC1">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5C7100D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24778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0B38F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A541FE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1F345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25B665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3BB59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5E9C02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343DB1B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231DE45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64C0F2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3CA2F28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2DF4E8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5B968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716F6EA9">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14</w:t>
            </w:r>
          </w:p>
        </w:tc>
        <w:tc>
          <w:tcPr>
            <w:tcW w:w="997" w:type="dxa"/>
            <w:shd w:val="clear" w:color="auto" w:fill="auto"/>
            <w:vAlign w:val="center"/>
          </w:tcPr>
          <w:p w14:paraId="367FE9EA">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智能座舱系统装调与测试</w:t>
            </w:r>
          </w:p>
        </w:tc>
        <w:tc>
          <w:tcPr>
            <w:tcW w:w="477" w:type="dxa"/>
            <w:shd w:val="clear" w:color="auto" w:fill="auto"/>
            <w:vAlign w:val="center"/>
          </w:tcPr>
          <w:p w14:paraId="5C699EA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1AD51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1A18BAE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461ECF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5BC7961F">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509D773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BCD52F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9F006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212EF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945A1E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E7904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380004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1A830D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306C15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0EFF1A1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731DEC8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66FCDF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5ED210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r>
      <w:tr w14:paraId="4D75C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2DFDE7AC">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15</w:t>
            </w:r>
          </w:p>
        </w:tc>
        <w:tc>
          <w:tcPr>
            <w:tcW w:w="997" w:type="dxa"/>
            <w:shd w:val="clear" w:color="auto" w:fill="auto"/>
            <w:vAlign w:val="center"/>
          </w:tcPr>
          <w:p w14:paraId="65A323D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计算平台部署与测试</w:t>
            </w:r>
          </w:p>
        </w:tc>
        <w:tc>
          <w:tcPr>
            <w:tcW w:w="477" w:type="dxa"/>
            <w:shd w:val="clear" w:color="auto" w:fill="auto"/>
            <w:vAlign w:val="center"/>
          </w:tcPr>
          <w:p w14:paraId="38811A5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ECCBC3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13FAC6A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FB7CA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19F1C790">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1B7A3A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DEF2C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4C1B4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294C5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10D4A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64C341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33F2B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22CF50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6EB391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2099A8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354DB6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3D6DBBA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07211F4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r>
      <w:tr w14:paraId="1D77A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7EC754FF">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16</w:t>
            </w:r>
          </w:p>
        </w:tc>
        <w:tc>
          <w:tcPr>
            <w:tcW w:w="997" w:type="dxa"/>
            <w:shd w:val="clear" w:color="auto" w:fill="auto"/>
            <w:vAlign w:val="center"/>
          </w:tcPr>
          <w:p w14:paraId="469A8906">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智能网联整车测试</w:t>
            </w:r>
          </w:p>
        </w:tc>
        <w:tc>
          <w:tcPr>
            <w:tcW w:w="477" w:type="dxa"/>
            <w:shd w:val="clear" w:color="auto" w:fill="auto"/>
            <w:vAlign w:val="center"/>
          </w:tcPr>
          <w:p w14:paraId="7CA32F1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1F7698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3DD5A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48E0C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15DB95E">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64BB79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45D74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CB7CA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0B22D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A9515A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95C8C8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AC692B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222A76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13E243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11446A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1D03BB4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23A70F9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35B275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r>
      <w:tr w14:paraId="58AA5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7E4FEF55">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17</w:t>
            </w:r>
          </w:p>
        </w:tc>
        <w:tc>
          <w:tcPr>
            <w:tcW w:w="997" w:type="dxa"/>
            <w:shd w:val="clear" w:color="auto" w:fill="auto"/>
            <w:vAlign w:val="center"/>
          </w:tcPr>
          <w:p w14:paraId="160359C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车路协同系统装调与M测试</w:t>
            </w:r>
          </w:p>
        </w:tc>
        <w:tc>
          <w:tcPr>
            <w:tcW w:w="477" w:type="dxa"/>
            <w:shd w:val="clear" w:color="auto" w:fill="auto"/>
            <w:vAlign w:val="center"/>
          </w:tcPr>
          <w:p w14:paraId="44F18BB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20C9DF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023672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301F7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040DDF5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C358C2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F907F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596E8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033DF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90DF6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BA1B6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E830B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8" w:type="dxa"/>
            <w:shd w:val="clear" w:color="auto" w:fill="auto"/>
            <w:vAlign w:val="center"/>
          </w:tcPr>
          <w:p w14:paraId="71484D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0B91A2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66B3D1E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3169127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466B9A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2BB5276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r>
      <w:tr w14:paraId="536C1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7C455BAB">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18</w:t>
            </w:r>
          </w:p>
        </w:tc>
        <w:tc>
          <w:tcPr>
            <w:tcW w:w="997" w:type="dxa"/>
            <w:shd w:val="clear" w:color="auto" w:fill="auto"/>
            <w:vAlign w:val="center"/>
          </w:tcPr>
          <w:p w14:paraId="25A9229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劳动教育—工业·匠心</w:t>
            </w:r>
          </w:p>
        </w:tc>
        <w:tc>
          <w:tcPr>
            <w:tcW w:w="477" w:type="dxa"/>
            <w:shd w:val="clear" w:color="auto" w:fill="auto"/>
            <w:vAlign w:val="center"/>
          </w:tcPr>
          <w:p w14:paraId="1339CD4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8F943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DFB5B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323CA8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692C545">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3C08F06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FBBD9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389DE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31FDC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F9792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E7B0A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149D3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13D812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466495B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2C6E23F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5898E1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6317F7E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7721E1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r>
      <w:tr w14:paraId="2B607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23EEEE5A">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19</w:t>
            </w:r>
          </w:p>
        </w:tc>
        <w:tc>
          <w:tcPr>
            <w:tcW w:w="997" w:type="dxa"/>
            <w:shd w:val="clear" w:color="auto" w:fill="auto"/>
            <w:vAlign w:val="center"/>
          </w:tcPr>
          <w:p w14:paraId="585EC06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课程设计1：智能车辆维护保养方案</w:t>
            </w:r>
          </w:p>
        </w:tc>
        <w:tc>
          <w:tcPr>
            <w:tcW w:w="477" w:type="dxa"/>
            <w:shd w:val="clear" w:color="auto" w:fill="auto"/>
            <w:vAlign w:val="center"/>
          </w:tcPr>
          <w:p w14:paraId="7EC1E4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4DBA0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494799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B7E5BD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2D926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C0BEF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453EA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13742C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3E8A0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358BFA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D74C1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0C3A30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562E32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349A77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2FA2BD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6EC952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640F424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23C7B1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r>
      <w:tr w14:paraId="4980B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38F3CC6A">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20</w:t>
            </w:r>
          </w:p>
        </w:tc>
        <w:tc>
          <w:tcPr>
            <w:tcW w:w="997" w:type="dxa"/>
            <w:shd w:val="clear" w:color="auto" w:fill="auto"/>
            <w:vAlign w:val="center"/>
          </w:tcPr>
          <w:p w14:paraId="07E0EFF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课程设计2：智能循迹小车</w:t>
            </w:r>
          </w:p>
        </w:tc>
        <w:tc>
          <w:tcPr>
            <w:tcW w:w="477" w:type="dxa"/>
            <w:shd w:val="clear" w:color="auto" w:fill="auto"/>
            <w:vAlign w:val="center"/>
          </w:tcPr>
          <w:p w14:paraId="4DFC545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8A9E3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5B355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5409A8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AE844C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DFAF38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606B04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EB8EB4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7E9D4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F67234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488FBF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4C6AFB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3B7840C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4472BE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73210E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265337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515" w:type="dxa"/>
            <w:shd w:val="clear" w:color="auto" w:fill="auto"/>
            <w:vAlign w:val="center"/>
          </w:tcPr>
          <w:p w14:paraId="6ECC9EA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149ACAB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r>
      <w:tr w14:paraId="2F4E0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717E8464">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21</w:t>
            </w:r>
          </w:p>
        </w:tc>
        <w:tc>
          <w:tcPr>
            <w:tcW w:w="997" w:type="dxa"/>
            <w:shd w:val="clear" w:color="auto" w:fill="auto"/>
            <w:vAlign w:val="center"/>
          </w:tcPr>
          <w:p w14:paraId="161D8E3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毕业设计</w:t>
            </w:r>
          </w:p>
        </w:tc>
        <w:tc>
          <w:tcPr>
            <w:tcW w:w="477" w:type="dxa"/>
            <w:shd w:val="clear" w:color="auto" w:fill="auto"/>
            <w:vAlign w:val="center"/>
          </w:tcPr>
          <w:p w14:paraId="341C683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6534A0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98161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339756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23A33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3C30FE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10F0501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AC731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8CA1FF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C0645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710AFF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46BC5C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7F80F3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2B42E4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74E46E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53EDE3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3C0759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7DB9FCC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r>
      <w:tr w14:paraId="26BED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4EE021EB">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22</w:t>
            </w:r>
          </w:p>
        </w:tc>
        <w:tc>
          <w:tcPr>
            <w:tcW w:w="997" w:type="dxa"/>
            <w:shd w:val="clear" w:color="auto" w:fill="auto"/>
            <w:vAlign w:val="center"/>
          </w:tcPr>
          <w:p w14:paraId="2CAEF8F8">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综合实践</w:t>
            </w:r>
          </w:p>
        </w:tc>
        <w:tc>
          <w:tcPr>
            <w:tcW w:w="477" w:type="dxa"/>
            <w:shd w:val="clear" w:color="auto" w:fill="auto"/>
            <w:vAlign w:val="center"/>
          </w:tcPr>
          <w:p w14:paraId="222EBEF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40907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1FA8AA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6A9E90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4A8478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C89D01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02B617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41500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0878F4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35D399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623E4A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D4C2C1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6B80727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8" w:type="dxa"/>
            <w:shd w:val="clear" w:color="auto" w:fill="auto"/>
            <w:vAlign w:val="center"/>
          </w:tcPr>
          <w:p w14:paraId="6F47C3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2691AE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515" w:type="dxa"/>
            <w:shd w:val="clear" w:color="auto" w:fill="auto"/>
            <w:vAlign w:val="center"/>
          </w:tcPr>
          <w:p w14:paraId="4126394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091C505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393A84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r>
      <w:tr w14:paraId="78487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2C669AB0">
            <w:pPr>
              <w:pStyle w:val="12"/>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color w:val="000000" w:themeColor="text1"/>
                <w:sz w:val="21"/>
                <w:szCs w:val="21"/>
                <w:lang w:val="en-US" w:eastAsia="zh-CN" w:bidi="ar"/>
                <w14:textFill>
                  <w14:solidFill>
                    <w14:schemeClr w14:val="tx1"/>
                  </w14:solidFill>
                </w14:textFill>
              </w:rPr>
              <w:t>23</w:t>
            </w:r>
          </w:p>
        </w:tc>
        <w:tc>
          <w:tcPr>
            <w:tcW w:w="997" w:type="dxa"/>
            <w:shd w:val="clear" w:color="auto" w:fill="auto"/>
            <w:vAlign w:val="center"/>
          </w:tcPr>
          <w:p w14:paraId="444CE71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岗位实习</w:t>
            </w:r>
          </w:p>
        </w:tc>
        <w:tc>
          <w:tcPr>
            <w:tcW w:w="477" w:type="dxa"/>
            <w:shd w:val="clear" w:color="auto" w:fill="auto"/>
            <w:vAlign w:val="center"/>
          </w:tcPr>
          <w:p w14:paraId="6E18632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M</w:t>
            </w:r>
          </w:p>
        </w:tc>
        <w:tc>
          <w:tcPr>
            <w:tcW w:w="477" w:type="dxa"/>
            <w:shd w:val="clear" w:color="auto" w:fill="auto"/>
            <w:vAlign w:val="center"/>
          </w:tcPr>
          <w:p w14:paraId="720CC8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1B8ED9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1B11BB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6B35D96">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11FFCCF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F2EDF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6E9121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2CEF239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189094E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6357CE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7" w:type="dxa"/>
            <w:shd w:val="clear" w:color="auto" w:fill="auto"/>
            <w:vAlign w:val="center"/>
          </w:tcPr>
          <w:p w14:paraId="547C38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067CAA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478" w:type="dxa"/>
            <w:shd w:val="clear" w:color="auto" w:fill="auto"/>
            <w:vAlign w:val="center"/>
          </w:tcPr>
          <w:p w14:paraId="59FEDB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2158AE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4B1EE0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095ED51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c>
          <w:tcPr>
            <w:tcW w:w="515" w:type="dxa"/>
            <w:shd w:val="clear" w:color="auto" w:fill="auto"/>
            <w:vAlign w:val="center"/>
          </w:tcPr>
          <w:p w14:paraId="68A67D4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H</w:t>
            </w:r>
          </w:p>
        </w:tc>
      </w:tr>
      <w:tr w14:paraId="6D43A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656C5C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24</w:t>
            </w:r>
          </w:p>
        </w:tc>
        <w:tc>
          <w:tcPr>
            <w:tcW w:w="997" w:type="dxa"/>
            <w:shd w:val="clear" w:color="auto" w:fill="auto"/>
            <w:vAlign w:val="center"/>
          </w:tcPr>
          <w:p w14:paraId="47A5C7A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智能汽车改装</w:t>
            </w:r>
          </w:p>
        </w:tc>
        <w:tc>
          <w:tcPr>
            <w:tcW w:w="477" w:type="dxa"/>
            <w:shd w:val="clear" w:color="auto" w:fill="auto"/>
            <w:vAlign w:val="center"/>
          </w:tcPr>
          <w:p w14:paraId="2E3A3B8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AD1DB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58DCAB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6637FA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20284E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6ECC6D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727B37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0891F0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2F954D5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477" w:type="dxa"/>
            <w:shd w:val="clear" w:color="auto" w:fill="auto"/>
            <w:vAlign w:val="center"/>
          </w:tcPr>
          <w:p w14:paraId="764B52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3B593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477" w:type="dxa"/>
            <w:shd w:val="clear" w:color="auto" w:fill="auto"/>
            <w:vAlign w:val="center"/>
          </w:tcPr>
          <w:p w14:paraId="399317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478" w:type="dxa"/>
            <w:shd w:val="clear" w:color="auto" w:fill="auto"/>
            <w:vAlign w:val="center"/>
          </w:tcPr>
          <w:p w14:paraId="0290A9B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46B335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21CF0B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2729BD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795F672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62B3E1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r>
      <w:tr w14:paraId="4F338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3E5984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25</w:t>
            </w:r>
          </w:p>
        </w:tc>
        <w:tc>
          <w:tcPr>
            <w:tcW w:w="997" w:type="dxa"/>
            <w:shd w:val="clear" w:color="auto" w:fill="auto"/>
            <w:vAlign w:val="center"/>
          </w:tcPr>
          <w:p w14:paraId="153BC56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智能汽车导航与规划技术</w:t>
            </w:r>
          </w:p>
        </w:tc>
        <w:tc>
          <w:tcPr>
            <w:tcW w:w="477" w:type="dxa"/>
            <w:shd w:val="clear" w:color="auto" w:fill="auto"/>
            <w:vAlign w:val="center"/>
          </w:tcPr>
          <w:p w14:paraId="14364B1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0177BB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3CCC7A5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6525DD1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11B560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D3045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72FD8E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EE673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89CDA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477" w:type="dxa"/>
            <w:shd w:val="clear" w:color="auto" w:fill="auto"/>
            <w:vAlign w:val="center"/>
          </w:tcPr>
          <w:p w14:paraId="790AFC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C241D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477" w:type="dxa"/>
            <w:shd w:val="clear" w:color="auto" w:fill="auto"/>
            <w:vAlign w:val="center"/>
          </w:tcPr>
          <w:p w14:paraId="05ED54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8" w:type="dxa"/>
            <w:shd w:val="clear" w:color="auto" w:fill="auto"/>
            <w:vAlign w:val="center"/>
          </w:tcPr>
          <w:p w14:paraId="056F35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6963E2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4D865CB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2F8B78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36DE57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569B84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r>
      <w:tr w14:paraId="4E607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48C66FD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26</w:t>
            </w:r>
          </w:p>
        </w:tc>
        <w:tc>
          <w:tcPr>
            <w:tcW w:w="997" w:type="dxa"/>
            <w:shd w:val="clear" w:color="auto" w:fill="auto"/>
            <w:vAlign w:val="center"/>
          </w:tcPr>
          <w:p w14:paraId="1108ABD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汽车驾驶</w:t>
            </w:r>
          </w:p>
        </w:tc>
        <w:tc>
          <w:tcPr>
            <w:tcW w:w="477" w:type="dxa"/>
            <w:shd w:val="clear" w:color="auto" w:fill="auto"/>
            <w:vAlign w:val="center"/>
          </w:tcPr>
          <w:p w14:paraId="73E4CE5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4D5D2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26766C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30E033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527FAF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1D1C2D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FCC99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035704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C5101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E0706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373C37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1C0044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6A5BEB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7E8EA2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79F9C1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27AB48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015677B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73CC4B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r>
      <w:tr w14:paraId="73C39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7043A8D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27</w:t>
            </w:r>
          </w:p>
        </w:tc>
        <w:tc>
          <w:tcPr>
            <w:tcW w:w="997" w:type="dxa"/>
            <w:shd w:val="clear" w:color="auto" w:fill="auto"/>
            <w:vAlign w:val="center"/>
          </w:tcPr>
          <w:p w14:paraId="160BD9E2">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振动与噪声测试技术</w:t>
            </w:r>
          </w:p>
        </w:tc>
        <w:tc>
          <w:tcPr>
            <w:tcW w:w="477" w:type="dxa"/>
            <w:shd w:val="clear" w:color="auto" w:fill="auto"/>
            <w:vAlign w:val="center"/>
          </w:tcPr>
          <w:p w14:paraId="2AA5E38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581B2E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0A41C6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477" w:type="dxa"/>
            <w:shd w:val="clear" w:color="auto" w:fill="auto"/>
            <w:vAlign w:val="center"/>
          </w:tcPr>
          <w:p w14:paraId="742141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477" w:type="dxa"/>
            <w:shd w:val="clear" w:color="auto" w:fill="auto"/>
            <w:vAlign w:val="center"/>
          </w:tcPr>
          <w:p w14:paraId="776CB52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4C1719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16A6BC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8A92BB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572593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35F3B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B62E86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358120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15DCF8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7C2529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684CBC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086232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253DD9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19D324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r>
      <w:tr w14:paraId="50F4D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29B5883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28</w:t>
            </w:r>
          </w:p>
        </w:tc>
        <w:tc>
          <w:tcPr>
            <w:tcW w:w="997" w:type="dxa"/>
            <w:shd w:val="clear" w:color="auto" w:fill="auto"/>
            <w:vAlign w:val="center"/>
          </w:tcPr>
          <w:p w14:paraId="54FEB138">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专业基础综合训练</w:t>
            </w:r>
          </w:p>
        </w:tc>
        <w:tc>
          <w:tcPr>
            <w:tcW w:w="477" w:type="dxa"/>
            <w:shd w:val="clear" w:color="auto" w:fill="auto"/>
            <w:vAlign w:val="center"/>
          </w:tcPr>
          <w:p w14:paraId="22B1C64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74A937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085B10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603B33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7AB71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FF63E7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477" w:type="dxa"/>
            <w:shd w:val="clear" w:color="auto" w:fill="auto"/>
            <w:vAlign w:val="center"/>
          </w:tcPr>
          <w:p w14:paraId="591A167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3C0976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D96B5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C4B0E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E03B0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261BAA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2BE3FE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6DAD63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45C92B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41FF37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345C1B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094F20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r>
      <w:tr w14:paraId="08A97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68FEDE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29</w:t>
            </w:r>
          </w:p>
        </w:tc>
        <w:tc>
          <w:tcPr>
            <w:tcW w:w="997" w:type="dxa"/>
            <w:shd w:val="clear" w:color="auto" w:fill="auto"/>
            <w:vAlign w:val="center"/>
          </w:tcPr>
          <w:p w14:paraId="6D026103">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专业基础强化训练</w:t>
            </w:r>
          </w:p>
        </w:tc>
        <w:tc>
          <w:tcPr>
            <w:tcW w:w="477" w:type="dxa"/>
            <w:shd w:val="clear" w:color="auto" w:fill="auto"/>
            <w:vAlign w:val="center"/>
          </w:tcPr>
          <w:p w14:paraId="1777245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0DEF8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2C83CD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0238A37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E4F8C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AF5D6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477" w:type="dxa"/>
            <w:shd w:val="clear" w:color="auto" w:fill="auto"/>
            <w:vAlign w:val="center"/>
          </w:tcPr>
          <w:p w14:paraId="7018C32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28B39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4C1BD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11FA4A2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32F640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E7E4C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2C828A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6A625E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0B750F4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7DFEA9E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515" w:type="dxa"/>
            <w:shd w:val="clear" w:color="auto" w:fill="auto"/>
            <w:vAlign w:val="center"/>
          </w:tcPr>
          <w:p w14:paraId="02AE3D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0BB1DF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r>
      <w:tr w14:paraId="5D8BB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413145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30</w:t>
            </w:r>
          </w:p>
        </w:tc>
        <w:tc>
          <w:tcPr>
            <w:tcW w:w="997" w:type="dxa"/>
            <w:shd w:val="clear" w:color="auto" w:fill="auto"/>
            <w:vAlign w:val="center"/>
          </w:tcPr>
          <w:p w14:paraId="47BC835E">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无人机原理及系统</w:t>
            </w:r>
          </w:p>
        </w:tc>
        <w:tc>
          <w:tcPr>
            <w:tcW w:w="477" w:type="dxa"/>
            <w:shd w:val="clear" w:color="auto" w:fill="auto"/>
            <w:vAlign w:val="center"/>
          </w:tcPr>
          <w:p w14:paraId="6CA8206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C4DC8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B29D3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2B8C55F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19B7DC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6BAB2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477" w:type="dxa"/>
            <w:shd w:val="clear" w:color="auto" w:fill="auto"/>
            <w:vAlign w:val="center"/>
          </w:tcPr>
          <w:p w14:paraId="5D2C6B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215760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27B7F9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028DD9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040F1C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CF2195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76EF23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1103853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31BED5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515" w:type="dxa"/>
            <w:shd w:val="clear" w:color="auto" w:fill="auto"/>
            <w:vAlign w:val="center"/>
          </w:tcPr>
          <w:p w14:paraId="41DF99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07A2898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515" w:type="dxa"/>
            <w:shd w:val="clear" w:color="auto" w:fill="auto"/>
            <w:vAlign w:val="center"/>
          </w:tcPr>
          <w:p w14:paraId="53E9DA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r>
      <w:tr w14:paraId="3DCCB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264A567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31</w:t>
            </w:r>
          </w:p>
        </w:tc>
        <w:tc>
          <w:tcPr>
            <w:tcW w:w="997" w:type="dxa"/>
            <w:shd w:val="clear" w:color="auto" w:fill="auto"/>
            <w:vAlign w:val="center"/>
          </w:tcPr>
          <w:p w14:paraId="679E354F">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无人机技术导论</w:t>
            </w:r>
          </w:p>
        </w:tc>
        <w:tc>
          <w:tcPr>
            <w:tcW w:w="477" w:type="dxa"/>
            <w:shd w:val="clear" w:color="auto" w:fill="auto"/>
            <w:vAlign w:val="center"/>
          </w:tcPr>
          <w:p w14:paraId="2158AA4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DE436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1169697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0609D3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1EEDB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22FC469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477" w:type="dxa"/>
            <w:shd w:val="clear" w:color="auto" w:fill="auto"/>
            <w:vAlign w:val="center"/>
          </w:tcPr>
          <w:p w14:paraId="35A02D4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477" w:type="dxa"/>
            <w:shd w:val="clear" w:color="auto" w:fill="auto"/>
            <w:vAlign w:val="center"/>
          </w:tcPr>
          <w:p w14:paraId="6A9AB9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477" w:type="dxa"/>
            <w:shd w:val="clear" w:color="auto" w:fill="auto"/>
            <w:vAlign w:val="center"/>
          </w:tcPr>
          <w:p w14:paraId="556EC6F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14C526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3E9E19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280F2B8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11B3D6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2539591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528364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792078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6EE9AE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02B968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r>
      <w:tr w14:paraId="5C7ED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01D2705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32</w:t>
            </w:r>
          </w:p>
        </w:tc>
        <w:tc>
          <w:tcPr>
            <w:tcW w:w="997" w:type="dxa"/>
            <w:shd w:val="clear" w:color="auto" w:fill="auto"/>
            <w:vAlign w:val="center"/>
          </w:tcPr>
          <w:p w14:paraId="69AFCE40">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无人机组装与调试</w:t>
            </w:r>
          </w:p>
        </w:tc>
        <w:tc>
          <w:tcPr>
            <w:tcW w:w="477" w:type="dxa"/>
            <w:shd w:val="clear" w:color="auto" w:fill="auto"/>
            <w:vAlign w:val="center"/>
          </w:tcPr>
          <w:p w14:paraId="0D0150C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5E3106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BB233A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9F7D2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008E9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7D3BB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2CE117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45E2835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5610A0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477" w:type="dxa"/>
            <w:shd w:val="clear" w:color="auto" w:fill="auto"/>
            <w:vAlign w:val="center"/>
          </w:tcPr>
          <w:p w14:paraId="473C829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56A975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477" w:type="dxa"/>
            <w:shd w:val="clear" w:color="auto" w:fill="auto"/>
            <w:vAlign w:val="center"/>
          </w:tcPr>
          <w:p w14:paraId="3C63CE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1610AA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478" w:type="dxa"/>
            <w:shd w:val="clear" w:color="auto" w:fill="auto"/>
            <w:vAlign w:val="center"/>
          </w:tcPr>
          <w:p w14:paraId="020807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173D55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14ECA5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1205F25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25ED810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r>
      <w:tr w14:paraId="51E14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7AFFA7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33</w:t>
            </w:r>
          </w:p>
        </w:tc>
        <w:tc>
          <w:tcPr>
            <w:tcW w:w="997" w:type="dxa"/>
            <w:shd w:val="clear" w:color="auto" w:fill="auto"/>
            <w:vAlign w:val="center"/>
          </w:tcPr>
          <w:p w14:paraId="427D3C23">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无人机编程技术</w:t>
            </w:r>
          </w:p>
        </w:tc>
        <w:tc>
          <w:tcPr>
            <w:tcW w:w="477" w:type="dxa"/>
            <w:shd w:val="clear" w:color="auto" w:fill="auto"/>
            <w:vAlign w:val="center"/>
          </w:tcPr>
          <w:p w14:paraId="04660A3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63979E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1E921D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017285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0263437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376B03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061D9C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323CC1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3FFC3F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52BECE5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477" w:type="dxa"/>
            <w:shd w:val="clear" w:color="auto" w:fill="auto"/>
            <w:vAlign w:val="center"/>
          </w:tcPr>
          <w:p w14:paraId="29DDF5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1513E1B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0A9EE6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1BAA65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2AA20920">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p>
        </w:tc>
        <w:tc>
          <w:tcPr>
            <w:tcW w:w="515" w:type="dxa"/>
            <w:shd w:val="clear" w:color="auto" w:fill="auto"/>
            <w:vAlign w:val="center"/>
          </w:tcPr>
          <w:p w14:paraId="22FB0C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515" w:type="dxa"/>
            <w:shd w:val="clear" w:color="auto" w:fill="auto"/>
            <w:vAlign w:val="center"/>
          </w:tcPr>
          <w:p w14:paraId="35DE53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3235C0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r>
      <w:tr w14:paraId="60C97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dxa"/>
            <w:shd w:val="clear" w:color="auto" w:fill="auto"/>
            <w:vAlign w:val="center"/>
          </w:tcPr>
          <w:p w14:paraId="6976F2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themeColor="text1"/>
                <w:sz w:val="21"/>
                <w:szCs w:val="21"/>
                <w:lang w:val="en-US" w:eastAsia="zh-CN" w:bidi="ar"/>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34</w:t>
            </w:r>
          </w:p>
        </w:tc>
        <w:tc>
          <w:tcPr>
            <w:tcW w:w="997" w:type="dxa"/>
            <w:shd w:val="clear" w:color="auto" w:fill="auto"/>
            <w:vAlign w:val="center"/>
          </w:tcPr>
          <w:p w14:paraId="4F142C32">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无人机数据采集和图像处理</w:t>
            </w:r>
          </w:p>
        </w:tc>
        <w:tc>
          <w:tcPr>
            <w:tcW w:w="477" w:type="dxa"/>
            <w:shd w:val="clear" w:color="auto" w:fill="auto"/>
            <w:vAlign w:val="center"/>
          </w:tcPr>
          <w:p w14:paraId="6FB3BDA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195DE7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466DAE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1BFC73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D7801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477" w:type="dxa"/>
            <w:shd w:val="clear" w:color="auto" w:fill="auto"/>
            <w:vAlign w:val="center"/>
          </w:tcPr>
          <w:p w14:paraId="4569B2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EDD000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11974AB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6293D7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56D955E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77A682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7" w:type="dxa"/>
            <w:shd w:val="clear" w:color="auto" w:fill="auto"/>
            <w:vAlign w:val="center"/>
          </w:tcPr>
          <w:p w14:paraId="461305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7DF801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78" w:type="dxa"/>
            <w:shd w:val="clear" w:color="auto" w:fill="auto"/>
            <w:vAlign w:val="center"/>
          </w:tcPr>
          <w:p w14:paraId="3C743E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02B8A0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515" w:type="dxa"/>
            <w:shd w:val="clear" w:color="auto" w:fill="auto"/>
            <w:vAlign w:val="center"/>
          </w:tcPr>
          <w:p w14:paraId="6BEFC0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515" w:type="dxa"/>
            <w:shd w:val="clear" w:color="auto" w:fill="auto"/>
            <w:vAlign w:val="center"/>
          </w:tcPr>
          <w:p w14:paraId="1F8B54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515" w:type="dxa"/>
            <w:shd w:val="clear" w:color="auto" w:fill="auto"/>
            <w:vAlign w:val="center"/>
          </w:tcPr>
          <w:p w14:paraId="741557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r>
    </w:tbl>
    <w:p w14:paraId="6B8256D4">
      <w:pPr>
        <w:pStyle w:val="7"/>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14:paraId="1066EF1B">
      <w:pPr>
        <w:pStyle w:val="2"/>
        <w:spacing w:line="360" w:lineRule="auto"/>
        <w:ind w:firstLine="562" w:firstLineChars="200"/>
        <w:rPr>
          <w:rFonts w:hint="default" w:asciiTheme="minorEastAsia" w:hAnsiTheme="minorEastAsia" w:eastAsiaTheme="minorEastAsia"/>
          <w:sz w:val="28"/>
          <w:szCs w:val="22"/>
          <w:lang w:val="en-US" w:eastAsia="zh-CN"/>
        </w:rPr>
      </w:pPr>
      <w:bookmarkStart w:id="41" w:name="_Toc7196"/>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41"/>
    </w:p>
    <w:p w14:paraId="1BA7C93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097183E1">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13718F6D">
      <w:pPr>
        <w:jc w:val="center"/>
        <w:rPr>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79A0A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DA61FA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序号</w:t>
            </w:r>
          </w:p>
        </w:tc>
        <w:tc>
          <w:tcPr>
            <w:tcW w:w="750" w:type="pct"/>
            <w:shd w:val="clear" w:color="auto" w:fill="FFFFFF" w:themeFill="background1"/>
            <w:vAlign w:val="center"/>
          </w:tcPr>
          <w:p w14:paraId="56A59EC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452" w:type="pct"/>
            <w:shd w:val="clear" w:color="auto" w:fill="FFFFFF" w:themeFill="background1"/>
            <w:vAlign w:val="center"/>
          </w:tcPr>
          <w:p w14:paraId="02C41F5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276" w:type="pct"/>
            <w:shd w:val="clear" w:color="auto" w:fill="FFFFFF" w:themeFill="background1"/>
            <w:vAlign w:val="center"/>
          </w:tcPr>
          <w:p w14:paraId="39AC56E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118" w:type="pct"/>
            <w:shd w:val="clear" w:color="auto" w:fill="FFFFFF" w:themeFill="background1"/>
            <w:vAlign w:val="center"/>
          </w:tcPr>
          <w:p w14:paraId="08B1FBB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14:paraId="2B4A9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8F7273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750" w:type="pct"/>
            <w:shd w:val="clear" w:color="auto" w:fill="FFFFFF" w:themeFill="background1"/>
            <w:vAlign w:val="center"/>
          </w:tcPr>
          <w:p w14:paraId="12EF5AA8">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大学生安全教育（一）-（五）</w:t>
            </w:r>
          </w:p>
        </w:tc>
        <w:tc>
          <w:tcPr>
            <w:tcW w:w="1452" w:type="pct"/>
            <w:shd w:val="clear" w:color="auto" w:fill="FFFFFF" w:themeFill="background1"/>
            <w:vAlign w:val="center"/>
          </w:tcPr>
          <w:p w14:paraId="29E54E08">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601463A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5E2BF9B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14:paraId="7BE4C67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3660C08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3.考核要求：观看教学视频（30%）+平时作业（10%）+结课考试（占25%）+面授（占35%）。</w:t>
            </w:r>
          </w:p>
        </w:tc>
      </w:tr>
      <w:tr w14:paraId="36EDE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D2EDFF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750" w:type="pct"/>
            <w:shd w:val="clear" w:color="auto" w:fill="FFFFFF" w:themeFill="background1"/>
            <w:vAlign w:val="center"/>
          </w:tcPr>
          <w:p w14:paraId="449E12B0">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军事理论</w:t>
            </w:r>
          </w:p>
        </w:tc>
        <w:tc>
          <w:tcPr>
            <w:tcW w:w="1452" w:type="pct"/>
            <w:shd w:val="clear" w:color="auto" w:fill="FFFFFF" w:themeFill="background1"/>
            <w:vAlign w:val="center"/>
          </w:tcPr>
          <w:p w14:paraId="0D16718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1E604ED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01EDF79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14:paraId="496FDFF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5A18E87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3.考核要求：平时考勤、课堂表现50%，期末考试50%。</w:t>
            </w:r>
          </w:p>
        </w:tc>
      </w:tr>
      <w:tr w14:paraId="539EA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3DCC9C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750" w:type="pct"/>
            <w:shd w:val="clear" w:color="auto" w:fill="FFFFFF" w:themeFill="background1"/>
            <w:vAlign w:val="center"/>
          </w:tcPr>
          <w:p w14:paraId="446CE211">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形势与政策</w:t>
            </w:r>
          </w:p>
        </w:tc>
        <w:tc>
          <w:tcPr>
            <w:tcW w:w="1452" w:type="pct"/>
            <w:shd w:val="clear" w:color="auto" w:fill="FFFFFF" w:themeFill="background1"/>
            <w:vAlign w:val="center"/>
          </w:tcPr>
          <w:p w14:paraId="4A6F6B93">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4D1545D2">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4ECF3F8E">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2F41F452">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12A353C7">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2DDD8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D6F4F9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750" w:type="pct"/>
            <w:shd w:val="clear" w:color="auto" w:fill="FFFFFF" w:themeFill="background1"/>
            <w:vAlign w:val="center"/>
          </w:tcPr>
          <w:p w14:paraId="08B85AE1">
            <w:pPr>
              <w:pStyle w:val="27"/>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14:paraId="2DA216DA">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与法治</w:t>
            </w:r>
          </w:p>
        </w:tc>
        <w:tc>
          <w:tcPr>
            <w:tcW w:w="1452" w:type="pct"/>
            <w:shd w:val="clear" w:color="auto" w:fill="FFFFFF" w:themeFill="background1"/>
            <w:vAlign w:val="center"/>
          </w:tcPr>
          <w:p w14:paraId="69500460">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1F6B6188">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5EB0A29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0B17AF4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6807F62D">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1BA99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E7B1FB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750" w:type="pct"/>
            <w:shd w:val="clear" w:color="auto" w:fill="FFFFFF" w:themeFill="background1"/>
            <w:vAlign w:val="center"/>
          </w:tcPr>
          <w:p w14:paraId="11D62CC3">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国家安全教育</w:t>
            </w:r>
          </w:p>
        </w:tc>
        <w:tc>
          <w:tcPr>
            <w:tcW w:w="1452" w:type="pct"/>
            <w:shd w:val="clear" w:color="auto" w:fill="FFFFFF" w:themeFill="background1"/>
            <w:vAlign w:val="center"/>
          </w:tcPr>
          <w:p w14:paraId="1D7E49C5">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4AE4D4BA">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1A8FCD19">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4140779F">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0AFB08DC">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3.考核要求：平时考勤40%，课堂表现30%，实践成果30%。</w:t>
            </w:r>
          </w:p>
        </w:tc>
      </w:tr>
      <w:tr w14:paraId="08ED5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90B0C2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750" w:type="pct"/>
            <w:shd w:val="clear" w:color="auto" w:fill="FFFFFF" w:themeFill="background1"/>
            <w:vAlign w:val="center"/>
          </w:tcPr>
          <w:p w14:paraId="61169D36">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452" w:type="pct"/>
            <w:shd w:val="clear" w:color="auto" w:fill="FFFFFF" w:themeFill="background1"/>
            <w:vAlign w:val="center"/>
          </w:tcPr>
          <w:p w14:paraId="6A963D32">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53C4F58B">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61F4F48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0F867C92">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57381F70">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73469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13F2D4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750" w:type="pct"/>
            <w:shd w:val="clear" w:color="auto" w:fill="FFFFFF" w:themeFill="background1"/>
            <w:vAlign w:val="center"/>
          </w:tcPr>
          <w:p w14:paraId="08EA701A">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452" w:type="pct"/>
            <w:shd w:val="clear" w:color="auto" w:fill="FFFFFF" w:themeFill="background1"/>
            <w:vAlign w:val="center"/>
          </w:tcPr>
          <w:p w14:paraId="272402D3">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196FE769">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673AD446">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1AB6B07B">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3ADFD4B1">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20CCD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CAA570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8</w:t>
            </w:r>
          </w:p>
        </w:tc>
        <w:tc>
          <w:tcPr>
            <w:tcW w:w="750" w:type="pct"/>
            <w:shd w:val="clear" w:color="auto" w:fill="FFFFFF" w:themeFill="background1"/>
            <w:vAlign w:val="center"/>
          </w:tcPr>
          <w:p w14:paraId="7F4B27D9">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大学生职业发展与就业指导（一）-（二）</w:t>
            </w:r>
          </w:p>
        </w:tc>
        <w:tc>
          <w:tcPr>
            <w:tcW w:w="1452" w:type="pct"/>
            <w:shd w:val="clear" w:color="auto" w:fill="FFFFFF" w:themeFill="background1"/>
            <w:vAlign w:val="center"/>
          </w:tcPr>
          <w:p w14:paraId="04DD0888">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1590134A">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4FE10467">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0FB210AA">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5BDE73FF">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2.教室要求：多媒体教室+机房；</w:t>
            </w:r>
          </w:p>
          <w:p w14:paraId="1FDF10B5">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 60%，期末成绩40%。</w:t>
            </w:r>
          </w:p>
        </w:tc>
      </w:tr>
      <w:tr w14:paraId="1B915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B24C26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750" w:type="pct"/>
            <w:shd w:val="clear" w:color="auto" w:fill="FFFFFF" w:themeFill="background1"/>
            <w:vAlign w:val="center"/>
          </w:tcPr>
          <w:p w14:paraId="63AAF77A">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大学生创新与创业实务（一）-（二）</w:t>
            </w:r>
          </w:p>
        </w:tc>
        <w:tc>
          <w:tcPr>
            <w:tcW w:w="1452" w:type="pct"/>
            <w:shd w:val="clear" w:color="auto" w:fill="FFFFFF" w:themeFill="background1"/>
            <w:vAlign w:val="center"/>
          </w:tcPr>
          <w:p w14:paraId="0F20DBCF">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387CC09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3369E89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379B65D5">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084D718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2.教室要求：多媒体教室、计算机房；</w:t>
            </w:r>
          </w:p>
          <w:p w14:paraId="7D60E8B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3.考核形式：平时成绩60%，期末考核成绩40%</w:t>
            </w:r>
          </w:p>
        </w:tc>
      </w:tr>
      <w:tr w14:paraId="00525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5A9635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750" w:type="pct"/>
            <w:shd w:val="clear" w:color="auto" w:fill="FFFFFF" w:themeFill="background1"/>
            <w:vAlign w:val="center"/>
          </w:tcPr>
          <w:p w14:paraId="096433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大学生心理健康教育（一）-（二）</w:t>
            </w:r>
          </w:p>
        </w:tc>
        <w:tc>
          <w:tcPr>
            <w:tcW w:w="1452" w:type="pct"/>
            <w:shd w:val="clear" w:color="auto" w:fill="FFFFFF" w:themeFill="background1"/>
            <w:vAlign w:val="center"/>
          </w:tcPr>
          <w:p w14:paraId="11F4B11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p>
          <w:p w14:paraId="4A8AD95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7753293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1.</w:t>
            </w:r>
            <w:r>
              <w:rPr>
                <w:rFonts w:hint="eastAsia" w:ascii="仿宋_GB2312" w:hAnsi="仿宋_GB2312" w:eastAsia="仿宋_GB2312" w:cs="仿宋_GB2312"/>
                <w:sz w:val="21"/>
                <w:szCs w:val="21"/>
                <w:highlight w:val="none"/>
              </w:rPr>
              <w:t>理论部分</w:t>
            </w:r>
          </w:p>
          <w:p w14:paraId="655AC69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50002AA0">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2.</w:t>
            </w:r>
            <w:r>
              <w:rPr>
                <w:rFonts w:hint="eastAsia" w:ascii="仿宋_GB2312" w:hAnsi="仿宋_GB2312" w:eastAsia="仿宋_GB2312" w:cs="仿宋_GB2312"/>
                <w:sz w:val="21"/>
                <w:szCs w:val="21"/>
                <w:highlight w:val="none"/>
              </w:rPr>
              <w:t>实践部分</w:t>
            </w:r>
          </w:p>
          <w:p w14:paraId="5F0320A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情绪记录与管理技巧训练、大学适应情景模拟与问题解决演练；</w:t>
            </w:r>
          </w:p>
          <w:p w14:paraId="5F880F3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小组互助交流与心理支持实践活动。</w:t>
            </w:r>
          </w:p>
          <w:p w14:paraId="3D470700">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p>
        </w:tc>
        <w:tc>
          <w:tcPr>
            <w:tcW w:w="1118" w:type="pct"/>
            <w:shd w:val="clear" w:color="auto" w:fill="FFFFFF" w:themeFill="background1"/>
            <w:vAlign w:val="center"/>
          </w:tcPr>
          <w:p w14:paraId="29B1F90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62D81F9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4CB7B70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3.考核形式：平时成绩 60%，期末成绩40%。</w:t>
            </w:r>
          </w:p>
        </w:tc>
      </w:tr>
      <w:tr w14:paraId="537DD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9ECD7F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750" w:type="pct"/>
            <w:shd w:val="clear" w:color="auto" w:fill="FFFFFF" w:themeFill="background1"/>
            <w:vAlign w:val="center"/>
          </w:tcPr>
          <w:p w14:paraId="23DD4D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highlight w:val="none"/>
                <w:u w:val="none"/>
                <w:lang w:val="en-US" w:eastAsia="zh-CN" w:bidi="ar-SA"/>
              </w:rPr>
            </w:pPr>
            <w:r>
              <w:rPr>
                <w:rFonts w:hint="eastAsia" w:ascii="仿宋_GB2312" w:hAnsi="仿宋_GB2312" w:eastAsia="仿宋_GB2312" w:cs="仿宋_GB2312"/>
                <w:i w:val="0"/>
                <w:iCs w:val="0"/>
                <w:color w:val="000000"/>
                <w:kern w:val="0"/>
                <w:sz w:val="21"/>
                <w:szCs w:val="21"/>
                <w:highlight w:val="none"/>
                <w:u w:val="none"/>
                <w:lang w:val="en-US" w:eastAsia="zh-CN" w:bidi="ar"/>
              </w:rPr>
              <w:t>大学英语（一）-（二）</w:t>
            </w:r>
          </w:p>
        </w:tc>
        <w:tc>
          <w:tcPr>
            <w:tcW w:w="1452" w:type="pct"/>
            <w:shd w:val="clear" w:color="auto" w:fill="FFFFFF" w:themeFill="background1"/>
            <w:vAlign w:val="center"/>
          </w:tcPr>
          <w:p w14:paraId="6FFBB3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14:paraId="6DBC96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p>
        </w:tc>
        <w:tc>
          <w:tcPr>
            <w:tcW w:w="1276" w:type="pct"/>
            <w:shd w:val="clear" w:color="auto" w:fill="FFFFFF" w:themeFill="background1"/>
            <w:vAlign w:val="center"/>
          </w:tcPr>
          <w:p w14:paraId="21214B77">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日常校园生活及职场岗位典型工作内容和场景等有关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118" w:type="pct"/>
            <w:shd w:val="clear" w:color="auto" w:fill="FFFFFF" w:themeFill="background1"/>
            <w:vAlign w:val="center"/>
          </w:tcPr>
          <w:p w14:paraId="37A01C8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14:paraId="4DB139A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14:paraId="40BD1188">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14:paraId="09312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157DE2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750" w:type="pct"/>
            <w:shd w:val="clear" w:color="auto" w:fill="FFFFFF" w:themeFill="background1"/>
            <w:vAlign w:val="center"/>
          </w:tcPr>
          <w:p w14:paraId="17CA5A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大学体育（一）、大学体育（二）</w:t>
            </w:r>
          </w:p>
        </w:tc>
        <w:tc>
          <w:tcPr>
            <w:tcW w:w="1452" w:type="pct"/>
            <w:shd w:val="clear" w:color="auto" w:fill="FFFFFF" w:themeFill="background1"/>
            <w:vAlign w:val="center"/>
          </w:tcPr>
          <w:p w14:paraId="09C154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33844A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2E1ACB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2E23B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1DB89C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3299CA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平时成绩40%，期末成绩60%（技术技能30%，体育健康测试30%）。</w:t>
            </w:r>
          </w:p>
        </w:tc>
      </w:tr>
      <w:tr w14:paraId="439F1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94920A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750" w:type="pct"/>
            <w:shd w:val="clear" w:color="auto" w:fill="FFFFFF" w:themeFill="background1"/>
            <w:vAlign w:val="center"/>
          </w:tcPr>
          <w:p w14:paraId="54601A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大学体育（三）</w:t>
            </w:r>
          </w:p>
        </w:tc>
        <w:tc>
          <w:tcPr>
            <w:tcW w:w="1452" w:type="pct"/>
            <w:shd w:val="clear" w:color="auto" w:fill="FFFFFF" w:themeFill="background1"/>
            <w:vAlign w:val="center"/>
          </w:tcPr>
          <w:p w14:paraId="2CD425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3594D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3E7A4E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0EB5DD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7F288E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51B4A2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平时成绩50%，期末成绩50%（体质测试）。</w:t>
            </w:r>
          </w:p>
        </w:tc>
      </w:tr>
      <w:tr w14:paraId="35D11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17E43E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750" w:type="pct"/>
            <w:shd w:val="clear" w:color="auto" w:fill="FFFFFF" w:themeFill="background1"/>
            <w:vAlign w:val="center"/>
          </w:tcPr>
          <w:p w14:paraId="69FEE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w:t>
            </w:r>
          </w:p>
        </w:tc>
        <w:tc>
          <w:tcPr>
            <w:tcW w:w="1452" w:type="pct"/>
            <w:shd w:val="clear" w:color="auto" w:fill="FFFFFF" w:themeFill="background1"/>
            <w:vAlign w:val="center"/>
          </w:tcPr>
          <w:p w14:paraId="0FCF0F18">
            <w:pPr>
              <w:keepNext w:val="0"/>
              <w:keepLines w:val="0"/>
              <w:suppressLineNumbers w:val="0"/>
              <w:snapToGrid w:val="0"/>
              <w:spacing w:before="0" w:beforeAutospacing="0" w:after="0" w:afterAutospacing="0" w:line="240" w:lineRule="auto"/>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5BA49F7B">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课程内容由七个单元组成：礼仪概述、仪态礼仪、仪容礼仪、服饰礼仪、工作交往礼仪、聚会礼仪、语言礼仪。</w:t>
            </w:r>
          </w:p>
        </w:tc>
        <w:tc>
          <w:tcPr>
            <w:tcW w:w="1118" w:type="pct"/>
            <w:shd w:val="clear" w:color="auto" w:fill="FFFFFF" w:themeFill="background1"/>
            <w:vAlign w:val="center"/>
          </w:tcPr>
          <w:p w14:paraId="0AF36F93">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18087440">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2930C4E1">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3.考核形式：过程性考核100%。</w:t>
            </w:r>
          </w:p>
          <w:p w14:paraId="235A1248">
            <w:pPr>
              <w:pStyle w:val="36"/>
              <w:keepNext w:val="0"/>
              <w:keepLines w:val="0"/>
              <w:suppressLineNumbers w:val="0"/>
              <w:adjustRightInd w:val="0"/>
              <w:snapToGrid w:val="0"/>
              <w:spacing w:before="0" w:beforeAutospacing="0" w:after="0" w:afterAutospacing="0" w:line="240" w:lineRule="auto"/>
              <w:ind w:left="0" w:right="0" w:firstLineChars="0"/>
              <w:rPr>
                <w:rFonts w:hint="eastAsia" w:ascii="仿宋_GB2312" w:hAnsi="仿宋_GB2312" w:eastAsia="仿宋_GB2312" w:cs="仿宋_GB2312"/>
                <w:sz w:val="21"/>
                <w:szCs w:val="21"/>
                <w:highlight w:val="none"/>
              </w:rPr>
            </w:pPr>
          </w:p>
          <w:p w14:paraId="30CCAA30">
            <w:pPr>
              <w:pStyle w:val="36"/>
              <w:keepNext w:val="0"/>
              <w:keepLines w:val="0"/>
              <w:suppressLineNumbers w:val="0"/>
              <w:adjustRightInd w:val="0"/>
              <w:snapToGrid w:val="0"/>
              <w:spacing w:before="0" w:beforeAutospacing="0" w:after="0" w:afterAutospacing="0" w:line="240" w:lineRule="auto"/>
              <w:ind w:left="0" w:right="0" w:firstLine="420" w:firstLineChars="0"/>
              <w:rPr>
                <w:rFonts w:hint="eastAsia" w:ascii="仿宋_GB2312" w:hAnsi="仿宋_GB2312" w:eastAsia="仿宋_GB2312" w:cs="仿宋_GB2312"/>
                <w:kern w:val="2"/>
                <w:sz w:val="21"/>
                <w:szCs w:val="21"/>
                <w:highlight w:val="none"/>
                <w:lang w:val="en-US" w:eastAsia="zh-CN" w:bidi="ar-SA"/>
              </w:rPr>
            </w:pPr>
          </w:p>
        </w:tc>
      </w:tr>
      <w:tr w14:paraId="17E4E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F2D56F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750" w:type="pct"/>
            <w:shd w:val="clear" w:color="auto" w:fill="FFFFFF" w:themeFill="background1"/>
            <w:vAlign w:val="center"/>
          </w:tcPr>
          <w:p w14:paraId="5F4D19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中国优秀传统文化</w:t>
            </w:r>
          </w:p>
        </w:tc>
        <w:tc>
          <w:tcPr>
            <w:tcW w:w="1452" w:type="pct"/>
            <w:shd w:val="clear" w:color="auto" w:fill="FFFFFF" w:themeFill="background1"/>
            <w:vAlign w:val="center"/>
          </w:tcPr>
          <w:p w14:paraId="2EE8196A">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53F30F4E">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传统文化基本精神、古文学、节气文化、食文化等</w:t>
            </w:r>
            <w:r>
              <w:rPr>
                <w:rFonts w:hint="eastAsia" w:ascii="仿宋_GB2312" w:hAnsi="仿宋_GB2312" w:eastAsia="仿宋_GB2312" w:cs="仿宋_GB2312"/>
                <w:color w:val="auto"/>
                <w:kern w:val="2"/>
                <w:sz w:val="21"/>
                <w:szCs w:val="21"/>
                <w:highlight w:val="none"/>
              </w:rPr>
              <w:t>模块；</w:t>
            </w:r>
          </w:p>
          <w:p w14:paraId="1CDA0D4E">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0659AF37">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地方传统调查及分享</w:t>
            </w:r>
            <w:r>
              <w:rPr>
                <w:rFonts w:hint="eastAsia" w:ascii="仿宋_GB2312" w:hAnsi="仿宋_GB2312" w:eastAsia="仿宋_GB2312" w:cs="仿宋_GB2312"/>
                <w:color w:val="auto"/>
                <w:kern w:val="2"/>
                <w:sz w:val="21"/>
                <w:szCs w:val="21"/>
                <w:highlight w:val="none"/>
              </w:rPr>
              <w:t>；</w:t>
            </w:r>
          </w:p>
          <w:p w14:paraId="4C4EDC43">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爱国、</w:t>
            </w:r>
            <w:r>
              <w:rPr>
                <w:rFonts w:hint="eastAsia" w:ascii="仿宋_GB2312" w:hAnsi="仿宋_GB2312" w:eastAsia="仿宋_GB2312" w:cs="仿宋_GB2312"/>
                <w:color w:val="auto"/>
                <w:kern w:val="2"/>
                <w:sz w:val="21"/>
                <w:szCs w:val="21"/>
                <w:highlight w:val="none"/>
              </w:rPr>
              <w:t>正直、善良、自省、自信、立志</w:t>
            </w:r>
          </w:p>
        </w:tc>
        <w:tc>
          <w:tcPr>
            <w:tcW w:w="1118" w:type="pct"/>
            <w:shd w:val="clear" w:color="auto" w:fill="FFFFFF" w:themeFill="background1"/>
            <w:vAlign w:val="center"/>
          </w:tcPr>
          <w:p w14:paraId="4C84A65B">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431C7D18">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64045E05">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w:t>
            </w:r>
            <w:r>
              <w:rPr>
                <w:rFonts w:hint="eastAsia" w:ascii="仿宋_GB2312" w:hAnsi="仿宋_GB2312" w:eastAsia="仿宋_GB2312" w:cs="仿宋_GB2312"/>
                <w:color w:val="auto"/>
                <w:kern w:val="2"/>
                <w:sz w:val="21"/>
                <w:szCs w:val="21"/>
                <w:highlight w:val="none"/>
                <w:lang w:val="en-US" w:eastAsia="zh-CN"/>
              </w:rPr>
              <w:t>过程性考核10</w:t>
            </w:r>
            <w:r>
              <w:rPr>
                <w:rFonts w:hint="eastAsia" w:ascii="仿宋_GB2312" w:hAnsi="仿宋_GB2312" w:eastAsia="仿宋_GB2312" w:cs="仿宋_GB2312"/>
                <w:color w:val="auto"/>
                <w:kern w:val="2"/>
                <w:sz w:val="21"/>
                <w:szCs w:val="21"/>
                <w:highlight w:val="none"/>
              </w:rPr>
              <w:t>0%。</w:t>
            </w:r>
          </w:p>
        </w:tc>
      </w:tr>
      <w:tr w14:paraId="4C567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D91204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750" w:type="pct"/>
            <w:shd w:val="clear" w:color="auto" w:fill="FFFFFF" w:themeFill="background1"/>
            <w:vAlign w:val="center"/>
          </w:tcPr>
          <w:p w14:paraId="749721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应用文写作</w:t>
            </w:r>
          </w:p>
        </w:tc>
        <w:tc>
          <w:tcPr>
            <w:tcW w:w="1452" w:type="pct"/>
            <w:shd w:val="clear" w:color="auto" w:fill="FFFFFF" w:themeFill="background1"/>
            <w:vAlign w:val="center"/>
          </w:tcPr>
          <w:p w14:paraId="11BDAB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5BB3D7DA">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条据、公务文书、事务文书三</w:t>
            </w:r>
            <w:r>
              <w:rPr>
                <w:rFonts w:hint="eastAsia" w:ascii="仿宋_GB2312" w:hAnsi="仿宋_GB2312" w:eastAsia="仿宋_GB2312" w:cs="仿宋_GB2312"/>
                <w:color w:val="auto"/>
                <w:kern w:val="2"/>
                <w:sz w:val="21"/>
                <w:szCs w:val="21"/>
                <w:highlight w:val="none"/>
              </w:rPr>
              <w:t>大模块；</w:t>
            </w:r>
          </w:p>
          <w:p w14:paraId="560F8A4A">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4F2307BD">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撰写并分享中华经典诵读策划书及活动总结</w:t>
            </w:r>
            <w:r>
              <w:rPr>
                <w:rFonts w:hint="eastAsia" w:ascii="仿宋_GB2312" w:hAnsi="仿宋_GB2312" w:eastAsia="仿宋_GB2312" w:cs="仿宋_GB2312"/>
                <w:color w:val="auto"/>
                <w:kern w:val="2"/>
                <w:sz w:val="21"/>
                <w:szCs w:val="21"/>
                <w:highlight w:val="none"/>
              </w:rPr>
              <w:t>；</w:t>
            </w:r>
          </w:p>
          <w:p w14:paraId="60703BC3">
            <w:pPr>
              <w:pStyle w:val="27"/>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合作、协作、严谨、规范</w:t>
            </w:r>
            <w:r>
              <w:rPr>
                <w:rFonts w:hint="eastAsia" w:ascii="仿宋_GB2312" w:hAnsi="仿宋_GB2312" w:eastAsia="仿宋_GB2312" w:cs="仿宋_GB2312"/>
                <w:color w:val="auto"/>
                <w:kern w:val="2"/>
                <w:sz w:val="21"/>
                <w:szCs w:val="21"/>
                <w:highlight w:val="none"/>
              </w:rPr>
              <w:t>。</w:t>
            </w:r>
          </w:p>
        </w:tc>
        <w:tc>
          <w:tcPr>
            <w:tcW w:w="1118" w:type="pct"/>
            <w:shd w:val="clear" w:color="auto" w:fill="FFFFFF" w:themeFill="background1"/>
            <w:vAlign w:val="center"/>
          </w:tcPr>
          <w:p w14:paraId="7195CE04">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7747E33D">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4C86252">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541A0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6533B5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750" w:type="pct"/>
            <w:shd w:val="clear" w:color="auto" w:fill="FFFFFF" w:themeFill="background1"/>
            <w:vAlign w:val="center"/>
          </w:tcPr>
          <w:p w14:paraId="600E4F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w:t>
            </w:r>
          </w:p>
        </w:tc>
        <w:tc>
          <w:tcPr>
            <w:tcW w:w="1452" w:type="pct"/>
            <w:shd w:val="clear" w:color="auto" w:fill="FFFFFF" w:themeFill="background1"/>
            <w:vAlign w:val="center"/>
          </w:tcPr>
          <w:p w14:paraId="1ECC6B24">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3A983065">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1.知识学习：文学作品阅读与鉴赏、口语表达与训练、应用文三大模块；</w:t>
            </w:r>
          </w:p>
          <w:p w14:paraId="56236394">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2.语文综合实践：</w:t>
            </w:r>
          </w:p>
          <w:p w14:paraId="09BCE05A">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爱我中华经典诵读、我口我心赞家乡主题演讲、阅读人生读书沙龙；</w:t>
            </w:r>
          </w:p>
          <w:p w14:paraId="202F6A39">
            <w:pPr>
              <w:pStyle w:val="27"/>
              <w:keepNext w:val="0"/>
              <w:keepLines w:val="0"/>
              <w:numPr>
                <w:ilvl w:val="0"/>
                <w:numId w:val="0"/>
              </w:numPr>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思政元素：文化传承、审美思辨、家国情怀、</w:t>
            </w:r>
            <w:r>
              <w:rPr>
                <w:rFonts w:hint="eastAsia" w:ascii="仿宋_GB2312" w:hAnsi="仿宋_GB2312" w:eastAsia="仿宋_GB2312" w:cs="仿宋_GB2312"/>
                <w:color w:val="auto"/>
                <w:kern w:val="2"/>
                <w:sz w:val="21"/>
                <w:szCs w:val="21"/>
                <w:highlight w:val="none"/>
                <w:lang w:val="en-US" w:eastAsia="zh-CN"/>
              </w:rPr>
              <w:t>应用文写作</w:t>
            </w:r>
            <w:r>
              <w:rPr>
                <w:rFonts w:hint="eastAsia" w:ascii="仿宋_GB2312" w:hAnsi="仿宋_GB2312" w:eastAsia="仿宋_GB2312" w:cs="仿宋_GB2312"/>
                <w:color w:val="auto"/>
                <w:kern w:val="2"/>
                <w:sz w:val="21"/>
                <w:szCs w:val="21"/>
                <w:highlight w:val="none"/>
              </w:rPr>
              <w:t>。</w:t>
            </w:r>
          </w:p>
          <w:p w14:paraId="5F97C8AC">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p>
        </w:tc>
        <w:tc>
          <w:tcPr>
            <w:tcW w:w="1118" w:type="pct"/>
            <w:shd w:val="clear" w:color="auto" w:fill="FFFFFF" w:themeFill="background1"/>
            <w:vAlign w:val="center"/>
          </w:tcPr>
          <w:p w14:paraId="6E65BF79">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229AC48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EE9C014">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309C1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C6917E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750" w:type="pct"/>
            <w:shd w:val="clear" w:color="auto" w:fill="FFFFFF" w:themeFill="background1"/>
            <w:vAlign w:val="center"/>
          </w:tcPr>
          <w:p w14:paraId="540B17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经济数学</w:t>
            </w:r>
          </w:p>
        </w:tc>
        <w:tc>
          <w:tcPr>
            <w:tcW w:w="1452" w:type="pct"/>
            <w:shd w:val="clear" w:color="auto" w:fill="FFFFFF" w:themeFill="background1"/>
            <w:vAlign w:val="center"/>
          </w:tcPr>
          <w:p w14:paraId="3D2FB287">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6B147F4F">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4F602631">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5AE0B50E">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8EBC0EC">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14:paraId="2C2CE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0BA553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19</w:t>
            </w:r>
          </w:p>
        </w:tc>
        <w:tc>
          <w:tcPr>
            <w:tcW w:w="750" w:type="pct"/>
            <w:shd w:val="clear" w:color="auto" w:fill="FFFFFF" w:themeFill="background1"/>
            <w:vAlign w:val="center"/>
          </w:tcPr>
          <w:p w14:paraId="3C6F21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w:t>
            </w:r>
          </w:p>
        </w:tc>
        <w:tc>
          <w:tcPr>
            <w:tcW w:w="1452" w:type="pct"/>
            <w:shd w:val="clear" w:color="auto" w:fill="FFFFFF" w:themeFill="background1"/>
            <w:vAlign w:val="center"/>
          </w:tcPr>
          <w:p w14:paraId="7AECE50A">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68034DA1">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highlight w:val="none"/>
                <w:lang w:val="en-US" w:eastAsia="zh-CN"/>
              </w:rPr>
              <w:t>应用</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不定积分，定积分和定积分的应用，微分方程</w:t>
            </w:r>
            <w:r>
              <w:rPr>
                <w:rFonts w:hint="eastAsia" w:ascii="仿宋_GB2312" w:hAnsi="仿宋_GB2312" w:eastAsia="仿宋_GB2312" w:cs="仿宋_GB2312"/>
                <w:color w:val="auto"/>
                <w:kern w:val="2"/>
                <w:sz w:val="21"/>
                <w:szCs w:val="21"/>
                <w:highlight w:val="none"/>
              </w:rPr>
              <w:t>等；</w:t>
            </w:r>
          </w:p>
          <w:p w14:paraId="384CDD54">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2.实践部分：软件制图，软件计算函数极限、导数</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rPr>
              <w:t>积分</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微分方程</w:t>
            </w:r>
            <w:r>
              <w:rPr>
                <w:rFonts w:hint="eastAsia" w:ascii="仿宋_GB2312" w:hAnsi="仿宋_GB2312" w:eastAsia="仿宋_GB2312" w:cs="仿宋_GB2312"/>
                <w:color w:val="auto"/>
                <w:kern w:val="2"/>
                <w:sz w:val="21"/>
                <w:szCs w:val="21"/>
                <w:highlight w:val="none"/>
              </w:rPr>
              <w:t>等。</w:t>
            </w:r>
          </w:p>
        </w:tc>
        <w:tc>
          <w:tcPr>
            <w:tcW w:w="1118" w:type="pct"/>
            <w:shd w:val="clear" w:color="auto" w:fill="FFFFFF" w:themeFill="background1"/>
            <w:vAlign w:val="center"/>
          </w:tcPr>
          <w:p w14:paraId="66FC9C20">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5E46690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2.教室要求：多媒体教室和机房；</w:t>
            </w:r>
          </w:p>
          <w:p w14:paraId="1FA2DD88">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14:paraId="0FB84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1F1105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20</w:t>
            </w:r>
          </w:p>
        </w:tc>
        <w:tc>
          <w:tcPr>
            <w:tcW w:w="750" w:type="pct"/>
            <w:shd w:val="clear" w:color="auto" w:fill="FFFFFF" w:themeFill="background1"/>
            <w:vAlign w:val="center"/>
          </w:tcPr>
          <w:p w14:paraId="682F81B6">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1452" w:type="pct"/>
            <w:shd w:val="clear" w:color="auto" w:fill="FFFFFF" w:themeFill="background1"/>
            <w:vAlign w:val="center"/>
          </w:tcPr>
          <w:p w14:paraId="47814B8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55B694D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1118" w:type="pct"/>
            <w:shd w:val="clear" w:color="auto" w:fill="FFFFFF" w:themeFill="background1"/>
            <w:vAlign w:val="center"/>
          </w:tcPr>
          <w:p w14:paraId="2C989192">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14:paraId="1D04A0E8">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14:paraId="5078285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14:paraId="0343F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9B623B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21</w:t>
            </w:r>
          </w:p>
        </w:tc>
        <w:tc>
          <w:tcPr>
            <w:tcW w:w="750" w:type="pct"/>
            <w:shd w:val="clear" w:color="auto" w:fill="FFFFFF" w:themeFill="background1"/>
            <w:vAlign w:val="center"/>
          </w:tcPr>
          <w:p w14:paraId="700F3BAE">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1452" w:type="pct"/>
            <w:shd w:val="clear" w:color="auto" w:fill="FFFFFF" w:themeFill="background1"/>
            <w:vAlign w:val="center"/>
          </w:tcPr>
          <w:p w14:paraId="59FA2C2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5803561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1253C4C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w:t>
            </w:r>
          </w:p>
          <w:p w14:paraId="47C8EC2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14:paraId="023D378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085D0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7BFAEC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22</w:t>
            </w:r>
          </w:p>
        </w:tc>
        <w:tc>
          <w:tcPr>
            <w:tcW w:w="750" w:type="pct"/>
            <w:shd w:val="clear" w:color="auto" w:fill="FFFFFF" w:themeFill="background1"/>
            <w:vAlign w:val="center"/>
          </w:tcPr>
          <w:p w14:paraId="00456C24">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1452" w:type="pct"/>
            <w:shd w:val="clear" w:color="auto" w:fill="FFFFFF" w:themeFill="background1"/>
            <w:vAlign w:val="center"/>
          </w:tcPr>
          <w:p w14:paraId="0A94E08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4FEB96F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14:paraId="2995ABD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14:paraId="54852F7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14:paraId="74B8466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1118" w:type="pct"/>
            <w:shd w:val="clear" w:color="auto" w:fill="FFFFFF" w:themeFill="background1"/>
            <w:vAlign w:val="center"/>
          </w:tcPr>
          <w:p w14:paraId="6A1FCA8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14:paraId="5682CEA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14:paraId="5FB785B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14:paraId="4CDD2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7EBD22C">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23</w:t>
            </w:r>
          </w:p>
        </w:tc>
        <w:tc>
          <w:tcPr>
            <w:tcW w:w="750" w:type="pct"/>
            <w:shd w:val="clear" w:color="auto" w:fill="FFFFFF" w:themeFill="background1"/>
            <w:vAlign w:val="center"/>
          </w:tcPr>
          <w:p w14:paraId="532DB38E">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1452" w:type="pct"/>
            <w:shd w:val="clear" w:color="auto" w:fill="FFFFFF" w:themeFill="background1"/>
            <w:vAlign w:val="center"/>
          </w:tcPr>
          <w:p w14:paraId="1C96B63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3EA7A96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14:paraId="6FB5B8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14:paraId="407B756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14:paraId="64E362B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14:paraId="4842C65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p w14:paraId="12AC54C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p>
        </w:tc>
        <w:tc>
          <w:tcPr>
            <w:tcW w:w="1118" w:type="pct"/>
            <w:shd w:val="clear" w:color="auto" w:fill="FFFFFF" w:themeFill="background1"/>
            <w:vAlign w:val="center"/>
          </w:tcPr>
          <w:p w14:paraId="24F840F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14:paraId="0C74001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14:paraId="275F06E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14:paraId="7D16616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tbl>
    <w:p w14:paraId="733512EA">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2A2C7F02">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5B596482">
      <w:pPr>
        <w:ind w:firstLine="560" w:firstLineChars="200"/>
        <w:jc w:val="left"/>
        <w:rPr>
          <w:rFonts w:hint="eastAsia" w:ascii="宋体" w:hAnsi="宋体" w:eastAsia="宋体" w:cs="宋体"/>
          <w:color w:val="auto"/>
          <w:sz w:val="28"/>
          <w:szCs w:val="28"/>
        </w:rPr>
      </w:pPr>
      <w:r>
        <w:rPr>
          <w:rFonts w:hint="eastAsia" w:ascii="宋体" w:hAnsi="宋体" w:eastAsia="宋体" w:cs="宋体"/>
          <w:color w:val="000000" w:themeColor="text1"/>
          <w:sz w:val="28"/>
          <w:szCs w:val="28"/>
          <w14:textFill>
            <w14:solidFill>
              <w14:schemeClr w14:val="tx1"/>
            </w14:solidFill>
          </w14:textFill>
        </w:rPr>
        <w:t>专业课程有专业通识课程、专业基础课程、专业核心课程、专业拓展课程等，具体的专业课程结构及课程名称，见表</w:t>
      </w:r>
      <w:r>
        <w:rPr>
          <w:rFonts w:hint="eastAsia" w:ascii="宋体" w:hAnsi="宋体" w:eastAsia="宋体" w:cs="宋体"/>
          <w:color w:val="000000" w:themeColor="text1"/>
          <w:sz w:val="28"/>
          <w:szCs w:val="28"/>
          <w:lang w:val="en-US" w:eastAsia="zh-CN"/>
          <w14:textFill>
            <w14:solidFill>
              <w14:schemeClr w14:val="tx1"/>
            </w14:solidFill>
          </w14:textFill>
        </w:rPr>
        <w:t>6</w:t>
      </w:r>
      <w:r>
        <w:rPr>
          <w:rFonts w:hint="eastAsia" w:ascii="宋体" w:hAnsi="宋体" w:eastAsia="宋体" w:cs="宋体"/>
          <w:color w:val="000000" w:themeColor="text1"/>
          <w:sz w:val="28"/>
          <w:szCs w:val="28"/>
          <w14:textFill>
            <w14:solidFill>
              <w14:schemeClr w14:val="tx1"/>
            </w14:solidFill>
          </w14:textFill>
        </w:rPr>
        <w:t>-</w:t>
      </w:r>
      <w:r>
        <w:rPr>
          <w:rFonts w:hint="eastAsia" w:ascii="宋体" w:hAnsi="宋体" w:eastAsia="宋体" w:cs="宋体"/>
          <w:color w:val="000000" w:themeColor="text1"/>
          <w:sz w:val="28"/>
          <w:szCs w:val="28"/>
          <w:lang w:val="en-US" w:eastAsia="zh-CN"/>
          <w14:textFill>
            <w14:solidFill>
              <w14:schemeClr w14:val="tx1"/>
            </w14:solidFill>
          </w14:textFill>
        </w:rPr>
        <w:t>4</w:t>
      </w:r>
      <w:r>
        <w:rPr>
          <w:rFonts w:hint="eastAsia" w:ascii="宋体" w:hAnsi="宋体" w:eastAsia="宋体" w:cs="宋体"/>
          <w:color w:val="000000" w:themeColor="text1"/>
          <w:sz w:val="28"/>
          <w:szCs w:val="28"/>
          <w14:textFill>
            <w14:solidFill>
              <w14:schemeClr w14:val="tx1"/>
            </w14:solidFill>
          </w14:textFill>
        </w:rPr>
        <w:t>：第一课堂进程安排表。</w:t>
      </w:r>
    </w:p>
    <w:p w14:paraId="78FE0593">
      <w:pPr>
        <w:jc w:val="center"/>
        <w:rPr>
          <w:b/>
          <w:bCs/>
          <w:color w:val="auto"/>
          <w:sz w:val="21"/>
          <w:szCs w:val="21"/>
        </w:rPr>
      </w:pPr>
      <w:r>
        <w:rPr>
          <w:rFonts w:hint="eastAsia"/>
          <w:b/>
          <w:bCs/>
          <w:color w:val="auto"/>
          <w:sz w:val="21"/>
          <w:szCs w:val="21"/>
        </w:rPr>
        <w:t>表6-</w:t>
      </w:r>
      <w:r>
        <w:rPr>
          <w:rFonts w:hint="eastAsia"/>
          <w:b/>
          <w:bCs/>
          <w:color w:val="auto"/>
          <w:sz w:val="21"/>
          <w:szCs w:val="21"/>
          <w:lang w:val="en-US" w:eastAsia="zh-CN"/>
        </w:rPr>
        <w:t>5</w:t>
      </w:r>
      <w:r>
        <w:rPr>
          <w:rFonts w:hint="eastAsia"/>
          <w:b/>
          <w:bCs/>
          <w:color w:val="auto"/>
          <w:sz w:val="21"/>
          <w:szCs w:val="21"/>
        </w:rPr>
        <w:t xml:space="preserve"> 专业</w:t>
      </w:r>
      <w:r>
        <w:rPr>
          <w:rFonts w:hint="eastAsia"/>
          <w:b/>
          <w:bCs/>
          <w:color w:val="auto"/>
          <w:sz w:val="21"/>
          <w:szCs w:val="21"/>
          <w:lang w:val="en-US" w:eastAsia="zh-CN"/>
        </w:rPr>
        <w:t>基础</w:t>
      </w:r>
      <w:r>
        <w:rPr>
          <w:rFonts w:hint="eastAsia"/>
          <w:b/>
          <w:bCs/>
          <w:color w:val="auto"/>
          <w:sz w:val="21"/>
          <w:szCs w:val="21"/>
        </w:rPr>
        <w:t>课程描述</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965"/>
        <w:gridCol w:w="3712"/>
        <w:gridCol w:w="1532"/>
        <w:gridCol w:w="1623"/>
      </w:tblGrid>
      <w:tr w14:paraId="513BA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533B68E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序号</w:t>
            </w:r>
          </w:p>
        </w:tc>
        <w:tc>
          <w:tcPr>
            <w:tcW w:w="566" w:type="pct"/>
            <w:vAlign w:val="center"/>
          </w:tcPr>
          <w:p w14:paraId="6EEC6A3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课程名称</w:t>
            </w:r>
          </w:p>
        </w:tc>
        <w:tc>
          <w:tcPr>
            <w:tcW w:w="2178" w:type="pct"/>
            <w:vAlign w:val="center"/>
          </w:tcPr>
          <w:p w14:paraId="7C2F702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课程目标</w:t>
            </w:r>
          </w:p>
        </w:tc>
        <w:tc>
          <w:tcPr>
            <w:tcW w:w="899" w:type="pct"/>
            <w:vAlign w:val="center"/>
          </w:tcPr>
          <w:p w14:paraId="043B92D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主要内容</w:t>
            </w:r>
          </w:p>
        </w:tc>
        <w:tc>
          <w:tcPr>
            <w:tcW w:w="952" w:type="pct"/>
            <w:vAlign w:val="center"/>
          </w:tcPr>
          <w:p w14:paraId="7DEFDB2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教学要求</w:t>
            </w:r>
          </w:p>
        </w:tc>
      </w:tr>
      <w:tr w14:paraId="61CB7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6377A891">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1</w:t>
            </w:r>
          </w:p>
        </w:tc>
        <w:tc>
          <w:tcPr>
            <w:tcW w:w="566" w:type="pct"/>
            <w:vAlign w:val="center"/>
          </w:tcPr>
          <w:p w14:paraId="4250480E">
            <w:pPr>
              <w:keepNext w:val="0"/>
              <w:keepLines w:val="0"/>
              <w:widowControl/>
              <w:suppressLineNumbers w:val="0"/>
              <w:spacing w:before="0" w:beforeAutospacing="0" w:after="0" w:afterAutospacing="0"/>
              <w:ind w:left="0" w:right="0"/>
              <w:jc w:val="both"/>
              <w:textAlignment w:val="center"/>
              <w:rPr>
                <w:rFonts w:hint="eastAsia"/>
                <w:sz w:val="21"/>
                <w:szCs w:val="16"/>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2178" w:type="pct"/>
            <w:vAlign w:val="center"/>
          </w:tcPr>
          <w:p w14:paraId="639EC173">
            <w:pPr>
              <w:keepNext w:val="0"/>
              <w:keepLines w:val="0"/>
              <w:suppressLineNumbers w:val="0"/>
              <w:spacing w:before="0" w:beforeAutospacing="0" w:after="0" w:afterAutospacing="0"/>
              <w:ind w:left="0" w:right="0"/>
              <w:jc w:val="left"/>
              <w:rPr>
                <w:rFonts w:hint="eastAsia" w:eastAsia="宋体"/>
                <w:sz w:val="21"/>
                <w:szCs w:val="16"/>
                <w:lang w:val="en-US" w:eastAsia="zh-CN"/>
              </w:rPr>
            </w:pPr>
            <w:r>
              <w:rPr>
                <w:rFonts w:hint="eastAsia" w:ascii="仿宋_GB2312" w:hAnsi="宋体" w:eastAsia="仿宋_GB2312" w:cs="仿宋_GB2312"/>
                <w:i w:val="0"/>
                <w:iCs w:val="0"/>
                <w:color w:val="000000"/>
                <w:kern w:val="0"/>
                <w:sz w:val="21"/>
                <w:szCs w:val="21"/>
                <w:u w:val="none"/>
                <w:lang w:val="en-US" w:eastAsia="zh-CN" w:bidi="ar"/>
              </w:rPr>
              <w:t>通过本课程的学习，学生能够全面理解智能网联汽车技术专业的核心内涵，包括其技术架构、行业应用场景及未来发展趋势；掌握智能网联汽车关键技术体系（如环境感知、通信网络、高精度定位等）中各类传感器（毫米波雷达、激光雷达、视觉传感器等）的基础作用与技术逻辑，形成对专业的系统性认知框架。能够清晰识别智能网联汽车技术领域的典型职业方向等。</w:t>
            </w:r>
          </w:p>
        </w:tc>
        <w:tc>
          <w:tcPr>
            <w:tcW w:w="899" w:type="pct"/>
            <w:vAlign w:val="center"/>
          </w:tcPr>
          <w:p w14:paraId="260B77FD">
            <w:pPr>
              <w:keepNext w:val="0"/>
              <w:keepLines w:val="0"/>
              <w:suppressLineNumbers w:val="0"/>
              <w:spacing w:before="0" w:beforeAutospacing="0" w:after="0" w:afterAutospacing="0"/>
              <w:ind w:left="0" w:right="0"/>
              <w:jc w:val="center"/>
              <w:rPr>
                <w:rFonts w:hint="default" w:eastAsia="宋体"/>
                <w:sz w:val="21"/>
                <w:szCs w:val="16"/>
                <w:lang w:val="en-US" w:eastAsia="zh-CN"/>
              </w:rPr>
            </w:pPr>
            <w:r>
              <w:rPr>
                <w:rFonts w:hint="eastAsia" w:ascii="仿宋_GB2312" w:hAnsi="宋体" w:eastAsia="仿宋_GB2312" w:cs="仿宋_GB2312"/>
                <w:i w:val="0"/>
                <w:iCs w:val="0"/>
                <w:color w:val="000000"/>
                <w:kern w:val="0"/>
                <w:sz w:val="21"/>
                <w:szCs w:val="21"/>
                <w:u w:val="none"/>
                <w:lang w:val="en-US" w:eastAsia="zh-CN" w:bidi="ar"/>
              </w:rPr>
              <w:t>专业概述与行业前沿、核心技术模块认知、职业方向与能力要求</w:t>
            </w:r>
            <w:r>
              <w:rPr>
                <w:rFonts w:hint="eastAsia" w:ascii="仿宋_GB2312" w:hAnsi="宋体" w:cs="仿宋_GB2312"/>
                <w:i w:val="0"/>
                <w:iCs w:val="0"/>
                <w:color w:val="000000"/>
                <w:kern w:val="0"/>
                <w:sz w:val="21"/>
                <w:szCs w:val="21"/>
                <w:u w:val="none"/>
                <w:lang w:val="en-US" w:eastAsia="zh-CN" w:bidi="ar"/>
              </w:rPr>
              <w:t>等</w:t>
            </w:r>
          </w:p>
        </w:tc>
        <w:tc>
          <w:tcPr>
            <w:tcW w:w="952" w:type="pct"/>
            <w:vAlign w:val="center"/>
          </w:tcPr>
          <w:p w14:paraId="2FEBCAB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14:paraId="486C9F6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2.教室要求：多媒体教室；</w:t>
            </w:r>
          </w:p>
          <w:p w14:paraId="012C3F4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lang w:val="en-US" w:eastAsia="zh-CN" w:bidi="ar"/>
              </w:rPr>
            </w:pPr>
            <w:r>
              <w:rPr>
                <w:rFonts w:hint="eastAsia" w:ascii="仿宋_GB2312" w:hAnsi="仿宋_GB2312" w:cs="仿宋_GB2312"/>
                <w:color w:val="auto"/>
                <w:kern w:val="2"/>
                <w:sz w:val="21"/>
                <w:szCs w:val="21"/>
                <w:lang w:val="en-US" w:eastAsia="zh-CN" w:bidi="ar"/>
              </w:rPr>
              <w:t>3.实地参观</w:t>
            </w:r>
          </w:p>
          <w:p w14:paraId="5726FD81">
            <w:pPr>
              <w:pStyle w:val="6"/>
              <w:keepNext w:val="0"/>
              <w:keepLines w:val="0"/>
              <w:suppressLineNumbers w:val="0"/>
              <w:spacing w:before="0" w:beforeAutospacing="0" w:after="0" w:afterAutospacing="0"/>
              <w:ind w:left="0" w:right="0"/>
              <w:rPr>
                <w:rFonts w:hint="default"/>
                <w:lang w:val="en-US"/>
              </w:rPr>
            </w:pPr>
            <w:r>
              <w:rPr>
                <w:rFonts w:hint="eastAsia" w:ascii="仿宋_GB2312" w:hAnsi="仿宋_GB2312" w:eastAsia="仿宋_GB2312" w:cs="仿宋_GB2312"/>
                <w:color w:val="auto"/>
                <w:kern w:val="2"/>
                <w:sz w:val="21"/>
                <w:szCs w:val="21"/>
                <w:lang w:val="en-US" w:eastAsia="zh-CN" w:bidi="ar"/>
              </w:rPr>
              <w:t>3.考核要求：平时考核50%，期末50%。</w:t>
            </w:r>
          </w:p>
        </w:tc>
      </w:tr>
      <w:tr w14:paraId="0FC46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50A720E5">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566" w:type="pct"/>
            <w:vAlign w:val="center"/>
          </w:tcPr>
          <w:p w14:paraId="3126E267">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车辆零部件拆装与修配</w:t>
            </w:r>
          </w:p>
        </w:tc>
        <w:tc>
          <w:tcPr>
            <w:tcW w:w="2178" w:type="pct"/>
            <w:vAlign w:val="center"/>
          </w:tcPr>
          <w:p w14:paraId="64522DF2">
            <w:pPr>
              <w:keepNext w:val="0"/>
              <w:keepLines w:val="0"/>
              <w:suppressLineNumbers w:val="0"/>
              <w:spacing w:before="0" w:beforeAutospacing="0" w:after="0" w:afterAutospacing="0"/>
              <w:ind w:left="0" w:right="0"/>
              <w:jc w:val="center"/>
              <w:rPr>
                <w:rFonts w:hint="eastAsia"/>
                <w:sz w:val="21"/>
                <w:szCs w:val="16"/>
              </w:rPr>
            </w:pPr>
            <w:r>
              <w:rPr>
                <w:rFonts w:hint="eastAsia" w:ascii="仿宋_GB2312" w:hAnsi="宋体" w:eastAsia="仿宋_GB2312" w:cs="仿宋_GB2312"/>
                <w:i w:val="0"/>
                <w:iCs w:val="0"/>
                <w:color w:val="000000"/>
                <w:kern w:val="0"/>
                <w:sz w:val="21"/>
                <w:szCs w:val="21"/>
                <w:u w:val="none"/>
                <w:lang w:val="en-US" w:eastAsia="zh-CN" w:bidi="ar"/>
              </w:rPr>
              <w:t>通过本课程的学习，学生能够掌握智能网联汽车关键零部件的标准化拆装流程与修配工艺，理解零部件结构设计与功能关联性；熟悉常用拆装工具及检测设备的操作规范，具备根据技术手册排查并修复零部件装配故障的能力；同时注重培养学生的安全规范意识、精益求精的工匠精神，以及在团队协作中高效沟通、分工执行的任务管理能力。</w:t>
            </w:r>
          </w:p>
        </w:tc>
        <w:tc>
          <w:tcPr>
            <w:tcW w:w="899" w:type="pct"/>
            <w:vAlign w:val="center"/>
          </w:tcPr>
          <w:p w14:paraId="374AB401">
            <w:pPr>
              <w:keepNext w:val="0"/>
              <w:keepLines w:val="0"/>
              <w:suppressLineNumbers w:val="0"/>
              <w:spacing w:before="0" w:beforeAutospacing="0" w:after="0" w:afterAutospacing="0"/>
              <w:ind w:left="0" w:right="0"/>
              <w:jc w:val="center"/>
              <w:rPr>
                <w:rFonts w:hint="eastAsia" w:eastAsia="宋体"/>
                <w:sz w:val="21"/>
                <w:szCs w:val="16"/>
                <w:lang w:val="en-US" w:eastAsia="zh-CN"/>
              </w:rPr>
            </w:pPr>
            <w:r>
              <w:rPr>
                <w:rFonts w:hint="eastAsia" w:ascii="仿宋_GB2312" w:hAnsi="宋体" w:eastAsia="仿宋_GB2312" w:cs="仿宋_GB2312"/>
                <w:i w:val="0"/>
                <w:iCs w:val="0"/>
                <w:color w:val="000000"/>
                <w:kern w:val="0"/>
                <w:sz w:val="21"/>
                <w:szCs w:val="21"/>
                <w:u w:val="none"/>
                <w:lang w:val="en-US" w:eastAsia="zh-CN" w:bidi="ar"/>
              </w:rPr>
              <w:t>车辆零部件基础认知、标准化拆装流程与工具应用、零部件修配工艺与故障排查等</w:t>
            </w:r>
          </w:p>
        </w:tc>
        <w:tc>
          <w:tcPr>
            <w:tcW w:w="952" w:type="pct"/>
            <w:vAlign w:val="center"/>
          </w:tcPr>
          <w:p w14:paraId="7B1EDD6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1.教学形式：混合式授课；</w:t>
            </w:r>
          </w:p>
          <w:p w14:paraId="069960C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2.教室要求：理实一体化教室；</w:t>
            </w:r>
          </w:p>
          <w:p w14:paraId="73A3599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3.考核要求：</w:t>
            </w:r>
          </w:p>
          <w:p w14:paraId="625B5A03">
            <w:pPr>
              <w:keepNext w:val="0"/>
              <w:keepLines w:val="0"/>
              <w:suppressLineNumbers w:val="0"/>
              <w:spacing w:before="0" w:beforeAutospacing="0" w:after="0" w:afterAutospacing="0"/>
              <w:ind w:left="0" w:right="0"/>
              <w:jc w:val="center"/>
              <w:rPr>
                <w:rFonts w:hint="eastAsia"/>
                <w:sz w:val="21"/>
                <w:szCs w:val="16"/>
              </w:rPr>
            </w:pPr>
            <w:r>
              <w:rPr>
                <w:rFonts w:hint="eastAsia" w:ascii="仿宋_GB2312" w:hAnsi="宋体" w:eastAsia="仿宋_GB2312" w:cs="仿宋_GB2312"/>
                <w:i w:val="0"/>
                <w:iCs w:val="0"/>
                <w:color w:val="000000"/>
                <w:kern w:val="0"/>
                <w:sz w:val="21"/>
                <w:szCs w:val="21"/>
                <w:u w:val="none"/>
                <w:lang w:val="en-US" w:eastAsia="zh-CN" w:bidi="ar"/>
              </w:rPr>
              <w:t>形成性考核占总成绩的60%,终结性考核占总成绩的40%</w:t>
            </w:r>
          </w:p>
        </w:tc>
      </w:tr>
      <w:tr w14:paraId="6510B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04ACDC47">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w:t>
            </w:r>
          </w:p>
        </w:tc>
        <w:tc>
          <w:tcPr>
            <w:tcW w:w="566" w:type="pct"/>
            <w:vAlign w:val="center"/>
          </w:tcPr>
          <w:p w14:paraId="2525280B">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汽车电工电子技术</w:t>
            </w:r>
          </w:p>
        </w:tc>
        <w:tc>
          <w:tcPr>
            <w:tcW w:w="2178" w:type="pct"/>
            <w:vAlign w:val="center"/>
          </w:tcPr>
          <w:p w14:paraId="3808A5CF">
            <w:pPr>
              <w:keepNext w:val="0"/>
              <w:keepLines w:val="0"/>
              <w:suppressLineNumbers w:val="0"/>
              <w:spacing w:before="0" w:beforeAutospacing="0" w:after="0" w:afterAutospacing="0"/>
              <w:ind w:left="0" w:right="0"/>
              <w:jc w:val="center"/>
              <w:rPr>
                <w:rFonts w:hint="eastAsia"/>
                <w:sz w:val="21"/>
                <w:szCs w:val="16"/>
              </w:rPr>
            </w:pPr>
            <w:r>
              <w:rPr>
                <w:rFonts w:hint="eastAsia" w:ascii="仿宋_GB2312" w:hAnsi="宋体" w:eastAsia="仿宋_GB2312" w:cs="仿宋_GB2312"/>
                <w:i w:val="0"/>
                <w:iCs w:val="0"/>
                <w:color w:val="000000"/>
                <w:kern w:val="0"/>
                <w:sz w:val="21"/>
                <w:szCs w:val="21"/>
                <w:u w:val="none"/>
                <w:lang w:val="en-US" w:eastAsia="zh-CN" w:bidi="ar"/>
              </w:rPr>
              <w:t>通过本课程的学习，学生能够掌握智能网联汽车中电工电子技术的基础理论与核心技能；理解电工电子技术在智能网联汽车环境感知、通信、执行等系统中的关键作用；同时注重培养学生的安全规范意识、逻辑分析能力，以及在团队协作中解决复杂电路问题的综合能力，为后续学习课程奠定电工电子技术基础</w:t>
            </w:r>
            <w:r>
              <w:rPr>
                <w:rFonts w:hint="default" w:ascii="PingFang-SC-Regular" w:hAnsi="PingFang-SC-Regular" w:eastAsia="PingFang-SC-Regular" w:cs="PingFang-SC-Regular"/>
                <w:i w:val="0"/>
                <w:iCs w:val="0"/>
                <w:caps w:val="0"/>
                <w:color w:val="06071F"/>
                <w:spacing w:val="0"/>
                <w:sz w:val="18"/>
                <w:szCs w:val="18"/>
                <w:shd w:val="clear" w:fill="FDFDFE"/>
              </w:rPr>
              <w:t>。</w:t>
            </w:r>
          </w:p>
        </w:tc>
        <w:tc>
          <w:tcPr>
            <w:tcW w:w="899" w:type="pct"/>
            <w:vAlign w:val="center"/>
          </w:tcPr>
          <w:p w14:paraId="1E2C9BA7">
            <w:pPr>
              <w:keepNext w:val="0"/>
              <w:keepLines w:val="0"/>
              <w:suppressLineNumbers w:val="0"/>
              <w:spacing w:before="0" w:beforeAutospacing="0" w:after="0" w:afterAutospacing="0"/>
              <w:ind w:left="0" w:right="0"/>
              <w:jc w:val="center"/>
              <w:rPr>
                <w:rFonts w:hint="eastAsia" w:eastAsia="宋体"/>
                <w:sz w:val="21"/>
                <w:szCs w:val="16"/>
                <w:lang w:val="en-US" w:eastAsia="zh-CN"/>
              </w:rPr>
            </w:pPr>
            <w:r>
              <w:rPr>
                <w:rFonts w:hint="eastAsia" w:ascii="仿宋_GB2312" w:hAnsi="宋体" w:eastAsia="仿宋_GB2312" w:cs="仿宋_GB2312"/>
                <w:i w:val="0"/>
                <w:iCs w:val="0"/>
                <w:color w:val="000000"/>
                <w:kern w:val="0"/>
                <w:sz w:val="21"/>
                <w:szCs w:val="21"/>
                <w:u w:val="none"/>
                <w:lang w:val="en-US" w:eastAsia="zh-CN" w:bidi="ar"/>
              </w:rPr>
              <w:t>直流电路与交流电路基础、模拟电子与数字电子技术、电力电子与电机控制基础等</w:t>
            </w:r>
          </w:p>
        </w:tc>
        <w:tc>
          <w:tcPr>
            <w:tcW w:w="952" w:type="pct"/>
            <w:vAlign w:val="center"/>
          </w:tcPr>
          <w:p w14:paraId="39BB9F3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1.教学形式：混合式授课；</w:t>
            </w:r>
          </w:p>
          <w:p w14:paraId="20A51A8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2.教室要求：理实一体化教室；</w:t>
            </w:r>
          </w:p>
          <w:p w14:paraId="2E31FF4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3.考核要求：</w:t>
            </w:r>
          </w:p>
          <w:p w14:paraId="5DE97E3F">
            <w:pPr>
              <w:keepNext w:val="0"/>
              <w:keepLines w:val="0"/>
              <w:suppressLineNumbers w:val="0"/>
              <w:spacing w:before="0" w:beforeAutospacing="0" w:after="0" w:afterAutospacing="0"/>
              <w:ind w:left="0" w:right="0"/>
              <w:jc w:val="center"/>
              <w:rPr>
                <w:rFonts w:hint="eastAsia"/>
                <w:sz w:val="21"/>
                <w:szCs w:val="16"/>
              </w:rPr>
            </w:pPr>
            <w:r>
              <w:rPr>
                <w:rFonts w:hint="eastAsia" w:ascii="仿宋_GB2312" w:hAnsi="宋体" w:eastAsia="仿宋_GB2312" w:cs="仿宋_GB2312"/>
                <w:i w:val="0"/>
                <w:iCs w:val="0"/>
                <w:color w:val="000000"/>
                <w:kern w:val="0"/>
                <w:sz w:val="21"/>
                <w:szCs w:val="21"/>
                <w:u w:val="none"/>
                <w:lang w:val="en-US" w:eastAsia="zh-CN" w:bidi="ar"/>
              </w:rPr>
              <w:t>形成性考核占总成绩的60%,终结性考核占总成绩的40%</w:t>
            </w:r>
          </w:p>
        </w:tc>
      </w:tr>
      <w:tr w14:paraId="27B6F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1" w:hRule="atLeast"/>
          <w:jc w:val="center"/>
        </w:trPr>
        <w:tc>
          <w:tcPr>
            <w:tcW w:w="403" w:type="pct"/>
            <w:vAlign w:val="center"/>
          </w:tcPr>
          <w:p w14:paraId="54D8AE5B">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4</w:t>
            </w:r>
          </w:p>
        </w:tc>
        <w:tc>
          <w:tcPr>
            <w:tcW w:w="566" w:type="pct"/>
            <w:vAlign w:val="center"/>
          </w:tcPr>
          <w:p w14:paraId="562D365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新能源汽车维护与保养</w:t>
            </w:r>
          </w:p>
        </w:tc>
        <w:tc>
          <w:tcPr>
            <w:tcW w:w="2178" w:type="pct"/>
            <w:vAlign w:val="center"/>
          </w:tcPr>
          <w:p w14:paraId="7546E67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通过本课程的学习，学生能够掌握新能源汽车三电系统及智能网联相关部件的维护保养规范与操作技能，熟悉高压安全防护流程、故障诊断方法及保养周期管理；理解新能源汽车维护对车辆性能、安全性及智能功能的影响；同时注重培养学生的安全规范意识、标准化作业习惯，以及在团队协作中高效沟通、分工执行的任务管理能力，为后续从事新能源汽车技术服务岗位奠定实践基础。</w:t>
            </w:r>
          </w:p>
        </w:tc>
        <w:tc>
          <w:tcPr>
            <w:tcW w:w="899" w:type="pct"/>
            <w:vAlign w:val="center"/>
          </w:tcPr>
          <w:p w14:paraId="50FDDF2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新能源汽车高压系统维护与安全、动力电池系统维护与保养、驱动电机与电控系统保养、智能网联部件维护与标定</w:t>
            </w:r>
          </w:p>
        </w:tc>
        <w:tc>
          <w:tcPr>
            <w:tcW w:w="952" w:type="pct"/>
            <w:shd w:val="clear" w:color="auto" w:fill="auto"/>
            <w:vAlign w:val="center"/>
          </w:tcPr>
          <w:p w14:paraId="0E10970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1.教学形式：混合式授课；</w:t>
            </w:r>
          </w:p>
          <w:p w14:paraId="0144D3D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2.教室要求：理实一体化教室；</w:t>
            </w:r>
          </w:p>
          <w:p w14:paraId="0908362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3.考核要求：</w:t>
            </w:r>
          </w:p>
          <w:p w14:paraId="0E7DAF64">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形成性考核占总成绩的60%,终结性考核占总成绩的40%</w:t>
            </w:r>
          </w:p>
        </w:tc>
      </w:tr>
      <w:tr w14:paraId="3109F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7774C63F">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5</w:t>
            </w:r>
          </w:p>
        </w:tc>
        <w:tc>
          <w:tcPr>
            <w:tcW w:w="566" w:type="pct"/>
            <w:vAlign w:val="center"/>
          </w:tcPr>
          <w:p w14:paraId="26048296">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汽车网络通信基础</w:t>
            </w:r>
          </w:p>
        </w:tc>
        <w:tc>
          <w:tcPr>
            <w:tcW w:w="2178" w:type="pct"/>
            <w:vAlign w:val="center"/>
          </w:tcPr>
          <w:p w14:paraId="5313950A">
            <w:pPr>
              <w:keepNext w:val="0"/>
              <w:keepLines w:val="0"/>
              <w:suppressLineNumbers w:val="0"/>
              <w:spacing w:before="0" w:beforeAutospacing="0" w:after="0" w:afterAutospacing="0"/>
              <w:ind w:left="0" w:right="0"/>
              <w:jc w:val="center"/>
              <w:rPr>
                <w:rFonts w:hint="eastAsia"/>
                <w:sz w:val="21"/>
                <w:szCs w:val="16"/>
              </w:rPr>
            </w:pPr>
            <w:r>
              <w:rPr>
                <w:rFonts w:hint="eastAsia" w:ascii="仿宋_GB2312" w:hAnsi="宋体" w:eastAsia="仿宋_GB2312" w:cs="仿宋_GB2312"/>
                <w:i w:val="0"/>
                <w:iCs w:val="0"/>
                <w:color w:val="000000"/>
                <w:kern w:val="0"/>
                <w:sz w:val="21"/>
                <w:szCs w:val="21"/>
                <w:u w:val="none"/>
                <w:lang w:val="en-US" w:eastAsia="zh-CN" w:bidi="ar"/>
              </w:rPr>
              <w:t>通过本课程的学习，学生能够掌握智能网联汽车中主流车载网络通信协议的原理、配置与故障诊断方法，理解通信网络在环境感知传感器数据融、域控制器间信息交互中的关键作用；能够根据技术文档完成车载网络节点的参数配置、使用示波器/总线分析仪抓取并解析通信报文；为后续学习课程奠定网络通信技术基础。</w:t>
            </w:r>
          </w:p>
        </w:tc>
        <w:tc>
          <w:tcPr>
            <w:tcW w:w="899" w:type="pct"/>
            <w:vAlign w:val="center"/>
          </w:tcPr>
          <w:p w14:paraId="203A15C4">
            <w:pPr>
              <w:keepNext w:val="0"/>
              <w:keepLines w:val="0"/>
              <w:suppressLineNumbers w:val="0"/>
              <w:spacing w:before="0" w:beforeAutospacing="0" w:after="0" w:afterAutospacing="0"/>
              <w:ind w:left="0" w:right="0"/>
              <w:jc w:val="center"/>
              <w:rPr>
                <w:rFonts w:hint="eastAsia" w:eastAsia="宋体"/>
                <w:sz w:val="21"/>
                <w:szCs w:val="16"/>
                <w:lang w:eastAsia="zh-CN"/>
              </w:rPr>
            </w:pPr>
            <w:r>
              <w:rPr>
                <w:rFonts w:hint="eastAsia" w:ascii="仿宋_GB2312" w:hAnsi="宋体" w:eastAsia="仿宋_GB2312" w:cs="仿宋_GB2312"/>
                <w:i w:val="0"/>
                <w:iCs w:val="0"/>
                <w:color w:val="000000"/>
                <w:kern w:val="0"/>
                <w:sz w:val="21"/>
                <w:szCs w:val="21"/>
                <w:u w:val="none"/>
                <w:lang w:val="en-US" w:eastAsia="zh-CN" w:bidi="ar"/>
              </w:rPr>
              <w:t>车载网络通信协议与架构、CAN总线通信实操与诊断、智能网联汽车通信融合与测试</w:t>
            </w:r>
          </w:p>
        </w:tc>
        <w:tc>
          <w:tcPr>
            <w:tcW w:w="952" w:type="pct"/>
            <w:vAlign w:val="center"/>
          </w:tcPr>
          <w:p w14:paraId="72BDD61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1.教学形式：混合式授课；</w:t>
            </w:r>
          </w:p>
          <w:p w14:paraId="0814E50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2.教室要求：理实一体化教室；</w:t>
            </w:r>
          </w:p>
          <w:p w14:paraId="28E0052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3.考核要求：</w:t>
            </w:r>
          </w:p>
          <w:p w14:paraId="0C3E6BCD">
            <w:pPr>
              <w:keepNext w:val="0"/>
              <w:keepLines w:val="0"/>
              <w:suppressLineNumbers w:val="0"/>
              <w:spacing w:before="0" w:beforeAutospacing="0" w:after="0" w:afterAutospacing="0"/>
              <w:ind w:left="0" w:right="0"/>
              <w:jc w:val="center"/>
              <w:rPr>
                <w:rFonts w:hint="eastAsia"/>
                <w:sz w:val="21"/>
                <w:szCs w:val="16"/>
              </w:rPr>
            </w:pPr>
            <w:r>
              <w:rPr>
                <w:rFonts w:hint="eastAsia" w:ascii="仿宋_GB2312" w:hAnsi="宋体" w:eastAsia="仿宋_GB2312" w:cs="仿宋_GB2312"/>
                <w:i w:val="0"/>
                <w:iCs w:val="0"/>
                <w:color w:val="000000"/>
                <w:kern w:val="0"/>
                <w:sz w:val="21"/>
                <w:szCs w:val="21"/>
                <w:u w:val="none"/>
                <w:lang w:val="en-US" w:eastAsia="zh-CN" w:bidi="ar"/>
              </w:rPr>
              <w:t>形成性考核占总成绩的60%,终结性考核占总成绩的40%</w:t>
            </w:r>
          </w:p>
        </w:tc>
      </w:tr>
      <w:tr w14:paraId="02183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shd w:val="clear" w:color="auto" w:fill="auto"/>
            <w:vAlign w:val="center"/>
          </w:tcPr>
          <w:p w14:paraId="01D67AF0">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6</w:t>
            </w:r>
          </w:p>
        </w:tc>
        <w:tc>
          <w:tcPr>
            <w:tcW w:w="566" w:type="pct"/>
            <w:shd w:val="clear" w:color="auto" w:fill="auto"/>
            <w:vAlign w:val="center"/>
          </w:tcPr>
          <w:p w14:paraId="3A818F24">
            <w:pPr>
              <w:keepNext w:val="0"/>
              <w:keepLines w:val="0"/>
              <w:widowControl/>
              <w:suppressLineNumbers w:val="0"/>
              <w:spacing w:before="0" w:beforeAutospacing="0" w:after="0" w:afterAutospacing="0"/>
              <w:ind w:left="0" w:leftChars="0" w:right="0" w:rightChars="0"/>
              <w:jc w:val="both"/>
              <w:textAlignment w:val="center"/>
              <w:rPr>
                <w:rFonts w:hint="eastAsia" w:ascii="Times New Roman" w:hAnsi="Times New Roman" w:eastAsia="仿宋_GB2312" w:cs="Times New Roman"/>
                <w:kern w:val="2"/>
                <w:sz w:val="21"/>
                <w:szCs w:val="16"/>
                <w:lang w:val="en-US" w:eastAsia="zh-CN" w:bidi="ar-SA"/>
              </w:rPr>
            </w:pPr>
            <w:r>
              <w:rPr>
                <w:rFonts w:hint="eastAsia" w:ascii="方正仿宋_GB2312" w:hAnsi="方正仿宋_GB2312" w:eastAsia="方正仿宋_GB2312" w:cs="方正仿宋_GB2312"/>
                <w:sz w:val="21"/>
                <w:szCs w:val="21"/>
                <w:lang w:val="en-US" w:eastAsia="zh-CN"/>
              </w:rPr>
              <w:t>汽车单片机技术</w:t>
            </w:r>
          </w:p>
        </w:tc>
        <w:tc>
          <w:tcPr>
            <w:tcW w:w="2178" w:type="pct"/>
            <w:shd w:val="clear" w:color="auto" w:fill="auto"/>
            <w:vAlign w:val="center"/>
          </w:tcPr>
          <w:p w14:paraId="48D74724">
            <w:pPr>
              <w:keepNext w:val="0"/>
              <w:keepLines w:val="0"/>
              <w:suppressLineNumbers w:val="0"/>
              <w:spacing w:before="0" w:beforeAutospacing="0" w:after="0" w:afterAutospacing="0"/>
              <w:ind w:left="0" w:leftChars="0" w:right="0" w:rightChars="0"/>
              <w:jc w:val="left"/>
              <w:rPr>
                <w:rFonts w:hint="eastAsia" w:ascii="Times New Roman" w:hAnsi="Times New Roman" w:eastAsia="仿宋_GB2312" w:cs="Times New Roman"/>
                <w:kern w:val="2"/>
                <w:sz w:val="21"/>
                <w:szCs w:val="16"/>
                <w:lang w:val="en-US" w:eastAsia="zh-CN" w:bidi="ar-SA"/>
              </w:rPr>
            </w:pPr>
            <w:r>
              <w:rPr>
                <w:rFonts w:hint="default" w:ascii="方正仿宋_GB2312" w:hAnsi="方正仿宋_GB2312" w:eastAsia="方正仿宋_GB2312" w:cs="方正仿宋_GB2312"/>
                <w:sz w:val="21"/>
                <w:szCs w:val="21"/>
              </w:rPr>
              <w:t>通过本课程的学习和训练，学生能够掌握单片机的结构、原理和应用，了解汽车网络通信的基本原理，并且能够根据实际要求使用C语言的编程软件、编写单片机应用系统的控制程序并进行调试，能设计出相应的硬件电路图，具有初步的单片机应用能力和解决单片机应用系统实际问题的能力</w:t>
            </w:r>
          </w:p>
        </w:tc>
        <w:tc>
          <w:tcPr>
            <w:tcW w:w="899" w:type="pct"/>
            <w:shd w:val="clear" w:color="auto" w:fill="auto"/>
            <w:vAlign w:val="center"/>
          </w:tcPr>
          <w:p w14:paraId="46726EE1">
            <w:pPr>
              <w:keepNext w:val="0"/>
              <w:keepLines w:val="0"/>
              <w:suppressLineNumbers w:val="0"/>
              <w:spacing w:before="0" w:beforeAutospacing="0" w:after="0" w:afterAutospacing="0"/>
              <w:ind w:left="0" w:leftChars="0" w:right="0" w:rightChars="0"/>
              <w:jc w:val="left"/>
              <w:rPr>
                <w:rFonts w:hint="eastAsia" w:ascii="Times New Roman" w:hAnsi="Times New Roman" w:eastAsia="仿宋_GB2312" w:cs="Times New Roman"/>
                <w:kern w:val="2"/>
                <w:sz w:val="21"/>
                <w:szCs w:val="16"/>
                <w:lang w:val="en-US" w:eastAsia="zh-CN" w:bidi="ar-SA"/>
              </w:rPr>
            </w:pPr>
            <w:r>
              <w:rPr>
                <w:rFonts w:hint="default" w:ascii="方正仿宋_GB2312" w:hAnsi="方正仿宋_GB2312" w:eastAsia="方正仿宋_GB2312" w:cs="方正仿宋_GB2312"/>
                <w:sz w:val="21"/>
                <w:szCs w:val="21"/>
              </w:rPr>
              <w:t>单片机操作环境，单片机硬件系统，单片机并行I/O端口的应用，显示和按键接口技术应用，定时与中断系统设计，串行通信技术应用，A/D与D/A转换接口设计，CAN网络通讯、蓝牙通讯等</w:t>
            </w:r>
          </w:p>
        </w:tc>
        <w:tc>
          <w:tcPr>
            <w:tcW w:w="952" w:type="pct"/>
            <w:shd w:val="clear" w:color="auto" w:fill="auto"/>
            <w:vAlign w:val="center"/>
          </w:tcPr>
          <w:p w14:paraId="325ED4C8">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w:t>
            </w:r>
          </w:p>
          <w:p w14:paraId="5DFF75C9">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2.教室要求：理实一体化教室；</w:t>
            </w:r>
          </w:p>
          <w:p w14:paraId="59AA50C6">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3.考核要求：</w:t>
            </w:r>
          </w:p>
          <w:p w14:paraId="64AF7CE7">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eastAsia" w:ascii="方正仿宋_GB2312" w:hAnsi="方正仿宋_GB2312" w:eastAsia="方正仿宋_GB2312" w:cs="方正仿宋_GB2312"/>
                <w:sz w:val="21"/>
                <w:szCs w:val="21"/>
              </w:rPr>
              <w:t>平时考核 10%，线上成绩 20%，期末测试成绩 70%。</w:t>
            </w:r>
          </w:p>
        </w:tc>
      </w:tr>
      <w:tr w14:paraId="1E437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shd w:val="clear" w:color="auto" w:fill="auto"/>
            <w:vAlign w:val="center"/>
          </w:tcPr>
          <w:p w14:paraId="6349EBEB">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7</w:t>
            </w:r>
          </w:p>
        </w:tc>
        <w:tc>
          <w:tcPr>
            <w:tcW w:w="566" w:type="pct"/>
            <w:shd w:val="clear" w:color="auto" w:fill="auto"/>
            <w:vAlign w:val="center"/>
          </w:tcPr>
          <w:p w14:paraId="6DE5C25F">
            <w:pPr>
              <w:keepNext w:val="0"/>
              <w:keepLines w:val="0"/>
              <w:suppressLineNumbers w:val="0"/>
              <w:spacing w:before="0" w:beforeAutospacing="0" w:after="0" w:afterAutospacing="0"/>
              <w:ind w:left="0" w:leftChars="0" w:right="0" w:rightChars="0"/>
              <w:jc w:val="left"/>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sz w:val="21"/>
                <w:szCs w:val="21"/>
                <w:lang w:val="en-US" w:eastAsia="zh-CN"/>
              </w:rPr>
              <w:t>C语言程序设计</w:t>
            </w:r>
          </w:p>
        </w:tc>
        <w:tc>
          <w:tcPr>
            <w:tcW w:w="2178" w:type="pct"/>
            <w:shd w:val="clear" w:color="auto" w:fill="auto"/>
            <w:vAlign w:val="center"/>
          </w:tcPr>
          <w:p w14:paraId="1FA4FE8F">
            <w:pPr>
              <w:keepNext w:val="0"/>
              <w:keepLines w:val="0"/>
              <w:suppressLineNumbers w:val="0"/>
              <w:spacing w:before="0" w:beforeAutospacing="0" w:after="0" w:afterAutospacing="0"/>
              <w:ind w:left="0" w:leftChars="0" w:right="0" w:rightChars="0"/>
              <w:jc w:val="left"/>
              <w:rPr>
                <w:rFonts w:hint="eastAsia" w:ascii="方正仿宋_GB2312" w:hAnsi="方正仿宋_GB2312" w:eastAsia="方正仿宋_GB2312" w:cs="方正仿宋_GB2312"/>
                <w:kern w:val="2"/>
                <w:sz w:val="21"/>
                <w:szCs w:val="21"/>
                <w:lang w:val="en-US" w:eastAsia="zh-CN" w:bidi="ar-SA"/>
              </w:rPr>
            </w:pPr>
            <w:r>
              <w:rPr>
                <w:rFonts w:hint="default" w:ascii="方正仿宋_GB2312" w:hAnsi="方正仿宋_GB2312" w:eastAsia="方正仿宋_GB2312" w:cs="方正仿宋_GB2312"/>
                <w:sz w:val="21"/>
                <w:szCs w:val="21"/>
              </w:rPr>
              <w:t>通过本课程的学习，学生应具备初步的程序设计基本思想、编程基本技能及逻辑思维能力，掌握运用C语言编程来解决岗位工作中实际问题的方法和步骤。在课程学习中，培养坚忍不拔、敢于尝试的性格，培养沟通表达、自我学习、团队协作的能力，并养成规范编码操作、按时提交成果等良好工作习惯和态度。培养学生严谨负责的职业素养，为将来从事实际岗位工作打下坚实的基础。</w:t>
            </w:r>
          </w:p>
        </w:tc>
        <w:tc>
          <w:tcPr>
            <w:tcW w:w="899" w:type="pct"/>
            <w:shd w:val="clear" w:color="auto" w:fill="auto"/>
            <w:vAlign w:val="center"/>
          </w:tcPr>
          <w:p w14:paraId="0CF06C37">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default" w:ascii="方正仿宋_GB2312" w:hAnsi="方正仿宋_GB2312" w:eastAsia="方正仿宋_GB2312" w:cs="方正仿宋_GB2312"/>
                <w:sz w:val="21"/>
                <w:szCs w:val="21"/>
              </w:rPr>
              <w:t>C语言基本数据类型的应用；顺序结构的分析和应用；分支结构的分析和应用；循环结构的分析和应用；数组的声明和使用；函数的声明和使用；系统的设计、开发和调试</w:t>
            </w:r>
          </w:p>
        </w:tc>
        <w:tc>
          <w:tcPr>
            <w:tcW w:w="952" w:type="pct"/>
            <w:shd w:val="clear" w:color="auto" w:fill="auto"/>
            <w:vAlign w:val="center"/>
          </w:tcPr>
          <w:p w14:paraId="259ACEE7">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w:t>
            </w:r>
          </w:p>
          <w:p w14:paraId="1535E262">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w:t>
            </w:r>
            <w:r>
              <w:rPr>
                <w:rFonts w:hint="eastAsia" w:ascii="方正仿宋_GB2312" w:hAnsi="方正仿宋_GB2312" w:eastAsia="方正仿宋_GB2312" w:cs="方正仿宋_GB2312"/>
                <w:sz w:val="21"/>
                <w:szCs w:val="21"/>
                <w:lang w:val="en-US" w:eastAsia="zh-CN"/>
              </w:rPr>
              <w:t>机房、</w:t>
            </w:r>
            <w:r>
              <w:rPr>
                <w:rFonts w:hint="eastAsia" w:ascii="方正仿宋_GB2312" w:hAnsi="方正仿宋_GB2312" w:eastAsia="方正仿宋_GB2312" w:cs="方正仿宋_GB2312"/>
                <w:sz w:val="21"/>
                <w:szCs w:val="21"/>
              </w:rPr>
              <w:t>理实一体化教室；</w:t>
            </w:r>
          </w:p>
          <w:p w14:paraId="37081759">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3.考核要求：</w:t>
            </w:r>
          </w:p>
          <w:p w14:paraId="29390B38">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eastAsia" w:ascii="方正仿宋_GB2312" w:hAnsi="方正仿宋_GB2312" w:eastAsia="方正仿宋_GB2312" w:cs="方正仿宋_GB2312"/>
                <w:sz w:val="21"/>
                <w:szCs w:val="21"/>
              </w:rPr>
              <w:t>平时考核 10%，线上成绩 20%，期末测试成绩 70%。</w:t>
            </w:r>
          </w:p>
        </w:tc>
      </w:tr>
      <w:tr w14:paraId="2A233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shd w:val="clear" w:color="auto" w:fill="auto"/>
            <w:vAlign w:val="center"/>
          </w:tcPr>
          <w:p w14:paraId="4F805E0E">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8</w:t>
            </w:r>
          </w:p>
        </w:tc>
        <w:tc>
          <w:tcPr>
            <w:tcW w:w="566" w:type="pct"/>
            <w:shd w:val="clear" w:color="auto" w:fill="auto"/>
            <w:vAlign w:val="center"/>
          </w:tcPr>
          <w:p w14:paraId="6538208A">
            <w:pPr>
              <w:keepNext w:val="0"/>
              <w:keepLines w:val="0"/>
              <w:suppressLineNumbers w:val="0"/>
              <w:spacing w:before="0" w:beforeAutospacing="0" w:after="0" w:afterAutospacing="0"/>
              <w:ind w:left="0" w:leftChars="0" w:right="0" w:rightChars="0"/>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sz w:val="21"/>
                <w:szCs w:val="21"/>
                <w:lang w:val="en-US" w:eastAsia="zh-CN"/>
              </w:rPr>
              <w:t>电子线路设计</w:t>
            </w:r>
          </w:p>
        </w:tc>
        <w:tc>
          <w:tcPr>
            <w:tcW w:w="2178" w:type="pct"/>
            <w:shd w:val="clear" w:color="auto" w:fill="auto"/>
            <w:vAlign w:val="center"/>
          </w:tcPr>
          <w:p w14:paraId="1522F017">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default" w:ascii="方正仿宋_GB2312" w:hAnsi="方正仿宋_GB2312" w:eastAsia="方正仿宋_GB2312" w:cs="方正仿宋_GB2312"/>
                <w:sz w:val="21"/>
                <w:szCs w:val="21"/>
              </w:rPr>
              <w:t>通过本课程的学习，学生应掌握电路分析、设计常用的基本知识、方法和工具，掌握分析、设计模拟和数字电路的一般方法，能用EDA设计软件辅助电路设计与调试，会安装、调试、维修一般电子产品，并在组织纪律、工作责任、团队合作、资源利用等方面有明显进步。</w:t>
            </w:r>
          </w:p>
        </w:tc>
        <w:tc>
          <w:tcPr>
            <w:tcW w:w="899" w:type="pct"/>
            <w:shd w:val="clear" w:color="auto" w:fill="auto"/>
            <w:vAlign w:val="center"/>
          </w:tcPr>
          <w:p w14:paraId="4F7C47BA">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default" w:ascii="方正仿宋_GB2312" w:hAnsi="方正仿宋_GB2312" w:eastAsia="方正仿宋_GB2312" w:cs="方正仿宋_GB2312"/>
                <w:sz w:val="21"/>
                <w:szCs w:val="21"/>
              </w:rPr>
              <w:t>电子线路仿真设计软件基本操作、电路图的绘制基本方法、元件库封装绘制调用、点库原理图设计、PCB设计、印制电路板生产工艺规范</w:t>
            </w:r>
          </w:p>
        </w:tc>
        <w:tc>
          <w:tcPr>
            <w:tcW w:w="952" w:type="pct"/>
            <w:shd w:val="clear" w:color="auto" w:fill="auto"/>
            <w:vAlign w:val="center"/>
          </w:tcPr>
          <w:p w14:paraId="6A63BBA1">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w:t>
            </w:r>
          </w:p>
          <w:p w14:paraId="228CD06F">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2.教室要求：理实一体化教室；</w:t>
            </w:r>
          </w:p>
          <w:p w14:paraId="1FBAF37F">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3.考核要求：</w:t>
            </w:r>
          </w:p>
          <w:p w14:paraId="7613D39F">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eastAsia" w:ascii="方正仿宋_GB2312" w:hAnsi="方正仿宋_GB2312" w:eastAsia="方正仿宋_GB2312" w:cs="方正仿宋_GB2312"/>
                <w:sz w:val="21"/>
                <w:szCs w:val="21"/>
              </w:rPr>
              <w:t>平时考核 10%，线上成绩 20%，期末测试成绩 70%。</w:t>
            </w:r>
          </w:p>
        </w:tc>
      </w:tr>
    </w:tbl>
    <w:p w14:paraId="0C3ABB6D">
      <w:pPr>
        <w:spacing w:line="360" w:lineRule="auto"/>
        <w:ind w:firstLine="480" w:firstLineChars="200"/>
        <w:rPr>
          <w:sz w:val="24"/>
          <w:szCs w:val="24"/>
        </w:rPr>
      </w:pPr>
    </w:p>
    <w:p w14:paraId="12D3E0BE">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11E1B906">
      <w:pPr>
        <w:jc w:val="center"/>
        <w:rPr>
          <w:b/>
          <w:bCs/>
          <w:sz w:val="21"/>
          <w:szCs w:val="21"/>
        </w:rPr>
      </w:pPr>
      <w:bookmarkStart w:id="42" w:name="_Toc2697"/>
      <w:bookmarkStart w:id="43" w:name="_Toc29274"/>
      <w:r>
        <w:rPr>
          <w:rFonts w:hint="eastAsia"/>
          <w:b/>
          <w:bCs/>
          <w:sz w:val="21"/>
          <w:szCs w:val="21"/>
        </w:rPr>
        <w:t>表6-</w:t>
      </w:r>
      <w:r>
        <w:rPr>
          <w:rFonts w:hint="eastAsia"/>
          <w:b/>
          <w:bCs/>
          <w:sz w:val="21"/>
          <w:szCs w:val="21"/>
          <w:lang w:val="en-US" w:eastAsia="zh-CN"/>
        </w:rPr>
        <w:t>6</w:t>
      </w:r>
      <w:r>
        <w:rPr>
          <w:rFonts w:hint="eastAsia"/>
          <w:b/>
          <w:bCs/>
          <w:sz w:val="21"/>
          <w:szCs w:val="21"/>
        </w:rPr>
        <w:t xml:space="preserve"> 专业核心课程描述</w:t>
      </w:r>
      <w:bookmarkEnd w:id="42"/>
      <w:bookmarkEnd w:id="43"/>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960"/>
        <w:gridCol w:w="3194"/>
        <w:gridCol w:w="2132"/>
        <w:gridCol w:w="1810"/>
      </w:tblGrid>
      <w:tr w14:paraId="7F9BB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42682AB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序号</w:t>
            </w:r>
          </w:p>
        </w:tc>
        <w:tc>
          <w:tcPr>
            <w:tcW w:w="960" w:type="dxa"/>
            <w:vAlign w:val="center"/>
          </w:tcPr>
          <w:p w14:paraId="48CEDA9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课程名称</w:t>
            </w:r>
          </w:p>
        </w:tc>
        <w:tc>
          <w:tcPr>
            <w:tcW w:w="3194" w:type="dxa"/>
            <w:vAlign w:val="center"/>
          </w:tcPr>
          <w:p w14:paraId="3C2C68E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课程目标</w:t>
            </w:r>
          </w:p>
        </w:tc>
        <w:tc>
          <w:tcPr>
            <w:tcW w:w="2132" w:type="dxa"/>
            <w:vAlign w:val="center"/>
          </w:tcPr>
          <w:p w14:paraId="37CC4A4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主要内容</w:t>
            </w:r>
          </w:p>
        </w:tc>
        <w:tc>
          <w:tcPr>
            <w:tcW w:w="1810" w:type="dxa"/>
            <w:vAlign w:val="center"/>
          </w:tcPr>
          <w:p w14:paraId="285D00B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教学要求</w:t>
            </w:r>
          </w:p>
        </w:tc>
      </w:tr>
      <w:tr w14:paraId="0C28D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61A3111B">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bookmarkStart w:id="44" w:name="_Toc110198125"/>
            <w:bookmarkStart w:id="45" w:name="_Toc12658"/>
            <w:r>
              <w:rPr>
                <w:rFonts w:hint="eastAsia"/>
                <w:sz w:val="21"/>
                <w:szCs w:val="16"/>
                <w:lang w:val="en-US" w:eastAsia="zh-CN"/>
              </w:rPr>
              <w:t>1</w:t>
            </w:r>
          </w:p>
        </w:tc>
        <w:tc>
          <w:tcPr>
            <w:tcW w:w="960" w:type="dxa"/>
            <w:vAlign w:val="center"/>
          </w:tcPr>
          <w:p w14:paraId="3C95274D">
            <w:pPr>
              <w:keepNext w:val="0"/>
              <w:keepLines w:val="0"/>
              <w:widowControl/>
              <w:suppressLineNumbers w:val="0"/>
              <w:spacing w:before="0" w:beforeAutospacing="0" w:after="0" w:afterAutospacing="0"/>
              <w:ind w:left="0" w:right="0"/>
              <w:jc w:val="both"/>
              <w:textAlignment w:val="center"/>
              <w:rPr>
                <w:rFonts w:hint="default"/>
                <w:sz w:val="21"/>
                <w:szCs w:val="16"/>
              </w:rPr>
            </w:pPr>
            <w:r>
              <w:rPr>
                <w:rFonts w:hint="eastAsia" w:ascii="方正仿宋_GB2312" w:hAnsi="方正仿宋_GB2312" w:eastAsia="方正仿宋_GB2312" w:cs="方正仿宋_GB2312"/>
                <w:sz w:val="21"/>
                <w:szCs w:val="21"/>
                <w:lang w:val="en-US" w:eastAsia="zh-CN"/>
              </w:rPr>
              <w:t>智能传感器装调与测试</w:t>
            </w:r>
          </w:p>
        </w:tc>
        <w:tc>
          <w:tcPr>
            <w:tcW w:w="3194" w:type="dxa"/>
            <w:shd w:val="clear" w:color="auto" w:fill="auto"/>
            <w:vAlign w:val="center"/>
          </w:tcPr>
          <w:p w14:paraId="6CF0CECA">
            <w:pPr>
              <w:keepNext w:val="0"/>
              <w:keepLines w:val="0"/>
              <w:suppressLineNumbers w:val="0"/>
              <w:spacing w:before="0" w:beforeAutospacing="0" w:after="0" w:afterAutospacing="0"/>
              <w:ind w:left="0" w:right="0" w:firstLine="420" w:firstLineChars="20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通过本课程的学习，学生能够掌握智能网联汽车环境感知传感器测试装调的基本操作、懂得环境感知传感器的相关技术参数、会根据技术参数调试环境感知传感器，在学习过程中同时注重培养学生的社会能力和方法能力培养学生具备严谨细致的学习、工作作风、自主学习能力和团队合作能力。</w:t>
            </w:r>
          </w:p>
          <w:p w14:paraId="3646BF3A">
            <w:pPr>
              <w:keepNext w:val="0"/>
              <w:keepLines w:val="0"/>
              <w:suppressLineNumbers w:val="0"/>
              <w:spacing w:before="0" w:beforeAutospacing="0" w:after="0" w:afterAutospacing="0" w:line="240" w:lineRule="exact"/>
              <w:ind w:left="0" w:right="0" w:firstLine="420" w:firstLineChars="200"/>
              <w:rPr>
                <w:rFonts w:hint="default"/>
                <w:sz w:val="21"/>
                <w:szCs w:val="16"/>
              </w:rPr>
            </w:pPr>
          </w:p>
        </w:tc>
        <w:tc>
          <w:tcPr>
            <w:tcW w:w="2132" w:type="dxa"/>
            <w:shd w:val="clear" w:color="auto" w:fill="auto"/>
            <w:vAlign w:val="center"/>
          </w:tcPr>
          <w:p w14:paraId="0BAB0AC8">
            <w:pPr>
              <w:keepNext w:val="0"/>
              <w:keepLines w:val="0"/>
              <w:suppressLineNumbers w:val="0"/>
              <w:spacing w:before="0" w:beforeAutospacing="0" w:after="0" w:afterAutospacing="0"/>
              <w:ind w:left="0" w:right="0"/>
              <w:jc w:val="left"/>
              <w:rPr>
                <w:rFonts w:hint="default"/>
                <w:sz w:val="21"/>
                <w:szCs w:val="16"/>
              </w:rPr>
            </w:pPr>
            <w:r>
              <w:rPr>
                <w:rFonts w:hint="eastAsia" w:ascii="方正仿宋_GB2312" w:hAnsi="方正仿宋_GB2312" w:eastAsia="方正仿宋_GB2312" w:cs="方正仿宋_GB2312"/>
                <w:sz w:val="21"/>
                <w:szCs w:val="21"/>
              </w:rPr>
              <w:t>毫米波雷达的定义、组成、应用及装调；激光雷达的定义、组成、应用及装调；视觉传感器的定义、组成、应用及装调；组合惯导的认知等。</w:t>
            </w:r>
          </w:p>
        </w:tc>
        <w:tc>
          <w:tcPr>
            <w:tcW w:w="1810" w:type="dxa"/>
            <w:vAlign w:val="center"/>
          </w:tcPr>
          <w:p w14:paraId="5388C9D3">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w:t>
            </w:r>
          </w:p>
          <w:p w14:paraId="123B6513">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2.教室要求：理实一体化教室；</w:t>
            </w:r>
          </w:p>
          <w:p w14:paraId="174D62F3">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3.考核要求：</w:t>
            </w:r>
          </w:p>
          <w:p w14:paraId="40C4BEDF">
            <w:pPr>
              <w:keepNext w:val="0"/>
              <w:keepLines w:val="0"/>
              <w:suppressLineNumbers w:val="0"/>
              <w:spacing w:before="0" w:beforeAutospacing="0" w:after="0" w:afterAutospacing="0"/>
              <w:ind w:left="0" w:right="0"/>
              <w:jc w:val="center"/>
              <w:rPr>
                <w:rFonts w:hint="default"/>
                <w:sz w:val="21"/>
                <w:szCs w:val="16"/>
              </w:rPr>
            </w:pPr>
            <w:r>
              <w:rPr>
                <w:rFonts w:hint="eastAsia" w:ascii="方正仿宋_GB2312" w:hAnsi="方正仿宋_GB2312" w:eastAsia="方正仿宋_GB2312" w:cs="方正仿宋_GB2312"/>
                <w:sz w:val="21"/>
                <w:szCs w:val="21"/>
              </w:rPr>
              <w:t>平时考核 10%，线上成绩 20%，期末测试成绩 70%。</w:t>
            </w:r>
          </w:p>
        </w:tc>
      </w:tr>
      <w:tr w14:paraId="0FD0C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4198D7F3">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2</w:t>
            </w:r>
          </w:p>
        </w:tc>
        <w:tc>
          <w:tcPr>
            <w:tcW w:w="960" w:type="dxa"/>
            <w:vAlign w:val="center"/>
          </w:tcPr>
          <w:p w14:paraId="451B78E3">
            <w:pPr>
              <w:keepNext w:val="0"/>
              <w:keepLines w:val="0"/>
              <w:widowControl/>
              <w:suppressLineNumbers w:val="0"/>
              <w:spacing w:before="0" w:beforeAutospacing="0" w:after="0" w:afterAutospacing="0"/>
              <w:ind w:left="0" w:right="0"/>
              <w:jc w:val="both"/>
              <w:textAlignment w:val="center"/>
              <w:rPr>
                <w:rFonts w:hint="default"/>
                <w:sz w:val="21"/>
                <w:szCs w:val="16"/>
              </w:rPr>
            </w:pPr>
            <w:r>
              <w:rPr>
                <w:rFonts w:hint="eastAsia" w:ascii="方正仿宋_GB2312" w:hAnsi="方正仿宋_GB2312" w:eastAsia="方正仿宋_GB2312" w:cs="方正仿宋_GB2312"/>
                <w:sz w:val="21"/>
                <w:szCs w:val="21"/>
                <w:lang w:val="en-US" w:eastAsia="zh-CN"/>
              </w:rPr>
              <w:t>底盘线控系统装调与测试</w:t>
            </w:r>
          </w:p>
        </w:tc>
        <w:tc>
          <w:tcPr>
            <w:tcW w:w="3194" w:type="dxa"/>
            <w:vAlign w:val="center"/>
          </w:tcPr>
          <w:p w14:paraId="592DF982">
            <w:pPr>
              <w:keepNext w:val="0"/>
              <w:keepLines w:val="0"/>
              <w:suppressLineNumbers w:val="0"/>
              <w:spacing w:before="0" w:beforeAutospacing="0" w:after="0" w:afterAutospacing="0"/>
              <w:ind w:left="0" w:right="0" w:firstLine="420" w:firstLineChars="200"/>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通过本课程的学习，学生将能够深入理解底盘线控系统的组成、功能和工作原理，学会使用专业工具和设备进行底盘线控系统的装调和测试，并能够分析和解决在装配、调试与测试过程中遇到的常见问题。</w:t>
            </w:r>
          </w:p>
        </w:tc>
        <w:tc>
          <w:tcPr>
            <w:tcW w:w="2132" w:type="dxa"/>
            <w:vAlign w:val="center"/>
          </w:tcPr>
          <w:p w14:paraId="5870AB50">
            <w:pPr>
              <w:keepNext w:val="0"/>
              <w:keepLines w:val="0"/>
              <w:suppressLineNumbers w:val="0"/>
              <w:spacing w:before="0" w:beforeAutospacing="0" w:after="0" w:afterAutospacing="0"/>
              <w:ind w:left="0" w:right="0" w:firstLine="420" w:firstLineChars="200"/>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线控转向、线控制动、线控驱动技术及工作原理、装调及测试。</w:t>
            </w:r>
          </w:p>
        </w:tc>
        <w:tc>
          <w:tcPr>
            <w:tcW w:w="1810" w:type="dxa"/>
            <w:vAlign w:val="center"/>
          </w:tcPr>
          <w:p w14:paraId="5DFE728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1.教学形式：混合式授课；</w:t>
            </w:r>
          </w:p>
          <w:p w14:paraId="7CCA21F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2.教室要求：理实一体化教室；</w:t>
            </w:r>
          </w:p>
          <w:p w14:paraId="6D32EA1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3.考核要求：平时考核 10%，线上成绩 20%，期末测试成绩 70%。</w:t>
            </w:r>
          </w:p>
          <w:p w14:paraId="7521C552">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u w:val="none"/>
                <w:lang w:val="en-US" w:eastAsia="zh-CN" w:bidi="ar"/>
              </w:rPr>
            </w:pPr>
          </w:p>
        </w:tc>
      </w:tr>
      <w:tr w14:paraId="06FD3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63FEC141">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3</w:t>
            </w:r>
          </w:p>
        </w:tc>
        <w:tc>
          <w:tcPr>
            <w:tcW w:w="960" w:type="dxa"/>
            <w:vAlign w:val="center"/>
          </w:tcPr>
          <w:p w14:paraId="03053FFF">
            <w:pPr>
              <w:keepNext w:val="0"/>
              <w:keepLines w:val="0"/>
              <w:widowControl/>
              <w:suppressLineNumbers w:val="0"/>
              <w:spacing w:before="0" w:beforeAutospacing="0" w:after="0" w:afterAutospacing="0"/>
              <w:ind w:left="0" w:right="0"/>
              <w:jc w:val="both"/>
              <w:textAlignment w:val="center"/>
              <w:rPr>
                <w:rFonts w:hint="default"/>
                <w:sz w:val="21"/>
                <w:szCs w:val="16"/>
              </w:rPr>
            </w:pPr>
            <w:r>
              <w:rPr>
                <w:rFonts w:hint="eastAsia" w:ascii="方正仿宋_GB2312" w:hAnsi="方正仿宋_GB2312" w:eastAsia="方正仿宋_GB2312" w:cs="方正仿宋_GB2312"/>
                <w:sz w:val="21"/>
                <w:szCs w:val="21"/>
                <w:lang w:val="en-US" w:eastAsia="zh-CN"/>
              </w:rPr>
              <w:t>智能座舱系统装调与测试</w:t>
            </w:r>
          </w:p>
        </w:tc>
        <w:tc>
          <w:tcPr>
            <w:tcW w:w="3194" w:type="dxa"/>
            <w:vAlign w:val="center"/>
          </w:tcPr>
          <w:p w14:paraId="73615EBF">
            <w:pPr>
              <w:keepNext w:val="0"/>
              <w:keepLines w:val="0"/>
              <w:suppressLineNumbers w:val="0"/>
              <w:spacing w:before="0" w:beforeAutospacing="0" w:after="0" w:afterAutospacing="0"/>
              <w:ind w:left="0" w:right="0" w:firstLine="420" w:firstLineChars="200"/>
              <w:rPr>
                <w:rFonts w:hint="default"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通过本课程的学习，学生能够理解和掌握智能座舱系统的基本原理、组成结构、关键技术以及装调与测试的方法。学生能够在实践中熟悉和掌握智能座舱系统装调与测试的流程和规范，提升解决实际问题的能力。</w:t>
            </w:r>
          </w:p>
        </w:tc>
        <w:tc>
          <w:tcPr>
            <w:tcW w:w="2132" w:type="dxa"/>
            <w:vAlign w:val="center"/>
          </w:tcPr>
          <w:p w14:paraId="4742AC55">
            <w:pPr>
              <w:keepNext w:val="0"/>
              <w:keepLines w:val="0"/>
              <w:suppressLineNumbers w:val="0"/>
              <w:spacing w:before="0" w:beforeAutospacing="0" w:after="0" w:afterAutospacing="0"/>
              <w:ind w:left="0" w:right="0" w:firstLine="420" w:firstLineChars="200"/>
              <w:rPr>
                <w:rFonts w:hint="default"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语音交互系统的拆装与调试、触控交互系统的拆装与调试、智能座椅系统的拆装与调试、抬头显示系统的拆装与调试、手势交互系统的拆装与调试。</w:t>
            </w:r>
          </w:p>
        </w:tc>
        <w:tc>
          <w:tcPr>
            <w:tcW w:w="1810" w:type="dxa"/>
            <w:vAlign w:val="center"/>
          </w:tcPr>
          <w:p w14:paraId="59254031">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w:t>
            </w:r>
          </w:p>
          <w:p w14:paraId="3E44561E">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2.教室要求：理实一体化教室；</w:t>
            </w:r>
          </w:p>
          <w:p w14:paraId="4A92834F">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3.考核要求：</w:t>
            </w:r>
          </w:p>
          <w:p w14:paraId="2E1E5AF8">
            <w:pPr>
              <w:keepNext w:val="0"/>
              <w:keepLines w:val="0"/>
              <w:suppressLineNumbers w:val="0"/>
              <w:spacing w:before="0" w:beforeAutospacing="0" w:after="0" w:afterAutospacing="0"/>
              <w:ind w:left="0" w:right="0"/>
              <w:jc w:val="center"/>
              <w:rPr>
                <w:rFonts w:hint="default"/>
                <w:sz w:val="21"/>
                <w:szCs w:val="16"/>
              </w:rPr>
            </w:pPr>
            <w:r>
              <w:rPr>
                <w:rFonts w:hint="eastAsia" w:ascii="方正仿宋_GB2312" w:hAnsi="方正仿宋_GB2312" w:eastAsia="方正仿宋_GB2312" w:cs="方正仿宋_GB2312"/>
                <w:sz w:val="21"/>
                <w:szCs w:val="21"/>
              </w:rPr>
              <w:t>平时考核 10%，线上成绩 20%，期末测试成绩 70%。</w:t>
            </w:r>
          </w:p>
        </w:tc>
      </w:tr>
      <w:tr w14:paraId="55341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781BA283">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4</w:t>
            </w:r>
          </w:p>
        </w:tc>
        <w:tc>
          <w:tcPr>
            <w:tcW w:w="960" w:type="dxa"/>
            <w:vAlign w:val="center"/>
          </w:tcPr>
          <w:p w14:paraId="0A3042D7">
            <w:pPr>
              <w:keepNext w:val="0"/>
              <w:keepLines w:val="0"/>
              <w:widowControl/>
              <w:suppressLineNumbers w:val="0"/>
              <w:spacing w:before="0" w:beforeAutospacing="0" w:after="0" w:afterAutospacing="0"/>
              <w:ind w:left="0" w:right="0"/>
              <w:jc w:val="both"/>
              <w:textAlignment w:val="center"/>
              <w:rPr>
                <w:rFonts w:hint="default"/>
                <w:sz w:val="21"/>
                <w:szCs w:val="16"/>
              </w:rPr>
            </w:pPr>
            <w:r>
              <w:rPr>
                <w:rFonts w:hint="eastAsia" w:ascii="方正仿宋_GB2312" w:hAnsi="方正仿宋_GB2312" w:eastAsia="方正仿宋_GB2312" w:cs="方正仿宋_GB2312"/>
                <w:sz w:val="21"/>
                <w:szCs w:val="21"/>
                <w:lang w:val="en-US" w:eastAsia="zh-CN"/>
              </w:rPr>
              <w:t>计算平台部署与测试</w:t>
            </w:r>
          </w:p>
        </w:tc>
        <w:tc>
          <w:tcPr>
            <w:tcW w:w="3194" w:type="dxa"/>
            <w:shd w:val="clear" w:color="auto" w:fill="auto"/>
            <w:vAlign w:val="center"/>
          </w:tcPr>
          <w:p w14:paraId="37E5E8DB">
            <w:pPr>
              <w:keepNext w:val="0"/>
              <w:keepLines w:val="0"/>
              <w:suppressLineNumbers w:val="0"/>
              <w:spacing w:before="0" w:beforeAutospacing="0" w:after="0" w:afterAutospacing="0"/>
              <w:ind w:left="0" w:right="0" w:firstLine="420" w:firstLineChars="200"/>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通过本课程的学习，学生将能够深入理解计算平台的架构、组件及其相互关系，熟悉计算平台部署的流程和规范，掌握测试方法和技术。学生将学会使用专业的工具软件进行平台搭建、配置优化以及性能测试，同时能够分析测试结果并进行故障排查。</w:t>
            </w:r>
          </w:p>
        </w:tc>
        <w:tc>
          <w:tcPr>
            <w:tcW w:w="2132" w:type="dxa"/>
            <w:shd w:val="clear" w:color="auto" w:fill="auto"/>
            <w:vAlign w:val="center"/>
          </w:tcPr>
          <w:p w14:paraId="544E74F5">
            <w:pPr>
              <w:keepNext w:val="0"/>
              <w:keepLines w:val="0"/>
              <w:suppressLineNumbers w:val="0"/>
              <w:spacing w:before="0" w:beforeAutospacing="0" w:after="0" w:afterAutospacing="0"/>
              <w:ind w:left="0" w:right="0"/>
              <w:jc w:val="both"/>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计算平台架构认知、计算平台硬件需求、计算平台部署实现、计算平台的测试。</w:t>
            </w:r>
          </w:p>
        </w:tc>
        <w:tc>
          <w:tcPr>
            <w:tcW w:w="1810" w:type="dxa"/>
            <w:vAlign w:val="center"/>
          </w:tcPr>
          <w:p w14:paraId="3442F364">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w:t>
            </w:r>
          </w:p>
          <w:p w14:paraId="5E808506">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2.教室要求：理实一体化教室；</w:t>
            </w:r>
          </w:p>
          <w:p w14:paraId="62B4C33F">
            <w:pPr>
              <w:keepNext w:val="0"/>
              <w:keepLines w:val="0"/>
              <w:suppressLineNumbers w:val="0"/>
              <w:spacing w:before="0" w:beforeAutospacing="0" w:after="0" w:afterAutospacing="0"/>
              <w:ind w:left="0" w:right="0"/>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3.考核要求：</w:t>
            </w:r>
          </w:p>
          <w:p w14:paraId="44A9B276">
            <w:pPr>
              <w:keepNext w:val="0"/>
              <w:keepLines w:val="0"/>
              <w:suppressLineNumbers w:val="0"/>
              <w:spacing w:before="0" w:beforeAutospacing="0" w:after="0" w:afterAutospacing="0"/>
              <w:ind w:left="0" w:right="0"/>
              <w:jc w:val="center"/>
              <w:rPr>
                <w:rFonts w:hint="default"/>
                <w:sz w:val="21"/>
                <w:szCs w:val="16"/>
              </w:rPr>
            </w:pPr>
            <w:r>
              <w:rPr>
                <w:rFonts w:hint="eastAsia" w:ascii="方正仿宋_GB2312" w:hAnsi="方正仿宋_GB2312" w:eastAsia="方正仿宋_GB2312" w:cs="方正仿宋_GB2312"/>
                <w:sz w:val="21"/>
                <w:szCs w:val="21"/>
              </w:rPr>
              <w:t>平时考核 10%，线上成绩 20%，期末测试成绩 70%。</w:t>
            </w:r>
          </w:p>
        </w:tc>
      </w:tr>
      <w:tr w14:paraId="02D8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shd w:val="clear" w:color="auto" w:fill="auto"/>
            <w:vAlign w:val="center"/>
          </w:tcPr>
          <w:p w14:paraId="73BB7903">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5</w:t>
            </w:r>
          </w:p>
        </w:tc>
        <w:tc>
          <w:tcPr>
            <w:tcW w:w="960" w:type="dxa"/>
            <w:shd w:val="clear" w:color="auto" w:fill="auto"/>
            <w:vAlign w:val="center"/>
          </w:tcPr>
          <w:p w14:paraId="4FF17301">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智能网联汽车综合测试</w:t>
            </w:r>
          </w:p>
        </w:tc>
        <w:tc>
          <w:tcPr>
            <w:tcW w:w="3194" w:type="dxa"/>
            <w:shd w:val="clear" w:color="auto" w:fill="auto"/>
            <w:vAlign w:val="center"/>
          </w:tcPr>
          <w:p w14:paraId="3379EC20">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通过本课程的学习，学生能够系统掌握智能网联汽车各核心系统（包括但不限于环境感知、决策规划、控制执行等系统）的综合测试方法与流程，熟悉智能网联汽车相关测试标准与规范，具备独立完成智能网联汽车综合测试项目的能力，能够根据测试结果准确分析系统性能并提出优化建议。同时，注重培养学生的问题解决能力、创新思维能力以及良好的沟通协调能力和职业责任感，使其适应智能网联汽车行业快速发展对高素质技术技能人才的需求。。</w:t>
            </w:r>
          </w:p>
        </w:tc>
        <w:tc>
          <w:tcPr>
            <w:tcW w:w="2132" w:type="dxa"/>
            <w:shd w:val="clear" w:color="auto" w:fill="auto"/>
            <w:vAlign w:val="center"/>
          </w:tcPr>
          <w:p w14:paraId="3603AFAF">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本课程主要涵盖智能网联汽车综合测试的整体规划与设计；对智能网联汽车的环境感知系统、决策规划系统以及控制执行系统进行集成测试与协同测试的方法与实践；如何依据测试数据对整车性能进行综合评价等内容。</w:t>
            </w:r>
          </w:p>
        </w:tc>
        <w:tc>
          <w:tcPr>
            <w:tcW w:w="1810" w:type="dxa"/>
            <w:shd w:val="clear" w:color="auto" w:fill="auto"/>
            <w:vAlign w:val="center"/>
          </w:tcPr>
          <w:p w14:paraId="06E6A71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1.教学形式：混合式授课；</w:t>
            </w:r>
          </w:p>
          <w:p w14:paraId="002794C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2.教室要求：理实一体化教室；</w:t>
            </w:r>
          </w:p>
          <w:p w14:paraId="643F124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3.考核要求：</w:t>
            </w:r>
          </w:p>
          <w:p w14:paraId="4668F29E">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形成性考核占总成绩的60%,终结性考核占总成绩的40%</w:t>
            </w:r>
          </w:p>
        </w:tc>
      </w:tr>
      <w:tr w14:paraId="7426B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shd w:val="clear" w:color="auto" w:fill="auto"/>
            <w:vAlign w:val="center"/>
          </w:tcPr>
          <w:p w14:paraId="0CF5F0B5">
            <w:pPr>
              <w:keepNext w:val="0"/>
              <w:keepLines w:val="0"/>
              <w:suppressLineNumbers w:val="0"/>
              <w:spacing w:before="0" w:beforeAutospacing="0" w:after="0" w:afterAutospacing="0"/>
              <w:ind w:left="0" w:leftChars="0" w:right="0" w:rightChars="0"/>
              <w:jc w:val="left"/>
              <w:rPr>
                <w:rFonts w:hint="eastAsia" w:ascii="仿宋_GB2312" w:hAnsi="宋体" w:eastAsia="仿宋_GB2312" w:cs="仿宋_GB2312"/>
                <w:i w:val="0"/>
                <w:iCs w:val="0"/>
                <w:color w:val="0000FF"/>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6</w:t>
            </w:r>
          </w:p>
        </w:tc>
        <w:tc>
          <w:tcPr>
            <w:tcW w:w="960" w:type="dxa"/>
            <w:shd w:val="clear" w:color="auto" w:fill="auto"/>
            <w:vAlign w:val="center"/>
          </w:tcPr>
          <w:p w14:paraId="09E899A9">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计算平台部署与测试</w:t>
            </w:r>
          </w:p>
        </w:tc>
        <w:tc>
          <w:tcPr>
            <w:tcW w:w="3194" w:type="dxa"/>
            <w:shd w:val="clear" w:color="auto" w:fill="auto"/>
            <w:vAlign w:val="center"/>
          </w:tcPr>
          <w:p w14:paraId="478BDF5A">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通过本课程的学习，学生将能够深入理解计算平台的架构、组件及其相互关系，熟悉计算平台部署的流程和规范，掌握测试方法和技术。学生将学会使用专业的工具软件进行平台搭建、配置优化以及性能测试，同时能够分析测试结果并进行故障排查。</w:t>
            </w:r>
          </w:p>
        </w:tc>
        <w:tc>
          <w:tcPr>
            <w:tcW w:w="2132" w:type="dxa"/>
            <w:shd w:val="clear" w:color="auto" w:fill="auto"/>
            <w:vAlign w:val="center"/>
          </w:tcPr>
          <w:p w14:paraId="04D1B227">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课程主要学习：计算平台架构认知、计算平台硬件需求、计算平台部署实现、计算平台的测试。</w:t>
            </w:r>
          </w:p>
        </w:tc>
        <w:tc>
          <w:tcPr>
            <w:tcW w:w="1810" w:type="dxa"/>
            <w:shd w:val="clear" w:color="auto" w:fill="auto"/>
            <w:vAlign w:val="center"/>
          </w:tcPr>
          <w:p w14:paraId="0203CDD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1.教学形式：混合式授课；</w:t>
            </w:r>
          </w:p>
          <w:p w14:paraId="454355E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2.教室要求：理实一体化教室；</w:t>
            </w:r>
          </w:p>
          <w:p w14:paraId="09B6FFC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3.考核要求：平时考核 10%，线上成绩 20%，期末测试成绩 70%。</w:t>
            </w:r>
          </w:p>
          <w:p w14:paraId="0A806B19">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p>
        </w:tc>
      </w:tr>
      <w:tr w14:paraId="22DEE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shd w:val="clear" w:color="auto" w:fill="auto"/>
            <w:vAlign w:val="center"/>
          </w:tcPr>
          <w:p w14:paraId="71BCAAA7">
            <w:pPr>
              <w:keepNext w:val="0"/>
              <w:keepLines w:val="0"/>
              <w:suppressLineNumbers w:val="0"/>
              <w:spacing w:before="0" w:beforeAutospacing="0" w:after="0" w:afterAutospacing="0"/>
              <w:ind w:left="0" w:leftChars="0" w:right="0" w:rightChars="0"/>
              <w:jc w:val="left"/>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7</w:t>
            </w:r>
          </w:p>
        </w:tc>
        <w:tc>
          <w:tcPr>
            <w:tcW w:w="960" w:type="dxa"/>
            <w:shd w:val="clear" w:color="auto" w:fill="auto"/>
            <w:vAlign w:val="center"/>
          </w:tcPr>
          <w:p w14:paraId="70901E87">
            <w:pPr>
              <w:keepNext w:val="0"/>
              <w:keepLines w:val="0"/>
              <w:suppressLineNumbers w:val="0"/>
              <w:spacing w:before="0" w:beforeAutospacing="0" w:after="0" w:afterAutospacing="0"/>
              <w:ind w:left="0" w:leftChars="0" w:right="0" w:rightChars="0"/>
              <w:jc w:val="left"/>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汽车电气及电控系统检修</w:t>
            </w:r>
          </w:p>
        </w:tc>
        <w:tc>
          <w:tcPr>
            <w:tcW w:w="3194" w:type="dxa"/>
            <w:shd w:val="clear" w:color="auto" w:fill="auto"/>
            <w:vAlign w:val="center"/>
          </w:tcPr>
          <w:p w14:paraId="741E49C5">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通过本课程的学习，学生能够系统掌握智能网联汽车低压电气系统</w:t>
            </w:r>
            <w:r>
              <w:rPr>
                <w:rFonts w:hint="eastAsia" w:ascii="仿宋_GB2312" w:hAnsi="宋体" w:eastAsia="仿宋_GB2312" w:cs="仿宋_GB2312"/>
                <w:i w:val="0"/>
                <w:iCs w:val="0"/>
                <w:color w:val="000000"/>
                <w:kern w:val="0"/>
                <w:sz w:val="21"/>
                <w:szCs w:val="21"/>
                <w:u w:val="none"/>
                <w:lang w:val="en-US" w:eastAsia="zh-CN" w:bidi="ar"/>
              </w:rPr>
              <w:t>，</w:t>
            </w:r>
            <w:r>
              <w:rPr>
                <w:rFonts w:hint="default" w:ascii="仿宋_GB2312" w:hAnsi="宋体" w:eastAsia="仿宋_GB2312" w:cs="仿宋_GB2312"/>
                <w:i w:val="0"/>
                <w:iCs w:val="0"/>
                <w:color w:val="000000"/>
                <w:kern w:val="0"/>
                <w:sz w:val="21"/>
                <w:szCs w:val="21"/>
                <w:u w:val="none"/>
                <w:lang w:val="en-US" w:eastAsia="zh-CN" w:bidi="ar"/>
              </w:rPr>
              <w:t>熟练操作万用表、示波器、绝缘电阻测试仪等工具完成电路检测、参数读取与故障定位；理解总线通信协议、电控单元工作逻辑，能根据故障现象分析系统级问题；同时注重培养学生的安全规范意识、标准化操作能力及跨团队协作能力，为后续从事新能源汽车维修技师、电控系统测试工程师等岗位奠定技术基础。</w:t>
            </w:r>
          </w:p>
        </w:tc>
        <w:tc>
          <w:tcPr>
            <w:tcW w:w="2132" w:type="dxa"/>
            <w:shd w:val="clear" w:color="auto" w:fill="auto"/>
            <w:vAlign w:val="center"/>
          </w:tcPr>
          <w:p w14:paraId="77192B27">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智能网联汽车基础电气功能，解析电源系统、照明信号系统、车身控制系统的电路结构与信号流向</w:t>
            </w:r>
            <w:r>
              <w:rPr>
                <w:rFonts w:hint="eastAsia" w:ascii="仿宋_GB2312" w:hAnsi="宋体" w:cs="仿宋_GB2312"/>
                <w:i w:val="0"/>
                <w:iCs w:val="0"/>
                <w:color w:val="000000"/>
                <w:kern w:val="0"/>
                <w:sz w:val="21"/>
                <w:szCs w:val="21"/>
                <w:u w:val="none"/>
                <w:lang w:val="en-US" w:eastAsia="zh-CN" w:bidi="ar"/>
              </w:rPr>
              <w:t>、故障分析</w:t>
            </w:r>
          </w:p>
        </w:tc>
        <w:tc>
          <w:tcPr>
            <w:tcW w:w="1810" w:type="dxa"/>
            <w:shd w:val="clear" w:color="auto" w:fill="auto"/>
            <w:vAlign w:val="center"/>
          </w:tcPr>
          <w:p w14:paraId="413BE75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1.教学形式：混合式授课；</w:t>
            </w:r>
          </w:p>
          <w:p w14:paraId="4DAE633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2.教室要求：理实一体化教室；</w:t>
            </w:r>
          </w:p>
          <w:p w14:paraId="4385C89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3.考核要求：</w:t>
            </w:r>
          </w:p>
          <w:p w14:paraId="6B27C85E">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形成性考核占总成绩的60%,终结性考核占总成绩的40%</w:t>
            </w:r>
          </w:p>
        </w:tc>
      </w:tr>
      <w:tr w14:paraId="7979E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shd w:val="clear" w:color="auto" w:fill="auto"/>
            <w:vAlign w:val="center"/>
          </w:tcPr>
          <w:p w14:paraId="760A77E0">
            <w:pPr>
              <w:keepNext w:val="0"/>
              <w:keepLines w:val="0"/>
              <w:suppressLineNumbers w:val="0"/>
              <w:spacing w:before="0" w:beforeAutospacing="0" w:after="0" w:afterAutospacing="0"/>
              <w:ind w:left="0" w:leftChars="0" w:right="0" w:rightChars="0"/>
              <w:jc w:val="left"/>
              <w:rPr>
                <w:rFonts w:hint="eastAsia" w:ascii="仿宋_GB2312" w:hAnsi="宋体" w:eastAsia="仿宋_GB2312" w:cs="仿宋_GB2312"/>
                <w:i w:val="0"/>
                <w:iCs w:val="0"/>
                <w:color w:val="0000FF"/>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8</w:t>
            </w:r>
          </w:p>
        </w:tc>
        <w:tc>
          <w:tcPr>
            <w:tcW w:w="960" w:type="dxa"/>
            <w:shd w:val="clear" w:color="auto" w:fill="auto"/>
            <w:vAlign w:val="center"/>
          </w:tcPr>
          <w:p w14:paraId="13AB00E6">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车路协同系统装调与测试</w:t>
            </w:r>
          </w:p>
        </w:tc>
        <w:tc>
          <w:tcPr>
            <w:tcW w:w="3194" w:type="dxa"/>
            <w:shd w:val="clear" w:color="auto" w:fill="auto"/>
            <w:vAlign w:val="center"/>
          </w:tcPr>
          <w:p w14:paraId="0FA25194">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通过本课程的学习，学生将能够深入理解车路协同系统的组成、功能及其在智能交通系统中的应用，熟悉系统装调的流程和标准，掌握测试方法和技术。</w:t>
            </w:r>
          </w:p>
        </w:tc>
        <w:tc>
          <w:tcPr>
            <w:tcW w:w="2132" w:type="dxa"/>
            <w:shd w:val="clear" w:color="auto" w:fill="auto"/>
            <w:vAlign w:val="center"/>
          </w:tcPr>
          <w:p w14:paraId="3461DAF6">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课程主要学习：车路系统设备安装与调试、车联网系统测试、道路测试方案设计</w:t>
            </w:r>
          </w:p>
        </w:tc>
        <w:tc>
          <w:tcPr>
            <w:tcW w:w="1810" w:type="dxa"/>
            <w:shd w:val="clear" w:color="auto" w:fill="auto"/>
            <w:vAlign w:val="center"/>
          </w:tcPr>
          <w:p w14:paraId="032F5754">
            <w:pPr>
              <w:keepNext w:val="0"/>
              <w:keepLines w:val="0"/>
              <w:suppressLineNumbers w:val="0"/>
              <w:spacing w:before="0" w:beforeAutospacing="0" w:after="0" w:afterAutospacing="0"/>
              <w:ind w:left="0" w:right="0"/>
              <w:jc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1.教学形式：混合式授课；</w:t>
            </w:r>
          </w:p>
          <w:p w14:paraId="1CAC9F6F">
            <w:pPr>
              <w:keepNext w:val="0"/>
              <w:keepLines w:val="0"/>
              <w:suppressLineNumbers w:val="0"/>
              <w:spacing w:before="0" w:beforeAutospacing="0" w:after="0" w:afterAutospacing="0"/>
              <w:ind w:left="0" w:right="0"/>
              <w:jc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2.教室要求：理实一体化教室；</w:t>
            </w:r>
          </w:p>
          <w:p w14:paraId="1CBE2AF3">
            <w:pPr>
              <w:keepNext w:val="0"/>
              <w:keepLines w:val="0"/>
              <w:suppressLineNumbers w:val="0"/>
              <w:spacing w:before="0" w:beforeAutospacing="0" w:after="0" w:afterAutospacing="0"/>
              <w:ind w:left="0" w:right="0"/>
              <w:jc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3.考核要求：平时考核 10%，线上成绩 20%，期末测试成绩 70%。</w:t>
            </w:r>
          </w:p>
          <w:p w14:paraId="49BE378D">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0"/>
                <w:sz w:val="21"/>
                <w:szCs w:val="21"/>
                <w:u w:val="none"/>
                <w:lang w:val="en-US" w:eastAsia="zh-CN" w:bidi="ar"/>
              </w:rPr>
            </w:pPr>
          </w:p>
        </w:tc>
      </w:tr>
    </w:tbl>
    <w:p w14:paraId="43242FC4">
      <w:pPr>
        <w:pStyle w:val="4"/>
        <w:spacing w:before="0" w:after="0" w:line="240" w:lineRule="auto"/>
        <w:ind w:firstLine="560" w:firstLineChars="200"/>
        <w:rPr>
          <w:rFonts w:hint="default" w:ascii="宋体" w:hAnsi="宋体" w:eastAsia="宋体" w:cs="宋体"/>
          <w:b w:val="0"/>
          <w:bCs/>
          <w:sz w:val="28"/>
          <w:szCs w:val="21"/>
          <w:lang w:val="en-US"/>
        </w:rPr>
      </w:pPr>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0A91C819">
      <w:pPr>
        <w:pStyle w:val="30"/>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1F47CC0C">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结合柳州区域人才需求，依照智能网联汽车专业“学科交融人才培养”课程体系的实训教学要求，构建</w:t>
      </w:r>
      <w:r>
        <w:rPr>
          <w:rFonts w:hint="eastAsia" w:ascii="宋体" w:hAnsi="宋体" w:eastAsia="宋体" w:cs="宋体"/>
          <w:color w:val="000000" w:themeColor="text1"/>
          <w:sz w:val="24"/>
          <w:szCs w:val="24"/>
          <w:highlight w:val="none"/>
          <w14:textFill>
            <w14:solidFill>
              <w14:schemeClr w14:val="tx1"/>
            </w14:solidFill>
          </w14:textFill>
        </w:rPr>
        <w:t>如图</w:t>
      </w:r>
      <w:r>
        <w:rPr>
          <w:rFonts w:hint="eastAsia" w:ascii="宋体" w:hAnsi="宋体" w:eastAsia="宋体" w:cs="宋体"/>
          <w:color w:val="000000" w:themeColor="text1"/>
          <w:sz w:val="24"/>
          <w:szCs w:val="24"/>
          <w:highlight w:val="none"/>
          <w:lang w:val="en-US" w:eastAsia="zh-CN"/>
          <w14:textFill>
            <w14:solidFill>
              <w14:schemeClr w14:val="tx1"/>
            </w14:solidFill>
          </w14:textFill>
        </w:rPr>
        <w:t>6</w:t>
      </w:r>
      <w:r>
        <w:rPr>
          <w:rFonts w:hint="eastAsia" w:ascii="宋体" w:hAnsi="宋体" w:eastAsia="宋体" w:cs="宋体"/>
          <w:color w:val="000000" w:themeColor="text1"/>
          <w:sz w:val="24"/>
          <w:szCs w:val="24"/>
          <w:highlight w:val="none"/>
          <w14:textFill>
            <w14:solidFill>
              <w14:schemeClr w14:val="tx1"/>
            </w14:solidFill>
          </w14:textFill>
        </w:rPr>
        <w:t>-1</w:t>
      </w:r>
      <w:r>
        <w:rPr>
          <w:rFonts w:hint="eastAsia" w:ascii="宋体" w:hAnsi="宋体" w:eastAsia="宋体" w:cs="宋体"/>
          <w:sz w:val="24"/>
          <w:szCs w:val="24"/>
        </w:rPr>
        <w:t>所示的智能网络汽车技术专业实践教学。</w:t>
      </w:r>
    </w:p>
    <w:p w14:paraId="40E1F3F7">
      <w:pPr>
        <w:jc w:val="center"/>
        <w:rPr>
          <w:color w:val="0000FF"/>
        </w:rPr>
      </w:pPr>
      <w:r>
        <w:drawing>
          <wp:inline distT="0" distB="0" distL="114300" distR="114300">
            <wp:extent cx="3873500" cy="3867150"/>
            <wp:effectExtent l="0" t="0" r="12700" b="381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1"/>
                    <a:stretch>
                      <a:fillRect/>
                    </a:stretch>
                  </pic:blipFill>
                  <pic:spPr>
                    <a:xfrm>
                      <a:off x="0" y="0"/>
                      <a:ext cx="3873500" cy="3867150"/>
                    </a:xfrm>
                    <a:prstGeom prst="rect">
                      <a:avLst/>
                    </a:prstGeom>
                    <a:noFill/>
                    <a:ln>
                      <a:noFill/>
                    </a:ln>
                  </pic:spPr>
                </pic:pic>
              </a:graphicData>
            </a:graphic>
          </wp:inline>
        </w:drawing>
      </w:r>
    </w:p>
    <w:p w14:paraId="5ABD946E">
      <w:pPr>
        <w:jc w:val="center"/>
        <w:rPr>
          <w:color w:val="000000" w:themeColor="text1"/>
          <w14:textFill>
            <w14:solidFill>
              <w14:schemeClr w14:val="tx1"/>
            </w14:solidFill>
          </w14:textFill>
        </w:rPr>
      </w:pPr>
      <w:r>
        <w:rPr>
          <w:rFonts w:hint="eastAsia" w:asciiTheme="minorEastAsia" w:hAnsiTheme="minorEastAsia" w:cstheme="minorEastAsia"/>
          <w:color w:val="000000" w:themeColor="text1"/>
          <w:sz w:val="24"/>
          <w:szCs w:val="24"/>
          <w:highlight w:val="none"/>
          <w14:textFill>
            <w14:solidFill>
              <w14:schemeClr w14:val="tx1"/>
            </w14:solidFill>
          </w14:textFill>
        </w:rPr>
        <w:t>图</w:t>
      </w:r>
      <w:r>
        <w:rPr>
          <w:rFonts w:hint="eastAsia" w:asciiTheme="minorEastAsia" w:hAnsiTheme="minorEastAsia" w:cstheme="minorEastAsia"/>
          <w:color w:val="000000" w:themeColor="text1"/>
          <w:sz w:val="24"/>
          <w:szCs w:val="24"/>
          <w:highlight w:val="none"/>
          <w:lang w:val="en-US" w:eastAsia="zh-CN"/>
          <w14:textFill>
            <w14:solidFill>
              <w14:schemeClr w14:val="tx1"/>
            </w14:solidFill>
          </w14:textFill>
        </w:rPr>
        <w:t>6</w:t>
      </w:r>
      <w:r>
        <w:rPr>
          <w:rFonts w:asciiTheme="minorEastAsia" w:hAnsiTheme="minorEastAsia" w:cstheme="minorEastAsia"/>
          <w:color w:val="000000" w:themeColor="text1"/>
          <w:sz w:val="24"/>
          <w:szCs w:val="24"/>
          <w:highlight w:val="none"/>
          <w14:textFill>
            <w14:solidFill>
              <w14:schemeClr w14:val="tx1"/>
            </w14:solidFill>
          </w14:textFill>
        </w:rPr>
        <w:t>-</w:t>
      </w:r>
      <w:r>
        <w:rPr>
          <w:rFonts w:hint="eastAsia" w:asciiTheme="minorEastAsia" w:hAnsiTheme="minorEastAsia" w:cstheme="minorEastAsia"/>
          <w:color w:val="000000" w:themeColor="text1"/>
          <w:sz w:val="24"/>
          <w:szCs w:val="24"/>
          <w:highlight w:val="none"/>
          <w14:textFill>
            <w14:solidFill>
              <w14:schemeClr w14:val="tx1"/>
            </w14:solidFill>
          </w14:textFill>
        </w:rPr>
        <w:t>1</w:t>
      </w:r>
      <w:r>
        <w:rPr>
          <w:rFonts w:hint="eastAsia" w:asciiTheme="minorEastAsia" w:hAnsiTheme="minorEastAsia" w:cstheme="minorEastAsia"/>
          <w:color w:val="000000" w:themeColor="text1"/>
          <w:sz w:val="24"/>
          <w:szCs w:val="24"/>
          <w14:textFill>
            <w14:solidFill>
              <w14:schemeClr w14:val="tx1"/>
            </w14:solidFill>
          </w14:textFill>
        </w:rPr>
        <w:t>智能网联汽车技术专业实践教学</w:t>
      </w:r>
    </w:p>
    <w:p w14:paraId="174E8235">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7BCFD5D1">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42D9609B">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4"/>
        <w:gridCol w:w="1183"/>
        <w:gridCol w:w="670"/>
        <w:gridCol w:w="1319"/>
        <w:gridCol w:w="2067"/>
        <w:gridCol w:w="2554"/>
      </w:tblGrid>
      <w:tr w14:paraId="1CF4C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25" w:type="pct"/>
            <w:vAlign w:val="center"/>
          </w:tcPr>
          <w:p w14:paraId="6AA31B31">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rPr>
              <w:t>序号</w:t>
            </w:r>
          </w:p>
        </w:tc>
        <w:tc>
          <w:tcPr>
            <w:tcW w:w="694" w:type="pct"/>
            <w:vAlign w:val="center"/>
          </w:tcPr>
          <w:p w14:paraId="2CFE67FD">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rPr>
              <w:t>实验环节</w:t>
            </w:r>
          </w:p>
        </w:tc>
        <w:tc>
          <w:tcPr>
            <w:tcW w:w="393" w:type="pct"/>
            <w:shd w:val="clear" w:color="auto" w:fill="auto"/>
            <w:vAlign w:val="center"/>
          </w:tcPr>
          <w:p w14:paraId="65376C98">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rPr>
              <w:t>学期</w:t>
            </w:r>
          </w:p>
        </w:tc>
        <w:tc>
          <w:tcPr>
            <w:tcW w:w="774" w:type="pct"/>
            <w:vAlign w:val="center"/>
          </w:tcPr>
          <w:p w14:paraId="379F766B">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rPr>
              <w:t>实施地点</w:t>
            </w:r>
          </w:p>
        </w:tc>
        <w:tc>
          <w:tcPr>
            <w:tcW w:w="1213" w:type="pct"/>
            <w:vAlign w:val="center"/>
          </w:tcPr>
          <w:p w14:paraId="1960F7CB">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rPr>
              <w:t>实验内容</w:t>
            </w:r>
          </w:p>
        </w:tc>
        <w:tc>
          <w:tcPr>
            <w:tcW w:w="1498" w:type="pct"/>
            <w:vAlign w:val="center"/>
          </w:tcPr>
          <w:p w14:paraId="6297BC1E">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rPr>
              <w:t>依托课程</w:t>
            </w:r>
          </w:p>
        </w:tc>
      </w:tr>
      <w:tr w14:paraId="21CE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 w:type="dxa"/>
            <w:vAlign w:val="center"/>
          </w:tcPr>
          <w:p w14:paraId="194FD4AA">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rPr>
              <w:t>1</w:t>
            </w:r>
          </w:p>
        </w:tc>
        <w:tc>
          <w:tcPr>
            <w:tcW w:w="1183" w:type="dxa"/>
            <w:vAlign w:val="center"/>
          </w:tcPr>
          <w:p w14:paraId="163D5602">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课堂教学</w:t>
            </w:r>
          </w:p>
        </w:tc>
        <w:tc>
          <w:tcPr>
            <w:tcW w:w="670" w:type="dxa"/>
            <w:vAlign w:val="center"/>
          </w:tcPr>
          <w:p w14:paraId="3A2B2F9D">
            <w:pPr>
              <w:keepNext w:val="0"/>
              <w:keepLines w:val="0"/>
              <w:widowControl/>
              <w:suppressLineNumbers w:val="0"/>
              <w:spacing w:before="0" w:beforeAutospacing="0" w:after="0" w:afterAutospacing="0"/>
              <w:ind w:left="0" w:leftChars="0" w:right="0" w:rightChars="0"/>
              <w:jc w:val="center"/>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2</w:t>
            </w:r>
          </w:p>
        </w:tc>
        <w:tc>
          <w:tcPr>
            <w:tcW w:w="1319" w:type="dxa"/>
            <w:vAlign w:val="center"/>
          </w:tcPr>
          <w:p w14:paraId="06CE0229">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实训室</w:t>
            </w:r>
          </w:p>
        </w:tc>
        <w:tc>
          <w:tcPr>
            <w:tcW w:w="2067" w:type="dxa"/>
            <w:vAlign w:val="top"/>
          </w:tcPr>
          <w:p w14:paraId="582CE469">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rPr>
            </w:pPr>
            <w:r>
              <w:rPr>
                <w:rFonts w:hint="eastAsia" w:ascii="方正仿宋_GB2312" w:hAnsi="方正仿宋_GB2312" w:eastAsia="方正仿宋_GB2312" w:cs="方正仿宋_GB2312"/>
                <w:color w:val="auto"/>
                <w:sz w:val="21"/>
                <w:szCs w:val="21"/>
              </w:rPr>
              <w:t>车载网络系统检修</w:t>
            </w:r>
          </w:p>
        </w:tc>
        <w:tc>
          <w:tcPr>
            <w:tcW w:w="2554" w:type="dxa"/>
            <w:vAlign w:val="top"/>
          </w:tcPr>
          <w:p w14:paraId="43B30DE8">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rPr>
            </w:pPr>
            <w:r>
              <w:rPr>
                <w:rFonts w:hint="eastAsia" w:ascii="仿宋_GB2312" w:hAnsi="宋体" w:eastAsia="仿宋_GB2312" w:cs="仿宋_GB2312"/>
                <w:i w:val="0"/>
                <w:iCs w:val="0"/>
                <w:color w:val="auto"/>
                <w:kern w:val="0"/>
                <w:sz w:val="21"/>
                <w:szCs w:val="21"/>
                <w:u w:val="none"/>
                <w:lang w:val="en-US" w:eastAsia="zh-CN" w:bidi="ar"/>
              </w:rPr>
              <w:t>汽车网络通信基础</w:t>
            </w:r>
          </w:p>
        </w:tc>
      </w:tr>
      <w:tr w14:paraId="7269D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 w:type="dxa"/>
            <w:vAlign w:val="center"/>
          </w:tcPr>
          <w:p w14:paraId="128AE999">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rPr>
              <w:t>2</w:t>
            </w:r>
          </w:p>
        </w:tc>
        <w:tc>
          <w:tcPr>
            <w:tcW w:w="1183" w:type="dxa"/>
            <w:vAlign w:val="center"/>
          </w:tcPr>
          <w:p w14:paraId="3A9895A3">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课堂教学</w:t>
            </w:r>
          </w:p>
        </w:tc>
        <w:tc>
          <w:tcPr>
            <w:tcW w:w="670" w:type="dxa"/>
            <w:vAlign w:val="center"/>
          </w:tcPr>
          <w:p w14:paraId="771A3170">
            <w:pPr>
              <w:keepNext w:val="0"/>
              <w:keepLines w:val="0"/>
              <w:widowControl/>
              <w:suppressLineNumbers w:val="0"/>
              <w:spacing w:before="0" w:beforeAutospacing="0" w:after="0" w:afterAutospacing="0"/>
              <w:ind w:left="0" w:leftChars="0" w:right="0" w:rightChars="0"/>
              <w:jc w:val="center"/>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2</w:t>
            </w:r>
          </w:p>
        </w:tc>
        <w:tc>
          <w:tcPr>
            <w:tcW w:w="1319" w:type="dxa"/>
            <w:vAlign w:val="center"/>
          </w:tcPr>
          <w:p w14:paraId="03E0A1B0">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实训室</w:t>
            </w:r>
          </w:p>
        </w:tc>
        <w:tc>
          <w:tcPr>
            <w:tcW w:w="2067" w:type="dxa"/>
            <w:vAlign w:val="top"/>
          </w:tcPr>
          <w:p w14:paraId="2A817CC6">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rPr>
            </w:pPr>
            <w:r>
              <w:rPr>
                <w:rFonts w:hint="eastAsia" w:ascii="方正仿宋_GB2312" w:hAnsi="方正仿宋_GB2312" w:eastAsia="方正仿宋_GB2312" w:cs="方正仿宋_GB2312"/>
                <w:color w:val="auto"/>
                <w:sz w:val="21"/>
                <w:szCs w:val="21"/>
              </w:rPr>
              <w:t>新能源汽车高压安全与防护</w:t>
            </w:r>
          </w:p>
        </w:tc>
        <w:tc>
          <w:tcPr>
            <w:tcW w:w="2554" w:type="dxa"/>
            <w:vAlign w:val="top"/>
          </w:tcPr>
          <w:p w14:paraId="33464A36">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rPr>
            </w:pPr>
            <w:r>
              <w:rPr>
                <w:rFonts w:hint="eastAsia" w:ascii="方正仿宋_GB2312" w:hAnsi="方正仿宋_GB2312" w:eastAsia="方正仿宋_GB2312" w:cs="方正仿宋_GB2312"/>
                <w:color w:val="auto"/>
                <w:sz w:val="21"/>
                <w:szCs w:val="21"/>
              </w:rPr>
              <w:t>新能源汽车高压安全与防护</w:t>
            </w:r>
          </w:p>
        </w:tc>
      </w:tr>
      <w:tr w14:paraId="2E27D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 w:type="dxa"/>
            <w:vAlign w:val="center"/>
          </w:tcPr>
          <w:p w14:paraId="59927738">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rPr>
              <w:t>3</w:t>
            </w:r>
          </w:p>
        </w:tc>
        <w:tc>
          <w:tcPr>
            <w:tcW w:w="1183" w:type="dxa"/>
            <w:vAlign w:val="center"/>
          </w:tcPr>
          <w:p w14:paraId="36A38E7A">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课堂教学</w:t>
            </w:r>
          </w:p>
        </w:tc>
        <w:tc>
          <w:tcPr>
            <w:tcW w:w="670" w:type="dxa"/>
            <w:vAlign w:val="center"/>
          </w:tcPr>
          <w:p w14:paraId="6F013F2C">
            <w:pPr>
              <w:keepNext w:val="0"/>
              <w:keepLines w:val="0"/>
              <w:widowControl/>
              <w:suppressLineNumbers w:val="0"/>
              <w:spacing w:before="0" w:beforeAutospacing="0" w:after="0" w:afterAutospacing="0"/>
              <w:ind w:left="0" w:leftChars="0" w:right="0" w:rightChars="0"/>
              <w:jc w:val="center"/>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3、4</w:t>
            </w:r>
          </w:p>
        </w:tc>
        <w:tc>
          <w:tcPr>
            <w:tcW w:w="1319" w:type="dxa"/>
            <w:vAlign w:val="center"/>
          </w:tcPr>
          <w:p w14:paraId="49F202BE">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实训室</w:t>
            </w:r>
          </w:p>
        </w:tc>
        <w:tc>
          <w:tcPr>
            <w:tcW w:w="2067" w:type="dxa"/>
            <w:vAlign w:val="top"/>
          </w:tcPr>
          <w:p w14:paraId="6DA5A360">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rPr>
            </w:pPr>
            <w:r>
              <w:rPr>
                <w:rFonts w:hint="eastAsia" w:ascii="方正仿宋_GB2312" w:hAnsi="方正仿宋_GB2312" w:eastAsia="方正仿宋_GB2312" w:cs="方正仿宋_GB2312"/>
                <w:color w:val="auto"/>
                <w:sz w:val="21"/>
                <w:szCs w:val="21"/>
              </w:rPr>
              <w:t>*电动汽车车身电气系统检修</w:t>
            </w:r>
          </w:p>
        </w:tc>
        <w:tc>
          <w:tcPr>
            <w:tcW w:w="2554" w:type="dxa"/>
            <w:vAlign w:val="top"/>
          </w:tcPr>
          <w:p w14:paraId="474531DB">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rPr>
            </w:pPr>
            <w:r>
              <w:rPr>
                <w:rFonts w:hint="eastAsia" w:ascii="方正仿宋_GB2312" w:hAnsi="方正仿宋_GB2312" w:eastAsia="方正仿宋_GB2312" w:cs="方正仿宋_GB2312"/>
                <w:color w:val="auto"/>
                <w:sz w:val="21"/>
                <w:szCs w:val="21"/>
              </w:rPr>
              <w:t>*电动汽车车身电气系统检修</w:t>
            </w:r>
          </w:p>
        </w:tc>
      </w:tr>
      <w:tr w14:paraId="102B2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 w:type="dxa"/>
            <w:vAlign w:val="center"/>
          </w:tcPr>
          <w:p w14:paraId="547CF130">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rPr>
              <w:t>4</w:t>
            </w:r>
          </w:p>
        </w:tc>
        <w:tc>
          <w:tcPr>
            <w:tcW w:w="1183" w:type="dxa"/>
            <w:vAlign w:val="center"/>
          </w:tcPr>
          <w:p w14:paraId="71477A94">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课堂教学</w:t>
            </w:r>
          </w:p>
        </w:tc>
        <w:tc>
          <w:tcPr>
            <w:tcW w:w="670" w:type="dxa"/>
            <w:vAlign w:val="center"/>
          </w:tcPr>
          <w:p w14:paraId="08945D3A">
            <w:pPr>
              <w:keepNext w:val="0"/>
              <w:keepLines w:val="0"/>
              <w:widowControl/>
              <w:suppressLineNumbers w:val="0"/>
              <w:spacing w:before="0" w:beforeAutospacing="0" w:after="0" w:afterAutospacing="0"/>
              <w:ind w:left="0" w:leftChars="0" w:right="0" w:rightChars="0"/>
              <w:jc w:val="center"/>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3</w:t>
            </w:r>
          </w:p>
        </w:tc>
        <w:tc>
          <w:tcPr>
            <w:tcW w:w="1319" w:type="dxa"/>
            <w:vAlign w:val="center"/>
          </w:tcPr>
          <w:p w14:paraId="1D45F65C">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实训室</w:t>
            </w:r>
          </w:p>
        </w:tc>
        <w:tc>
          <w:tcPr>
            <w:tcW w:w="2067" w:type="dxa"/>
            <w:vAlign w:val="top"/>
          </w:tcPr>
          <w:p w14:paraId="785D91BF">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lang w:val="en-US" w:eastAsia="zh-CN"/>
              </w:rPr>
              <w:t>智能传感器装调与测试</w:t>
            </w:r>
          </w:p>
        </w:tc>
        <w:tc>
          <w:tcPr>
            <w:tcW w:w="2554" w:type="dxa"/>
            <w:vAlign w:val="top"/>
          </w:tcPr>
          <w:p w14:paraId="50B16BE4">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lang w:val="en-US" w:eastAsia="zh-CN"/>
              </w:rPr>
              <w:t>智能传感器装调与测试</w:t>
            </w:r>
          </w:p>
        </w:tc>
      </w:tr>
      <w:tr w14:paraId="0AD8E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 w:type="dxa"/>
            <w:vAlign w:val="center"/>
          </w:tcPr>
          <w:p w14:paraId="0533DF3D">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rPr>
              <w:t>5</w:t>
            </w:r>
          </w:p>
        </w:tc>
        <w:tc>
          <w:tcPr>
            <w:tcW w:w="1183" w:type="dxa"/>
            <w:vAlign w:val="center"/>
          </w:tcPr>
          <w:p w14:paraId="04D0E4D8">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课堂教学</w:t>
            </w:r>
          </w:p>
        </w:tc>
        <w:tc>
          <w:tcPr>
            <w:tcW w:w="670" w:type="dxa"/>
            <w:vAlign w:val="center"/>
          </w:tcPr>
          <w:p w14:paraId="77D63332">
            <w:pPr>
              <w:keepNext w:val="0"/>
              <w:keepLines w:val="0"/>
              <w:widowControl/>
              <w:suppressLineNumbers w:val="0"/>
              <w:spacing w:before="0" w:beforeAutospacing="0" w:after="0" w:afterAutospacing="0"/>
              <w:ind w:left="0" w:leftChars="0" w:right="0" w:rightChars="0"/>
              <w:jc w:val="center"/>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3</w:t>
            </w:r>
          </w:p>
        </w:tc>
        <w:tc>
          <w:tcPr>
            <w:tcW w:w="1319" w:type="dxa"/>
            <w:vAlign w:val="center"/>
          </w:tcPr>
          <w:p w14:paraId="234A4C10">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实训室</w:t>
            </w:r>
          </w:p>
        </w:tc>
        <w:tc>
          <w:tcPr>
            <w:tcW w:w="2067" w:type="dxa"/>
            <w:vAlign w:val="top"/>
          </w:tcPr>
          <w:p w14:paraId="1333EEC5">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lang w:val="en-US" w:eastAsia="zh-CN"/>
              </w:rPr>
              <w:t>底盘线控系统装调与测试</w:t>
            </w:r>
          </w:p>
        </w:tc>
        <w:tc>
          <w:tcPr>
            <w:tcW w:w="2554" w:type="dxa"/>
            <w:vAlign w:val="top"/>
          </w:tcPr>
          <w:p w14:paraId="771C0E37">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lang w:val="en-US" w:eastAsia="zh-CN"/>
              </w:rPr>
              <w:t>底盘线控系统装调与测试</w:t>
            </w:r>
          </w:p>
        </w:tc>
      </w:tr>
      <w:tr w14:paraId="499E0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 w:type="dxa"/>
            <w:vAlign w:val="center"/>
          </w:tcPr>
          <w:p w14:paraId="475295A4">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rPr>
              <w:t>6</w:t>
            </w:r>
          </w:p>
        </w:tc>
        <w:tc>
          <w:tcPr>
            <w:tcW w:w="1183" w:type="dxa"/>
            <w:vAlign w:val="center"/>
          </w:tcPr>
          <w:p w14:paraId="24FAB056">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课堂教学</w:t>
            </w:r>
          </w:p>
        </w:tc>
        <w:tc>
          <w:tcPr>
            <w:tcW w:w="670" w:type="dxa"/>
            <w:vAlign w:val="center"/>
          </w:tcPr>
          <w:p w14:paraId="0AC110C8">
            <w:pPr>
              <w:keepNext w:val="0"/>
              <w:keepLines w:val="0"/>
              <w:widowControl/>
              <w:suppressLineNumbers w:val="0"/>
              <w:spacing w:before="0" w:beforeAutospacing="0" w:after="0" w:afterAutospacing="0"/>
              <w:ind w:left="0" w:leftChars="0" w:right="0" w:rightChars="0"/>
              <w:jc w:val="center"/>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4</w:t>
            </w:r>
          </w:p>
        </w:tc>
        <w:tc>
          <w:tcPr>
            <w:tcW w:w="1319" w:type="dxa"/>
            <w:vAlign w:val="center"/>
          </w:tcPr>
          <w:p w14:paraId="0FB6A816">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实训室</w:t>
            </w:r>
          </w:p>
        </w:tc>
        <w:tc>
          <w:tcPr>
            <w:tcW w:w="2067" w:type="dxa"/>
            <w:vAlign w:val="top"/>
          </w:tcPr>
          <w:p w14:paraId="0413D14F">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lang w:val="en-US" w:eastAsia="zh-CN"/>
              </w:rPr>
              <w:t>智能座舱系统装调与测试</w:t>
            </w:r>
          </w:p>
        </w:tc>
        <w:tc>
          <w:tcPr>
            <w:tcW w:w="2554" w:type="dxa"/>
            <w:vAlign w:val="top"/>
          </w:tcPr>
          <w:p w14:paraId="7E09F1E3">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lang w:val="en-US" w:eastAsia="zh-CN"/>
              </w:rPr>
              <w:t>智能座舱系统装调与测试</w:t>
            </w:r>
          </w:p>
        </w:tc>
      </w:tr>
      <w:tr w14:paraId="0110B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 w:type="dxa"/>
            <w:vAlign w:val="center"/>
          </w:tcPr>
          <w:p w14:paraId="3831BB2A">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7</w:t>
            </w:r>
          </w:p>
        </w:tc>
        <w:tc>
          <w:tcPr>
            <w:tcW w:w="1183" w:type="dxa"/>
            <w:vAlign w:val="center"/>
          </w:tcPr>
          <w:p w14:paraId="3581B9ED">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课堂教学</w:t>
            </w:r>
          </w:p>
        </w:tc>
        <w:tc>
          <w:tcPr>
            <w:tcW w:w="670" w:type="dxa"/>
            <w:vAlign w:val="center"/>
          </w:tcPr>
          <w:p w14:paraId="2380D1CF">
            <w:pPr>
              <w:keepNext w:val="0"/>
              <w:keepLines w:val="0"/>
              <w:widowControl/>
              <w:suppressLineNumbers w:val="0"/>
              <w:spacing w:before="0" w:beforeAutospacing="0" w:after="0" w:afterAutospacing="0"/>
              <w:ind w:left="0" w:leftChars="0" w:right="0" w:rightChars="0"/>
              <w:jc w:val="center"/>
              <w:rPr>
                <w:rFonts w:hint="eastAsia" w:ascii="方正仿宋_GB2312" w:hAnsi="方正仿宋_GB2312" w:eastAsia="方正仿宋_GB2312" w:cs="方正仿宋_GB2312"/>
                <w:color w:val="0000FF"/>
                <w:sz w:val="21"/>
                <w:szCs w:val="21"/>
                <w:shd w:val="clear" w:color="auto" w:fill="FFFFFF"/>
                <w:lang w:val="en-US" w:eastAsia="zh-CN"/>
              </w:rPr>
            </w:pPr>
            <w:r>
              <w:rPr>
                <w:rFonts w:hint="eastAsia" w:ascii="方正仿宋_GB2312" w:hAnsi="方正仿宋_GB2312" w:eastAsia="方正仿宋_GB2312" w:cs="方正仿宋_GB2312"/>
                <w:color w:val="auto"/>
                <w:sz w:val="21"/>
                <w:szCs w:val="21"/>
                <w:shd w:val="clear" w:color="auto" w:fill="FFFFFF"/>
                <w:lang w:val="en-US" w:eastAsia="zh-CN"/>
              </w:rPr>
              <w:t>4</w:t>
            </w:r>
          </w:p>
        </w:tc>
        <w:tc>
          <w:tcPr>
            <w:tcW w:w="1319" w:type="dxa"/>
            <w:vAlign w:val="center"/>
          </w:tcPr>
          <w:p w14:paraId="1C7B6E22">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shd w:val="clear" w:color="auto" w:fill="FFFFFF"/>
              </w:rPr>
            </w:pPr>
            <w:r>
              <w:rPr>
                <w:rFonts w:hint="eastAsia" w:ascii="方正仿宋_GB2312" w:hAnsi="方正仿宋_GB2312" w:eastAsia="方正仿宋_GB2312" w:cs="方正仿宋_GB2312"/>
                <w:color w:val="auto"/>
                <w:sz w:val="21"/>
                <w:szCs w:val="21"/>
                <w:shd w:val="clear" w:color="auto" w:fill="FFFFFF"/>
                <w:lang w:val="en-US" w:eastAsia="zh-CN"/>
              </w:rPr>
              <w:t>实训室</w:t>
            </w:r>
          </w:p>
        </w:tc>
        <w:tc>
          <w:tcPr>
            <w:tcW w:w="2067" w:type="dxa"/>
            <w:vAlign w:val="top"/>
          </w:tcPr>
          <w:p w14:paraId="05A25631">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rPr>
            </w:pPr>
            <w:r>
              <w:rPr>
                <w:rFonts w:hint="eastAsia" w:ascii="方正仿宋_GB2312" w:hAnsi="方正仿宋_GB2312" w:eastAsia="方正仿宋_GB2312" w:cs="方正仿宋_GB2312"/>
                <w:color w:val="auto"/>
                <w:sz w:val="21"/>
                <w:szCs w:val="21"/>
                <w:lang w:val="en-US" w:eastAsia="zh-CN"/>
              </w:rPr>
              <w:t>车路协同系统装调与测试</w:t>
            </w:r>
          </w:p>
        </w:tc>
        <w:tc>
          <w:tcPr>
            <w:tcW w:w="2554" w:type="dxa"/>
            <w:vAlign w:val="top"/>
          </w:tcPr>
          <w:p w14:paraId="35C2E9ED">
            <w:pPr>
              <w:keepNext w:val="0"/>
              <w:keepLines w:val="0"/>
              <w:widowControl/>
              <w:suppressLineNumbers w:val="0"/>
              <w:spacing w:before="0" w:beforeAutospacing="0" w:after="0" w:afterAutospacing="0"/>
              <w:ind w:left="0" w:leftChars="0" w:right="0" w:rightChars="0"/>
              <w:rPr>
                <w:rFonts w:hint="eastAsia" w:ascii="方正仿宋_GB2312" w:hAnsi="方正仿宋_GB2312" w:eastAsia="方正仿宋_GB2312" w:cs="方正仿宋_GB2312"/>
                <w:color w:val="0000FF"/>
                <w:sz w:val="21"/>
                <w:szCs w:val="21"/>
              </w:rPr>
            </w:pPr>
            <w:r>
              <w:rPr>
                <w:rFonts w:hint="eastAsia" w:ascii="方正仿宋_GB2312" w:hAnsi="方正仿宋_GB2312" w:eastAsia="方正仿宋_GB2312" w:cs="方正仿宋_GB2312"/>
                <w:color w:val="auto"/>
                <w:sz w:val="21"/>
                <w:szCs w:val="21"/>
                <w:lang w:val="en-US" w:eastAsia="zh-CN"/>
              </w:rPr>
              <w:t>车路协同系统装调与测试</w:t>
            </w:r>
          </w:p>
        </w:tc>
      </w:tr>
    </w:tbl>
    <w:p w14:paraId="3E6420B9">
      <w:pPr>
        <w:pStyle w:val="2"/>
        <w:rPr>
          <w:rFonts w:hint="default"/>
          <w:lang w:val="en-US" w:eastAsia="zh-CN"/>
        </w:rPr>
      </w:pPr>
    </w:p>
    <w:p w14:paraId="216B4BE5">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4"/>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1869"/>
        <w:gridCol w:w="982"/>
        <w:gridCol w:w="1573"/>
        <w:gridCol w:w="1578"/>
        <w:gridCol w:w="1580"/>
      </w:tblGrid>
      <w:tr w14:paraId="54563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39D4412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6" w:type="pct"/>
            <w:vAlign w:val="center"/>
          </w:tcPr>
          <w:p w14:paraId="487E4EE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581" w:type="pct"/>
            <w:shd w:val="clear" w:color="auto" w:fill="auto"/>
            <w:vAlign w:val="center"/>
          </w:tcPr>
          <w:p w14:paraId="0D3B9CA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6BE44D5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7B6058F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35" w:type="pct"/>
            <w:vAlign w:val="center"/>
          </w:tcPr>
          <w:p w14:paraId="67E3C84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085EB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3AD4E5CB">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1</w:t>
            </w:r>
          </w:p>
        </w:tc>
        <w:tc>
          <w:tcPr>
            <w:tcW w:w="1106" w:type="pct"/>
            <w:shd w:val="clear" w:color="auto" w:fill="auto"/>
            <w:vAlign w:val="center"/>
          </w:tcPr>
          <w:p w14:paraId="116F9A3A">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专业入门教育实训</w:t>
            </w:r>
          </w:p>
        </w:tc>
        <w:tc>
          <w:tcPr>
            <w:tcW w:w="581" w:type="pct"/>
            <w:shd w:val="clear" w:color="auto" w:fill="auto"/>
            <w:vAlign w:val="center"/>
          </w:tcPr>
          <w:p w14:paraId="3EEC8310">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1</w:t>
            </w:r>
          </w:p>
        </w:tc>
        <w:tc>
          <w:tcPr>
            <w:tcW w:w="931" w:type="pct"/>
            <w:shd w:val="clear" w:color="auto" w:fill="auto"/>
            <w:vAlign w:val="center"/>
          </w:tcPr>
          <w:p w14:paraId="4341F2DF">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专业入门教育学习报告</w:t>
            </w:r>
          </w:p>
        </w:tc>
        <w:tc>
          <w:tcPr>
            <w:tcW w:w="934" w:type="pct"/>
            <w:shd w:val="clear" w:color="auto" w:fill="auto"/>
            <w:vAlign w:val="center"/>
          </w:tcPr>
          <w:p w14:paraId="253669D4">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入学教育与专业入门</w:t>
            </w:r>
          </w:p>
        </w:tc>
        <w:tc>
          <w:tcPr>
            <w:tcW w:w="935" w:type="pct"/>
            <w:shd w:val="clear" w:color="auto" w:fill="auto"/>
            <w:vAlign w:val="center"/>
          </w:tcPr>
          <w:p w14:paraId="7022A924">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东风柳汽、上汽通用五菱、广西汽车集团、赛克科技等</w:t>
            </w:r>
          </w:p>
        </w:tc>
      </w:tr>
      <w:tr w14:paraId="0AD1C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00DAA152">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2</w:t>
            </w:r>
          </w:p>
        </w:tc>
        <w:tc>
          <w:tcPr>
            <w:tcW w:w="1869" w:type="dxa"/>
            <w:shd w:val="clear" w:color="auto" w:fill="auto"/>
            <w:vAlign w:val="center"/>
          </w:tcPr>
          <w:p w14:paraId="23DC7B79">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课程设计1：智能车辆维护保养方案</w:t>
            </w:r>
          </w:p>
        </w:tc>
        <w:tc>
          <w:tcPr>
            <w:tcW w:w="581" w:type="pct"/>
            <w:shd w:val="clear" w:color="auto" w:fill="auto"/>
            <w:vAlign w:val="center"/>
          </w:tcPr>
          <w:p w14:paraId="3D978C1B">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2</w:t>
            </w:r>
          </w:p>
        </w:tc>
        <w:tc>
          <w:tcPr>
            <w:tcW w:w="931" w:type="pct"/>
            <w:shd w:val="clear" w:color="auto" w:fill="auto"/>
            <w:vAlign w:val="center"/>
          </w:tcPr>
          <w:p w14:paraId="4E05B2C1">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保养方案</w:t>
            </w:r>
          </w:p>
        </w:tc>
        <w:tc>
          <w:tcPr>
            <w:tcW w:w="934" w:type="pct"/>
            <w:shd w:val="clear" w:color="auto" w:fill="auto"/>
            <w:vAlign w:val="center"/>
          </w:tcPr>
          <w:p w14:paraId="005064AC">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default" w:ascii="仿宋_GB2312" w:hAnsi="宋体" w:eastAsia="仿宋_GB2312" w:cs="仿宋_GB2312"/>
                <w:i w:val="0"/>
                <w:iCs w:val="0"/>
                <w:color w:val="000000"/>
                <w:kern w:val="0"/>
                <w:sz w:val="24"/>
                <w:szCs w:val="24"/>
                <w:u w:val="none"/>
                <w:lang w:val="en-US" w:eastAsia="zh-CN" w:bidi="ar"/>
              </w:rPr>
              <w:t>新能源汽车维护与保养</w:t>
            </w:r>
          </w:p>
        </w:tc>
        <w:tc>
          <w:tcPr>
            <w:tcW w:w="935" w:type="pct"/>
            <w:shd w:val="clear" w:color="auto" w:fill="auto"/>
            <w:vAlign w:val="center"/>
          </w:tcPr>
          <w:p w14:paraId="1A5EEE53">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东风柳州汽车、上汽通用五菱、柳工集团、广西汽车集团</w:t>
            </w:r>
          </w:p>
        </w:tc>
      </w:tr>
      <w:tr w14:paraId="37923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shd w:val="clear" w:color="auto" w:fill="auto"/>
            <w:vAlign w:val="center"/>
          </w:tcPr>
          <w:p w14:paraId="6C32512E">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3</w:t>
            </w:r>
          </w:p>
        </w:tc>
        <w:tc>
          <w:tcPr>
            <w:tcW w:w="1869" w:type="dxa"/>
            <w:shd w:val="clear" w:color="auto" w:fill="auto"/>
            <w:vAlign w:val="center"/>
          </w:tcPr>
          <w:p w14:paraId="43B5B519">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课程设计2：智能循迹小车</w:t>
            </w:r>
          </w:p>
        </w:tc>
        <w:tc>
          <w:tcPr>
            <w:tcW w:w="581" w:type="pct"/>
            <w:shd w:val="clear" w:color="auto" w:fill="auto"/>
            <w:vAlign w:val="center"/>
          </w:tcPr>
          <w:p w14:paraId="0B73FADC">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3</w:t>
            </w:r>
          </w:p>
        </w:tc>
        <w:tc>
          <w:tcPr>
            <w:tcW w:w="931" w:type="pct"/>
            <w:shd w:val="clear" w:color="auto" w:fill="auto"/>
            <w:vAlign w:val="center"/>
          </w:tcPr>
          <w:p w14:paraId="27B74921">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智能循迹小车</w:t>
            </w:r>
          </w:p>
        </w:tc>
        <w:tc>
          <w:tcPr>
            <w:tcW w:w="934" w:type="pct"/>
            <w:shd w:val="clear" w:color="auto" w:fill="auto"/>
            <w:vAlign w:val="center"/>
          </w:tcPr>
          <w:p w14:paraId="09BE0575">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default" w:ascii="仿宋_GB2312" w:hAnsi="宋体" w:eastAsia="仿宋_GB2312" w:cs="仿宋_GB2312"/>
                <w:i w:val="0"/>
                <w:iCs w:val="0"/>
                <w:color w:val="000000"/>
                <w:kern w:val="0"/>
                <w:sz w:val="24"/>
                <w:szCs w:val="24"/>
                <w:u w:val="none"/>
                <w:lang w:val="en-US" w:eastAsia="zh-CN" w:bidi="ar"/>
              </w:rPr>
              <w:t>汽车单片机技术</w:t>
            </w:r>
            <w:r>
              <w:rPr>
                <w:rFonts w:hint="eastAsia" w:ascii="仿宋_GB2312" w:hAnsi="宋体" w:eastAsia="仿宋_GB2312" w:cs="仿宋_GB2312"/>
                <w:i w:val="0"/>
                <w:iCs w:val="0"/>
                <w:color w:val="000000"/>
                <w:kern w:val="0"/>
                <w:sz w:val="24"/>
                <w:szCs w:val="24"/>
                <w:u w:val="none"/>
                <w:lang w:val="en-US" w:eastAsia="zh-CN" w:bidi="ar"/>
              </w:rPr>
              <w:t>、电子线路设计与仿真、底盘线控系统装调与测试、智能传感器装调与测试</w:t>
            </w:r>
          </w:p>
        </w:tc>
        <w:tc>
          <w:tcPr>
            <w:tcW w:w="935" w:type="pct"/>
            <w:shd w:val="clear" w:color="auto" w:fill="auto"/>
            <w:vAlign w:val="center"/>
          </w:tcPr>
          <w:p w14:paraId="54640B1F">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东风柳州汽车、上汽通用五菱、柳工集团、广西汽车集团</w:t>
            </w:r>
          </w:p>
        </w:tc>
      </w:tr>
      <w:tr w14:paraId="2F4CC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shd w:val="clear" w:color="auto" w:fill="auto"/>
            <w:vAlign w:val="center"/>
          </w:tcPr>
          <w:p w14:paraId="088D6081">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4</w:t>
            </w:r>
          </w:p>
        </w:tc>
        <w:tc>
          <w:tcPr>
            <w:tcW w:w="1106" w:type="pct"/>
            <w:shd w:val="clear" w:color="auto" w:fill="auto"/>
            <w:vAlign w:val="center"/>
          </w:tcPr>
          <w:p w14:paraId="5277E0CA">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毕业设计</w:t>
            </w:r>
          </w:p>
        </w:tc>
        <w:tc>
          <w:tcPr>
            <w:tcW w:w="581" w:type="pct"/>
            <w:shd w:val="clear" w:color="auto" w:fill="auto"/>
            <w:vAlign w:val="center"/>
          </w:tcPr>
          <w:p w14:paraId="3262DA21">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5</w:t>
            </w:r>
          </w:p>
        </w:tc>
        <w:tc>
          <w:tcPr>
            <w:tcW w:w="931" w:type="pct"/>
            <w:shd w:val="clear" w:color="auto" w:fill="auto"/>
            <w:vAlign w:val="center"/>
          </w:tcPr>
          <w:p w14:paraId="14F85670">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设计报告</w:t>
            </w:r>
          </w:p>
        </w:tc>
        <w:tc>
          <w:tcPr>
            <w:tcW w:w="934" w:type="pct"/>
            <w:shd w:val="clear" w:color="auto" w:fill="auto"/>
            <w:vAlign w:val="center"/>
          </w:tcPr>
          <w:p w14:paraId="0C1C36A1">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专业课程</w:t>
            </w:r>
          </w:p>
        </w:tc>
        <w:tc>
          <w:tcPr>
            <w:tcW w:w="935" w:type="pct"/>
            <w:shd w:val="clear" w:color="auto" w:fill="auto"/>
            <w:vAlign w:val="center"/>
          </w:tcPr>
          <w:p w14:paraId="2B04CBE3">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东风柳州汽车、上汽通用五菱、柳工集团、广西汽车集团</w:t>
            </w:r>
          </w:p>
        </w:tc>
      </w:tr>
      <w:tr w14:paraId="3C5CE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shd w:val="clear" w:color="auto" w:fill="auto"/>
            <w:vAlign w:val="center"/>
          </w:tcPr>
          <w:p w14:paraId="50D58138">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5</w:t>
            </w:r>
          </w:p>
        </w:tc>
        <w:tc>
          <w:tcPr>
            <w:tcW w:w="1106" w:type="pct"/>
            <w:shd w:val="clear" w:color="auto" w:fill="auto"/>
            <w:vAlign w:val="center"/>
          </w:tcPr>
          <w:p w14:paraId="0F6122D6">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综合实践</w:t>
            </w:r>
          </w:p>
        </w:tc>
        <w:tc>
          <w:tcPr>
            <w:tcW w:w="581" w:type="pct"/>
            <w:shd w:val="clear" w:color="auto" w:fill="auto"/>
            <w:vAlign w:val="center"/>
          </w:tcPr>
          <w:p w14:paraId="6693095E">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5</w:t>
            </w:r>
          </w:p>
        </w:tc>
        <w:tc>
          <w:tcPr>
            <w:tcW w:w="931" w:type="pct"/>
            <w:shd w:val="clear" w:color="auto" w:fill="auto"/>
            <w:vAlign w:val="center"/>
          </w:tcPr>
          <w:p w14:paraId="3BEE9F16">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智能网联汽车综合装调实践报告</w:t>
            </w:r>
          </w:p>
        </w:tc>
        <w:tc>
          <w:tcPr>
            <w:tcW w:w="934" w:type="pct"/>
            <w:shd w:val="clear" w:color="auto" w:fill="auto"/>
            <w:vAlign w:val="center"/>
          </w:tcPr>
          <w:p w14:paraId="30720E0D">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综合实践</w:t>
            </w:r>
          </w:p>
        </w:tc>
        <w:tc>
          <w:tcPr>
            <w:tcW w:w="935" w:type="pct"/>
            <w:shd w:val="clear" w:color="auto" w:fill="auto"/>
            <w:vAlign w:val="center"/>
          </w:tcPr>
          <w:p w14:paraId="59C70F8A">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东风柳州汽车、上汽通用五菱、柳工集团、广西汽车集团</w:t>
            </w:r>
          </w:p>
        </w:tc>
      </w:tr>
      <w:tr w14:paraId="1C40C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shd w:val="clear" w:color="auto" w:fill="auto"/>
            <w:vAlign w:val="center"/>
          </w:tcPr>
          <w:p w14:paraId="6D374CC8">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6</w:t>
            </w:r>
          </w:p>
        </w:tc>
        <w:tc>
          <w:tcPr>
            <w:tcW w:w="1106" w:type="pct"/>
            <w:shd w:val="clear" w:color="auto" w:fill="auto"/>
            <w:vAlign w:val="center"/>
          </w:tcPr>
          <w:p w14:paraId="2C47F415">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岗位实习</w:t>
            </w:r>
          </w:p>
        </w:tc>
        <w:tc>
          <w:tcPr>
            <w:tcW w:w="581" w:type="pct"/>
            <w:shd w:val="clear" w:color="auto" w:fill="auto"/>
            <w:vAlign w:val="center"/>
          </w:tcPr>
          <w:p w14:paraId="1A4A68EB">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6</w:t>
            </w:r>
          </w:p>
        </w:tc>
        <w:tc>
          <w:tcPr>
            <w:tcW w:w="931" w:type="pct"/>
            <w:shd w:val="clear" w:color="auto" w:fill="auto"/>
            <w:vAlign w:val="center"/>
          </w:tcPr>
          <w:p w14:paraId="411DEFEF">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实习总结</w:t>
            </w:r>
          </w:p>
        </w:tc>
        <w:tc>
          <w:tcPr>
            <w:tcW w:w="934" w:type="pct"/>
            <w:shd w:val="clear" w:color="auto" w:fill="auto"/>
            <w:vAlign w:val="center"/>
          </w:tcPr>
          <w:p w14:paraId="5AD5D0D2">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岗位实习</w:t>
            </w:r>
          </w:p>
        </w:tc>
        <w:tc>
          <w:tcPr>
            <w:tcW w:w="935" w:type="pct"/>
            <w:shd w:val="clear" w:color="auto" w:fill="auto"/>
            <w:vAlign w:val="center"/>
          </w:tcPr>
          <w:p w14:paraId="7988C731">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东风柳州汽车、上汽通用五菱、柳工集团、广西汽车集团</w:t>
            </w:r>
          </w:p>
        </w:tc>
      </w:tr>
    </w:tbl>
    <w:p w14:paraId="6D51D3B8">
      <w:pPr>
        <w:pStyle w:val="2"/>
        <w:rPr>
          <w:rFonts w:hint="default"/>
          <w:lang w:val="en-US" w:eastAsia="zh-CN"/>
        </w:rPr>
      </w:pPr>
    </w:p>
    <w:p w14:paraId="143D509C">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4"/>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2528"/>
        <w:gridCol w:w="1145"/>
        <w:gridCol w:w="1403"/>
        <w:gridCol w:w="1025"/>
        <w:gridCol w:w="953"/>
      </w:tblGrid>
      <w:tr w14:paraId="62F1B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5B3AF62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2528" w:type="dxa"/>
            <w:vAlign w:val="center"/>
          </w:tcPr>
          <w:p w14:paraId="67415E7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145" w:type="dxa"/>
            <w:vAlign w:val="center"/>
          </w:tcPr>
          <w:p w14:paraId="0F341EC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5665325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403" w:type="dxa"/>
            <w:vAlign w:val="center"/>
          </w:tcPr>
          <w:p w14:paraId="045A927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5A7442A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025" w:type="dxa"/>
            <w:vAlign w:val="center"/>
          </w:tcPr>
          <w:p w14:paraId="131E09D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953" w:type="dxa"/>
            <w:vAlign w:val="center"/>
          </w:tcPr>
          <w:p w14:paraId="298AD48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6DA01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shd w:val="clear" w:color="auto" w:fill="auto"/>
            <w:vAlign w:val="center"/>
          </w:tcPr>
          <w:p w14:paraId="7D73F4E7">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第5学期</w:t>
            </w:r>
          </w:p>
        </w:tc>
        <w:tc>
          <w:tcPr>
            <w:tcW w:w="2528" w:type="dxa"/>
            <w:shd w:val="clear" w:color="auto" w:fill="auto"/>
            <w:vAlign w:val="center"/>
          </w:tcPr>
          <w:p w14:paraId="2199B30E">
            <w:pPr>
              <w:pStyle w:val="40"/>
              <w:keepNext w:val="0"/>
              <w:keepLines w:val="0"/>
              <w:suppressLineNumbers w:val="0"/>
              <w:adjustRightInd w:val="0"/>
              <w:snapToGrid w:val="0"/>
              <w:spacing w:before="0" w:beforeAutospacing="0" w:after="0" w:afterAutospacing="0" w:line="240" w:lineRule="auto"/>
              <w:ind w:left="0" w:right="0" w:firstLine="420" w:firstLineChars="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培养学生对</w:t>
            </w:r>
            <w:r>
              <w:rPr>
                <w:rFonts w:hint="eastAsia" w:ascii="仿宋_GB2312" w:hAnsi="仿宋_GB2312" w:cs="仿宋_GB2312"/>
                <w:sz w:val="24"/>
                <w:szCs w:val="24"/>
                <w:shd w:val="clear" w:color="auto" w:fill="FFFFFF"/>
                <w:lang w:val="en-US" w:eastAsia="zh-CN"/>
              </w:rPr>
              <w:t>智能网联汽车功能</w:t>
            </w:r>
            <w:r>
              <w:rPr>
                <w:rFonts w:hint="eastAsia" w:ascii="仿宋_GB2312" w:hAnsi="仿宋_GB2312" w:eastAsia="仿宋_GB2312" w:cs="仿宋_GB2312"/>
                <w:sz w:val="24"/>
                <w:szCs w:val="24"/>
                <w:shd w:val="clear" w:color="auto" w:fill="FFFFFF"/>
              </w:rPr>
              <w:t>测试，在实习过程中，运用所学专业知识解决</w:t>
            </w:r>
            <w:r>
              <w:rPr>
                <w:rFonts w:hint="eastAsia" w:ascii="仿宋_GB2312" w:hAnsi="仿宋_GB2312" w:cs="仿宋_GB2312"/>
                <w:sz w:val="24"/>
                <w:szCs w:val="24"/>
                <w:shd w:val="clear" w:color="auto" w:fill="FFFFFF"/>
                <w:lang w:val="en-US" w:eastAsia="zh-CN"/>
              </w:rPr>
              <w:t>智能传感器</w:t>
            </w:r>
            <w:r>
              <w:rPr>
                <w:rFonts w:hint="eastAsia" w:ascii="仿宋_GB2312" w:hAnsi="仿宋_GB2312" w:eastAsia="仿宋_GB2312" w:cs="仿宋_GB2312"/>
                <w:sz w:val="24"/>
                <w:szCs w:val="24"/>
                <w:shd w:val="clear" w:color="auto" w:fill="FFFFFF"/>
              </w:rPr>
              <w:t>、</w:t>
            </w:r>
            <w:r>
              <w:rPr>
                <w:rFonts w:hint="eastAsia" w:ascii="仿宋_GB2312" w:hAnsi="仿宋_GB2312" w:cs="仿宋_GB2312"/>
                <w:sz w:val="24"/>
                <w:szCs w:val="24"/>
                <w:shd w:val="clear" w:color="auto" w:fill="FFFFFF"/>
                <w:lang w:val="en-US" w:eastAsia="zh-CN"/>
              </w:rPr>
              <w:t>线控底盘</w:t>
            </w:r>
            <w:r>
              <w:rPr>
                <w:rFonts w:hint="eastAsia" w:ascii="仿宋_GB2312" w:hAnsi="仿宋_GB2312" w:eastAsia="仿宋_GB2312" w:cs="仿宋_GB2312"/>
                <w:sz w:val="24"/>
                <w:szCs w:val="24"/>
                <w:shd w:val="clear" w:color="auto" w:fill="FFFFFF"/>
              </w:rPr>
              <w:t>底盘、车身、电器等汽车部件的性能检测，培养学生的团队协作能力，学会与他人有效沟通、协作，共同完成工作任务。</w:t>
            </w:r>
          </w:p>
        </w:tc>
        <w:tc>
          <w:tcPr>
            <w:tcW w:w="1145" w:type="dxa"/>
            <w:shd w:val="clear" w:color="auto" w:fill="auto"/>
            <w:vAlign w:val="center"/>
          </w:tcPr>
          <w:p w14:paraId="7CDFEE0E">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汽车零部件</w:t>
            </w:r>
            <w:r>
              <w:rPr>
                <w:rFonts w:hint="eastAsia" w:ascii="仿宋_GB2312" w:hAnsi="仿宋_GB2312" w:cs="仿宋_GB2312"/>
                <w:sz w:val="24"/>
                <w:szCs w:val="24"/>
                <w:shd w:val="clear" w:color="auto" w:fill="FFFFFF"/>
                <w:lang w:val="en-US" w:eastAsia="zh-CN"/>
              </w:rPr>
              <w:t>功能</w:t>
            </w:r>
            <w:r>
              <w:rPr>
                <w:rFonts w:hint="eastAsia" w:ascii="仿宋_GB2312" w:hAnsi="仿宋_GB2312" w:eastAsia="仿宋_GB2312" w:cs="仿宋_GB2312"/>
                <w:sz w:val="24"/>
                <w:szCs w:val="24"/>
                <w:shd w:val="clear" w:color="auto" w:fill="FFFFFF"/>
              </w:rPr>
              <w:t>检测、检测报告编制。</w:t>
            </w:r>
          </w:p>
        </w:tc>
        <w:tc>
          <w:tcPr>
            <w:tcW w:w="1403" w:type="dxa"/>
            <w:shd w:val="clear" w:color="auto" w:fill="auto"/>
            <w:vAlign w:val="center"/>
          </w:tcPr>
          <w:p w14:paraId="4684369E">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集中安排到企业参观学习或者典型工作场景的学习方式</w:t>
            </w:r>
          </w:p>
        </w:tc>
        <w:tc>
          <w:tcPr>
            <w:tcW w:w="1025" w:type="dxa"/>
            <w:shd w:val="clear" w:color="auto" w:fill="auto"/>
            <w:vAlign w:val="center"/>
          </w:tcPr>
          <w:p w14:paraId="071F437E">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实验报告展示+职业资格证书</w:t>
            </w:r>
          </w:p>
        </w:tc>
        <w:tc>
          <w:tcPr>
            <w:tcW w:w="953" w:type="dxa"/>
            <w:shd w:val="clear" w:color="auto" w:fill="auto"/>
            <w:vAlign w:val="center"/>
          </w:tcPr>
          <w:p w14:paraId="27BAA413">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东风柳州汽车、上汽通用五菱、柳工集团、广西汽车集团</w:t>
            </w:r>
          </w:p>
        </w:tc>
      </w:tr>
      <w:tr w14:paraId="17C95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shd w:val="clear" w:color="auto" w:fill="auto"/>
            <w:vAlign w:val="center"/>
          </w:tcPr>
          <w:p w14:paraId="33F0C1FA">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第6学期</w:t>
            </w:r>
          </w:p>
        </w:tc>
        <w:tc>
          <w:tcPr>
            <w:tcW w:w="2528" w:type="dxa"/>
            <w:shd w:val="clear" w:color="auto" w:fill="auto"/>
            <w:vAlign w:val="center"/>
          </w:tcPr>
          <w:p w14:paraId="353B9796">
            <w:pPr>
              <w:pStyle w:val="40"/>
              <w:keepNext w:val="0"/>
              <w:keepLines w:val="0"/>
              <w:suppressLineNumbers w:val="0"/>
              <w:adjustRightInd w:val="0"/>
              <w:snapToGrid w:val="0"/>
              <w:spacing w:before="0" w:beforeAutospacing="0" w:after="0" w:afterAutospacing="0" w:line="240" w:lineRule="auto"/>
              <w:ind w:left="0" w:right="0" w:firstLine="420" w:firstLineChars="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经历了基本素质教育、专业课程学习后，学生到企业参加顶岗实习，通过实践教师的指导和学生自身的工作体验，感受企业文化，养成良好的职业素养，形成良好的职业行为规范、职业道德和就业意识，增强学生的职业能力和社会适应能力，提高学生的职业素养。</w:t>
            </w:r>
          </w:p>
        </w:tc>
        <w:tc>
          <w:tcPr>
            <w:tcW w:w="1145" w:type="dxa"/>
            <w:shd w:val="clear" w:color="auto" w:fill="auto"/>
            <w:vAlign w:val="center"/>
          </w:tcPr>
          <w:p w14:paraId="2E1BA4BA">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工业安全，学习企业制度、生产工程和工业工程基本操作技能，训练素质拓展</w:t>
            </w:r>
          </w:p>
        </w:tc>
        <w:tc>
          <w:tcPr>
            <w:tcW w:w="1403" w:type="dxa"/>
            <w:shd w:val="clear" w:color="auto" w:fill="auto"/>
            <w:vAlign w:val="center"/>
          </w:tcPr>
          <w:p w14:paraId="5030DA27">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集中安排顶岗工作方式或者到企业参观</w:t>
            </w:r>
          </w:p>
        </w:tc>
        <w:tc>
          <w:tcPr>
            <w:tcW w:w="1025" w:type="dxa"/>
            <w:shd w:val="clear" w:color="auto" w:fill="auto"/>
            <w:vAlign w:val="center"/>
          </w:tcPr>
          <w:p w14:paraId="02E22F3D">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实习总结+职业素质活动展示+企业鉴定</w:t>
            </w:r>
          </w:p>
        </w:tc>
        <w:tc>
          <w:tcPr>
            <w:tcW w:w="953" w:type="dxa"/>
            <w:shd w:val="clear" w:color="auto" w:fill="auto"/>
            <w:vAlign w:val="center"/>
          </w:tcPr>
          <w:p w14:paraId="2A36AFAA">
            <w:pPr>
              <w:pStyle w:val="40"/>
              <w:keepNext w:val="0"/>
              <w:keepLines w:val="0"/>
              <w:suppressLineNumbers w:val="0"/>
              <w:adjustRightInd w:val="0"/>
              <w:snapToGrid w:val="0"/>
              <w:spacing w:before="0" w:beforeAutospacing="0" w:after="0" w:afterAutospacing="0" w:line="240" w:lineRule="auto"/>
              <w:ind w:left="0" w:right="0"/>
              <w:rPr>
                <w:rFonts w:hint="default"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zCs w:val="24"/>
                <w:shd w:val="clear" w:color="auto" w:fill="FFFFFF"/>
              </w:rPr>
              <w:t>东风柳州汽车、上汽通用五菱、柳工集团、广西汽车集团</w:t>
            </w:r>
          </w:p>
        </w:tc>
      </w:tr>
    </w:tbl>
    <w:p w14:paraId="04143CBE">
      <w:pPr>
        <w:adjustRightInd w:val="0"/>
        <w:snapToGrid w:val="0"/>
        <w:spacing w:line="360" w:lineRule="auto"/>
        <w:ind w:firstLine="560" w:firstLineChars="200"/>
        <w:rPr>
          <w:rFonts w:hint="eastAsia" w:ascii="仿宋" w:hAnsi="仿宋" w:eastAsia="仿宋" w:cs="仿宋"/>
          <w:sz w:val="28"/>
          <w:szCs w:val="28"/>
          <w:lang w:val="en-US" w:eastAsia="zh-CN"/>
        </w:rPr>
      </w:pPr>
    </w:p>
    <w:p w14:paraId="3CAD67B1">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③综合实践课程设计</w:t>
      </w:r>
    </w:p>
    <w:tbl>
      <w:tblPr>
        <w:tblStyle w:val="14"/>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1897"/>
        <w:gridCol w:w="994"/>
        <w:gridCol w:w="1595"/>
        <w:gridCol w:w="1601"/>
        <w:gridCol w:w="1602"/>
      </w:tblGrid>
      <w:tr w14:paraId="7AE60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083DBCF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7" w:type="pct"/>
            <w:vAlign w:val="center"/>
          </w:tcPr>
          <w:p w14:paraId="2EA3DBB7">
            <w:pPr>
              <w:keepNext w:val="0"/>
              <w:keepLines w:val="0"/>
              <w:suppressLineNumbers w:val="0"/>
              <w:spacing w:before="0" w:beforeAutospacing="0" w:after="0" w:afterAutospacing="0"/>
              <w:ind w:left="0" w:right="0"/>
              <w:jc w:val="center"/>
              <w:rPr>
                <w:rFonts w:hint="default"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综合实践</w:t>
            </w:r>
            <w:r>
              <w:rPr>
                <w:rFonts w:hint="eastAsia" w:ascii="仿宋_GB2312" w:hAnsi="仿宋_GB2312" w:cs="仿宋_GB2312"/>
                <w:b/>
                <w:bCs/>
                <w:sz w:val="24"/>
                <w:lang w:val="en-US" w:eastAsia="zh-CN"/>
              </w:rPr>
              <w:t>课程</w:t>
            </w:r>
            <w:r>
              <w:rPr>
                <w:rFonts w:hint="eastAsia" w:ascii="仿宋_GB2312" w:hAnsi="仿宋_GB2312" w:eastAsia="仿宋_GB2312" w:cs="仿宋_GB2312"/>
                <w:b/>
                <w:bCs/>
                <w:sz w:val="24"/>
                <w:lang w:val="en-US" w:eastAsia="zh-CN"/>
              </w:rPr>
              <w:t>名称（课程设计名称）</w:t>
            </w:r>
          </w:p>
        </w:tc>
        <w:tc>
          <w:tcPr>
            <w:tcW w:w="580" w:type="pct"/>
            <w:shd w:val="clear" w:color="auto" w:fill="auto"/>
            <w:vAlign w:val="center"/>
          </w:tcPr>
          <w:p w14:paraId="27680C4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06C9EE0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7868816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依托专业课程</w:t>
            </w:r>
          </w:p>
        </w:tc>
        <w:tc>
          <w:tcPr>
            <w:tcW w:w="935" w:type="pct"/>
            <w:vAlign w:val="center"/>
          </w:tcPr>
          <w:p w14:paraId="304E7AF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77A87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7585CA28">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1</w:t>
            </w:r>
          </w:p>
        </w:tc>
        <w:tc>
          <w:tcPr>
            <w:tcW w:w="1107" w:type="pct"/>
            <w:vAlign w:val="center"/>
          </w:tcPr>
          <w:p w14:paraId="70561DCF">
            <w:pPr>
              <w:keepNext w:val="0"/>
              <w:keepLines w:val="0"/>
              <w:widowControl/>
              <w:suppressLineNumbers w:val="0"/>
              <w:spacing w:before="0" w:beforeAutospacing="0" w:after="0" w:afterAutospacing="0"/>
              <w:ind w:left="0" w:right="0"/>
              <w:jc w:val="both"/>
              <w:textAlignment w:val="center"/>
              <w:rPr>
                <w:rFonts w:hint="default" w:ascii="仿宋_GB2312" w:hAnsi="仿宋_GB2312" w:eastAsia="仿宋_GB2312" w:cs="仿宋_GB2312"/>
                <w:b w:val="0"/>
                <w:bCs w:val="0"/>
                <w:kern w:val="2"/>
                <w:sz w:val="24"/>
                <w:szCs w:val="24"/>
                <w:shd w:val="clear" w:color="auto" w:fill="FFFFFF"/>
                <w:vertAlign w:val="baseline"/>
                <w:lang w:val="en-US" w:eastAsia="zh-CN" w:bidi="ar-SA"/>
              </w:rPr>
            </w:pPr>
            <w:r>
              <w:rPr>
                <w:rFonts w:hint="eastAsia" w:ascii="仿宋_GB2312" w:hAnsi="宋体" w:eastAsia="仿宋_GB2312" w:cs="仿宋_GB2312"/>
                <w:i w:val="0"/>
                <w:iCs w:val="0"/>
                <w:color w:val="000000"/>
                <w:kern w:val="0"/>
                <w:sz w:val="24"/>
                <w:szCs w:val="24"/>
                <w:u w:val="none"/>
                <w:lang w:val="en-US" w:eastAsia="zh-CN" w:bidi="ar"/>
              </w:rPr>
              <w:t>课程设计1：智能车辆维护保养方案</w:t>
            </w:r>
          </w:p>
        </w:tc>
        <w:tc>
          <w:tcPr>
            <w:tcW w:w="580" w:type="pct"/>
            <w:shd w:val="clear" w:color="auto" w:fill="auto"/>
            <w:vAlign w:val="center"/>
          </w:tcPr>
          <w:p w14:paraId="3A9A6477">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931" w:type="pct"/>
            <w:vAlign w:val="center"/>
          </w:tcPr>
          <w:p w14:paraId="04F289D2">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宋体" w:eastAsia="仿宋_GB2312" w:cs="仿宋_GB2312"/>
                <w:i w:val="0"/>
                <w:iCs w:val="0"/>
                <w:color w:val="000000"/>
                <w:kern w:val="0"/>
                <w:sz w:val="24"/>
                <w:szCs w:val="24"/>
                <w:u w:val="none"/>
                <w:lang w:val="en-US" w:eastAsia="zh-CN" w:bidi="ar"/>
              </w:rPr>
              <w:t>维护保养方案</w:t>
            </w:r>
          </w:p>
        </w:tc>
        <w:tc>
          <w:tcPr>
            <w:tcW w:w="934" w:type="pct"/>
            <w:vAlign w:val="center"/>
          </w:tcPr>
          <w:p w14:paraId="62641EFE">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default" w:ascii="仿宋_GB2312" w:hAnsi="宋体" w:eastAsia="仿宋_GB2312" w:cs="仿宋_GB2312"/>
                <w:i w:val="0"/>
                <w:iCs w:val="0"/>
                <w:color w:val="000000"/>
                <w:kern w:val="0"/>
                <w:sz w:val="24"/>
                <w:szCs w:val="24"/>
                <w:u w:val="none"/>
                <w:lang w:val="en-US" w:eastAsia="zh-CN" w:bidi="ar"/>
              </w:rPr>
              <w:t>新能源汽车维护与保养</w:t>
            </w:r>
          </w:p>
        </w:tc>
        <w:tc>
          <w:tcPr>
            <w:tcW w:w="935" w:type="pct"/>
            <w:shd w:val="clear" w:color="auto" w:fill="auto"/>
            <w:vAlign w:val="center"/>
          </w:tcPr>
          <w:p w14:paraId="05BE06D5">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东风柳州汽车、上汽通用五菱、柳工集团、广西汽车集团</w:t>
            </w:r>
          </w:p>
        </w:tc>
      </w:tr>
      <w:tr w14:paraId="1B538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2CD23162">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1107" w:type="pct"/>
            <w:vAlign w:val="center"/>
          </w:tcPr>
          <w:p w14:paraId="3056DDAD">
            <w:pPr>
              <w:keepNext w:val="0"/>
              <w:keepLines w:val="0"/>
              <w:widowControl/>
              <w:suppressLineNumbers w:val="0"/>
              <w:spacing w:before="0" w:beforeAutospacing="0" w:after="0" w:afterAutospacing="0"/>
              <w:ind w:left="0" w:right="0"/>
              <w:jc w:val="both"/>
              <w:textAlignment w:val="center"/>
              <w:rPr>
                <w:rFonts w:hint="default" w:ascii="仿宋_GB2312" w:hAnsi="仿宋_GB2312" w:eastAsia="仿宋_GB2312" w:cs="仿宋_GB2312"/>
                <w:b w:val="0"/>
                <w:bCs w:val="0"/>
                <w:kern w:val="2"/>
                <w:sz w:val="24"/>
                <w:szCs w:val="24"/>
                <w:shd w:val="clear" w:color="auto" w:fill="FFFFFF"/>
                <w:vertAlign w:val="baseline"/>
                <w:lang w:val="en-US" w:eastAsia="zh-CN" w:bidi="ar-SA"/>
              </w:rPr>
            </w:pPr>
            <w:r>
              <w:rPr>
                <w:rFonts w:hint="eastAsia" w:ascii="仿宋_GB2312" w:hAnsi="宋体" w:eastAsia="仿宋_GB2312" w:cs="仿宋_GB2312"/>
                <w:i w:val="0"/>
                <w:iCs w:val="0"/>
                <w:color w:val="000000"/>
                <w:kern w:val="0"/>
                <w:sz w:val="24"/>
                <w:szCs w:val="24"/>
                <w:u w:val="none"/>
                <w:lang w:val="en-US" w:eastAsia="zh-CN" w:bidi="ar"/>
              </w:rPr>
              <w:t>课程设计2：智能循迹小车</w:t>
            </w:r>
          </w:p>
        </w:tc>
        <w:tc>
          <w:tcPr>
            <w:tcW w:w="580" w:type="pct"/>
            <w:shd w:val="clear" w:color="auto" w:fill="auto"/>
            <w:vAlign w:val="center"/>
          </w:tcPr>
          <w:p w14:paraId="3CDE5D34">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3</w:t>
            </w:r>
          </w:p>
        </w:tc>
        <w:tc>
          <w:tcPr>
            <w:tcW w:w="931" w:type="pct"/>
            <w:vAlign w:val="center"/>
          </w:tcPr>
          <w:p w14:paraId="635B01A3">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宋体" w:eastAsia="仿宋_GB2312" w:cs="仿宋_GB2312"/>
                <w:i w:val="0"/>
                <w:iCs w:val="0"/>
                <w:color w:val="000000"/>
                <w:kern w:val="0"/>
                <w:sz w:val="24"/>
                <w:szCs w:val="24"/>
                <w:u w:val="none"/>
                <w:lang w:val="en-US" w:eastAsia="zh-CN" w:bidi="ar"/>
              </w:rPr>
              <w:t>智能循迹小车</w:t>
            </w:r>
          </w:p>
        </w:tc>
        <w:tc>
          <w:tcPr>
            <w:tcW w:w="934" w:type="pct"/>
            <w:vAlign w:val="center"/>
          </w:tcPr>
          <w:p w14:paraId="414444ED">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default" w:ascii="仿宋_GB2312" w:hAnsi="宋体" w:eastAsia="仿宋_GB2312" w:cs="仿宋_GB2312"/>
                <w:i w:val="0"/>
                <w:iCs w:val="0"/>
                <w:color w:val="000000"/>
                <w:kern w:val="0"/>
                <w:sz w:val="24"/>
                <w:szCs w:val="24"/>
                <w:u w:val="none"/>
                <w:lang w:val="en-US" w:eastAsia="zh-CN" w:bidi="ar"/>
              </w:rPr>
              <w:t>汽车单片机技术</w:t>
            </w:r>
            <w:r>
              <w:rPr>
                <w:rFonts w:hint="eastAsia" w:ascii="仿宋_GB2312" w:hAnsi="宋体" w:cs="仿宋_GB2312"/>
                <w:i w:val="0"/>
                <w:iCs w:val="0"/>
                <w:color w:val="000000"/>
                <w:kern w:val="0"/>
                <w:sz w:val="24"/>
                <w:szCs w:val="24"/>
                <w:u w:val="none"/>
                <w:lang w:val="en-US" w:eastAsia="zh-CN" w:bidi="ar"/>
              </w:rPr>
              <w:t>、电子线路设计与仿真、底盘线控系统装调与测试、</w:t>
            </w:r>
            <w:r>
              <w:rPr>
                <w:rFonts w:hint="eastAsia" w:ascii="仿宋_GB2312" w:hAnsi="宋体" w:eastAsia="仿宋_GB2312" w:cs="仿宋_GB2312"/>
                <w:i w:val="0"/>
                <w:iCs w:val="0"/>
                <w:color w:val="000000"/>
                <w:kern w:val="0"/>
                <w:sz w:val="24"/>
                <w:szCs w:val="24"/>
                <w:u w:val="none"/>
                <w:lang w:val="en-US" w:eastAsia="zh-CN" w:bidi="ar"/>
              </w:rPr>
              <w:t>智能传感器装调与测试</w:t>
            </w:r>
          </w:p>
        </w:tc>
        <w:tc>
          <w:tcPr>
            <w:tcW w:w="935" w:type="pct"/>
            <w:shd w:val="clear" w:color="auto" w:fill="auto"/>
            <w:vAlign w:val="center"/>
          </w:tcPr>
          <w:p w14:paraId="25B6AB7B">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东风柳州汽车、上汽通用五菱、柳工集团、广西汽车集团</w:t>
            </w:r>
          </w:p>
        </w:tc>
      </w:tr>
    </w:tbl>
    <w:p w14:paraId="07D243EC">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44"/>
      <w:bookmarkEnd w:id="45"/>
    </w:p>
    <w:p w14:paraId="4EE40470">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0EA71875">
      <w:pPr>
        <w:pStyle w:val="19"/>
        <w:ind w:firstLine="422"/>
      </w:pPr>
      <w:bookmarkStart w:id="46" w:name="_Toc20315"/>
      <w:bookmarkStart w:id="47" w:name="_Toc5721"/>
      <w:r>
        <w:rPr>
          <w:rFonts w:hint="eastAsia"/>
        </w:rPr>
        <w:t>表6-</w:t>
      </w:r>
      <w:r>
        <w:rPr>
          <w:rFonts w:hint="eastAsia"/>
          <w:lang w:val="en-US" w:eastAsia="zh-CN"/>
        </w:rPr>
        <w:t>6</w:t>
      </w:r>
      <w:r>
        <w:rPr>
          <w:rFonts w:hint="eastAsia"/>
        </w:rPr>
        <w:t xml:space="preserve"> 管理能力体系一览表</w:t>
      </w:r>
      <w:bookmarkEnd w:id="46"/>
      <w:bookmarkEnd w:id="47"/>
    </w:p>
    <w:tbl>
      <w:tblPr>
        <w:tblStyle w:val="13"/>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6731B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33175547">
            <w:pPr>
              <w:keepNext w:val="0"/>
              <w:keepLines w:val="0"/>
              <w:suppressLineNumbers w:val="0"/>
              <w:spacing w:before="0" w:beforeAutospacing="0" w:after="0" w:afterAutospacing="0"/>
              <w:ind w:left="0" w:right="0"/>
              <w:jc w:val="center"/>
              <w:rPr>
                <w:rFonts w:hint="default"/>
                <w:sz w:val="22"/>
                <w:szCs w:val="18"/>
              </w:rPr>
            </w:pPr>
            <w:bookmarkStart w:id="48" w:name="_Toc110195919"/>
            <w:r>
              <w:rPr>
                <w:rFonts w:hint="eastAsia"/>
                <w:sz w:val="22"/>
                <w:szCs w:val="18"/>
              </w:rPr>
              <w:t>课程名称</w:t>
            </w:r>
            <w:bookmarkEnd w:id="48"/>
          </w:p>
        </w:tc>
        <w:tc>
          <w:tcPr>
            <w:tcW w:w="4352" w:type="dxa"/>
            <w:vAlign w:val="center"/>
          </w:tcPr>
          <w:p w14:paraId="1086F03D">
            <w:pPr>
              <w:keepNext w:val="0"/>
              <w:keepLines w:val="0"/>
              <w:suppressLineNumbers w:val="0"/>
              <w:spacing w:before="0" w:beforeAutospacing="0" w:after="0" w:afterAutospacing="0"/>
              <w:ind w:left="0" w:right="0"/>
              <w:jc w:val="center"/>
              <w:rPr>
                <w:rFonts w:hint="default"/>
                <w:sz w:val="22"/>
                <w:szCs w:val="18"/>
              </w:rPr>
            </w:pPr>
            <w:bookmarkStart w:id="49" w:name="_Toc110195920"/>
            <w:r>
              <w:rPr>
                <w:rFonts w:hint="eastAsia"/>
                <w:sz w:val="22"/>
                <w:szCs w:val="18"/>
              </w:rPr>
              <w:t>活动名称</w:t>
            </w:r>
            <w:bookmarkEnd w:id="49"/>
          </w:p>
        </w:tc>
      </w:tr>
      <w:tr w14:paraId="1AADA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2B3DA6ED">
            <w:pPr>
              <w:pStyle w:val="20"/>
              <w:keepNext w:val="0"/>
              <w:keepLines w:val="0"/>
              <w:suppressLineNumbers w:val="0"/>
              <w:spacing w:before="0" w:beforeAutospacing="0" w:after="0" w:afterAutospacing="0"/>
              <w:ind w:left="0" w:right="0"/>
              <w:rPr>
                <w:rFonts w:hint="default"/>
              </w:rPr>
            </w:pPr>
            <w:r>
              <w:rPr>
                <w:rFonts w:hint="eastAsia"/>
              </w:rPr>
              <w:t>1.精益生产与管理基础</w:t>
            </w:r>
          </w:p>
        </w:tc>
        <w:tc>
          <w:tcPr>
            <w:tcW w:w="4352" w:type="dxa"/>
            <w:vAlign w:val="center"/>
          </w:tcPr>
          <w:p w14:paraId="624E1886">
            <w:pPr>
              <w:pStyle w:val="20"/>
              <w:keepNext w:val="0"/>
              <w:keepLines w:val="0"/>
              <w:suppressLineNumbers w:val="0"/>
              <w:spacing w:before="0" w:beforeAutospacing="0" w:after="0" w:afterAutospacing="0"/>
              <w:ind w:left="0" w:right="0"/>
              <w:rPr>
                <w:rFonts w:hint="default"/>
              </w:rPr>
            </w:pPr>
            <w:r>
              <w:rPr>
                <w:rFonts w:hint="eastAsia"/>
              </w:rPr>
              <w:t>全员实训管理</w:t>
            </w:r>
          </w:p>
        </w:tc>
      </w:tr>
      <w:tr w14:paraId="44912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360AD76E">
            <w:pPr>
              <w:pStyle w:val="20"/>
              <w:keepNext w:val="0"/>
              <w:keepLines w:val="0"/>
              <w:suppressLineNumbers w:val="0"/>
              <w:spacing w:before="0" w:beforeAutospacing="0" w:after="0" w:afterAutospacing="0"/>
              <w:ind w:left="0" w:right="0"/>
              <w:rPr>
                <w:rFonts w:hint="default"/>
              </w:rPr>
            </w:pPr>
            <w:r>
              <w:rPr>
                <w:rFonts w:hint="eastAsia"/>
                <w:color w:val="000000" w:themeColor="text1"/>
                <w:kern w:val="0"/>
                <w:szCs w:val="21"/>
                <w14:textFill>
                  <w14:solidFill>
                    <w14:schemeClr w14:val="tx1"/>
                  </w14:solidFill>
                </w14:textFill>
              </w:rPr>
              <w:t>2.管理类选修课程</w:t>
            </w:r>
          </w:p>
        </w:tc>
        <w:tc>
          <w:tcPr>
            <w:tcW w:w="4352" w:type="dxa"/>
            <w:vAlign w:val="center"/>
          </w:tcPr>
          <w:p w14:paraId="31D26B1D">
            <w:pPr>
              <w:pStyle w:val="20"/>
              <w:keepNext w:val="0"/>
              <w:keepLines w:val="0"/>
              <w:suppressLineNumbers w:val="0"/>
              <w:spacing w:before="0" w:beforeAutospacing="0" w:after="0" w:afterAutospacing="0"/>
              <w:ind w:left="0" w:right="0"/>
              <w:rPr>
                <w:rFonts w:hint="default"/>
              </w:rPr>
            </w:pPr>
            <w:r>
              <w:rPr>
                <w:rFonts w:hint="eastAsia"/>
              </w:rPr>
              <w:t>车间管理基础</w:t>
            </w:r>
          </w:p>
        </w:tc>
      </w:tr>
      <w:tr w14:paraId="042D7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3DBB25E4">
            <w:pPr>
              <w:keepNext w:val="0"/>
              <w:keepLines w:val="0"/>
              <w:widowControl/>
              <w:suppressLineNumbers w:val="0"/>
              <w:spacing w:before="0" w:beforeAutospacing="0" w:after="0" w:afterAutospacing="0"/>
              <w:ind w:left="0" w:right="0"/>
              <w:textAlignment w:val="center"/>
              <w:rPr>
                <w:rFonts w:hint="default" w:ascii="Times New Roman" w:hAnsi="Times New Roman" w:eastAsia="仿宋_GB2312" w:cs="Times New Roman"/>
                <w:color w:val="000000" w:themeColor="text1"/>
                <w:kern w:val="0"/>
                <w:sz w:val="21"/>
                <w:szCs w:val="21"/>
                <w:lang w:val="en-US" w:eastAsia="zh-CN" w:bidi="ar-SA"/>
                <w14:textFill>
                  <w14:solidFill>
                    <w14:schemeClr w14:val="tx1"/>
                  </w14:solidFill>
                </w14:textFill>
              </w:rPr>
            </w:pPr>
            <w:r>
              <w:rPr>
                <w:rFonts w:hint="eastAsia" w:ascii="Times New Roman" w:hAnsi="Times New Roman" w:eastAsia="仿宋_GB2312" w:cs="Times New Roman"/>
                <w:color w:val="000000" w:themeColor="text1"/>
                <w:kern w:val="0"/>
                <w:sz w:val="21"/>
                <w:szCs w:val="21"/>
                <w:lang w:val="en-US" w:eastAsia="zh-CN" w:bidi="ar-SA"/>
                <w14:textFill>
                  <w14:solidFill>
                    <w14:schemeClr w14:val="tx1"/>
                  </w14:solidFill>
                </w14:textFill>
              </w:rPr>
              <w:t>3.专业类管理课程：预就业实习，</w:t>
            </w:r>
            <w:r>
              <w:rPr>
                <w:rFonts w:hint="eastAsia" w:cs="Times New Roman"/>
                <w:color w:val="000000" w:themeColor="text1"/>
                <w:kern w:val="0"/>
                <w:sz w:val="21"/>
                <w:szCs w:val="21"/>
                <w:lang w:val="en-US" w:eastAsia="zh-CN" w:bidi="ar-SA"/>
                <w14:textFill>
                  <w14:solidFill>
                    <w14:schemeClr w14:val="tx1"/>
                  </w14:solidFill>
                </w14:textFill>
              </w:rPr>
              <w:t>新能源</w:t>
            </w:r>
            <w:r>
              <w:rPr>
                <w:rFonts w:hint="eastAsia" w:ascii="Times New Roman" w:hAnsi="Times New Roman" w:eastAsia="仿宋_GB2312" w:cs="Times New Roman"/>
                <w:color w:val="000000" w:themeColor="text1"/>
                <w:kern w:val="0"/>
                <w:sz w:val="21"/>
                <w:szCs w:val="21"/>
                <w:lang w:val="en-US" w:eastAsia="zh-CN" w:bidi="ar-SA"/>
                <w14:textFill>
                  <w14:solidFill>
                    <w14:schemeClr w14:val="tx1"/>
                  </w14:solidFill>
                </w14:textFill>
              </w:rPr>
              <w:t>汽车维护与保养</w:t>
            </w:r>
          </w:p>
        </w:tc>
        <w:tc>
          <w:tcPr>
            <w:tcW w:w="4352" w:type="dxa"/>
            <w:vAlign w:val="center"/>
          </w:tcPr>
          <w:p w14:paraId="75CBB558">
            <w:pPr>
              <w:keepNext w:val="0"/>
              <w:keepLines w:val="0"/>
              <w:widowControl/>
              <w:suppressLineNumbers w:val="0"/>
              <w:spacing w:before="0" w:beforeAutospacing="0" w:after="0" w:afterAutospacing="0"/>
              <w:ind w:left="0" w:right="0"/>
              <w:textAlignment w:val="center"/>
              <w:rPr>
                <w:rFonts w:hint="default" w:ascii="Times New Roman" w:hAnsi="Times New Roman" w:eastAsia="仿宋_GB2312" w:cs="Times New Roman"/>
                <w:color w:val="000000" w:themeColor="text1"/>
                <w:kern w:val="0"/>
                <w:sz w:val="21"/>
                <w:szCs w:val="21"/>
                <w:lang w:val="en-US" w:eastAsia="zh-CN" w:bidi="ar-SA"/>
                <w14:textFill>
                  <w14:solidFill>
                    <w14:schemeClr w14:val="tx1"/>
                  </w14:solidFill>
                </w14:textFill>
              </w:rPr>
            </w:pPr>
            <w:r>
              <w:rPr>
                <w:rFonts w:hint="eastAsia" w:ascii="Times New Roman" w:hAnsi="Times New Roman" w:eastAsia="仿宋_GB2312" w:cs="Times New Roman"/>
                <w:color w:val="000000" w:themeColor="text1"/>
                <w:kern w:val="0"/>
                <w:sz w:val="21"/>
                <w:szCs w:val="21"/>
                <w:lang w:val="en-US" w:eastAsia="zh-CN" w:bidi="ar-SA"/>
                <w14:textFill>
                  <w14:solidFill>
                    <w14:schemeClr w14:val="tx1"/>
                  </w14:solidFill>
                </w14:textFill>
              </w:rPr>
              <w:t>任务接收与管理、车间管理基础</w:t>
            </w:r>
          </w:p>
        </w:tc>
      </w:tr>
    </w:tbl>
    <w:p w14:paraId="03C67CD5">
      <w:pPr>
        <w:ind w:firstLine="560" w:firstLineChars="200"/>
        <w:rPr>
          <w:rFonts w:hint="eastAsia" w:ascii="宋体" w:hAnsi="宋体" w:eastAsia="宋体" w:cs="宋体"/>
          <w:sz w:val="28"/>
          <w:szCs w:val="28"/>
          <w:lang w:val="en-US" w:eastAsia="zh-CN"/>
        </w:rPr>
      </w:pPr>
      <w:bookmarkStart w:id="50" w:name="_Toc23184"/>
      <w:bookmarkStart w:id="51" w:name="_Toc110198126"/>
      <w:bookmarkStart w:id="52" w:name="_Toc110196067"/>
      <w:bookmarkStart w:id="53" w:name="_Toc110195921"/>
      <w:r>
        <w:rPr>
          <w:rFonts w:hint="eastAsia" w:ascii="宋体" w:hAnsi="宋体" w:eastAsia="宋体" w:cs="宋体"/>
          <w:sz w:val="28"/>
          <w:szCs w:val="28"/>
          <w:lang w:val="en-US" w:eastAsia="zh-CN"/>
        </w:rPr>
        <w:t>5.创新创业体系</w:t>
      </w:r>
      <w:bookmarkEnd w:id="50"/>
      <w:bookmarkEnd w:id="51"/>
      <w:bookmarkEnd w:id="52"/>
      <w:bookmarkEnd w:id="53"/>
    </w:p>
    <w:p w14:paraId="75924DA3">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1E4D762D">
      <w:pPr>
        <w:pStyle w:val="19"/>
        <w:ind w:firstLine="422"/>
        <w:rPr>
          <w:szCs w:val="21"/>
        </w:rPr>
      </w:pPr>
      <w:bookmarkStart w:id="54" w:name="_Toc24981"/>
      <w:bookmarkStart w:id="55" w:name="_Toc17006"/>
      <w:r>
        <w:rPr>
          <w:rFonts w:hint="eastAsia"/>
          <w:szCs w:val="21"/>
        </w:rPr>
        <w:t>表6-</w:t>
      </w:r>
      <w:r>
        <w:rPr>
          <w:rFonts w:hint="eastAsia"/>
          <w:szCs w:val="21"/>
          <w:lang w:val="en-US" w:eastAsia="zh-CN"/>
        </w:rPr>
        <w:t>6</w:t>
      </w:r>
      <w:r>
        <w:rPr>
          <w:rFonts w:hint="eastAsia"/>
          <w:szCs w:val="21"/>
        </w:rPr>
        <w:t xml:space="preserve">  创新创业能力体系一览表</w:t>
      </w:r>
      <w:bookmarkEnd w:id="54"/>
      <w:bookmarkEnd w:id="55"/>
    </w:p>
    <w:tbl>
      <w:tblPr>
        <w:tblStyle w:val="13"/>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7F2F8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03FDB971">
            <w:pPr>
              <w:keepNext w:val="0"/>
              <w:keepLines w:val="0"/>
              <w:suppressLineNumbers w:val="0"/>
              <w:spacing w:before="0" w:beforeAutospacing="0" w:after="0" w:afterAutospacing="0"/>
              <w:ind w:left="0" w:right="0"/>
              <w:jc w:val="center"/>
              <w:rPr>
                <w:rFonts w:hint="default"/>
                <w:sz w:val="22"/>
                <w:szCs w:val="18"/>
              </w:rPr>
            </w:pPr>
            <w:bookmarkStart w:id="56" w:name="_Toc110195922"/>
            <w:r>
              <w:rPr>
                <w:rFonts w:hint="eastAsia"/>
                <w:sz w:val="22"/>
                <w:szCs w:val="18"/>
              </w:rPr>
              <w:t>课程名称</w:t>
            </w:r>
            <w:bookmarkEnd w:id="56"/>
          </w:p>
        </w:tc>
        <w:tc>
          <w:tcPr>
            <w:tcW w:w="4656" w:type="dxa"/>
            <w:vAlign w:val="center"/>
          </w:tcPr>
          <w:p w14:paraId="7E730744">
            <w:pPr>
              <w:keepNext w:val="0"/>
              <w:keepLines w:val="0"/>
              <w:suppressLineNumbers w:val="0"/>
              <w:spacing w:before="0" w:beforeAutospacing="0" w:after="0" w:afterAutospacing="0"/>
              <w:ind w:left="0" w:right="0"/>
              <w:jc w:val="center"/>
              <w:rPr>
                <w:rFonts w:hint="default"/>
                <w:sz w:val="22"/>
                <w:szCs w:val="18"/>
              </w:rPr>
            </w:pPr>
            <w:bookmarkStart w:id="57" w:name="_Toc110195923"/>
            <w:r>
              <w:rPr>
                <w:rFonts w:hint="eastAsia"/>
                <w:sz w:val="22"/>
                <w:szCs w:val="18"/>
              </w:rPr>
              <w:t>活动名称</w:t>
            </w:r>
            <w:bookmarkEnd w:id="57"/>
          </w:p>
        </w:tc>
      </w:tr>
      <w:tr w14:paraId="2CB64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21B03ED2">
            <w:pPr>
              <w:pStyle w:val="20"/>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14:paraId="2C3C76E6">
            <w:pPr>
              <w:pStyle w:val="20"/>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14:paraId="793587FD">
            <w:pPr>
              <w:pStyle w:val="20"/>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14:paraId="11B9F087">
            <w:pPr>
              <w:pStyle w:val="20"/>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14:paraId="75ACF019">
            <w:pPr>
              <w:pStyle w:val="20"/>
              <w:keepNext w:val="0"/>
              <w:keepLines w:val="0"/>
              <w:suppressLineNumbers w:val="0"/>
              <w:spacing w:before="0" w:beforeAutospacing="0" w:after="0" w:afterAutospacing="0"/>
              <w:ind w:left="0" w:right="0"/>
              <w:rPr>
                <w:rFonts w:hint="default"/>
              </w:rPr>
            </w:pPr>
            <w:r>
              <w:rPr>
                <w:rFonts w:hint="eastAsia"/>
              </w:rPr>
              <w:t>1.创新创业训练营</w:t>
            </w:r>
          </w:p>
          <w:p w14:paraId="30C5305B">
            <w:pPr>
              <w:pStyle w:val="20"/>
              <w:keepNext w:val="0"/>
              <w:keepLines w:val="0"/>
              <w:suppressLineNumbers w:val="0"/>
              <w:spacing w:before="0" w:beforeAutospacing="0" w:after="0" w:afterAutospacing="0"/>
              <w:ind w:left="0" w:right="0"/>
              <w:rPr>
                <w:rFonts w:hint="default"/>
              </w:rPr>
            </w:pPr>
            <w:r>
              <w:rPr>
                <w:rFonts w:hint="eastAsia"/>
              </w:rPr>
              <w:t>2.创客马拉松</w:t>
            </w:r>
          </w:p>
          <w:p w14:paraId="369FC657">
            <w:pPr>
              <w:pStyle w:val="20"/>
              <w:keepNext w:val="0"/>
              <w:keepLines w:val="0"/>
              <w:suppressLineNumbers w:val="0"/>
              <w:spacing w:before="0" w:beforeAutospacing="0" w:after="0" w:afterAutospacing="0"/>
              <w:ind w:left="0" w:right="0"/>
              <w:rPr>
                <w:rFonts w:hint="default"/>
              </w:rPr>
            </w:pPr>
            <w:r>
              <w:rPr>
                <w:rFonts w:hint="eastAsia"/>
              </w:rPr>
              <w:t>3.科学商店进社区</w:t>
            </w:r>
          </w:p>
          <w:p w14:paraId="5B658B87">
            <w:pPr>
              <w:pStyle w:val="20"/>
              <w:keepNext w:val="0"/>
              <w:keepLines w:val="0"/>
              <w:suppressLineNumbers w:val="0"/>
              <w:spacing w:before="0" w:beforeAutospacing="0" w:after="0" w:afterAutospacing="0"/>
              <w:ind w:left="0" w:right="0"/>
              <w:rPr>
                <w:rFonts w:hint="default"/>
              </w:rPr>
            </w:pPr>
            <w:r>
              <w:rPr>
                <w:rFonts w:hint="eastAsia"/>
              </w:rPr>
              <w:t>4.双创活动月</w:t>
            </w:r>
          </w:p>
        </w:tc>
      </w:tr>
      <w:tr w14:paraId="18032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7B858114">
            <w:pPr>
              <w:pStyle w:val="20"/>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14:paraId="2A3B1E7A">
            <w:pPr>
              <w:pStyle w:val="20"/>
              <w:keepNext w:val="0"/>
              <w:keepLines w:val="0"/>
              <w:suppressLineNumbers w:val="0"/>
              <w:spacing w:before="0" w:beforeAutospacing="0" w:after="0" w:afterAutospacing="0"/>
              <w:ind w:left="0" w:right="0"/>
              <w:rPr>
                <w:rFonts w:hint="default"/>
              </w:rPr>
            </w:pPr>
            <w:r>
              <w:rPr>
                <w:rFonts w:hint="eastAsia"/>
              </w:rPr>
              <w:t>1.移动商务创业</w:t>
            </w:r>
          </w:p>
          <w:p w14:paraId="154A9719">
            <w:pPr>
              <w:pStyle w:val="20"/>
              <w:keepNext w:val="0"/>
              <w:keepLines w:val="0"/>
              <w:suppressLineNumbers w:val="0"/>
              <w:spacing w:before="0" w:beforeAutospacing="0" w:after="0" w:afterAutospacing="0"/>
              <w:ind w:left="0" w:right="0"/>
              <w:rPr>
                <w:rFonts w:hint="default"/>
              </w:rPr>
            </w:pPr>
            <w:r>
              <w:rPr>
                <w:rFonts w:hint="eastAsia"/>
              </w:rPr>
              <w:t>2.精益创业</w:t>
            </w:r>
          </w:p>
          <w:p w14:paraId="6D482AAD">
            <w:pPr>
              <w:pStyle w:val="20"/>
              <w:keepNext w:val="0"/>
              <w:keepLines w:val="0"/>
              <w:suppressLineNumbers w:val="0"/>
              <w:spacing w:before="0" w:beforeAutospacing="0" w:after="0" w:afterAutospacing="0"/>
              <w:ind w:left="0" w:right="0"/>
              <w:rPr>
                <w:rFonts w:hint="default"/>
              </w:rPr>
            </w:pPr>
            <w:r>
              <w:rPr>
                <w:rFonts w:hint="eastAsia"/>
              </w:rPr>
              <w:t>3.大学生KAB创业基础</w:t>
            </w:r>
          </w:p>
          <w:p w14:paraId="076027F0">
            <w:pPr>
              <w:pStyle w:val="20"/>
              <w:keepNext w:val="0"/>
              <w:keepLines w:val="0"/>
              <w:suppressLineNumbers w:val="0"/>
              <w:spacing w:before="0" w:beforeAutospacing="0" w:after="0" w:afterAutospacing="0"/>
              <w:ind w:left="0" w:right="0"/>
              <w:rPr>
                <w:rFonts w:hint="default"/>
              </w:rPr>
            </w:pPr>
            <w:r>
              <w:rPr>
                <w:rFonts w:hint="eastAsia"/>
              </w:rPr>
              <w:t>4.SYB创业基础</w:t>
            </w:r>
          </w:p>
          <w:p w14:paraId="429783CF">
            <w:pPr>
              <w:pStyle w:val="20"/>
              <w:keepNext w:val="0"/>
              <w:keepLines w:val="0"/>
              <w:suppressLineNumbers w:val="0"/>
              <w:spacing w:before="0" w:beforeAutospacing="0" w:after="0" w:afterAutospacing="0"/>
              <w:ind w:left="0" w:right="0"/>
              <w:rPr>
                <w:rFonts w:hint="default"/>
              </w:rPr>
            </w:pPr>
            <w:r>
              <w:rPr>
                <w:rFonts w:hint="eastAsia"/>
              </w:rPr>
              <w:t>5.创业之星虚拟运营</w:t>
            </w:r>
          </w:p>
          <w:p w14:paraId="1800DEA4">
            <w:pPr>
              <w:pStyle w:val="20"/>
              <w:keepNext w:val="0"/>
              <w:keepLines w:val="0"/>
              <w:suppressLineNumbers w:val="0"/>
              <w:spacing w:before="0" w:beforeAutospacing="0" w:after="0" w:afterAutospacing="0"/>
              <w:ind w:left="0" w:right="0"/>
              <w:rPr>
                <w:rFonts w:hint="default"/>
              </w:rPr>
            </w:pPr>
            <w:r>
              <w:rPr>
                <w:rFonts w:hint="eastAsia"/>
              </w:rPr>
              <w:t>6.桌游艺术——职场能力训练</w:t>
            </w:r>
          </w:p>
        </w:tc>
      </w:tr>
      <w:tr w14:paraId="628DF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7CBDD2A9">
            <w:pPr>
              <w:pStyle w:val="20"/>
              <w:keepNext w:val="0"/>
              <w:keepLines w:val="0"/>
              <w:suppressLineNumbers w:val="0"/>
              <w:spacing w:before="0" w:beforeAutospacing="0" w:after="0" w:afterAutospacing="0"/>
              <w:ind w:left="0" w:right="0"/>
              <w:rPr>
                <w:rFonts w:hint="default"/>
                <w:sz w:val="24"/>
                <w:szCs w:val="24"/>
              </w:rPr>
            </w:pPr>
            <w:r>
              <w:rPr>
                <w:rFonts w:hint="eastAsia"/>
                <w:sz w:val="24"/>
                <w:szCs w:val="24"/>
              </w:rPr>
              <w:t>专创融合课程：</w:t>
            </w:r>
          </w:p>
          <w:p w14:paraId="79E039E3">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cstheme="minorEastAsia"/>
                <w:color w:val="000000"/>
                <w:kern w:val="0"/>
                <w:sz w:val="24"/>
                <w:szCs w:val="24"/>
                <w:lang w:bidi="ar"/>
              </w:rPr>
            </w:pPr>
            <w:r>
              <w:rPr>
                <w:rFonts w:hint="eastAsia" w:asciiTheme="minorEastAsia" w:hAnsiTheme="minorEastAsia" w:cstheme="minorEastAsia"/>
                <w:color w:val="000000"/>
                <w:kern w:val="0"/>
                <w:sz w:val="24"/>
                <w:szCs w:val="24"/>
                <w:lang w:bidi="ar"/>
              </w:rPr>
              <w:t>1.汽车单片机技术</w:t>
            </w:r>
          </w:p>
          <w:p w14:paraId="059FBB45">
            <w:pPr>
              <w:keepNext w:val="0"/>
              <w:keepLines w:val="0"/>
              <w:widowControl/>
              <w:suppressLineNumbers w:val="0"/>
              <w:spacing w:before="0" w:beforeAutospacing="0" w:after="0" w:afterAutospacing="0"/>
              <w:ind w:left="0" w:right="0"/>
              <w:jc w:val="left"/>
              <w:textAlignment w:val="center"/>
              <w:rPr>
                <w:rFonts w:hint="default"/>
                <w:sz w:val="24"/>
                <w:szCs w:val="24"/>
              </w:rPr>
            </w:pPr>
            <w:r>
              <w:rPr>
                <w:rFonts w:hint="eastAsia" w:asciiTheme="minorEastAsia" w:hAnsiTheme="minorEastAsia" w:cstheme="minorEastAsia"/>
                <w:color w:val="000000"/>
                <w:kern w:val="0"/>
                <w:sz w:val="24"/>
                <w:szCs w:val="24"/>
                <w:lang w:bidi="ar"/>
              </w:rPr>
              <w:t>2.汽车电子技术</w:t>
            </w:r>
          </w:p>
        </w:tc>
        <w:tc>
          <w:tcPr>
            <w:tcW w:w="4656" w:type="dxa"/>
            <w:vAlign w:val="center"/>
          </w:tcPr>
          <w:p w14:paraId="62628410">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cstheme="minorEastAsia"/>
                <w:color w:val="000000"/>
                <w:kern w:val="0"/>
                <w:sz w:val="24"/>
                <w:szCs w:val="24"/>
                <w:lang w:bidi="ar"/>
              </w:rPr>
            </w:pPr>
            <w:r>
              <w:rPr>
                <w:rFonts w:hint="eastAsia" w:asciiTheme="minorEastAsia" w:hAnsiTheme="minorEastAsia" w:cstheme="minorEastAsia"/>
                <w:color w:val="000000"/>
                <w:kern w:val="0"/>
                <w:sz w:val="24"/>
                <w:szCs w:val="24"/>
                <w:lang w:bidi="ar"/>
              </w:rPr>
              <w:t>1.智能车设计</w:t>
            </w:r>
          </w:p>
          <w:p w14:paraId="0B89C3F6">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cstheme="minorEastAsia"/>
                <w:color w:val="000000"/>
                <w:kern w:val="0"/>
                <w:sz w:val="24"/>
                <w:szCs w:val="24"/>
                <w:lang w:bidi="ar"/>
              </w:rPr>
            </w:pPr>
            <w:r>
              <w:rPr>
                <w:rFonts w:hint="eastAsia" w:asciiTheme="minorEastAsia" w:hAnsiTheme="minorEastAsia" w:cstheme="minorEastAsia"/>
                <w:color w:val="000000"/>
                <w:kern w:val="0"/>
                <w:sz w:val="24"/>
                <w:szCs w:val="24"/>
                <w:lang w:bidi="ar"/>
              </w:rPr>
              <w:t>2.EDA电子设计训练</w:t>
            </w:r>
          </w:p>
          <w:p w14:paraId="44042E1D">
            <w:pPr>
              <w:keepNext w:val="0"/>
              <w:keepLines w:val="0"/>
              <w:widowControl/>
              <w:suppressLineNumbers w:val="0"/>
              <w:spacing w:before="0" w:beforeAutospacing="0" w:after="0" w:afterAutospacing="0"/>
              <w:ind w:left="0" w:right="0"/>
              <w:jc w:val="left"/>
              <w:textAlignment w:val="center"/>
              <w:rPr>
                <w:rFonts w:hint="default"/>
                <w:sz w:val="24"/>
                <w:szCs w:val="24"/>
              </w:rPr>
            </w:pPr>
          </w:p>
        </w:tc>
      </w:tr>
    </w:tbl>
    <w:p w14:paraId="5EA2B14A">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28199D35">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51E3AC0B">
      <w:pPr>
        <w:bidi w:val="0"/>
        <w:rPr>
          <w:rFonts w:hint="eastAsia"/>
        </w:rPr>
      </w:pPr>
    </w:p>
    <w:p w14:paraId="2915A0D2">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58" w:name="_Toc2662"/>
      <w:r>
        <w:rPr>
          <w:rFonts w:hint="eastAsia" w:ascii="黑体" w:hAnsi="黑体" w:eastAsia="黑体"/>
          <w:sz w:val="32"/>
          <w:szCs w:val="32"/>
        </w:rPr>
        <w:t>七、教学进程总体安排</w:t>
      </w:r>
      <w:bookmarkEnd w:id="58"/>
    </w:p>
    <w:p w14:paraId="288A0D6C">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251C6F0F">
      <w:pPr>
        <w:pStyle w:val="2"/>
        <w:spacing w:line="360" w:lineRule="auto"/>
        <w:ind w:firstLine="562" w:firstLineChars="200"/>
        <w:rPr>
          <w:rFonts w:hint="eastAsia" w:asciiTheme="minorEastAsia" w:hAnsiTheme="minorEastAsia" w:eastAsiaTheme="minorEastAsia"/>
          <w:sz w:val="28"/>
          <w:szCs w:val="22"/>
        </w:rPr>
      </w:pPr>
      <w:bookmarkStart w:id="59" w:name="_Toc110198128"/>
      <w:bookmarkStart w:id="60" w:name="_Toc27288"/>
      <w:bookmarkStart w:id="61" w:name="_Toc24507"/>
      <w:bookmarkStart w:id="62" w:name="_Toc110195925"/>
      <w:bookmarkStart w:id="63" w:name="_Toc110196069"/>
      <w:r>
        <w:rPr>
          <w:rFonts w:asciiTheme="minorEastAsia" w:hAnsiTheme="minorEastAsia" w:eastAsiaTheme="minorEastAsia"/>
          <w:sz w:val="28"/>
          <w:szCs w:val="22"/>
        </w:rPr>
        <w:t>（一）教学活动时间分配</w:t>
      </w:r>
      <w:bookmarkEnd w:id="59"/>
      <w:bookmarkEnd w:id="60"/>
      <w:bookmarkEnd w:id="61"/>
      <w:bookmarkEnd w:id="62"/>
      <w:bookmarkEnd w:id="63"/>
    </w:p>
    <w:p w14:paraId="43D9BC40">
      <w:pPr>
        <w:pStyle w:val="19"/>
        <w:ind w:firstLine="422"/>
      </w:pPr>
      <w:r>
        <w:rPr>
          <w:rFonts w:hint="eastAsia"/>
        </w:rPr>
        <w:t xml:space="preserve">表7-1  </w:t>
      </w:r>
      <w:r>
        <w:rPr>
          <w:rFonts w:hint="eastAsia"/>
          <w:lang w:val="en-US" w:eastAsia="zh-CN"/>
        </w:rPr>
        <w:t>智能网联汽车技术</w:t>
      </w:r>
      <w:r>
        <w:rPr>
          <w:rFonts w:hint="eastAsia"/>
        </w:rPr>
        <w:t>专业教学活动时间分配表（单位：周）</w:t>
      </w:r>
    </w:p>
    <w:tbl>
      <w:tblPr>
        <w:tblStyle w:val="13"/>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3EAEF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7B6C653C">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学年</w:t>
            </w:r>
          </w:p>
          <w:p w14:paraId="09C43D1E">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周</w:t>
            </w:r>
          </w:p>
          <w:p w14:paraId="46F5B34B">
            <w:pPr>
              <w:keepNext w:val="0"/>
              <w:keepLines w:val="0"/>
              <w:suppressLineNumbers w:val="0"/>
              <w:spacing w:before="0" w:beforeAutospacing="0" w:after="0" w:afterAutospacing="0"/>
              <w:ind w:left="0" w:right="0"/>
              <w:rPr>
                <w:rFonts w:hint="default"/>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27E6B79B">
            <w:pPr>
              <w:keepNext w:val="0"/>
              <w:keepLines w:val="0"/>
              <w:suppressLineNumbers w:val="0"/>
              <w:spacing w:before="0" w:beforeAutospacing="0" w:after="0" w:afterAutospacing="0"/>
              <w:ind w:left="0" w:right="0"/>
              <w:jc w:val="center"/>
              <w:rPr>
                <w:rFonts w:hint="default"/>
                <w:sz w:val="21"/>
                <w:szCs w:val="16"/>
              </w:rPr>
            </w:pPr>
            <w:bookmarkStart w:id="64" w:name="_Toc110195926"/>
            <w:r>
              <w:rPr>
                <w:rFonts w:hint="eastAsia"/>
                <w:sz w:val="21"/>
                <w:szCs w:val="16"/>
              </w:rPr>
              <w:t>一</w:t>
            </w:r>
            <w:bookmarkEnd w:id="64"/>
          </w:p>
        </w:tc>
        <w:tc>
          <w:tcPr>
            <w:tcW w:w="1442" w:type="dxa"/>
            <w:gridSpan w:val="2"/>
            <w:vAlign w:val="center"/>
          </w:tcPr>
          <w:p w14:paraId="44A10B24">
            <w:pPr>
              <w:keepNext w:val="0"/>
              <w:keepLines w:val="0"/>
              <w:suppressLineNumbers w:val="0"/>
              <w:spacing w:before="0" w:beforeAutospacing="0" w:after="0" w:afterAutospacing="0"/>
              <w:ind w:left="0" w:right="0"/>
              <w:jc w:val="center"/>
              <w:rPr>
                <w:rFonts w:hint="default"/>
                <w:sz w:val="21"/>
                <w:szCs w:val="16"/>
              </w:rPr>
            </w:pPr>
            <w:bookmarkStart w:id="65" w:name="_Toc110195927"/>
            <w:r>
              <w:rPr>
                <w:rFonts w:hint="eastAsia"/>
                <w:sz w:val="21"/>
                <w:szCs w:val="16"/>
              </w:rPr>
              <w:t>二</w:t>
            </w:r>
            <w:bookmarkEnd w:id="65"/>
          </w:p>
        </w:tc>
        <w:tc>
          <w:tcPr>
            <w:tcW w:w="1442" w:type="dxa"/>
            <w:gridSpan w:val="2"/>
            <w:vAlign w:val="center"/>
          </w:tcPr>
          <w:p w14:paraId="03477454">
            <w:pPr>
              <w:keepNext w:val="0"/>
              <w:keepLines w:val="0"/>
              <w:suppressLineNumbers w:val="0"/>
              <w:spacing w:before="0" w:beforeAutospacing="0" w:after="0" w:afterAutospacing="0"/>
              <w:ind w:left="0" w:right="0"/>
              <w:jc w:val="center"/>
              <w:rPr>
                <w:rFonts w:hint="default"/>
                <w:sz w:val="21"/>
                <w:szCs w:val="16"/>
              </w:rPr>
            </w:pPr>
            <w:bookmarkStart w:id="66" w:name="_Toc110195928"/>
            <w:r>
              <w:rPr>
                <w:rFonts w:hint="eastAsia"/>
                <w:sz w:val="21"/>
                <w:szCs w:val="16"/>
              </w:rPr>
              <w:t>三</w:t>
            </w:r>
            <w:bookmarkEnd w:id="66"/>
          </w:p>
        </w:tc>
        <w:tc>
          <w:tcPr>
            <w:tcW w:w="745" w:type="dxa"/>
            <w:vMerge w:val="restart"/>
            <w:vAlign w:val="center"/>
          </w:tcPr>
          <w:p w14:paraId="604F0A31">
            <w:pPr>
              <w:keepNext w:val="0"/>
              <w:keepLines w:val="0"/>
              <w:suppressLineNumbers w:val="0"/>
              <w:spacing w:before="0" w:beforeAutospacing="0" w:after="0" w:afterAutospacing="0"/>
              <w:ind w:left="0" w:right="0"/>
              <w:rPr>
                <w:rFonts w:hint="default"/>
                <w:sz w:val="21"/>
                <w:szCs w:val="16"/>
              </w:rPr>
            </w:pPr>
            <w:bookmarkStart w:id="67" w:name="_Toc110195929"/>
            <w:r>
              <w:rPr>
                <w:rFonts w:hint="eastAsia"/>
                <w:sz w:val="21"/>
                <w:szCs w:val="16"/>
              </w:rPr>
              <w:t>总计</w:t>
            </w:r>
            <w:bookmarkEnd w:id="67"/>
          </w:p>
        </w:tc>
      </w:tr>
      <w:tr w14:paraId="54DB6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75E81A2D">
            <w:pPr>
              <w:keepNext w:val="0"/>
              <w:keepLines w:val="0"/>
              <w:suppressLineNumbers w:val="0"/>
              <w:spacing w:before="0" w:beforeAutospacing="0" w:after="0" w:afterAutospacing="0"/>
              <w:ind w:left="0" w:right="0"/>
              <w:rPr>
                <w:rFonts w:hint="default"/>
                <w:sz w:val="21"/>
                <w:szCs w:val="16"/>
              </w:rPr>
            </w:pPr>
          </w:p>
        </w:tc>
        <w:tc>
          <w:tcPr>
            <w:tcW w:w="720" w:type="dxa"/>
            <w:vAlign w:val="center"/>
          </w:tcPr>
          <w:p w14:paraId="7A73C01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2D96F20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3551601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c>
          <w:tcPr>
            <w:tcW w:w="721" w:type="dxa"/>
            <w:vAlign w:val="center"/>
          </w:tcPr>
          <w:p w14:paraId="19AAE7A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73F6ED1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w:t>
            </w:r>
          </w:p>
        </w:tc>
        <w:tc>
          <w:tcPr>
            <w:tcW w:w="721" w:type="dxa"/>
            <w:vAlign w:val="center"/>
          </w:tcPr>
          <w:p w14:paraId="741971F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Merge w:val="continue"/>
            <w:vAlign w:val="center"/>
          </w:tcPr>
          <w:p w14:paraId="16BD6C5F">
            <w:pPr>
              <w:keepNext w:val="0"/>
              <w:keepLines w:val="0"/>
              <w:suppressLineNumbers w:val="0"/>
              <w:spacing w:before="0" w:beforeAutospacing="0" w:after="0" w:afterAutospacing="0"/>
              <w:ind w:left="0" w:right="0"/>
              <w:jc w:val="center"/>
              <w:rPr>
                <w:rFonts w:hint="default"/>
                <w:sz w:val="21"/>
                <w:szCs w:val="16"/>
              </w:rPr>
            </w:pPr>
          </w:p>
        </w:tc>
      </w:tr>
      <w:tr w14:paraId="47BF4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4C49EEA9">
            <w:pPr>
              <w:keepNext w:val="0"/>
              <w:keepLines w:val="0"/>
              <w:suppressLineNumbers w:val="0"/>
              <w:spacing w:before="0" w:beforeAutospacing="0" w:after="0" w:afterAutospacing="0"/>
              <w:ind w:left="0" w:right="0"/>
              <w:rPr>
                <w:rFonts w:hint="default"/>
                <w:sz w:val="21"/>
                <w:szCs w:val="16"/>
              </w:rPr>
            </w:pPr>
            <w:r>
              <w:rPr>
                <w:rFonts w:hint="eastAsia"/>
                <w:sz w:val="21"/>
                <w:szCs w:val="16"/>
              </w:rPr>
              <w:t>1.学期教育总周数小计</w:t>
            </w:r>
          </w:p>
        </w:tc>
        <w:tc>
          <w:tcPr>
            <w:tcW w:w="720" w:type="dxa"/>
            <w:vAlign w:val="center"/>
          </w:tcPr>
          <w:p w14:paraId="709961B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279A32F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1CAD5E7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7705CCB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608FEBB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2C46B62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45" w:type="dxa"/>
            <w:vAlign w:val="center"/>
          </w:tcPr>
          <w:p w14:paraId="1A6AE39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120</w:t>
            </w:r>
          </w:p>
        </w:tc>
      </w:tr>
      <w:tr w14:paraId="203EC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D2F7D65">
            <w:pPr>
              <w:keepNext w:val="0"/>
              <w:keepLines w:val="0"/>
              <w:suppressLineNumbers w:val="0"/>
              <w:spacing w:before="0" w:beforeAutospacing="0" w:after="0" w:afterAutospacing="0"/>
              <w:ind w:left="0" w:right="0"/>
              <w:rPr>
                <w:rFonts w:hint="default"/>
                <w:sz w:val="21"/>
                <w:szCs w:val="16"/>
              </w:rPr>
            </w:pPr>
            <w:r>
              <w:rPr>
                <w:rFonts w:hint="eastAsia"/>
                <w:sz w:val="21"/>
                <w:szCs w:val="16"/>
              </w:rPr>
              <w:t>其中：课堂教学</w:t>
            </w:r>
          </w:p>
        </w:tc>
        <w:tc>
          <w:tcPr>
            <w:tcW w:w="720" w:type="dxa"/>
            <w:shd w:val="clear" w:color="auto" w:fill="auto"/>
            <w:vAlign w:val="center"/>
          </w:tcPr>
          <w:p w14:paraId="2E653E3D">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14</w:t>
            </w:r>
          </w:p>
        </w:tc>
        <w:tc>
          <w:tcPr>
            <w:tcW w:w="721" w:type="dxa"/>
            <w:shd w:val="clear" w:color="auto" w:fill="auto"/>
            <w:vAlign w:val="center"/>
          </w:tcPr>
          <w:p w14:paraId="75E78187">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18</w:t>
            </w:r>
          </w:p>
        </w:tc>
        <w:tc>
          <w:tcPr>
            <w:tcW w:w="721" w:type="dxa"/>
            <w:shd w:val="clear" w:color="auto" w:fill="auto"/>
            <w:vAlign w:val="center"/>
          </w:tcPr>
          <w:p w14:paraId="2DC912B9">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12</w:t>
            </w:r>
          </w:p>
        </w:tc>
        <w:tc>
          <w:tcPr>
            <w:tcW w:w="721" w:type="dxa"/>
            <w:shd w:val="clear" w:color="auto" w:fill="auto"/>
            <w:vAlign w:val="center"/>
          </w:tcPr>
          <w:p w14:paraId="40798D02">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18</w:t>
            </w:r>
          </w:p>
        </w:tc>
        <w:tc>
          <w:tcPr>
            <w:tcW w:w="721" w:type="dxa"/>
            <w:shd w:val="clear" w:color="auto" w:fill="auto"/>
            <w:vAlign w:val="center"/>
          </w:tcPr>
          <w:p w14:paraId="75CC2D61">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18</w:t>
            </w:r>
          </w:p>
        </w:tc>
        <w:tc>
          <w:tcPr>
            <w:tcW w:w="721" w:type="dxa"/>
            <w:shd w:val="clear" w:color="auto" w:fill="auto"/>
            <w:vAlign w:val="center"/>
          </w:tcPr>
          <w:p w14:paraId="22340BA8">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18</w:t>
            </w:r>
          </w:p>
        </w:tc>
        <w:tc>
          <w:tcPr>
            <w:tcW w:w="745" w:type="dxa"/>
            <w:vAlign w:val="center"/>
          </w:tcPr>
          <w:p w14:paraId="0C202870">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102</w:t>
            </w:r>
          </w:p>
        </w:tc>
      </w:tr>
      <w:tr w14:paraId="112C1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CB4E283">
            <w:pPr>
              <w:keepNext w:val="0"/>
              <w:keepLines w:val="0"/>
              <w:suppressLineNumbers w:val="0"/>
              <w:spacing w:before="0" w:beforeAutospacing="0" w:after="0" w:afterAutospacing="0"/>
              <w:ind w:left="0" w:right="0"/>
              <w:rPr>
                <w:rFonts w:hint="default"/>
                <w:sz w:val="21"/>
                <w:szCs w:val="16"/>
              </w:rPr>
            </w:pPr>
            <w:r>
              <w:rPr>
                <w:rFonts w:hint="eastAsia"/>
                <w:sz w:val="21"/>
                <w:szCs w:val="16"/>
              </w:rPr>
              <w:t>集中实训教学</w:t>
            </w:r>
          </w:p>
        </w:tc>
        <w:tc>
          <w:tcPr>
            <w:tcW w:w="720" w:type="dxa"/>
            <w:vAlign w:val="center"/>
          </w:tcPr>
          <w:p w14:paraId="30C40FBA">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1</w:t>
            </w:r>
          </w:p>
        </w:tc>
        <w:tc>
          <w:tcPr>
            <w:tcW w:w="721" w:type="dxa"/>
            <w:vAlign w:val="center"/>
          </w:tcPr>
          <w:p w14:paraId="42D07C0E">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0</w:t>
            </w:r>
          </w:p>
        </w:tc>
        <w:tc>
          <w:tcPr>
            <w:tcW w:w="721" w:type="dxa"/>
            <w:vAlign w:val="center"/>
          </w:tcPr>
          <w:p w14:paraId="702A6DED">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0</w:t>
            </w:r>
          </w:p>
        </w:tc>
        <w:tc>
          <w:tcPr>
            <w:tcW w:w="721" w:type="dxa"/>
            <w:vAlign w:val="center"/>
          </w:tcPr>
          <w:p w14:paraId="042F7E7E">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0</w:t>
            </w:r>
          </w:p>
        </w:tc>
        <w:tc>
          <w:tcPr>
            <w:tcW w:w="721" w:type="dxa"/>
            <w:vAlign w:val="center"/>
          </w:tcPr>
          <w:p w14:paraId="6C1D5455">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0</w:t>
            </w:r>
          </w:p>
        </w:tc>
        <w:tc>
          <w:tcPr>
            <w:tcW w:w="721" w:type="dxa"/>
            <w:vAlign w:val="center"/>
          </w:tcPr>
          <w:p w14:paraId="45F73B8E">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0</w:t>
            </w:r>
          </w:p>
        </w:tc>
        <w:tc>
          <w:tcPr>
            <w:tcW w:w="745" w:type="dxa"/>
            <w:vAlign w:val="center"/>
          </w:tcPr>
          <w:p w14:paraId="4B327A6F">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1</w:t>
            </w:r>
          </w:p>
        </w:tc>
      </w:tr>
      <w:tr w14:paraId="3776B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23CFA920">
            <w:pPr>
              <w:keepNext w:val="0"/>
              <w:keepLines w:val="0"/>
              <w:suppressLineNumbers w:val="0"/>
              <w:spacing w:before="0" w:beforeAutospacing="0" w:after="0" w:afterAutospacing="0"/>
              <w:ind w:left="0" w:right="0"/>
              <w:rPr>
                <w:rFonts w:hint="default"/>
                <w:sz w:val="21"/>
                <w:szCs w:val="16"/>
              </w:rPr>
            </w:pPr>
            <w:r>
              <w:rPr>
                <w:rFonts w:hint="eastAsia"/>
                <w:sz w:val="21"/>
                <w:szCs w:val="16"/>
              </w:rPr>
              <w:t>军事技能</w:t>
            </w:r>
          </w:p>
        </w:tc>
        <w:tc>
          <w:tcPr>
            <w:tcW w:w="720" w:type="dxa"/>
            <w:vAlign w:val="center"/>
          </w:tcPr>
          <w:p w14:paraId="2E9F1AD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020A2BD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7D661EA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1F591E8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1C62DF5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29498EE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3B211E3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r>
      <w:tr w14:paraId="08E07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6202D909">
            <w:pPr>
              <w:keepNext w:val="0"/>
              <w:keepLines w:val="0"/>
              <w:suppressLineNumbers w:val="0"/>
              <w:spacing w:before="0" w:beforeAutospacing="0" w:after="0" w:afterAutospacing="0"/>
              <w:ind w:left="0" w:right="0"/>
              <w:rPr>
                <w:rFonts w:hint="default"/>
                <w:sz w:val="21"/>
                <w:szCs w:val="16"/>
              </w:rPr>
            </w:pPr>
            <w:r>
              <w:rPr>
                <w:rFonts w:hint="eastAsia"/>
                <w:sz w:val="21"/>
                <w:szCs w:val="16"/>
              </w:rPr>
              <w:t>毕业设计</w:t>
            </w:r>
          </w:p>
        </w:tc>
        <w:tc>
          <w:tcPr>
            <w:tcW w:w="720" w:type="dxa"/>
            <w:shd w:val="clear" w:color="auto" w:fill="auto"/>
            <w:vAlign w:val="center"/>
          </w:tcPr>
          <w:p w14:paraId="70DA1E5A">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607D57BF">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68CF1D6F">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5C646554">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2</w:t>
            </w:r>
          </w:p>
        </w:tc>
        <w:tc>
          <w:tcPr>
            <w:tcW w:w="721" w:type="dxa"/>
            <w:shd w:val="clear" w:color="auto" w:fill="auto"/>
            <w:vAlign w:val="center"/>
          </w:tcPr>
          <w:p w14:paraId="6CDF6994">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2</w:t>
            </w:r>
          </w:p>
        </w:tc>
        <w:tc>
          <w:tcPr>
            <w:tcW w:w="721" w:type="dxa"/>
            <w:shd w:val="clear" w:color="auto" w:fill="auto"/>
            <w:vAlign w:val="center"/>
          </w:tcPr>
          <w:p w14:paraId="71C9AD2F">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45" w:type="dxa"/>
            <w:shd w:val="clear" w:color="auto" w:fill="auto"/>
            <w:vAlign w:val="center"/>
          </w:tcPr>
          <w:p w14:paraId="6C892832">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4</w:t>
            </w:r>
          </w:p>
        </w:tc>
      </w:tr>
      <w:tr w14:paraId="0D965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E18F444">
            <w:pPr>
              <w:keepNext w:val="0"/>
              <w:keepLines w:val="0"/>
              <w:suppressLineNumbers w:val="0"/>
              <w:spacing w:before="0" w:beforeAutospacing="0" w:after="0" w:afterAutospacing="0"/>
              <w:ind w:left="0" w:right="0"/>
              <w:rPr>
                <w:rFonts w:hint="default"/>
                <w:sz w:val="21"/>
                <w:szCs w:val="16"/>
              </w:rPr>
            </w:pPr>
            <w:r>
              <w:rPr>
                <w:rFonts w:hint="eastAsia"/>
                <w:sz w:val="21"/>
                <w:szCs w:val="16"/>
              </w:rPr>
              <w:t>实习</w:t>
            </w:r>
          </w:p>
        </w:tc>
        <w:tc>
          <w:tcPr>
            <w:tcW w:w="720" w:type="dxa"/>
            <w:shd w:val="clear" w:color="auto" w:fill="auto"/>
            <w:vAlign w:val="center"/>
          </w:tcPr>
          <w:p w14:paraId="19377DC3">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00C05D2C">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153FC8AE">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6</w:t>
            </w:r>
          </w:p>
        </w:tc>
        <w:tc>
          <w:tcPr>
            <w:tcW w:w="721" w:type="dxa"/>
            <w:shd w:val="clear" w:color="auto" w:fill="auto"/>
            <w:vAlign w:val="center"/>
          </w:tcPr>
          <w:p w14:paraId="47B99782">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57D618A5">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10BE1CD1">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18</w:t>
            </w:r>
          </w:p>
        </w:tc>
        <w:tc>
          <w:tcPr>
            <w:tcW w:w="745" w:type="dxa"/>
            <w:shd w:val="clear" w:color="auto" w:fill="auto"/>
            <w:vAlign w:val="center"/>
          </w:tcPr>
          <w:p w14:paraId="5BD57C5D">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24</w:t>
            </w:r>
          </w:p>
        </w:tc>
      </w:tr>
      <w:tr w14:paraId="2757A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1E27E28">
            <w:pPr>
              <w:keepNext w:val="0"/>
              <w:keepLines w:val="0"/>
              <w:suppressLineNumbers w:val="0"/>
              <w:spacing w:before="0" w:beforeAutospacing="0" w:after="0" w:afterAutospacing="0"/>
              <w:ind w:left="0" w:right="0"/>
              <w:rPr>
                <w:rFonts w:hint="default"/>
                <w:sz w:val="21"/>
                <w:szCs w:val="16"/>
              </w:rPr>
            </w:pPr>
            <w:r>
              <w:rPr>
                <w:rFonts w:hint="eastAsia"/>
                <w:sz w:val="21"/>
                <w:szCs w:val="16"/>
              </w:rPr>
              <w:t>校运会</w:t>
            </w:r>
          </w:p>
        </w:tc>
        <w:tc>
          <w:tcPr>
            <w:tcW w:w="720" w:type="dxa"/>
            <w:vAlign w:val="center"/>
          </w:tcPr>
          <w:p w14:paraId="7AD7267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56FB124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401EEB7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3DA0CA7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0F6A6CD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276DD5B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6DC9993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w:t>
            </w:r>
          </w:p>
        </w:tc>
      </w:tr>
      <w:tr w14:paraId="3F6D0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72CEE5E">
            <w:pPr>
              <w:keepNext w:val="0"/>
              <w:keepLines w:val="0"/>
              <w:suppressLineNumbers w:val="0"/>
              <w:spacing w:before="0" w:beforeAutospacing="0" w:after="0" w:afterAutospacing="0"/>
              <w:ind w:left="0" w:right="0"/>
              <w:rPr>
                <w:rFonts w:hint="default"/>
                <w:sz w:val="21"/>
                <w:szCs w:val="16"/>
              </w:rPr>
            </w:pPr>
            <w:r>
              <w:rPr>
                <w:rFonts w:hint="eastAsia"/>
                <w:sz w:val="21"/>
                <w:szCs w:val="16"/>
              </w:rPr>
              <w:t>劳动周</w:t>
            </w:r>
          </w:p>
        </w:tc>
        <w:tc>
          <w:tcPr>
            <w:tcW w:w="720" w:type="dxa"/>
            <w:shd w:val="clear" w:color="auto" w:fill="auto"/>
            <w:vAlign w:val="center"/>
          </w:tcPr>
          <w:p w14:paraId="668AD5FE">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7D6D6FF3">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2F20B477">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57D2D555">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75DA4D3B">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21" w:type="dxa"/>
            <w:shd w:val="clear" w:color="auto" w:fill="auto"/>
            <w:vAlign w:val="center"/>
          </w:tcPr>
          <w:p w14:paraId="52EE300A">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c>
          <w:tcPr>
            <w:tcW w:w="745" w:type="dxa"/>
            <w:shd w:val="clear" w:color="auto" w:fill="auto"/>
            <w:vAlign w:val="center"/>
          </w:tcPr>
          <w:p w14:paraId="7C6DBF54">
            <w:pPr>
              <w:pStyle w:val="41"/>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default"/>
              </w:rPr>
              <w:t>0</w:t>
            </w:r>
          </w:p>
        </w:tc>
      </w:tr>
      <w:tr w14:paraId="0A570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B4100E5">
            <w:pPr>
              <w:keepNext w:val="0"/>
              <w:keepLines w:val="0"/>
              <w:suppressLineNumbers w:val="0"/>
              <w:spacing w:before="0" w:beforeAutospacing="0" w:after="0" w:afterAutospacing="0"/>
              <w:ind w:left="0" w:right="0"/>
              <w:rPr>
                <w:rFonts w:hint="default"/>
                <w:sz w:val="21"/>
                <w:szCs w:val="16"/>
              </w:rPr>
            </w:pPr>
            <w:r>
              <w:rPr>
                <w:rFonts w:hint="eastAsia"/>
                <w:sz w:val="21"/>
                <w:szCs w:val="16"/>
              </w:rPr>
              <w:t>企业课程周</w:t>
            </w:r>
          </w:p>
        </w:tc>
        <w:tc>
          <w:tcPr>
            <w:tcW w:w="720" w:type="dxa"/>
            <w:vAlign w:val="center"/>
          </w:tcPr>
          <w:p w14:paraId="3E8E4F8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5C70FC1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399C80A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3FE411E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5439E10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6C446924">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14:paraId="19B8673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r>
      <w:tr w14:paraId="13C09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DE92DC2">
            <w:pPr>
              <w:keepNext w:val="0"/>
              <w:keepLines w:val="0"/>
              <w:suppressLineNumbers w:val="0"/>
              <w:spacing w:before="0" w:beforeAutospacing="0" w:after="0" w:afterAutospacing="0"/>
              <w:ind w:left="0" w:right="0"/>
              <w:rPr>
                <w:rFonts w:hint="default"/>
                <w:sz w:val="21"/>
                <w:szCs w:val="16"/>
              </w:rPr>
            </w:pPr>
            <w:r>
              <w:rPr>
                <w:rFonts w:hint="eastAsia"/>
                <w:sz w:val="21"/>
                <w:szCs w:val="16"/>
              </w:rPr>
              <w:t>2.寒暑假</w:t>
            </w:r>
          </w:p>
        </w:tc>
        <w:tc>
          <w:tcPr>
            <w:tcW w:w="720" w:type="dxa"/>
            <w:vAlign w:val="center"/>
          </w:tcPr>
          <w:p w14:paraId="7AFCE9A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2B8DCF1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24517CD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0437498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35EBD9C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60EAD46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Align w:val="center"/>
          </w:tcPr>
          <w:p w14:paraId="5D72ED2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30</w:t>
            </w:r>
          </w:p>
        </w:tc>
      </w:tr>
      <w:tr w14:paraId="67F52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F2E94F3">
            <w:pPr>
              <w:keepNext w:val="0"/>
              <w:keepLines w:val="0"/>
              <w:suppressLineNumbers w:val="0"/>
              <w:spacing w:before="0" w:beforeAutospacing="0" w:after="0" w:afterAutospacing="0"/>
              <w:ind w:left="0" w:right="0"/>
              <w:rPr>
                <w:rFonts w:hint="default"/>
                <w:sz w:val="21"/>
                <w:szCs w:val="16"/>
              </w:rPr>
            </w:pPr>
            <w:r>
              <w:rPr>
                <w:rFonts w:hint="eastAsia"/>
                <w:sz w:val="21"/>
                <w:szCs w:val="16"/>
              </w:rPr>
              <w:t>3.机动</w:t>
            </w:r>
          </w:p>
        </w:tc>
        <w:tc>
          <w:tcPr>
            <w:tcW w:w="720" w:type="dxa"/>
            <w:vAlign w:val="center"/>
          </w:tcPr>
          <w:p w14:paraId="6B9D3E3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4BB2104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3616347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4AADF3D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15C64F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7A254D7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45" w:type="dxa"/>
            <w:vAlign w:val="center"/>
          </w:tcPr>
          <w:p w14:paraId="50F962F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r>
      <w:tr w14:paraId="6CD36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E72562C">
            <w:pPr>
              <w:keepNext w:val="0"/>
              <w:keepLines w:val="0"/>
              <w:suppressLineNumbers w:val="0"/>
              <w:spacing w:before="0" w:beforeAutospacing="0" w:after="0" w:afterAutospacing="0"/>
              <w:ind w:left="0" w:right="0"/>
              <w:rPr>
                <w:rFonts w:hint="default"/>
                <w:sz w:val="21"/>
                <w:szCs w:val="16"/>
              </w:rPr>
            </w:pPr>
            <w:r>
              <w:rPr>
                <w:rFonts w:hint="eastAsia"/>
                <w:sz w:val="21"/>
                <w:szCs w:val="16"/>
              </w:rPr>
              <w:t>合计</w:t>
            </w:r>
          </w:p>
        </w:tc>
        <w:tc>
          <w:tcPr>
            <w:tcW w:w="1441" w:type="dxa"/>
            <w:gridSpan w:val="2"/>
            <w:vAlign w:val="center"/>
          </w:tcPr>
          <w:p w14:paraId="5BB126D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50D535E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6FA529A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745" w:type="dxa"/>
            <w:vAlign w:val="center"/>
          </w:tcPr>
          <w:p w14:paraId="0F2D898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156</w:t>
            </w:r>
          </w:p>
        </w:tc>
      </w:tr>
    </w:tbl>
    <w:p w14:paraId="3F1B4D97">
      <w:pPr>
        <w:pStyle w:val="2"/>
        <w:spacing w:line="360" w:lineRule="auto"/>
        <w:ind w:firstLine="562" w:firstLineChars="200"/>
        <w:rPr>
          <w:rFonts w:hint="eastAsia" w:asciiTheme="minorEastAsia" w:hAnsiTheme="minorEastAsia" w:eastAsiaTheme="minorEastAsia"/>
          <w:sz w:val="28"/>
          <w:szCs w:val="22"/>
        </w:rPr>
      </w:pPr>
      <w:bookmarkStart w:id="68" w:name="_Toc110195930"/>
      <w:bookmarkStart w:id="69" w:name="_Toc29148"/>
      <w:bookmarkStart w:id="70" w:name="_Toc110196070"/>
      <w:bookmarkStart w:id="71" w:name="_Toc22337"/>
      <w:bookmarkStart w:id="72" w:name="_Toc14016"/>
      <w:bookmarkStart w:id="73" w:name="_Toc110198129"/>
      <w:r>
        <w:rPr>
          <w:rFonts w:asciiTheme="minorEastAsia" w:hAnsiTheme="minorEastAsia" w:eastAsiaTheme="minorEastAsia"/>
          <w:sz w:val="28"/>
          <w:szCs w:val="22"/>
        </w:rPr>
        <w:t>（二）课程学分学时比例构成</w:t>
      </w:r>
      <w:bookmarkEnd w:id="68"/>
      <w:bookmarkEnd w:id="69"/>
      <w:bookmarkEnd w:id="70"/>
      <w:bookmarkEnd w:id="71"/>
      <w:bookmarkEnd w:id="72"/>
      <w:bookmarkEnd w:id="73"/>
    </w:p>
    <w:p w14:paraId="3188D9F4">
      <w:pPr>
        <w:pStyle w:val="19"/>
        <w:ind w:firstLine="422"/>
        <w:rPr>
          <w:rFonts w:hint="eastAsia"/>
        </w:rPr>
      </w:pPr>
      <w:r>
        <w:rPr>
          <w:rFonts w:hint="eastAsia"/>
          <w:color w:val="000000"/>
        </w:rPr>
        <w:t xml:space="preserve">表7-2   </w:t>
      </w:r>
      <w:r>
        <w:rPr>
          <w:rFonts w:hint="eastAsia"/>
        </w:rPr>
        <w:t>各类课程学分学时比例构成表</w:t>
      </w:r>
    </w:p>
    <w:tbl>
      <w:tblPr>
        <w:tblStyle w:val="13"/>
        <w:tblW w:w="8852" w:type="dxa"/>
        <w:tblInd w:w="-16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31"/>
        <w:gridCol w:w="719"/>
        <w:gridCol w:w="703"/>
        <w:gridCol w:w="830"/>
        <w:gridCol w:w="905"/>
        <w:gridCol w:w="904"/>
        <w:gridCol w:w="739"/>
        <w:gridCol w:w="710"/>
        <w:gridCol w:w="933"/>
        <w:gridCol w:w="978"/>
      </w:tblGrid>
      <w:tr w14:paraId="67E2E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A20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仿宋" w:hAnsi="仿宋" w:eastAsia="仿宋" w:cs="仿宋"/>
                <w:spacing w:val="0"/>
                <w:sz w:val="22"/>
                <w:szCs w:val="22"/>
              </w:rPr>
            </w:pPr>
            <w:r>
              <w:rPr>
                <w:rFonts w:hint="eastAsia" w:ascii="仿宋" w:hAnsi="仿宋" w:eastAsia="仿宋" w:cs="仿宋"/>
                <w:spacing w:val="0"/>
                <w:sz w:val="22"/>
                <w:szCs w:val="22"/>
                <w:lang w:val="en-US" w:eastAsia="zh-CN"/>
              </w:rPr>
              <w:t>纵向结构</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6D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学 分</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62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学 时</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B7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学分比例(%)</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54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学时比例(%)</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114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横向结构</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F78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学 分</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FB3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学 时</w:t>
            </w: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3F2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学分比例(%)</w:t>
            </w:r>
          </w:p>
        </w:tc>
        <w:tc>
          <w:tcPr>
            <w:tcW w:w="9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B7D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学时比例(%)</w:t>
            </w:r>
          </w:p>
        </w:tc>
      </w:tr>
      <w:tr w14:paraId="0936F0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F16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通识必修课</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D41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42</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8F7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776</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BC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28%</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03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30%</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CAF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必修课</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457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135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358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2356</w:t>
            </w: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FEF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90%</w:t>
            </w:r>
          </w:p>
        </w:tc>
        <w:tc>
          <w:tcPr>
            <w:tcW w:w="9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278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91%</w:t>
            </w:r>
          </w:p>
        </w:tc>
      </w:tr>
      <w:tr w14:paraId="314E13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B09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通识选修课</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E77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5</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646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80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29F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3%</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D5B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3%</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0FD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选修课</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5B7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15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79E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240</w:t>
            </w: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F59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10%</w:t>
            </w:r>
          </w:p>
        </w:tc>
        <w:tc>
          <w:tcPr>
            <w:tcW w:w="9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4FE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9%</w:t>
            </w:r>
          </w:p>
        </w:tc>
      </w:tr>
      <w:tr w14:paraId="23C05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F00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专业通识课</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D1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4</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7FE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64</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C26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3%</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0FE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2%</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677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小计</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F6F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150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465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2596</w:t>
            </w: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A5E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100%</w:t>
            </w:r>
          </w:p>
        </w:tc>
        <w:tc>
          <w:tcPr>
            <w:tcW w:w="9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7E9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100%</w:t>
            </w:r>
          </w:p>
        </w:tc>
      </w:tr>
      <w:tr w14:paraId="0364D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48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专业基础课</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16FD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14.5</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71F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232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B6AF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10%</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96D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9%</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25A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理论学时</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706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91E4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916</w:t>
            </w: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52A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w:t>
            </w:r>
          </w:p>
        </w:tc>
        <w:tc>
          <w:tcPr>
            <w:tcW w:w="9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79AA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39%</w:t>
            </w:r>
          </w:p>
        </w:tc>
      </w:tr>
      <w:tr w14:paraId="39D27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F6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专业核心课</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1C7B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27</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856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432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D4A0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18%</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B4F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17%</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90C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实践学时</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CD7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1A7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1448</w:t>
            </w: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895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w:t>
            </w:r>
          </w:p>
        </w:tc>
        <w:tc>
          <w:tcPr>
            <w:tcW w:w="9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DD1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62%</w:t>
            </w:r>
          </w:p>
        </w:tc>
      </w:tr>
      <w:tr w14:paraId="12560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3"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519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专业拓展课</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386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14.5</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234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232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400C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10%</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2CD9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9%</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D92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C10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89A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041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9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E7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r>
      <w:tr w14:paraId="53484E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27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专业选修课</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A28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10</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D73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160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823A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7%</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87D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6%</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9B3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87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B7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9D9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9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42F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r>
      <w:tr w14:paraId="6E3EAC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2A6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综合实践课</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30A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33</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074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620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4755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22%</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E06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24%</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7BF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ECD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FB4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E8B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9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C1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r>
      <w:tr w14:paraId="3B441C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FBB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合计</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9CC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150</w:t>
            </w:r>
          </w:p>
        </w:tc>
        <w:tc>
          <w:tcPr>
            <w:tcW w:w="7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7D9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2596</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4D8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100%</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00C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r>
              <w:rPr>
                <w:rFonts w:hint="eastAsia" w:ascii="仿宋" w:hAnsi="仿宋" w:eastAsia="仿宋" w:cs="仿宋"/>
                <w:spacing w:val="0"/>
                <w:sz w:val="22"/>
                <w:szCs w:val="22"/>
                <w:lang w:val="en-US" w:eastAsia="zh-CN"/>
              </w:rPr>
              <w:t>100%</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DA1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924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E5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89F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c>
          <w:tcPr>
            <w:tcW w:w="9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2D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仿宋" w:hAnsi="仿宋" w:eastAsia="仿宋" w:cs="仿宋"/>
                <w:spacing w:val="0"/>
                <w:sz w:val="22"/>
                <w:szCs w:val="22"/>
              </w:rPr>
            </w:pPr>
          </w:p>
        </w:tc>
      </w:tr>
    </w:tbl>
    <w:p w14:paraId="527C6BC3"/>
    <w:p w14:paraId="4D3C97CA">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43FF1BB7">
      <w:pPr>
        <w:pStyle w:val="2"/>
        <w:spacing w:line="360" w:lineRule="auto"/>
        <w:ind w:firstLine="562" w:firstLineChars="200"/>
        <w:rPr>
          <w:rFonts w:hint="eastAsia" w:asciiTheme="minorEastAsia" w:hAnsiTheme="minorEastAsia" w:eastAsiaTheme="minorEastAsia"/>
          <w:sz w:val="28"/>
          <w:szCs w:val="22"/>
        </w:rPr>
      </w:pPr>
      <w:bookmarkStart w:id="74" w:name="_Toc23689"/>
      <w:bookmarkStart w:id="75" w:name="_Toc110195951"/>
      <w:bookmarkStart w:id="76" w:name="_Toc110196071"/>
      <w:bookmarkStart w:id="77" w:name="_Toc16561"/>
      <w:bookmarkStart w:id="78" w:name="_Toc110198130"/>
      <w:bookmarkStart w:id="79" w:name="_Toc32317"/>
      <w:r>
        <w:rPr>
          <w:rFonts w:asciiTheme="minorEastAsia" w:hAnsiTheme="minorEastAsia" w:eastAsiaTheme="minorEastAsia"/>
          <w:sz w:val="28"/>
          <w:szCs w:val="22"/>
        </w:rPr>
        <w:t>（三）第一课堂进程安排</w:t>
      </w:r>
      <w:bookmarkEnd w:id="74"/>
      <w:bookmarkEnd w:id="75"/>
      <w:bookmarkEnd w:id="76"/>
      <w:bookmarkEnd w:id="77"/>
      <w:bookmarkEnd w:id="78"/>
      <w:bookmarkEnd w:id="79"/>
    </w:p>
    <w:p w14:paraId="7848D3C0">
      <w:pPr>
        <w:pStyle w:val="4"/>
        <w:spacing w:before="0" w:after="0" w:line="240" w:lineRule="auto"/>
        <w:ind w:firstLine="560" w:firstLineChars="200"/>
        <w:rPr>
          <w:rFonts w:hint="eastAsia" w:ascii="宋体" w:hAnsi="宋体" w:eastAsia="宋体" w:cs="宋体"/>
          <w:b w:val="0"/>
          <w:bCs/>
          <w:sz w:val="28"/>
          <w:szCs w:val="21"/>
        </w:rPr>
      </w:pPr>
      <w:bookmarkStart w:id="80" w:name="_Toc23969"/>
      <w:bookmarkStart w:id="81" w:name="_Toc1337"/>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80"/>
      <w:bookmarkEnd w:id="81"/>
    </w:p>
    <w:p w14:paraId="56BD24C1">
      <w:pPr>
        <w:pStyle w:val="19"/>
        <w:ind w:firstLine="422"/>
      </w:pPr>
      <w:r>
        <w:rPr>
          <w:rFonts w:hint="eastAsia"/>
        </w:rPr>
        <w:t xml:space="preserve">表7-3 </w:t>
      </w:r>
      <w:r>
        <w:rPr>
          <w:rFonts w:hint="eastAsia"/>
          <w:lang w:val="en-US" w:eastAsia="zh-CN"/>
        </w:rPr>
        <w:t>通识教育课程</w:t>
      </w:r>
      <w:r>
        <w:rPr>
          <w:rFonts w:hint="eastAsia"/>
        </w:rPr>
        <w:t>安排表</w:t>
      </w:r>
    </w:p>
    <w:tbl>
      <w:tblPr>
        <w:tblStyle w:val="13"/>
        <w:tblpPr w:leftFromText="180" w:rightFromText="180" w:vertAnchor="text" w:horzAnchor="page" w:tblpX="1992" w:tblpY="633"/>
        <w:tblOverlap w:val="never"/>
        <w:tblW w:w="475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14:paraId="12F85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blHeader/>
        </w:trPr>
        <w:tc>
          <w:tcPr>
            <w:tcW w:w="447" w:type="pct"/>
            <w:shd w:val="clear" w:color="auto" w:fill="auto"/>
            <w:vAlign w:val="center"/>
          </w:tcPr>
          <w:p w14:paraId="0DD2D082">
            <w:pPr>
              <w:keepNext w:val="0"/>
              <w:keepLines w:val="0"/>
              <w:suppressLineNumbers w:val="0"/>
              <w:spacing w:before="0" w:beforeAutospacing="0" w:after="0" w:afterAutospacing="0"/>
              <w:ind w:left="0" w:right="0"/>
              <w:jc w:val="center"/>
              <w:rPr>
                <w:rFonts w:hint="default"/>
                <w:b/>
                <w:bCs/>
                <w:sz w:val="21"/>
                <w:szCs w:val="16"/>
                <w:highlight w:val="none"/>
              </w:rPr>
            </w:pPr>
            <w:bookmarkStart w:id="82" w:name="_Toc110195952"/>
            <w:r>
              <w:rPr>
                <w:rFonts w:hint="eastAsia"/>
                <w:b/>
                <w:bCs/>
                <w:sz w:val="21"/>
                <w:szCs w:val="16"/>
                <w:highlight w:val="none"/>
              </w:rPr>
              <w:t>序号</w:t>
            </w:r>
            <w:bookmarkEnd w:id="82"/>
          </w:p>
        </w:tc>
        <w:tc>
          <w:tcPr>
            <w:tcW w:w="1580" w:type="pct"/>
            <w:shd w:val="clear" w:color="auto" w:fill="auto"/>
            <w:vAlign w:val="center"/>
          </w:tcPr>
          <w:p w14:paraId="425BDF32">
            <w:pPr>
              <w:keepNext w:val="0"/>
              <w:keepLines w:val="0"/>
              <w:suppressLineNumbers w:val="0"/>
              <w:spacing w:before="0" w:beforeAutospacing="0" w:after="0" w:afterAutospacing="0"/>
              <w:ind w:left="0" w:right="0"/>
              <w:jc w:val="center"/>
              <w:rPr>
                <w:rFonts w:hint="default"/>
                <w:b/>
                <w:bCs/>
                <w:sz w:val="21"/>
                <w:szCs w:val="16"/>
                <w:highlight w:val="none"/>
              </w:rPr>
            </w:pPr>
            <w:bookmarkStart w:id="83" w:name="_Toc110195953"/>
            <w:r>
              <w:rPr>
                <w:rFonts w:hint="eastAsia"/>
                <w:b/>
                <w:bCs/>
                <w:sz w:val="21"/>
                <w:szCs w:val="16"/>
                <w:highlight w:val="none"/>
              </w:rPr>
              <w:t>课程名称</w:t>
            </w:r>
            <w:bookmarkEnd w:id="83"/>
          </w:p>
        </w:tc>
        <w:tc>
          <w:tcPr>
            <w:tcW w:w="703" w:type="pct"/>
            <w:shd w:val="clear" w:color="auto" w:fill="auto"/>
            <w:vAlign w:val="center"/>
          </w:tcPr>
          <w:p w14:paraId="233FE0A0">
            <w:pPr>
              <w:keepNext w:val="0"/>
              <w:keepLines w:val="0"/>
              <w:suppressLineNumbers w:val="0"/>
              <w:spacing w:before="0" w:beforeAutospacing="0" w:after="0" w:afterAutospacing="0"/>
              <w:ind w:left="0" w:right="0"/>
              <w:jc w:val="center"/>
              <w:rPr>
                <w:rFonts w:hint="eastAsia"/>
                <w:b/>
                <w:bCs/>
                <w:sz w:val="21"/>
                <w:szCs w:val="16"/>
                <w:highlight w:val="none"/>
              </w:rPr>
            </w:pPr>
            <w:bookmarkStart w:id="84" w:name="_Toc110195954"/>
            <w:r>
              <w:rPr>
                <w:rFonts w:hint="eastAsia"/>
                <w:b/>
                <w:bCs/>
                <w:sz w:val="21"/>
                <w:szCs w:val="16"/>
                <w:highlight w:val="none"/>
              </w:rPr>
              <w:t>课程</w:t>
            </w:r>
          </w:p>
          <w:p w14:paraId="01FC2D50">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14:paraId="0E3D88BB">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14:paraId="55DC293A">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14:paraId="34C770AF">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84"/>
            <w:r>
              <w:rPr>
                <w:rFonts w:hint="eastAsia"/>
                <w:b/>
                <w:bCs/>
                <w:sz w:val="21"/>
                <w:szCs w:val="16"/>
                <w:highlight w:val="none"/>
                <w:lang w:val="en-US" w:eastAsia="zh-CN"/>
              </w:rPr>
              <w:t>学期</w:t>
            </w:r>
          </w:p>
        </w:tc>
      </w:tr>
      <w:tr w14:paraId="5956C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2ABAE77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1</w:t>
            </w:r>
          </w:p>
        </w:tc>
        <w:tc>
          <w:tcPr>
            <w:tcW w:w="1580" w:type="pct"/>
            <w:shd w:val="clear" w:color="auto" w:fill="auto"/>
            <w:vAlign w:val="center"/>
          </w:tcPr>
          <w:p w14:paraId="6E8CF646">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军事技能</w:t>
            </w:r>
          </w:p>
        </w:tc>
        <w:tc>
          <w:tcPr>
            <w:tcW w:w="703" w:type="pct"/>
            <w:shd w:val="clear" w:color="auto" w:fill="auto"/>
            <w:vAlign w:val="center"/>
          </w:tcPr>
          <w:p w14:paraId="29E487E2">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492EF82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11010001</w:t>
            </w:r>
          </w:p>
        </w:tc>
        <w:tc>
          <w:tcPr>
            <w:tcW w:w="734" w:type="pct"/>
            <w:shd w:val="clear" w:color="auto" w:fill="auto"/>
            <w:vAlign w:val="center"/>
          </w:tcPr>
          <w:p w14:paraId="78BECF9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2/112</w:t>
            </w:r>
          </w:p>
        </w:tc>
        <w:tc>
          <w:tcPr>
            <w:tcW w:w="815" w:type="pct"/>
            <w:shd w:val="clear" w:color="auto" w:fill="auto"/>
            <w:vAlign w:val="center"/>
          </w:tcPr>
          <w:p w14:paraId="76A1FD51">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7A07D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4B3174AD">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2</w:t>
            </w:r>
          </w:p>
        </w:tc>
        <w:tc>
          <w:tcPr>
            <w:tcW w:w="1580" w:type="pct"/>
            <w:shd w:val="clear" w:color="auto" w:fill="auto"/>
            <w:vAlign w:val="center"/>
          </w:tcPr>
          <w:p w14:paraId="1EADE13F">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大学生安全教育（一）</w:t>
            </w:r>
          </w:p>
        </w:tc>
        <w:tc>
          <w:tcPr>
            <w:tcW w:w="703" w:type="pct"/>
            <w:shd w:val="clear" w:color="auto" w:fill="auto"/>
            <w:vAlign w:val="center"/>
          </w:tcPr>
          <w:p w14:paraId="2EE11796">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287E805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95010008</w:t>
            </w:r>
          </w:p>
        </w:tc>
        <w:tc>
          <w:tcPr>
            <w:tcW w:w="734" w:type="pct"/>
            <w:shd w:val="clear" w:color="auto" w:fill="auto"/>
            <w:vAlign w:val="center"/>
          </w:tcPr>
          <w:p w14:paraId="494F0AC1">
            <w:pPr>
              <w:keepNext w:val="0"/>
              <w:keepLines w:val="0"/>
              <w:suppressLineNumbers w:val="0"/>
              <w:spacing w:before="0" w:beforeAutospacing="0" w:after="0" w:afterAutospacing="0"/>
              <w:ind w:left="0" w:right="0"/>
              <w:jc w:val="center"/>
              <w:rPr>
                <w:rFonts w:hint="default"/>
                <w:sz w:val="21"/>
                <w:szCs w:val="16"/>
                <w:highlight w:val="none"/>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1D9BB82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09659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158C9D3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3</w:t>
            </w:r>
          </w:p>
        </w:tc>
        <w:tc>
          <w:tcPr>
            <w:tcW w:w="1580" w:type="pct"/>
            <w:shd w:val="clear" w:color="auto" w:fill="auto"/>
            <w:vAlign w:val="center"/>
          </w:tcPr>
          <w:p w14:paraId="2D9E293E">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大学生安全教育（二）</w:t>
            </w:r>
          </w:p>
        </w:tc>
        <w:tc>
          <w:tcPr>
            <w:tcW w:w="703" w:type="pct"/>
            <w:shd w:val="clear" w:color="auto" w:fill="auto"/>
            <w:vAlign w:val="center"/>
          </w:tcPr>
          <w:p w14:paraId="4890DBB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5F4156C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95010009</w:t>
            </w:r>
          </w:p>
        </w:tc>
        <w:tc>
          <w:tcPr>
            <w:tcW w:w="734" w:type="pct"/>
            <w:shd w:val="clear" w:color="auto" w:fill="auto"/>
            <w:vAlign w:val="center"/>
          </w:tcPr>
          <w:p w14:paraId="4FBD635B">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1B51F44B">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3283C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4DFAE55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4</w:t>
            </w:r>
          </w:p>
        </w:tc>
        <w:tc>
          <w:tcPr>
            <w:tcW w:w="1580" w:type="pct"/>
            <w:shd w:val="clear" w:color="auto" w:fill="auto"/>
            <w:vAlign w:val="center"/>
          </w:tcPr>
          <w:p w14:paraId="6D3CF321">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大学生安全教育（三）</w:t>
            </w:r>
          </w:p>
        </w:tc>
        <w:tc>
          <w:tcPr>
            <w:tcW w:w="703" w:type="pct"/>
            <w:shd w:val="clear" w:color="auto" w:fill="auto"/>
            <w:vAlign w:val="center"/>
          </w:tcPr>
          <w:p w14:paraId="4C8743E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6951B9C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95010010</w:t>
            </w:r>
          </w:p>
        </w:tc>
        <w:tc>
          <w:tcPr>
            <w:tcW w:w="734" w:type="pct"/>
            <w:shd w:val="clear" w:color="auto" w:fill="auto"/>
            <w:vAlign w:val="center"/>
          </w:tcPr>
          <w:p w14:paraId="0B7A15DD">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466E55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4D004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571A70E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5</w:t>
            </w:r>
          </w:p>
        </w:tc>
        <w:tc>
          <w:tcPr>
            <w:tcW w:w="1580" w:type="pct"/>
            <w:shd w:val="clear" w:color="auto" w:fill="auto"/>
            <w:vAlign w:val="center"/>
          </w:tcPr>
          <w:p w14:paraId="55B1AD2E">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大学生安全教育（四）</w:t>
            </w:r>
          </w:p>
        </w:tc>
        <w:tc>
          <w:tcPr>
            <w:tcW w:w="703" w:type="pct"/>
            <w:shd w:val="clear" w:color="auto" w:fill="auto"/>
            <w:vAlign w:val="center"/>
          </w:tcPr>
          <w:p w14:paraId="3929C2B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04A4D5E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95010011</w:t>
            </w:r>
          </w:p>
        </w:tc>
        <w:tc>
          <w:tcPr>
            <w:tcW w:w="734" w:type="pct"/>
            <w:shd w:val="clear" w:color="auto" w:fill="auto"/>
            <w:vAlign w:val="center"/>
          </w:tcPr>
          <w:p w14:paraId="2A10BDE8">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786D50B">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5C047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5A17C6A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6</w:t>
            </w:r>
          </w:p>
        </w:tc>
        <w:tc>
          <w:tcPr>
            <w:tcW w:w="1580" w:type="pct"/>
            <w:shd w:val="clear" w:color="auto" w:fill="auto"/>
            <w:vAlign w:val="center"/>
          </w:tcPr>
          <w:p w14:paraId="78F5B8AA">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大学生安全教育（五）</w:t>
            </w:r>
          </w:p>
        </w:tc>
        <w:tc>
          <w:tcPr>
            <w:tcW w:w="703" w:type="pct"/>
            <w:shd w:val="clear" w:color="auto" w:fill="auto"/>
            <w:vAlign w:val="center"/>
          </w:tcPr>
          <w:p w14:paraId="5951DDA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1A50487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95010013</w:t>
            </w:r>
          </w:p>
        </w:tc>
        <w:tc>
          <w:tcPr>
            <w:tcW w:w="734" w:type="pct"/>
            <w:shd w:val="clear" w:color="auto" w:fill="auto"/>
            <w:vAlign w:val="center"/>
          </w:tcPr>
          <w:p w14:paraId="5822D6D3">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0C16C22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5</w:t>
            </w:r>
          </w:p>
        </w:tc>
      </w:tr>
      <w:tr w14:paraId="1A9FC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492E7FE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7</w:t>
            </w:r>
          </w:p>
        </w:tc>
        <w:tc>
          <w:tcPr>
            <w:tcW w:w="1580" w:type="pct"/>
            <w:shd w:val="clear" w:color="auto" w:fill="auto"/>
            <w:vAlign w:val="center"/>
          </w:tcPr>
          <w:p w14:paraId="3D9F729A">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rPr>
              <w:t>军事理论</w:t>
            </w:r>
          </w:p>
        </w:tc>
        <w:tc>
          <w:tcPr>
            <w:tcW w:w="703" w:type="pct"/>
            <w:shd w:val="clear" w:color="auto" w:fill="auto"/>
            <w:vAlign w:val="center"/>
          </w:tcPr>
          <w:p w14:paraId="7059781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3BA20944">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11010002</w:t>
            </w:r>
          </w:p>
        </w:tc>
        <w:tc>
          <w:tcPr>
            <w:tcW w:w="734" w:type="pct"/>
            <w:shd w:val="clear" w:color="auto" w:fill="auto"/>
            <w:vAlign w:val="center"/>
          </w:tcPr>
          <w:p w14:paraId="08B868E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2/36</w:t>
            </w:r>
          </w:p>
        </w:tc>
        <w:tc>
          <w:tcPr>
            <w:tcW w:w="815" w:type="pct"/>
            <w:shd w:val="clear" w:color="auto" w:fill="auto"/>
            <w:vAlign w:val="center"/>
          </w:tcPr>
          <w:p w14:paraId="1A9837C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1FD1A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67646D2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8</w:t>
            </w:r>
          </w:p>
        </w:tc>
        <w:tc>
          <w:tcPr>
            <w:tcW w:w="1580" w:type="pct"/>
            <w:shd w:val="clear" w:color="auto" w:fill="auto"/>
            <w:vAlign w:val="center"/>
          </w:tcPr>
          <w:p w14:paraId="0E4F3CF1">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形势与政策（一）</w:t>
            </w:r>
          </w:p>
        </w:tc>
        <w:tc>
          <w:tcPr>
            <w:tcW w:w="703" w:type="pct"/>
            <w:shd w:val="clear" w:color="auto" w:fill="auto"/>
            <w:vAlign w:val="center"/>
          </w:tcPr>
          <w:p w14:paraId="0BDB31E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7354E6E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49010005</w:t>
            </w:r>
          </w:p>
        </w:tc>
        <w:tc>
          <w:tcPr>
            <w:tcW w:w="734" w:type="pct"/>
            <w:shd w:val="clear" w:color="auto" w:fill="auto"/>
            <w:vAlign w:val="center"/>
          </w:tcPr>
          <w:p w14:paraId="39411FA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7D87DAD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43F64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2810C4F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9</w:t>
            </w:r>
          </w:p>
        </w:tc>
        <w:tc>
          <w:tcPr>
            <w:tcW w:w="1580" w:type="pct"/>
            <w:shd w:val="clear" w:color="auto" w:fill="auto"/>
            <w:vAlign w:val="center"/>
          </w:tcPr>
          <w:p w14:paraId="15DB5612">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形势与政策（二）</w:t>
            </w:r>
          </w:p>
        </w:tc>
        <w:tc>
          <w:tcPr>
            <w:tcW w:w="703" w:type="pct"/>
            <w:shd w:val="clear" w:color="auto" w:fill="auto"/>
            <w:vAlign w:val="center"/>
          </w:tcPr>
          <w:p w14:paraId="260C7C0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137DEC1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49010006</w:t>
            </w:r>
          </w:p>
        </w:tc>
        <w:tc>
          <w:tcPr>
            <w:tcW w:w="734" w:type="pct"/>
            <w:shd w:val="clear" w:color="auto" w:fill="auto"/>
            <w:vAlign w:val="center"/>
          </w:tcPr>
          <w:p w14:paraId="12B1435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41698C9B">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0DCCD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0BAABFE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10</w:t>
            </w:r>
          </w:p>
        </w:tc>
        <w:tc>
          <w:tcPr>
            <w:tcW w:w="1580" w:type="pct"/>
            <w:shd w:val="clear" w:color="auto" w:fill="auto"/>
            <w:vAlign w:val="center"/>
          </w:tcPr>
          <w:p w14:paraId="1FC2ECBE">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形势与政策（三）</w:t>
            </w:r>
          </w:p>
        </w:tc>
        <w:tc>
          <w:tcPr>
            <w:tcW w:w="703" w:type="pct"/>
            <w:shd w:val="clear" w:color="auto" w:fill="auto"/>
            <w:vAlign w:val="center"/>
          </w:tcPr>
          <w:p w14:paraId="3CE62C3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32923546">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49010007</w:t>
            </w:r>
          </w:p>
        </w:tc>
        <w:tc>
          <w:tcPr>
            <w:tcW w:w="734" w:type="pct"/>
            <w:shd w:val="clear" w:color="auto" w:fill="auto"/>
            <w:vAlign w:val="center"/>
          </w:tcPr>
          <w:p w14:paraId="1D46AAD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79D1520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2FFD1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32F31475">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11</w:t>
            </w:r>
          </w:p>
        </w:tc>
        <w:tc>
          <w:tcPr>
            <w:tcW w:w="1580" w:type="pct"/>
            <w:shd w:val="clear" w:color="auto" w:fill="auto"/>
            <w:vAlign w:val="center"/>
          </w:tcPr>
          <w:p w14:paraId="5E624074">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形势与政策（四）</w:t>
            </w:r>
          </w:p>
        </w:tc>
        <w:tc>
          <w:tcPr>
            <w:tcW w:w="703" w:type="pct"/>
            <w:shd w:val="clear" w:color="auto" w:fill="auto"/>
            <w:vAlign w:val="center"/>
          </w:tcPr>
          <w:p w14:paraId="67A1B9C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0DE0F78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w:t>
            </w:r>
          </w:p>
        </w:tc>
        <w:tc>
          <w:tcPr>
            <w:tcW w:w="734" w:type="pct"/>
            <w:shd w:val="clear" w:color="auto" w:fill="auto"/>
            <w:vAlign w:val="center"/>
          </w:tcPr>
          <w:p w14:paraId="3127BC7A">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4721887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1E855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456CDE3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12</w:t>
            </w:r>
          </w:p>
        </w:tc>
        <w:tc>
          <w:tcPr>
            <w:tcW w:w="1580" w:type="pct"/>
            <w:shd w:val="clear" w:color="auto" w:fill="auto"/>
            <w:vAlign w:val="center"/>
          </w:tcPr>
          <w:p w14:paraId="5B8C68F1">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思想道德与法治</w:t>
            </w:r>
          </w:p>
        </w:tc>
        <w:tc>
          <w:tcPr>
            <w:tcW w:w="703" w:type="pct"/>
            <w:shd w:val="clear" w:color="auto" w:fill="auto"/>
            <w:vAlign w:val="center"/>
          </w:tcPr>
          <w:p w14:paraId="0FD5E2E6">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7F190DF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49010060</w:t>
            </w:r>
          </w:p>
        </w:tc>
        <w:tc>
          <w:tcPr>
            <w:tcW w:w="734" w:type="pct"/>
            <w:shd w:val="clear" w:color="auto" w:fill="auto"/>
            <w:vAlign w:val="center"/>
          </w:tcPr>
          <w:p w14:paraId="3DEB8E0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30DA0FD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702BC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2EC0225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13</w:t>
            </w:r>
          </w:p>
        </w:tc>
        <w:tc>
          <w:tcPr>
            <w:tcW w:w="1580" w:type="pct"/>
            <w:shd w:val="clear" w:color="auto" w:fill="auto"/>
            <w:vAlign w:val="center"/>
          </w:tcPr>
          <w:p w14:paraId="0AC38086">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国家安全教育</w:t>
            </w:r>
          </w:p>
        </w:tc>
        <w:tc>
          <w:tcPr>
            <w:tcW w:w="703" w:type="pct"/>
            <w:shd w:val="clear" w:color="auto" w:fill="auto"/>
            <w:vAlign w:val="center"/>
          </w:tcPr>
          <w:p w14:paraId="247B4EE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74E4051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49010085</w:t>
            </w:r>
          </w:p>
        </w:tc>
        <w:tc>
          <w:tcPr>
            <w:tcW w:w="734" w:type="pct"/>
            <w:shd w:val="clear" w:color="auto" w:fill="auto"/>
            <w:vAlign w:val="center"/>
          </w:tcPr>
          <w:p w14:paraId="38B14FF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1/16</w:t>
            </w:r>
          </w:p>
        </w:tc>
        <w:tc>
          <w:tcPr>
            <w:tcW w:w="815" w:type="pct"/>
            <w:shd w:val="clear" w:color="auto" w:fill="auto"/>
            <w:vAlign w:val="center"/>
          </w:tcPr>
          <w:p w14:paraId="368164C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15F59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5F9964CF">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14</w:t>
            </w:r>
          </w:p>
        </w:tc>
        <w:tc>
          <w:tcPr>
            <w:tcW w:w="1580" w:type="pct"/>
            <w:shd w:val="clear" w:color="auto" w:fill="auto"/>
            <w:vAlign w:val="center"/>
          </w:tcPr>
          <w:p w14:paraId="5DEBA2B0">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毛泽东思想和中国特色社会主义理论体系概论</w:t>
            </w:r>
          </w:p>
        </w:tc>
        <w:tc>
          <w:tcPr>
            <w:tcW w:w="703" w:type="pct"/>
            <w:shd w:val="clear" w:color="auto" w:fill="auto"/>
            <w:vAlign w:val="center"/>
          </w:tcPr>
          <w:p w14:paraId="68EEDED6">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5CC2D5B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490100087</w:t>
            </w:r>
          </w:p>
        </w:tc>
        <w:tc>
          <w:tcPr>
            <w:tcW w:w="734" w:type="pct"/>
            <w:shd w:val="clear" w:color="auto" w:fill="auto"/>
            <w:vAlign w:val="center"/>
          </w:tcPr>
          <w:p w14:paraId="68E5163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2/32</w:t>
            </w:r>
          </w:p>
        </w:tc>
        <w:tc>
          <w:tcPr>
            <w:tcW w:w="815" w:type="pct"/>
            <w:shd w:val="clear" w:color="auto" w:fill="auto"/>
            <w:vAlign w:val="center"/>
          </w:tcPr>
          <w:p w14:paraId="09FB83E6">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0DB6A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79E1C48A">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15</w:t>
            </w:r>
          </w:p>
        </w:tc>
        <w:tc>
          <w:tcPr>
            <w:tcW w:w="1580" w:type="pct"/>
            <w:shd w:val="clear" w:color="auto" w:fill="auto"/>
            <w:vAlign w:val="center"/>
          </w:tcPr>
          <w:p w14:paraId="32F80DAA">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习近平新时代中国特色社会主义思想概论</w:t>
            </w:r>
          </w:p>
        </w:tc>
        <w:tc>
          <w:tcPr>
            <w:tcW w:w="703" w:type="pct"/>
            <w:shd w:val="clear" w:color="auto" w:fill="auto"/>
            <w:vAlign w:val="center"/>
          </w:tcPr>
          <w:p w14:paraId="4D82AE52">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65C05C2A">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49010066</w:t>
            </w:r>
          </w:p>
        </w:tc>
        <w:tc>
          <w:tcPr>
            <w:tcW w:w="734" w:type="pct"/>
            <w:shd w:val="clear" w:color="auto" w:fill="auto"/>
            <w:vAlign w:val="center"/>
          </w:tcPr>
          <w:p w14:paraId="26FF24B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35977EB0">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5B172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2E82943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16</w:t>
            </w:r>
          </w:p>
        </w:tc>
        <w:tc>
          <w:tcPr>
            <w:tcW w:w="1580" w:type="pct"/>
            <w:shd w:val="clear" w:color="auto" w:fill="auto"/>
            <w:vAlign w:val="center"/>
          </w:tcPr>
          <w:p w14:paraId="483DE72A">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生心理健康教育（一）</w:t>
            </w:r>
          </w:p>
        </w:tc>
        <w:tc>
          <w:tcPr>
            <w:tcW w:w="703" w:type="pct"/>
            <w:shd w:val="clear" w:color="auto" w:fill="auto"/>
            <w:vAlign w:val="center"/>
          </w:tcPr>
          <w:p w14:paraId="47FCC21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7CF7601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22010232</w:t>
            </w:r>
          </w:p>
        </w:tc>
        <w:tc>
          <w:tcPr>
            <w:tcW w:w="734" w:type="pct"/>
            <w:shd w:val="clear" w:color="auto" w:fill="auto"/>
            <w:vAlign w:val="center"/>
          </w:tcPr>
          <w:p w14:paraId="102D34D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320BD9D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1B108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5DB6DBCA">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17</w:t>
            </w:r>
          </w:p>
        </w:tc>
        <w:tc>
          <w:tcPr>
            <w:tcW w:w="1580" w:type="pct"/>
            <w:shd w:val="clear" w:color="auto" w:fill="auto"/>
            <w:vAlign w:val="center"/>
          </w:tcPr>
          <w:p w14:paraId="4C930DF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生心理健康教育（二）</w:t>
            </w:r>
          </w:p>
        </w:tc>
        <w:tc>
          <w:tcPr>
            <w:tcW w:w="703" w:type="pct"/>
            <w:shd w:val="clear" w:color="auto" w:fill="auto"/>
            <w:vAlign w:val="center"/>
          </w:tcPr>
          <w:p w14:paraId="201106C3">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0B0D3EE6">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22010233</w:t>
            </w:r>
          </w:p>
        </w:tc>
        <w:tc>
          <w:tcPr>
            <w:tcW w:w="734" w:type="pct"/>
            <w:shd w:val="clear" w:color="auto" w:fill="auto"/>
            <w:vAlign w:val="center"/>
          </w:tcPr>
          <w:p w14:paraId="4CD79C2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08D1010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3A733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3683739F">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18</w:t>
            </w:r>
          </w:p>
        </w:tc>
        <w:tc>
          <w:tcPr>
            <w:tcW w:w="1580" w:type="pct"/>
            <w:shd w:val="clear" w:color="auto" w:fill="auto"/>
            <w:vAlign w:val="center"/>
          </w:tcPr>
          <w:p w14:paraId="5D61042A">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生职业发展与就业指导（一）</w:t>
            </w:r>
          </w:p>
        </w:tc>
        <w:tc>
          <w:tcPr>
            <w:tcW w:w="703" w:type="pct"/>
            <w:shd w:val="clear" w:color="auto" w:fill="auto"/>
            <w:vAlign w:val="center"/>
          </w:tcPr>
          <w:p w14:paraId="70C122FC">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6C79A54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22010234</w:t>
            </w:r>
          </w:p>
        </w:tc>
        <w:tc>
          <w:tcPr>
            <w:tcW w:w="734" w:type="pct"/>
            <w:shd w:val="clear" w:color="auto" w:fill="auto"/>
            <w:vAlign w:val="center"/>
          </w:tcPr>
          <w:p w14:paraId="0E533F36">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3E95027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6FE1F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14B3D59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19</w:t>
            </w:r>
          </w:p>
        </w:tc>
        <w:tc>
          <w:tcPr>
            <w:tcW w:w="1580" w:type="pct"/>
            <w:shd w:val="clear" w:color="auto" w:fill="auto"/>
            <w:vAlign w:val="center"/>
          </w:tcPr>
          <w:p w14:paraId="5A1B796D">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生创新与创业实务（一）</w:t>
            </w:r>
          </w:p>
        </w:tc>
        <w:tc>
          <w:tcPr>
            <w:tcW w:w="703" w:type="pct"/>
            <w:shd w:val="clear" w:color="auto" w:fill="auto"/>
            <w:vAlign w:val="center"/>
          </w:tcPr>
          <w:p w14:paraId="327B90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7FA09E26">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22010235</w:t>
            </w:r>
          </w:p>
        </w:tc>
        <w:tc>
          <w:tcPr>
            <w:tcW w:w="734" w:type="pct"/>
            <w:shd w:val="clear" w:color="auto" w:fill="auto"/>
            <w:vAlign w:val="center"/>
          </w:tcPr>
          <w:p w14:paraId="0CAF90A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5DCBCE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00F6B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1563B5C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20</w:t>
            </w:r>
          </w:p>
        </w:tc>
        <w:tc>
          <w:tcPr>
            <w:tcW w:w="1580" w:type="pct"/>
            <w:shd w:val="clear" w:color="auto" w:fill="auto"/>
            <w:vAlign w:val="center"/>
          </w:tcPr>
          <w:p w14:paraId="7CB86F0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大学生</w:t>
            </w:r>
            <w:r>
              <w:rPr>
                <w:rFonts w:hint="eastAsia"/>
                <w:sz w:val="21"/>
                <w:szCs w:val="16"/>
                <w:highlight w:val="none"/>
              </w:rPr>
              <w:t>职业发展与就业指导（二）</w:t>
            </w:r>
          </w:p>
        </w:tc>
        <w:tc>
          <w:tcPr>
            <w:tcW w:w="703" w:type="pct"/>
            <w:shd w:val="clear" w:color="auto" w:fill="auto"/>
            <w:vAlign w:val="center"/>
          </w:tcPr>
          <w:p w14:paraId="2853568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72E8EA6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22010236</w:t>
            </w:r>
          </w:p>
        </w:tc>
        <w:tc>
          <w:tcPr>
            <w:tcW w:w="734" w:type="pct"/>
            <w:shd w:val="clear" w:color="auto" w:fill="auto"/>
            <w:vAlign w:val="center"/>
          </w:tcPr>
          <w:p w14:paraId="7C2FAEB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7AB19A4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2B035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46C056C6">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21</w:t>
            </w:r>
          </w:p>
        </w:tc>
        <w:tc>
          <w:tcPr>
            <w:tcW w:w="1580" w:type="pct"/>
            <w:shd w:val="clear" w:color="auto" w:fill="auto"/>
            <w:vAlign w:val="center"/>
          </w:tcPr>
          <w:p w14:paraId="6AA8DBD0">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生创新与创业实务（二）</w:t>
            </w:r>
          </w:p>
        </w:tc>
        <w:tc>
          <w:tcPr>
            <w:tcW w:w="703" w:type="pct"/>
            <w:shd w:val="clear" w:color="auto" w:fill="auto"/>
            <w:vAlign w:val="center"/>
          </w:tcPr>
          <w:p w14:paraId="4FE8FC3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7F4FECE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22010237</w:t>
            </w:r>
          </w:p>
        </w:tc>
        <w:tc>
          <w:tcPr>
            <w:tcW w:w="734" w:type="pct"/>
            <w:shd w:val="clear" w:color="auto" w:fill="auto"/>
            <w:vAlign w:val="center"/>
          </w:tcPr>
          <w:p w14:paraId="688F543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3FA8DE9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12C31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4EE06D7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22</w:t>
            </w:r>
          </w:p>
        </w:tc>
        <w:tc>
          <w:tcPr>
            <w:tcW w:w="1580" w:type="pct"/>
            <w:shd w:val="clear" w:color="auto" w:fill="auto"/>
            <w:vAlign w:val="center"/>
          </w:tcPr>
          <w:p w14:paraId="2AC7E2F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（一）</w:t>
            </w:r>
          </w:p>
        </w:tc>
        <w:tc>
          <w:tcPr>
            <w:tcW w:w="703" w:type="pct"/>
            <w:shd w:val="clear" w:color="auto" w:fill="auto"/>
            <w:vAlign w:val="center"/>
          </w:tcPr>
          <w:p w14:paraId="0679FA4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6AB1B20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22010238</w:t>
            </w:r>
          </w:p>
        </w:tc>
        <w:tc>
          <w:tcPr>
            <w:tcW w:w="734" w:type="pct"/>
            <w:shd w:val="clear" w:color="auto" w:fill="auto"/>
            <w:vAlign w:val="center"/>
          </w:tcPr>
          <w:p w14:paraId="35EB690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026009D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63C2E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738497E7">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23</w:t>
            </w:r>
          </w:p>
        </w:tc>
        <w:tc>
          <w:tcPr>
            <w:tcW w:w="1580" w:type="pct"/>
            <w:shd w:val="clear" w:color="auto" w:fill="auto"/>
            <w:vAlign w:val="center"/>
          </w:tcPr>
          <w:p w14:paraId="641AB865">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（二）</w:t>
            </w:r>
          </w:p>
        </w:tc>
        <w:tc>
          <w:tcPr>
            <w:tcW w:w="703" w:type="pct"/>
            <w:shd w:val="clear" w:color="auto" w:fill="auto"/>
            <w:vAlign w:val="center"/>
          </w:tcPr>
          <w:p w14:paraId="0795C8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37879AA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22010239</w:t>
            </w:r>
          </w:p>
        </w:tc>
        <w:tc>
          <w:tcPr>
            <w:tcW w:w="734" w:type="pct"/>
            <w:shd w:val="clear" w:color="auto" w:fill="auto"/>
            <w:vAlign w:val="center"/>
          </w:tcPr>
          <w:p w14:paraId="086A5FFB">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5F0FD481">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3E9D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7C95C5A4">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24</w:t>
            </w:r>
          </w:p>
        </w:tc>
        <w:tc>
          <w:tcPr>
            <w:tcW w:w="1580" w:type="pct"/>
            <w:shd w:val="clear" w:color="auto" w:fill="auto"/>
            <w:vAlign w:val="center"/>
          </w:tcPr>
          <w:p w14:paraId="662D1EE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大学体育（三）</w:t>
            </w:r>
          </w:p>
        </w:tc>
        <w:tc>
          <w:tcPr>
            <w:tcW w:w="703" w:type="pct"/>
            <w:shd w:val="clear" w:color="auto" w:fill="auto"/>
            <w:vAlign w:val="center"/>
          </w:tcPr>
          <w:p w14:paraId="0F74C3D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1D1CC070">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22010240</w:t>
            </w:r>
          </w:p>
        </w:tc>
        <w:tc>
          <w:tcPr>
            <w:tcW w:w="734" w:type="pct"/>
            <w:shd w:val="clear" w:color="auto" w:fill="auto"/>
            <w:vAlign w:val="center"/>
          </w:tcPr>
          <w:p w14:paraId="0C98754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670B5F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54230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77252BF6">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25</w:t>
            </w:r>
          </w:p>
        </w:tc>
        <w:tc>
          <w:tcPr>
            <w:tcW w:w="1580" w:type="pct"/>
            <w:shd w:val="clear" w:color="auto" w:fill="auto"/>
            <w:vAlign w:val="center"/>
          </w:tcPr>
          <w:p w14:paraId="67037E95">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大学英语（一）</w:t>
            </w:r>
          </w:p>
        </w:tc>
        <w:tc>
          <w:tcPr>
            <w:tcW w:w="703" w:type="pct"/>
            <w:shd w:val="clear" w:color="auto" w:fill="auto"/>
            <w:vAlign w:val="center"/>
          </w:tcPr>
          <w:p w14:paraId="49ABA93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12A229E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22010241</w:t>
            </w:r>
          </w:p>
        </w:tc>
        <w:tc>
          <w:tcPr>
            <w:tcW w:w="734" w:type="pct"/>
            <w:shd w:val="clear" w:color="auto" w:fill="auto"/>
            <w:vAlign w:val="center"/>
          </w:tcPr>
          <w:p w14:paraId="3640399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3955119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04273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0FFF4F8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26</w:t>
            </w:r>
          </w:p>
        </w:tc>
        <w:tc>
          <w:tcPr>
            <w:tcW w:w="1580" w:type="pct"/>
            <w:shd w:val="clear" w:color="auto" w:fill="auto"/>
            <w:vAlign w:val="center"/>
          </w:tcPr>
          <w:p w14:paraId="10358D5B">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大学英语（二）</w:t>
            </w:r>
          </w:p>
        </w:tc>
        <w:tc>
          <w:tcPr>
            <w:tcW w:w="703" w:type="pct"/>
            <w:shd w:val="clear" w:color="auto" w:fill="auto"/>
            <w:vAlign w:val="center"/>
          </w:tcPr>
          <w:p w14:paraId="3642031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20B58CD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22010242</w:t>
            </w:r>
          </w:p>
        </w:tc>
        <w:tc>
          <w:tcPr>
            <w:tcW w:w="734" w:type="pct"/>
            <w:shd w:val="clear" w:color="auto" w:fill="auto"/>
            <w:vAlign w:val="center"/>
          </w:tcPr>
          <w:p w14:paraId="506B5D84">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737DD6A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60525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02E7A2E9">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27</w:t>
            </w:r>
          </w:p>
        </w:tc>
        <w:tc>
          <w:tcPr>
            <w:tcW w:w="1580" w:type="pct"/>
            <w:shd w:val="clear" w:color="auto" w:fill="auto"/>
            <w:vAlign w:val="center"/>
          </w:tcPr>
          <w:p w14:paraId="74CC3C66">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信息技术</w:t>
            </w:r>
          </w:p>
        </w:tc>
        <w:tc>
          <w:tcPr>
            <w:tcW w:w="703" w:type="pct"/>
            <w:shd w:val="clear" w:color="auto" w:fill="auto"/>
            <w:vAlign w:val="center"/>
          </w:tcPr>
          <w:p w14:paraId="0BC30C3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2C53F226">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17010056</w:t>
            </w:r>
          </w:p>
        </w:tc>
        <w:tc>
          <w:tcPr>
            <w:tcW w:w="734" w:type="pct"/>
            <w:shd w:val="clear" w:color="auto" w:fill="auto"/>
            <w:vAlign w:val="center"/>
          </w:tcPr>
          <w:p w14:paraId="1A9C1BE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r>
              <w:rPr>
                <w:rFonts w:hint="eastAsia"/>
                <w:sz w:val="21"/>
                <w:szCs w:val="16"/>
                <w:highlight w:val="none"/>
              </w:rPr>
              <w:t>/</w:t>
            </w:r>
            <w:r>
              <w:rPr>
                <w:rFonts w:hint="eastAsia"/>
                <w:sz w:val="21"/>
                <w:szCs w:val="16"/>
                <w:highlight w:val="none"/>
                <w:lang w:val="en-US" w:eastAsia="zh-CN"/>
              </w:rPr>
              <w:t>48</w:t>
            </w:r>
          </w:p>
        </w:tc>
        <w:tc>
          <w:tcPr>
            <w:tcW w:w="815" w:type="pct"/>
            <w:shd w:val="clear" w:color="auto" w:fill="auto"/>
            <w:vAlign w:val="center"/>
          </w:tcPr>
          <w:p w14:paraId="2C086C16">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highlight w:val="none"/>
                <w:lang w:val="en-US" w:eastAsia="zh-CN" w:bidi="ar-SA"/>
              </w:rPr>
            </w:pPr>
            <w:r>
              <w:rPr>
                <w:rFonts w:hint="eastAsia"/>
                <w:sz w:val="21"/>
                <w:szCs w:val="16"/>
                <w:highlight w:val="none"/>
                <w:lang w:val="en-US" w:eastAsia="zh-CN"/>
              </w:rPr>
              <w:t>2</w:t>
            </w:r>
          </w:p>
        </w:tc>
      </w:tr>
      <w:tr w14:paraId="3BD80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447" w:type="pct"/>
            <w:shd w:val="clear" w:color="auto" w:fill="auto"/>
            <w:vAlign w:val="center"/>
          </w:tcPr>
          <w:p w14:paraId="45FB3558">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28</w:t>
            </w:r>
          </w:p>
        </w:tc>
        <w:tc>
          <w:tcPr>
            <w:tcW w:w="1580" w:type="pct"/>
            <w:shd w:val="clear" w:color="auto" w:fill="auto"/>
            <w:vAlign w:val="center"/>
          </w:tcPr>
          <w:p w14:paraId="46C6A33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rPr>
              <w:t>艺术修养</w:t>
            </w:r>
          </w:p>
        </w:tc>
        <w:tc>
          <w:tcPr>
            <w:tcW w:w="703" w:type="pct"/>
            <w:shd w:val="clear" w:color="auto" w:fill="auto"/>
            <w:vAlign w:val="center"/>
          </w:tcPr>
          <w:p w14:paraId="05AD09B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340693AA">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21010072</w:t>
            </w:r>
          </w:p>
        </w:tc>
        <w:tc>
          <w:tcPr>
            <w:tcW w:w="734" w:type="pct"/>
            <w:shd w:val="clear" w:color="auto" w:fill="auto"/>
            <w:vAlign w:val="center"/>
          </w:tcPr>
          <w:p w14:paraId="7D511FAA">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4C779DDC">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highlight w:val="none"/>
                <w:lang w:val="en-US" w:eastAsia="zh-CN" w:bidi="ar-SA"/>
              </w:rPr>
            </w:pPr>
            <w:r>
              <w:rPr>
                <w:rFonts w:hint="eastAsia"/>
                <w:sz w:val="21"/>
                <w:szCs w:val="16"/>
                <w:highlight w:val="none"/>
                <w:lang w:val="en-US" w:eastAsia="zh-CN"/>
              </w:rPr>
              <w:t>4</w:t>
            </w:r>
          </w:p>
        </w:tc>
      </w:tr>
      <w:tr w14:paraId="41CA6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447" w:type="pct"/>
            <w:shd w:val="clear" w:color="auto" w:fill="auto"/>
            <w:vAlign w:val="center"/>
          </w:tcPr>
          <w:p w14:paraId="34771AB4">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29</w:t>
            </w:r>
          </w:p>
        </w:tc>
        <w:tc>
          <w:tcPr>
            <w:tcW w:w="1580" w:type="pct"/>
            <w:shd w:val="clear" w:color="auto" w:fill="auto"/>
            <w:vAlign w:val="center"/>
          </w:tcPr>
          <w:p w14:paraId="48C1FF5D">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lang w:val="en-US" w:eastAsia="zh-CN"/>
              </w:rPr>
              <w:t>人工智能应用基础</w:t>
            </w:r>
          </w:p>
        </w:tc>
        <w:tc>
          <w:tcPr>
            <w:tcW w:w="703" w:type="pct"/>
            <w:shd w:val="clear" w:color="auto" w:fill="auto"/>
            <w:vAlign w:val="center"/>
          </w:tcPr>
          <w:p w14:paraId="18B8324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0385372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17010004</w:t>
            </w:r>
          </w:p>
        </w:tc>
        <w:tc>
          <w:tcPr>
            <w:tcW w:w="734" w:type="pct"/>
            <w:shd w:val="clear" w:color="auto" w:fill="auto"/>
            <w:vAlign w:val="center"/>
          </w:tcPr>
          <w:p w14:paraId="358559A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7FB1F053">
            <w:pPr>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highlight w:val="none"/>
                <w:lang w:val="en-US" w:eastAsia="zh-CN" w:bidi="ar-SA"/>
              </w:rPr>
            </w:pPr>
            <w:r>
              <w:rPr>
                <w:rFonts w:hint="eastAsia"/>
                <w:sz w:val="21"/>
                <w:szCs w:val="16"/>
                <w:highlight w:val="none"/>
                <w:lang w:val="en-US" w:eastAsia="zh-CN"/>
              </w:rPr>
              <w:t>3</w:t>
            </w:r>
          </w:p>
        </w:tc>
      </w:tr>
      <w:tr w14:paraId="1D4D5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447" w:type="pct"/>
            <w:shd w:val="clear" w:color="auto" w:fill="auto"/>
            <w:vAlign w:val="center"/>
          </w:tcPr>
          <w:p w14:paraId="43A7435C">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30</w:t>
            </w:r>
          </w:p>
        </w:tc>
        <w:tc>
          <w:tcPr>
            <w:tcW w:w="1580" w:type="pct"/>
            <w:shd w:val="clear" w:color="auto" w:fill="auto"/>
            <w:vAlign w:val="center"/>
          </w:tcPr>
          <w:p w14:paraId="5792FB6D">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精益生产与管理基础</w:t>
            </w:r>
          </w:p>
        </w:tc>
        <w:tc>
          <w:tcPr>
            <w:tcW w:w="703" w:type="pct"/>
            <w:shd w:val="clear" w:color="auto" w:fill="auto"/>
            <w:vAlign w:val="center"/>
          </w:tcPr>
          <w:p w14:paraId="5ED6CB6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230A059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19010112</w:t>
            </w:r>
            <w:r>
              <w:rPr>
                <w:rFonts w:hint="eastAsia"/>
                <w:sz w:val="21"/>
                <w:szCs w:val="16"/>
                <w:highlight w:val="none"/>
                <w:lang w:val="en-US" w:eastAsia="zh-CN"/>
              </w:rPr>
              <w:t>/</w:t>
            </w:r>
          </w:p>
          <w:p w14:paraId="1D25B01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20019999</w:t>
            </w:r>
          </w:p>
        </w:tc>
        <w:tc>
          <w:tcPr>
            <w:tcW w:w="734" w:type="pct"/>
            <w:shd w:val="clear" w:color="auto" w:fill="auto"/>
            <w:vAlign w:val="center"/>
          </w:tcPr>
          <w:p w14:paraId="19B72F5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7FDA8A1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284C2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447" w:type="pct"/>
            <w:shd w:val="clear" w:color="auto" w:fill="auto"/>
            <w:vAlign w:val="center"/>
          </w:tcPr>
          <w:p w14:paraId="2C180FA0">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31</w:t>
            </w:r>
          </w:p>
        </w:tc>
        <w:tc>
          <w:tcPr>
            <w:tcW w:w="1580" w:type="pct"/>
            <w:shd w:val="clear" w:color="auto" w:fill="auto"/>
            <w:vAlign w:val="center"/>
          </w:tcPr>
          <w:p w14:paraId="4001D12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中国共产党简史、社会主义发展史、新中国史、改革开放史</w:t>
            </w:r>
          </w:p>
        </w:tc>
        <w:tc>
          <w:tcPr>
            <w:tcW w:w="703" w:type="pct"/>
            <w:shd w:val="clear" w:color="auto" w:fill="auto"/>
            <w:vAlign w:val="center"/>
          </w:tcPr>
          <w:p w14:paraId="31D49A4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034EAE6C">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49010084</w:t>
            </w:r>
          </w:p>
        </w:tc>
        <w:tc>
          <w:tcPr>
            <w:tcW w:w="734" w:type="pct"/>
            <w:shd w:val="clear" w:color="auto" w:fill="auto"/>
            <w:vAlign w:val="center"/>
          </w:tcPr>
          <w:p w14:paraId="27ABECF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76DCE00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2-6</w:t>
            </w:r>
          </w:p>
        </w:tc>
      </w:tr>
      <w:tr w14:paraId="12D10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722F5D2E">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32</w:t>
            </w:r>
          </w:p>
        </w:tc>
        <w:tc>
          <w:tcPr>
            <w:tcW w:w="1580" w:type="pct"/>
            <w:shd w:val="clear" w:color="auto" w:fill="auto"/>
            <w:vAlign w:val="center"/>
          </w:tcPr>
          <w:p w14:paraId="2AB8AD9F">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中国优秀传统文化</w:t>
            </w:r>
          </w:p>
        </w:tc>
        <w:tc>
          <w:tcPr>
            <w:tcW w:w="703" w:type="pct"/>
            <w:shd w:val="clear" w:color="auto" w:fill="auto"/>
            <w:vAlign w:val="center"/>
          </w:tcPr>
          <w:p w14:paraId="01BCBA1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58FFDAF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22010243</w:t>
            </w:r>
          </w:p>
        </w:tc>
        <w:tc>
          <w:tcPr>
            <w:tcW w:w="734" w:type="pct"/>
            <w:shd w:val="clear" w:color="auto" w:fill="auto"/>
            <w:vAlign w:val="center"/>
          </w:tcPr>
          <w:p w14:paraId="381F9D8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05BEA13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1-4</w:t>
            </w:r>
          </w:p>
        </w:tc>
      </w:tr>
      <w:tr w14:paraId="4A5AA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1D2DF1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1580" w:type="pct"/>
            <w:shd w:val="clear" w:color="auto" w:fill="auto"/>
            <w:vAlign w:val="center"/>
          </w:tcPr>
          <w:p w14:paraId="0ED0AFC3">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通用礼仪</w:t>
            </w:r>
          </w:p>
        </w:tc>
        <w:tc>
          <w:tcPr>
            <w:tcW w:w="703" w:type="pct"/>
            <w:shd w:val="clear" w:color="auto" w:fill="auto"/>
            <w:vAlign w:val="center"/>
          </w:tcPr>
          <w:p w14:paraId="73EC6A43">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158085A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22010026</w:t>
            </w:r>
          </w:p>
        </w:tc>
        <w:tc>
          <w:tcPr>
            <w:tcW w:w="734" w:type="pct"/>
            <w:shd w:val="clear" w:color="auto" w:fill="auto"/>
            <w:vAlign w:val="center"/>
          </w:tcPr>
          <w:p w14:paraId="4795B86E">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719B4F13">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5DA59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1E8710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1580" w:type="pct"/>
            <w:shd w:val="clear" w:color="auto" w:fill="auto"/>
            <w:vAlign w:val="center"/>
          </w:tcPr>
          <w:p w14:paraId="53C1BC10">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应用文写作</w:t>
            </w:r>
          </w:p>
        </w:tc>
        <w:tc>
          <w:tcPr>
            <w:tcW w:w="703" w:type="pct"/>
            <w:shd w:val="clear" w:color="auto" w:fill="auto"/>
            <w:vAlign w:val="center"/>
          </w:tcPr>
          <w:p w14:paraId="04EB8D17">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23D9AD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22010244</w:t>
            </w:r>
          </w:p>
        </w:tc>
        <w:tc>
          <w:tcPr>
            <w:tcW w:w="734" w:type="pct"/>
            <w:shd w:val="clear" w:color="auto" w:fill="auto"/>
            <w:vAlign w:val="center"/>
          </w:tcPr>
          <w:p w14:paraId="29D3FC7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0038B240">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307E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7" w:type="pct"/>
            <w:shd w:val="clear" w:color="auto" w:fill="auto"/>
            <w:vAlign w:val="center"/>
          </w:tcPr>
          <w:p w14:paraId="13F6F3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1580" w:type="pct"/>
            <w:shd w:val="clear" w:color="auto" w:fill="auto"/>
            <w:vAlign w:val="center"/>
          </w:tcPr>
          <w:p w14:paraId="2166BCD8">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大学语文</w:t>
            </w:r>
          </w:p>
        </w:tc>
        <w:tc>
          <w:tcPr>
            <w:tcW w:w="703" w:type="pct"/>
            <w:shd w:val="clear" w:color="auto" w:fill="auto"/>
            <w:vAlign w:val="center"/>
          </w:tcPr>
          <w:p w14:paraId="506735C6">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2BA8A65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22010245</w:t>
            </w:r>
          </w:p>
        </w:tc>
        <w:tc>
          <w:tcPr>
            <w:tcW w:w="734" w:type="pct"/>
            <w:shd w:val="clear" w:color="auto" w:fill="auto"/>
            <w:vAlign w:val="center"/>
          </w:tcPr>
          <w:p w14:paraId="1546B39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2/32</w:t>
            </w:r>
          </w:p>
        </w:tc>
        <w:tc>
          <w:tcPr>
            <w:tcW w:w="815" w:type="pct"/>
            <w:shd w:val="clear" w:color="auto" w:fill="auto"/>
            <w:vAlign w:val="center"/>
          </w:tcPr>
          <w:p w14:paraId="0A8EA296">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bl>
    <w:p w14:paraId="43A505E7">
      <w:pPr>
        <w:pStyle w:val="4"/>
        <w:spacing w:before="0" w:after="0" w:line="240" w:lineRule="auto"/>
        <w:ind w:firstLine="560" w:firstLineChars="200"/>
        <w:rPr>
          <w:rFonts w:hint="eastAsia" w:ascii="宋体" w:hAnsi="宋体" w:eastAsia="宋体" w:cs="宋体"/>
          <w:b w:val="0"/>
          <w:bCs/>
          <w:sz w:val="28"/>
          <w:szCs w:val="21"/>
        </w:rPr>
      </w:pPr>
    </w:p>
    <w:p w14:paraId="543C7677">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5D7B077B">
      <w:pPr>
        <w:pStyle w:val="19"/>
        <w:ind w:firstLine="422"/>
        <w:rPr>
          <w:rFonts w:hint="eastAsia"/>
        </w:rPr>
      </w:pPr>
    </w:p>
    <w:p w14:paraId="4DB5F36F">
      <w:pPr>
        <w:pStyle w:val="19"/>
        <w:ind w:firstLine="422"/>
      </w:pPr>
      <w:r>
        <w:rPr>
          <w:rFonts w:hint="eastAsia"/>
        </w:rPr>
        <w:t>表7-4 专业</w:t>
      </w:r>
      <w:r>
        <w:rPr>
          <w:rFonts w:hint="eastAsia"/>
          <w:lang w:val="en-US" w:eastAsia="zh-CN"/>
        </w:rPr>
        <w:t>教育课程</w:t>
      </w:r>
      <w:r>
        <w:rPr>
          <w:rFonts w:hint="eastAsia"/>
        </w:rPr>
        <w:t>安排表</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545"/>
        <w:gridCol w:w="1122"/>
        <w:gridCol w:w="1181"/>
        <w:gridCol w:w="1192"/>
        <w:gridCol w:w="1528"/>
      </w:tblGrid>
      <w:tr w14:paraId="1B7B9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7" w:type="dxa"/>
            <w:shd w:val="clear" w:color="auto" w:fill="auto"/>
            <w:vAlign w:val="center"/>
          </w:tcPr>
          <w:p w14:paraId="010B7C03">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序号</w:t>
            </w:r>
          </w:p>
        </w:tc>
        <w:tc>
          <w:tcPr>
            <w:tcW w:w="2545" w:type="dxa"/>
            <w:shd w:val="clear" w:color="auto" w:fill="auto"/>
            <w:vAlign w:val="center"/>
          </w:tcPr>
          <w:p w14:paraId="49197020">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课程名称</w:t>
            </w:r>
          </w:p>
        </w:tc>
        <w:tc>
          <w:tcPr>
            <w:tcW w:w="1122" w:type="dxa"/>
            <w:shd w:val="clear" w:color="auto" w:fill="auto"/>
            <w:vAlign w:val="center"/>
          </w:tcPr>
          <w:p w14:paraId="7BD0CE29">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课程性质</w:t>
            </w:r>
          </w:p>
        </w:tc>
        <w:tc>
          <w:tcPr>
            <w:tcW w:w="1181" w:type="dxa"/>
            <w:shd w:val="clear" w:color="auto" w:fill="auto"/>
            <w:vAlign w:val="center"/>
          </w:tcPr>
          <w:p w14:paraId="7B45BC3F">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课程代码</w:t>
            </w:r>
          </w:p>
        </w:tc>
        <w:tc>
          <w:tcPr>
            <w:tcW w:w="1192" w:type="dxa"/>
            <w:shd w:val="clear" w:color="auto" w:fill="auto"/>
            <w:vAlign w:val="center"/>
          </w:tcPr>
          <w:p w14:paraId="480A28A9">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学分/学时</w:t>
            </w:r>
          </w:p>
        </w:tc>
        <w:tc>
          <w:tcPr>
            <w:tcW w:w="1528" w:type="dxa"/>
            <w:shd w:val="clear" w:color="auto" w:fill="auto"/>
            <w:vAlign w:val="center"/>
          </w:tcPr>
          <w:p w14:paraId="42E933FC">
            <w:pPr>
              <w:keepNext w:val="0"/>
              <w:keepLines w:val="0"/>
              <w:suppressLineNumbers w:val="0"/>
              <w:spacing w:before="0" w:beforeAutospacing="0" w:after="0" w:afterAutospacing="0" w:line="280" w:lineRule="exact"/>
              <w:ind w:left="0" w:right="0"/>
              <w:jc w:val="center"/>
              <w:rPr>
                <w:rFonts w:hint="eastAsia" w:eastAsia="仿宋_GB2312"/>
                <w:b/>
                <w:bCs/>
                <w:sz w:val="21"/>
                <w:szCs w:val="16"/>
                <w:lang w:eastAsia="zh-CN"/>
              </w:rPr>
            </w:pPr>
            <w:r>
              <w:rPr>
                <w:rFonts w:hint="eastAsia"/>
                <w:b/>
                <w:bCs/>
                <w:sz w:val="21"/>
                <w:szCs w:val="16"/>
              </w:rPr>
              <w:t>开设</w:t>
            </w:r>
            <w:r>
              <w:rPr>
                <w:rFonts w:hint="eastAsia"/>
                <w:b/>
                <w:bCs/>
                <w:sz w:val="21"/>
                <w:szCs w:val="16"/>
                <w:lang w:val="en-US" w:eastAsia="zh-CN"/>
              </w:rPr>
              <w:t>学期</w:t>
            </w:r>
          </w:p>
        </w:tc>
      </w:tr>
      <w:tr w14:paraId="31148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F148822">
            <w:pPr>
              <w:pStyle w:val="20"/>
              <w:keepNext w:val="0"/>
              <w:keepLines w:val="0"/>
              <w:suppressLineNumbers w:val="0"/>
              <w:spacing w:before="0" w:beforeAutospacing="0" w:after="0" w:afterAutospacing="0" w:line="280" w:lineRule="exact"/>
              <w:ind w:left="0" w:right="0"/>
              <w:jc w:val="center"/>
              <w:rPr>
                <w:rFonts w:hint="default"/>
              </w:rPr>
            </w:pPr>
            <w:r>
              <w:rPr>
                <w:rFonts w:hint="eastAsia"/>
              </w:rPr>
              <w:t>1</w:t>
            </w:r>
          </w:p>
        </w:tc>
        <w:tc>
          <w:tcPr>
            <w:tcW w:w="2545" w:type="dxa"/>
            <w:shd w:val="clear" w:color="auto" w:fill="auto"/>
            <w:vAlign w:val="center"/>
          </w:tcPr>
          <w:p w14:paraId="5F33FA29">
            <w:pPr>
              <w:pStyle w:val="20"/>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入学教育与专业入门</w:t>
            </w:r>
          </w:p>
        </w:tc>
        <w:tc>
          <w:tcPr>
            <w:tcW w:w="1122" w:type="dxa"/>
            <w:shd w:val="clear" w:color="auto" w:fill="auto"/>
            <w:vAlign w:val="center"/>
          </w:tcPr>
          <w:p w14:paraId="629CB06E">
            <w:pPr>
              <w:pStyle w:val="20"/>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必修课</w:t>
            </w:r>
          </w:p>
        </w:tc>
        <w:tc>
          <w:tcPr>
            <w:tcW w:w="1181" w:type="dxa"/>
            <w:shd w:val="clear" w:color="auto" w:fill="auto"/>
            <w:vAlign w:val="center"/>
          </w:tcPr>
          <w:p w14:paraId="3BD3B074">
            <w:pPr>
              <w:pStyle w:val="20"/>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95010006</w:t>
            </w:r>
          </w:p>
        </w:tc>
        <w:tc>
          <w:tcPr>
            <w:tcW w:w="1192" w:type="dxa"/>
            <w:shd w:val="clear" w:color="auto" w:fill="auto"/>
            <w:vAlign w:val="center"/>
          </w:tcPr>
          <w:p w14:paraId="49360D80">
            <w:pPr>
              <w:pStyle w:val="20"/>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1/16</w:t>
            </w:r>
          </w:p>
        </w:tc>
        <w:tc>
          <w:tcPr>
            <w:tcW w:w="1528" w:type="dxa"/>
            <w:shd w:val="clear" w:color="auto" w:fill="auto"/>
            <w:vAlign w:val="center"/>
          </w:tcPr>
          <w:p w14:paraId="599D37D8">
            <w:pPr>
              <w:pStyle w:val="20"/>
              <w:keepNext w:val="0"/>
              <w:keepLines w:val="0"/>
              <w:suppressLineNumbers w:val="0"/>
              <w:spacing w:before="0" w:beforeAutospacing="0" w:after="0" w:afterAutospacing="0" w:line="260" w:lineRule="exact"/>
              <w:ind w:left="0" w:right="0"/>
              <w:jc w:val="center"/>
              <w:rPr>
                <w:rFonts w:hint="default" w:ascii="仿宋_GB2312" w:eastAsia="仿宋_GB2312"/>
                <w:lang w:val="en-US" w:eastAsia="zh-CN"/>
              </w:rPr>
            </w:pPr>
            <w:r>
              <w:rPr>
                <w:rFonts w:hint="eastAsia" w:ascii="仿宋_GB2312"/>
                <w:lang w:val="en-US" w:eastAsia="zh-CN"/>
              </w:rPr>
              <w:t>1</w:t>
            </w:r>
          </w:p>
        </w:tc>
      </w:tr>
      <w:tr w14:paraId="5A048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7" w:type="dxa"/>
            <w:shd w:val="clear" w:color="auto" w:fill="auto"/>
            <w:vAlign w:val="center"/>
          </w:tcPr>
          <w:p w14:paraId="26A343FC">
            <w:pPr>
              <w:pStyle w:val="20"/>
              <w:keepNext w:val="0"/>
              <w:keepLines w:val="0"/>
              <w:suppressLineNumbers w:val="0"/>
              <w:spacing w:before="0" w:beforeAutospacing="0" w:after="0" w:afterAutospacing="0" w:line="280" w:lineRule="exact"/>
              <w:ind w:left="0" w:right="0"/>
              <w:jc w:val="center"/>
              <w:rPr>
                <w:rFonts w:hint="eastAsia" w:eastAsia="仿宋_GB2312"/>
                <w:lang w:val="en-US" w:eastAsia="zh-CN"/>
              </w:rPr>
            </w:pPr>
            <w:r>
              <w:rPr>
                <w:rFonts w:hint="eastAsia"/>
                <w:lang w:val="en-US" w:eastAsia="zh-CN"/>
              </w:rPr>
              <w:t>2</w:t>
            </w:r>
          </w:p>
        </w:tc>
        <w:tc>
          <w:tcPr>
            <w:tcW w:w="2545" w:type="dxa"/>
            <w:shd w:val="clear" w:color="auto" w:fill="auto"/>
            <w:vAlign w:val="center"/>
          </w:tcPr>
          <w:p w14:paraId="37A135FD">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高等数学</w:t>
            </w:r>
          </w:p>
        </w:tc>
        <w:tc>
          <w:tcPr>
            <w:tcW w:w="1122" w:type="dxa"/>
            <w:shd w:val="clear" w:color="auto" w:fill="auto"/>
            <w:vAlign w:val="center"/>
          </w:tcPr>
          <w:p w14:paraId="4CA24DED">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rPr>
              <w:t>必修课</w:t>
            </w:r>
          </w:p>
        </w:tc>
        <w:tc>
          <w:tcPr>
            <w:tcW w:w="1181" w:type="dxa"/>
            <w:shd w:val="clear" w:color="auto" w:fill="auto"/>
            <w:vAlign w:val="center"/>
          </w:tcPr>
          <w:p w14:paraId="18BDF650">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rPr>
              <w:t>22010024</w:t>
            </w:r>
          </w:p>
        </w:tc>
        <w:tc>
          <w:tcPr>
            <w:tcW w:w="1192" w:type="dxa"/>
            <w:shd w:val="clear" w:color="auto" w:fill="auto"/>
            <w:vAlign w:val="center"/>
          </w:tcPr>
          <w:p w14:paraId="219C2D19">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4</w:t>
            </w:r>
            <w:r>
              <w:rPr>
                <w:rFonts w:hint="eastAsia" w:ascii="仿宋_GB2312"/>
              </w:rPr>
              <w:t>/</w:t>
            </w:r>
            <w:r>
              <w:rPr>
                <w:rFonts w:hint="eastAsia" w:ascii="仿宋_GB2312"/>
                <w:lang w:val="en-US" w:eastAsia="zh-CN"/>
              </w:rPr>
              <w:t>64</w:t>
            </w:r>
          </w:p>
        </w:tc>
        <w:tc>
          <w:tcPr>
            <w:tcW w:w="1528" w:type="dxa"/>
            <w:shd w:val="clear" w:color="auto" w:fill="auto"/>
            <w:vAlign w:val="center"/>
          </w:tcPr>
          <w:p w14:paraId="413A3092">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w:t>
            </w:r>
          </w:p>
        </w:tc>
      </w:tr>
      <w:tr w14:paraId="68DCF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5C6E746">
            <w:pPr>
              <w:pStyle w:val="20"/>
              <w:keepNext w:val="0"/>
              <w:keepLines w:val="0"/>
              <w:suppressLineNumbers w:val="0"/>
              <w:spacing w:before="0" w:beforeAutospacing="0" w:after="0" w:afterAutospacing="0" w:line="280" w:lineRule="exact"/>
              <w:ind w:left="0" w:right="0"/>
              <w:jc w:val="center"/>
              <w:rPr>
                <w:rFonts w:hint="eastAsia" w:eastAsia="仿宋_GB2312"/>
                <w:lang w:val="en-US" w:eastAsia="zh-CN"/>
              </w:rPr>
            </w:pPr>
            <w:r>
              <w:rPr>
                <w:rFonts w:hint="eastAsia"/>
                <w:lang w:val="en-US" w:eastAsia="zh-CN"/>
              </w:rPr>
              <w:t>3</w:t>
            </w:r>
          </w:p>
        </w:tc>
        <w:tc>
          <w:tcPr>
            <w:tcW w:w="2545" w:type="dxa"/>
            <w:shd w:val="clear" w:color="auto" w:fill="auto"/>
            <w:vAlign w:val="center"/>
          </w:tcPr>
          <w:p w14:paraId="2F38B4AD">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劳动教育—工业·匠心</w:t>
            </w:r>
          </w:p>
        </w:tc>
        <w:tc>
          <w:tcPr>
            <w:tcW w:w="1122" w:type="dxa"/>
            <w:shd w:val="clear" w:color="auto" w:fill="auto"/>
            <w:vAlign w:val="center"/>
          </w:tcPr>
          <w:p w14:paraId="0DBF8693">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必修课</w:t>
            </w:r>
          </w:p>
        </w:tc>
        <w:tc>
          <w:tcPr>
            <w:tcW w:w="1181" w:type="dxa"/>
            <w:shd w:val="clear" w:color="auto" w:fill="auto"/>
            <w:vAlign w:val="center"/>
          </w:tcPr>
          <w:p w14:paraId="4F93DE26">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49010071</w:t>
            </w:r>
          </w:p>
        </w:tc>
        <w:tc>
          <w:tcPr>
            <w:tcW w:w="1192" w:type="dxa"/>
            <w:shd w:val="clear" w:color="auto" w:fill="auto"/>
            <w:vAlign w:val="center"/>
          </w:tcPr>
          <w:p w14:paraId="59F28DD4">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1/</w:t>
            </w:r>
            <w:r>
              <w:rPr>
                <w:rFonts w:hint="eastAsia" w:ascii="仿宋_GB2312"/>
                <w:lang w:val="en-US" w:eastAsia="zh-CN"/>
              </w:rPr>
              <w:t>20</w:t>
            </w:r>
          </w:p>
        </w:tc>
        <w:tc>
          <w:tcPr>
            <w:tcW w:w="1528" w:type="dxa"/>
            <w:shd w:val="clear" w:color="auto" w:fill="auto"/>
            <w:vAlign w:val="center"/>
          </w:tcPr>
          <w:p w14:paraId="63CE3E45">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1</w:t>
            </w:r>
          </w:p>
        </w:tc>
      </w:tr>
      <w:tr w14:paraId="40244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066E2AE">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4</w:t>
            </w:r>
          </w:p>
        </w:tc>
        <w:tc>
          <w:tcPr>
            <w:tcW w:w="2545" w:type="dxa"/>
            <w:shd w:val="clear" w:color="auto" w:fill="auto"/>
            <w:vAlign w:val="center"/>
          </w:tcPr>
          <w:p w14:paraId="0054A81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车辆零部件拆装与修配</w:t>
            </w:r>
          </w:p>
        </w:tc>
        <w:tc>
          <w:tcPr>
            <w:tcW w:w="1122" w:type="dxa"/>
            <w:shd w:val="clear" w:color="auto" w:fill="auto"/>
            <w:vAlign w:val="center"/>
          </w:tcPr>
          <w:p w14:paraId="5E2426CF">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637394DA">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16010965</w:t>
            </w:r>
          </w:p>
        </w:tc>
        <w:tc>
          <w:tcPr>
            <w:tcW w:w="1192" w:type="dxa"/>
            <w:shd w:val="clear" w:color="auto" w:fill="auto"/>
            <w:vAlign w:val="center"/>
          </w:tcPr>
          <w:p w14:paraId="7F1F57C5">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4/64</w:t>
            </w:r>
          </w:p>
        </w:tc>
        <w:tc>
          <w:tcPr>
            <w:tcW w:w="1528" w:type="dxa"/>
            <w:shd w:val="clear" w:color="auto" w:fill="auto"/>
            <w:vAlign w:val="center"/>
          </w:tcPr>
          <w:p w14:paraId="70DAFFA3">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2</w:t>
            </w:r>
          </w:p>
        </w:tc>
      </w:tr>
      <w:tr w14:paraId="3F3DF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BDE340B">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5</w:t>
            </w:r>
          </w:p>
        </w:tc>
        <w:tc>
          <w:tcPr>
            <w:tcW w:w="2545" w:type="dxa"/>
            <w:shd w:val="clear" w:color="auto" w:fill="auto"/>
            <w:vAlign w:val="center"/>
          </w:tcPr>
          <w:p w14:paraId="43FCA9B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汽车电工电子技术</w:t>
            </w:r>
          </w:p>
        </w:tc>
        <w:tc>
          <w:tcPr>
            <w:tcW w:w="1122" w:type="dxa"/>
            <w:shd w:val="clear" w:color="auto" w:fill="auto"/>
            <w:vAlign w:val="center"/>
          </w:tcPr>
          <w:p w14:paraId="67B01E88">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6CEA7F68">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16010492</w:t>
            </w:r>
          </w:p>
        </w:tc>
        <w:tc>
          <w:tcPr>
            <w:tcW w:w="1192" w:type="dxa"/>
            <w:shd w:val="clear" w:color="auto" w:fill="auto"/>
            <w:vAlign w:val="center"/>
          </w:tcPr>
          <w:p w14:paraId="69AD6A18">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4/64</w:t>
            </w:r>
          </w:p>
        </w:tc>
        <w:tc>
          <w:tcPr>
            <w:tcW w:w="1528" w:type="dxa"/>
            <w:shd w:val="clear" w:color="auto" w:fill="auto"/>
            <w:vAlign w:val="center"/>
          </w:tcPr>
          <w:p w14:paraId="1CB5EACE">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w:t>
            </w:r>
          </w:p>
        </w:tc>
      </w:tr>
      <w:tr w14:paraId="5DA09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61B1754">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6</w:t>
            </w:r>
          </w:p>
        </w:tc>
        <w:tc>
          <w:tcPr>
            <w:tcW w:w="2545" w:type="dxa"/>
            <w:shd w:val="clear" w:color="auto" w:fill="auto"/>
            <w:vAlign w:val="center"/>
          </w:tcPr>
          <w:p w14:paraId="3E2756D7">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新能源汽车维护与保养</w:t>
            </w:r>
          </w:p>
        </w:tc>
        <w:tc>
          <w:tcPr>
            <w:tcW w:w="1122" w:type="dxa"/>
            <w:shd w:val="clear" w:color="auto" w:fill="auto"/>
            <w:vAlign w:val="center"/>
          </w:tcPr>
          <w:p w14:paraId="29D9D73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6148A918">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16011998</w:t>
            </w:r>
          </w:p>
        </w:tc>
        <w:tc>
          <w:tcPr>
            <w:tcW w:w="1192" w:type="dxa"/>
            <w:shd w:val="clear" w:color="auto" w:fill="auto"/>
            <w:vAlign w:val="center"/>
          </w:tcPr>
          <w:p w14:paraId="2EA846AC">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3/48</w:t>
            </w:r>
          </w:p>
        </w:tc>
        <w:tc>
          <w:tcPr>
            <w:tcW w:w="1528" w:type="dxa"/>
            <w:shd w:val="clear" w:color="auto" w:fill="auto"/>
            <w:vAlign w:val="center"/>
          </w:tcPr>
          <w:p w14:paraId="00627E84">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w:t>
            </w:r>
          </w:p>
        </w:tc>
      </w:tr>
      <w:tr w14:paraId="16700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0930242">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7</w:t>
            </w:r>
          </w:p>
        </w:tc>
        <w:tc>
          <w:tcPr>
            <w:tcW w:w="2545" w:type="dxa"/>
            <w:shd w:val="clear" w:color="auto" w:fill="auto"/>
            <w:vAlign w:val="center"/>
          </w:tcPr>
          <w:p w14:paraId="3447637B">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汽车网络通信基础</w:t>
            </w:r>
          </w:p>
        </w:tc>
        <w:tc>
          <w:tcPr>
            <w:tcW w:w="1122" w:type="dxa"/>
            <w:shd w:val="clear" w:color="auto" w:fill="auto"/>
            <w:vAlign w:val="center"/>
          </w:tcPr>
          <w:p w14:paraId="4EDCA54D">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683555C8">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16011012</w:t>
            </w:r>
          </w:p>
        </w:tc>
        <w:tc>
          <w:tcPr>
            <w:tcW w:w="1192" w:type="dxa"/>
            <w:shd w:val="clear" w:color="auto" w:fill="auto"/>
            <w:vAlign w:val="center"/>
          </w:tcPr>
          <w:p w14:paraId="2D37F70B">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2.5/40</w:t>
            </w:r>
          </w:p>
        </w:tc>
        <w:tc>
          <w:tcPr>
            <w:tcW w:w="1528" w:type="dxa"/>
            <w:shd w:val="clear" w:color="auto" w:fill="auto"/>
            <w:vAlign w:val="center"/>
          </w:tcPr>
          <w:p w14:paraId="3EB845DF">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w:t>
            </w:r>
          </w:p>
        </w:tc>
      </w:tr>
      <w:tr w14:paraId="0EB2D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5449C4F">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8</w:t>
            </w:r>
          </w:p>
        </w:tc>
        <w:tc>
          <w:tcPr>
            <w:tcW w:w="2545" w:type="dxa"/>
            <w:shd w:val="clear" w:color="auto" w:fill="auto"/>
            <w:vAlign w:val="center"/>
          </w:tcPr>
          <w:p w14:paraId="1F53DFDA">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汽车单片机技术</w:t>
            </w:r>
          </w:p>
        </w:tc>
        <w:tc>
          <w:tcPr>
            <w:tcW w:w="1122" w:type="dxa"/>
            <w:shd w:val="clear" w:color="auto" w:fill="auto"/>
            <w:vAlign w:val="center"/>
          </w:tcPr>
          <w:p w14:paraId="7EEB6157">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4FA23E92">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16010934</w:t>
            </w:r>
          </w:p>
        </w:tc>
        <w:tc>
          <w:tcPr>
            <w:tcW w:w="1192" w:type="dxa"/>
            <w:shd w:val="clear" w:color="auto" w:fill="auto"/>
            <w:vAlign w:val="center"/>
          </w:tcPr>
          <w:p w14:paraId="5216563E">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4/64</w:t>
            </w:r>
          </w:p>
        </w:tc>
        <w:tc>
          <w:tcPr>
            <w:tcW w:w="1528" w:type="dxa"/>
            <w:shd w:val="clear" w:color="auto" w:fill="auto"/>
            <w:vAlign w:val="center"/>
          </w:tcPr>
          <w:p w14:paraId="1F4CEF55">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4</w:t>
            </w:r>
          </w:p>
        </w:tc>
      </w:tr>
      <w:tr w14:paraId="48C09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E2F0544">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9</w:t>
            </w:r>
          </w:p>
        </w:tc>
        <w:tc>
          <w:tcPr>
            <w:tcW w:w="2545" w:type="dxa"/>
            <w:shd w:val="clear" w:color="auto" w:fill="auto"/>
            <w:vAlign w:val="center"/>
          </w:tcPr>
          <w:p w14:paraId="23AAFFA1">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C语言程序设计</w:t>
            </w:r>
          </w:p>
        </w:tc>
        <w:tc>
          <w:tcPr>
            <w:tcW w:w="1122" w:type="dxa"/>
            <w:shd w:val="clear" w:color="auto" w:fill="auto"/>
            <w:vAlign w:val="center"/>
          </w:tcPr>
          <w:p w14:paraId="52FFD183">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2FB1382B">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16010439</w:t>
            </w:r>
          </w:p>
        </w:tc>
        <w:tc>
          <w:tcPr>
            <w:tcW w:w="1192" w:type="dxa"/>
            <w:shd w:val="clear" w:color="auto" w:fill="auto"/>
            <w:vAlign w:val="center"/>
          </w:tcPr>
          <w:p w14:paraId="35CA7D3B">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4/64</w:t>
            </w:r>
          </w:p>
        </w:tc>
        <w:tc>
          <w:tcPr>
            <w:tcW w:w="1528" w:type="dxa"/>
            <w:shd w:val="clear" w:color="auto" w:fill="auto"/>
            <w:vAlign w:val="center"/>
          </w:tcPr>
          <w:p w14:paraId="6D444E89">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3</w:t>
            </w:r>
          </w:p>
        </w:tc>
      </w:tr>
      <w:tr w14:paraId="4E06B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95CFBEA">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10</w:t>
            </w:r>
          </w:p>
        </w:tc>
        <w:tc>
          <w:tcPr>
            <w:tcW w:w="2545" w:type="dxa"/>
            <w:shd w:val="clear" w:color="auto" w:fill="auto"/>
            <w:vAlign w:val="center"/>
          </w:tcPr>
          <w:p w14:paraId="37B538D3">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电子线路设计与仿真</w:t>
            </w:r>
          </w:p>
        </w:tc>
        <w:tc>
          <w:tcPr>
            <w:tcW w:w="1122" w:type="dxa"/>
            <w:shd w:val="clear" w:color="auto" w:fill="auto"/>
            <w:vAlign w:val="center"/>
          </w:tcPr>
          <w:p w14:paraId="314E89EE">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4E15A75E">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16011009</w:t>
            </w:r>
          </w:p>
        </w:tc>
        <w:tc>
          <w:tcPr>
            <w:tcW w:w="1192" w:type="dxa"/>
            <w:shd w:val="clear" w:color="auto" w:fill="auto"/>
            <w:vAlign w:val="center"/>
          </w:tcPr>
          <w:p w14:paraId="5CB5FCDA">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4.5/72</w:t>
            </w:r>
          </w:p>
        </w:tc>
        <w:tc>
          <w:tcPr>
            <w:tcW w:w="1528" w:type="dxa"/>
            <w:shd w:val="clear" w:color="auto" w:fill="auto"/>
            <w:vAlign w:val="center"/>
          </w:tcPr>
          <w:p w14:paraId="5E226258">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3</w:t>
            </w:r>
          </w:p>
        </w:tc>
      </w:tr>
      <w:tr w14:paraId="0B2E5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337A568">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11</w:t>
            </w:r>
          </w:p>
        </w:tc>
        <w:tc>
          <w:tcPr>
            <w:tcW w:w="2545" w:type="dxa"/>
            <w:shd w:val="clear" w:color="auto" w:fill="auto"/>
            <w:vAlign w:val="center"/>
          </w:tcPr>
          <w:p w14:paraId="4596693F">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智能传感器装调与测试</w:t>
            </w:r>
          </w:p>
        </w:tc>
        <w:tc>
          <w:tcPr>
            <w:tcW w:w="1122" w:type="dxa"/>
            <w:shd w:val="clear" w:color="auto" w:fill="auto"/>
            <w:vAlign w:val="center"/>
          </w:tcPr>
          <w:p w14:paraId="06897767">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6A297712">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16010968</w:t>
            </w:r>
          </w:p>
        </w:tc>
        <w:tc>
          <w:tcPr>
            <w:tcW w:w="1192" w:type="dxa"/>
            <w:shd w:val="clear" w:color="auto" w:fill="auto"/>
            <w:vAlign w:val="center"/>
          </w:tcPr>
          <w:p w14:paraId="658C075A">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4.5/72</w:t>
            </w:r>
          </w:p>
        </w:tc>
        <w:tc>
          <w:tcPr>
            <w:tcW w:w="1528" w:type="dxa"/>
            <w:shd w:val="clear" w:color="auto" w:fill="auto"/>
            <w:vAlign w:val="center"/>
          </w:tcPr>
          <w:p w14:paraId="74C52903">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2</w:t>
            </w:r>
          </w:p>
        </w:tc>
      </w:tr>
      <w:tr w14:paraId="646FD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5EFEC5B">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12</w:t>
            </w:r>
          </w:p>
        </w:tc>
        <w:tc>
          <w:tcPr>
            <w:tcW w:w="2545" w:type="dxa"/>
            <w:shd w:val="clear" w:color="auto" w:fill="auto"/>
            <w:vAlign w:val="center"/>
          </w:tcPr>
          <w:p w14:paraId="594EA86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底盘线控系统装调与测试</w:t>
            </w:r>
          </w:p>
        </w:tc>
        <w:tc>
          <w:tcPr>
            <w:tcW w:w="1122" w:type="dxa"/>
            <w:shd w:val="clear" w:color="auto" w:fill="auto"/>
            <w:vAlign w:val="center"/>
          </w:tcPr>
          <w:p w14:paraId="16398D0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61570C9A">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16011011</w:t>
            </w:r>
          </w:p>
        </w:tc>
        <w:tc>
          <w:tcPr>
            <w:tcW w:w="1192" w:type="dxa"/>
            <w:shd w:val="clear" w:color="auto" w:fill="auto"/>
            <w:vAlign w:val="center"/>
          </w:tcPr>
          <w:p w14:paraId="2AEB3787">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4.5/72</w:t>
            </w:r>
          </w:p>
        </w:tc>
        <w:tc>
          <w:tcPr>
            <w:tcW w:w="1528" w:type="dxa"/>
            <w:shd w:val="clear" w:color="auto" w:fill="auto"/>
            <w:vAlign w:val="center"/>
          </w:tcPr>
          <w:p w14:paraId="1777D369">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3</w:t>
            </w:r>
          </w:p>
        </w:tc>
      </w:tr>
      <w:tr w14:paraId="533BB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DA9567A">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13</w:t>
            </w:r>
          </w:p>
        </w:tc>
        <w:tc>
          <w:tcPr>
            <w:tcW w:w="2545" w:type="dxa"/>
            <w:shd w:val="clear" w:color="auto" w:fill="auto"/>
            <w:vAlign w:val="center"/>
          </w:tcPr>
          <w:p w14:paraId="6D855BB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智能座舱系统装调与测试</w:t>
            </w:r>
          </w:p>
        </w:tc>
        <w:tc>
          <w:tcPr>
            <w:tcW w:w="1122" w:type="dxa"/>
            <w:shd w:val="clear" w:color="auto" w:fill="auto"/>
            <w:vAlign w:val="center"/>
          </w:tcPr>
          <w:p w14:paraId="1778A1DE">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01AD8901">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16011012</w:t>
            </w:r>
          </w:p>
        </w:tc>
        <w:tc>
          <w:tcPr>
            <w:tcW w:w="1192" w:type="dxa"/>
            <w:shd w:val="clear" w:color="auto" w:fill="auto"/>
            <w:vAlign w:val="center"/>
          </w:tcPr>
          <w:p w14:paraId="7B9BB753">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2.5/40</w:t>
            </w:r>
          </w:p>
        </w:tc>
        <w:tc>
          <w:tcPr>
            <w:tcW w:w="1528" w:type="dxa"/>
            <w:shd w:val="clear" w:color="auto" w:fill="auto"/>
            <w:vAlign w:val="center"/>
          </w:tcPr>
          <w:p w14:paraId="1A3A4693">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4</w:t>
            </w:r>
          </w:p>
        </w:tc>
      </w:tr>
      <w:tr w14:paraId="6FB94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727" w:type="dxa"/>
            <w:shd w:val="clear" w:color="auto" w:fill="auto"/>
            <w:vAlign w:val="center"/>
          </w:tcPr>
          <w:p w14:paraId="7D53616B">
            <w:pPr>
              <w:pStyle w:val="20"/>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lang w:val="en-US" w:eastAsia="zh-CN"/>
              </w:rPr>
              <w:t>14</w:t>
            </w:r>
          </w:p>
        </w:tc>
        <w:tc>
          <w:tcPr>
            <w:tcW w:w="2545" w:type="dxa"/>
            <w:shd w:val="clear" w:color="auto" w:fill="auto"/>
            <w:vAlign w:val="center"/>
          </w:tcPr>
          <w:p w14:paraId="3A935603">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计算平台部署与测试</w:t>
            </w:r>
          </w:p>
        </w:tc>
        <w:tc>
          <w:tcPr>
            <w:tcW w:w="1122" w:type="dxa"/>
            <w:shd w:val="clear" w:color="auto" w:fill="auto"/>
            <w:vAlign w:val="center"/>
          </w:tcPr>
          <w:p w14:paraId="50A1A3B4">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181" w:type="dxa"/>
            <w:shd w:val="clear" w:color="auto" w:fill="auto"/>
            <w:vAlign w:val="center"/>
          </w:tcPr>
          <w:p w14:paraId="7ADEB14A">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16011004</w:t>
            </w:r>
          </w:p>
        </w:tc>
        <w:tc>
          <w:tcPr>
            <w:tcW w:w="1192" w:type="dxa"/>
            <w:shd w:val="clear" w:color="auto" w:fill="auto"/>
            <w:vAlign w:val="center"/>
          </w:tcPr>
          <w:p w14:paraId="5CBD3D17">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3/48</w:t>
            </w:r>
          </w:p>
        </w:tc>
        <w:tc>
          <w:tcPr>
            <w:tcW w:w="1528" w:type="dxa"/>
            <w:shd w:val="clear" w:color="auto" w:fill="auto"/>
            <w:vAlign w:val="center"/>
          </w:tcPr>
          <w:p w14:paraId="059259F0">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3</w:t>
            </w:r>
          </w:p>
        </w:tc>
      </w:tr>
      <w:tr w14:paraId="4C446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11CF779">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15</w:t>
            </w:r>
          </w:p>
        </w:tc>
        <w:tc>
          <w:tcPr>
            <w:tcW w:w="2545" w:type="dxa"/>
            <w:shd w:val="clear" w:color="auto" w:fill="auto"/>
            <w:vAlign w:val="center"/>
          </w:tcPr>
          <w:p w14:paraId="47903371">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智能网联汽车综合测试</w:t>
            </w:r>
          </w:p>
        </w:tc>
        <w:tc>
          <w:tcPr>
            <w:tcW w:w="1122" w:type="dxa"/>
            <w:shd w:val="clear" w:color="auto" w:fill="auto"/>
            <w:vAlign w:val="center"/>
          </w:tcPr>
          <w:p w14:paraId="666DE45E">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04FDBF5C">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16011329</w:t>
            </w:r>
          </w:p>
        </w:tc>
        <w:tc>
          <w:tcPr>
            <w:tcW w:w="1192" w:type="dxa"/>
            <w:shd w:val="clear" w:color="auto" w:fill="auto"/>
            <w:vAlign w:val="center"/>
          </w:tcPr>
          <w:p w14:paraId="20CD81BD">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3/48</w:t>
            </w:r>
          </w:p>
        </w:tc>
        <w:tc>
          <w:tcPr>
            <w:tcW w:w="1528" w:type="dxa"/>
            <w:shd w:val="clear" w:color="auto" w:fill="auto"/>
            <w:vAlign w:val="center"/>
          </w:tcPr>
          <w:p w14:paraId="6F457B79">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4</w:t>
            </w:r>
          </w:p>
        </w:tc>
      </w:tr>
      <w:tr w14:paraId="74DFC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FCC5F41">
            <w:pPr>
              <w:pStyle w:val="20"/>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lang w:val="en-US" w:eastAsia="zh-CN"/>
              </w:rPr>
              <w:t>16</w:t>
            </w:r>
          </w:p>
        </w:tc>
        <w:tc>
          <w:tcPr>
            <w:tcW w:w="2545" w:type="dxa"/>
            <w:shd w:val="clear" w:color="auto" w:fill="auto"/>
            <w:vAlign w:val="center"/>
          </w:tcPr>
          <w:p w14:paraId="7992A770">
            <w:pPr>
              <w:pStyle w:val="20"/>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lang w:val="en-US" w:eastAsia="zh-CN"/>
              </w:rPr>
              <w:t>电动汽车构造与维修</w:t>
            </w:r>
          </w:p>
        </w:tc>
        <w:tc>
          <w:tcPr>
            <w:tcW w:w="1122" w:type="dxa"/>
            <w:shd w:val="clear" w:color="auto" w:fill="auto"/>
            <w:vAlign w:val="center"/>
          </w:tcPr>
          <w:p w14:paraId="04EB5821">
            <w:pPr>
              <w:pStyle w:val="20"/>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lang w:val="en-US" w:eastAsia="zh-CN"/>
              </w:rPr>
              <w:t>必修课</w:t>
            </w:r>
          </w:p>
        </w:tc>
        <w:tc>
          <w:tcPr>
            <w:tcW w:w="1181" w:type="dxa"/>
            <w:shd w:val="clear" w:color="auto" w:fill="auto"/>
            <w:vAlign w:val="center"/>
          </w:tcPr>
          <w:p w14:paraId="584F5192">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16011330</w:t>
            </w:r>
          </w:p>
        </w:tc>
        <w:tc>
          <w:tcPr>
            <w:tcW w:w="1192" w:type="dxa"/>
            <w:shd w:val="clear" w:color="auto" w:fill="auto"/>
            <w:vAlign w:val="center"/>
          </w:tcPr>
          <w:p w14:paraId="4055BF03">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4.5/72</w:t>
            </w:r>
          </w:p>
        </w:tc>
        <w:tc>
          <w:tcPr>
            <w:tcW w:w="1528" w:type="dxa"/>
            <w:shd w:val="clear" w:color="auto" w:fill="auto"/>
            <w:vAlign w:val="center"/>
          </w:tcPr>
          <w:p w14:paraId="63679851">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4</w:t>
            </w:r>
          </w:p>
        </w:tc>
      </w:tr>
      <w:tr w14:paraId="70123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EA3F3D1">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17</w:t>
            </w:r>
          </w:p>
        </w:tc>
        <w:tc>
          <w:tcPr>
            <w:tcW w:w="2545" w:type="dxa"/>
            <w:shd w:val="clear" w:color="auto" w:fill="auto"/>
            <w:vAlign w:val="center"/>
          </w:tcPr>
          <w:p w14:paraId="6FB64312">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汽车电气及电控系统检修</w:t>
            </w:r>
          </w:p>
        </w:tc>
        <w:tc>
          <w:tcPr>
            <w:tcW w:w="1122" w:type="dxa"/>
            <w:shd w:val="clear" w:color="auto" w:fill="auto"/>
            <w:vAlign w:val="center"/>
          </w:tcPr>
          <w:p w14:paraId="0801D178">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必修课</w:t>
            </w:r>
          </w:p>
        </w:tc>
        <w:tc>
          <w:tcPr>
            <w:tcW w:w="1181" w:type="dxa"/>
            <w:shd w:val="clear" w:color="auto" w:fill="auto"/>
            <w:vAlign w:val="center"/>
          </w:tcPr>
          <w:p w14:paraId="78B02EA2">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16011331</w:t>
            </w:r>
          </w:p>
        </w:tc>
        <w:tc>
          <w:tcPr>
            <w:tcW w:w="1192" w:type="dxa"/>
            <w:shd w:val="clear" w:color="auto" w:fill="auto"/>
            <w:vAlign w:val="center"/>
          </w:tcPr>
          <w:p w14:paraId="579340C6">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5/80</w:t>
            </w:r>
          </w:p>
        </w:tc>
        <w:tc>
          <w:tcPr>
            <w:tcW w:w="1528" w:type="dxa"/>
            <w:shd w:val="clear" w:color="auto" w:fill="auto"/>
            <w:vAlign w:val="center"/>
          </w:tcPr>
          <w:p w14:paraId="020A0EB4">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3</w:t>
            </w:r>
          </w:p>
        </w:tc>
      </w:tr>
      <w:tr w14:paraId="42298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BC1494F">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18</w:t>
            </w:r>
          </w:p>
        </w:tc>
        <w:tc>
          <w:tcPr>
            <w:tcW w:w="2545" w:type="dxa"/>
            <w:shd w:val="clear" w:color="auto" w:fill="auto"/>
            <w:vAlign w:val="center"/>
          </w:tcPr>
          <w:p w14:paraId="53A890C9">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车路协同系统装调与测试</w:t>
            </w:r>
          </w:p>
        </w:tc>
        <w:tc>
          <w:tcPr>
            <w:tcW w:w="1122" w:type="dxa"/>
            <w:shd w:val="clear" w:color="auto" w:fill="auto"/>
            <w:vAlign w:val="center"/>
          </w:tcPr>
          <w:p w14:paraId="5C617FE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43F3D428">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16011018</w:t>
            </w:r>
          </w:p>
        </w:tc>
        <w:tc>
          <w:tcPr>
            <w:tcW w:w="1192" w:type="dxa"/>
            <w:shd w:val="clear" w:color="auto" w:fill="auto"/>
            <w:vAlign w:val="center"/>
          </w:tcPr>
          <w:p w14:paraId="41E4F94A">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2/32</w:t>
            </w:r>
          </w:p>
        </w:tc>
        <w:tc>
          <w:tcPr>
            <w:tcW w:w="1528" w:type="dxa"/>
            <w:shd w:val="clear" w:color="auto" w:fill="auto"/>
            <w:vAlign w:val="center"/>
          </w:tcPr>
          <w:p w14:paraId="0C7E3A1D">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4</w:t>
            </w:r>
          </w:p>
        </w:tc>
      </w:tr>
      <w:tr w14:paraId="0EF34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C1A77A1">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19</w:t>
            </w:r>
          </w:p>
        </w:tc>
        <w:tc>
          <w:tcPr>
            <w:tcW w:w="2545" w:type="dxa"/>
            <w:shd w:val="clear" w:color="auto" w:fill="auto"/>
            <w:vAlign w:val="center"/>
          </w:tcPr>
          <w:p w14:paraId="05D7C252">
            <w:pPr>
              <w:keepNext w:val="0"/>
              <w:keepLines w:val="0"/>
              <w:widowControl/>
              <w:suppressLineNumbers w:val="0"/>
              <w:spacing w:before="0" w:beforeAutospacing="0" w:after="0" w:afterAutospacing="0"/>
              <w:ind w:left="0" w:right="0"/>
              <w:jc w:val="both"/>
              <w:textAlignment w:val="center"/>
              <w:rPr>
                <w:rFonts w:hint="default" w:ascii="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课程设计1：智能车辆维护保养方案</w:t>
            </w:r>
          </w:p>
        </w:tc>
        <w:tc>
          <w:tcPr>
            <w:tcW w:w="1122" w:type="dxa"/>
            <w:shd w:val="clear" w:color="auto" w:fill="auto"/>
            <w:vAlign w:val="center"/>
          </w:tcPr>
          <w:p w14:paraId="718442A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50C2D145">
            <w:pPr>
              <w:pStyle w:val="20"/>
              <w:keepNext w:val="0"/>
              <w:keepLines w:val="0"/>
              <w:suppressLineNumbers w:val="0"/>
              <w:spacing w:before="0" w:beforeAutospacing="0" w:after="0" w:afterAutospacing="0" w:line="260" w:lineRule="exact"/>
              <w:ind w:left="0" w:leftChars="0" w:right="0" w:rightChars="0"/>
              <w:jc w:val="center"/>
              <w:rPr>
                <w:rFonts w:hint="eastAsia" w:ascii="仿宋_GB2312"/>
              </w:rPr>
            </w:pPr>
            <w:r>
              <w:rPr>
                <w:rFonts w:hint="eastAsia" w:ascii="仿宋_GB2312"/>
                <w:lang w:val="en-US" w:eastAsia="zh-CN"/>
              </w:rPr>
              <w:t>16011227</w:t>
            </w:r>
          </w:p>
        </w:tc>
        <w:tc>
          <w:tcPr>
            <w:tcW w:w="1192" w:type="dxa"/>
            <w:shd w:val="clear" w:color="auto" w:fill="auto"/>
            <w:vAlign w:val="center"/>
          </w:tcPr>
          <w:p w14:paraId="6FB88E06">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1/20</w:t>
            </w:r>
          </w:p>
        </w:tc>
        <w:tc>
          <w:tcPr>
            <w:tcW w:w="1528" w:type="dxa"/>
            <w:shd w:val="clear" w:color="auto" w:fill="auto"/>
            <w:vAlign w:val="center"/>
          </w:tcPr>
          <w:p w14:paraId="66054BD3">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2</w:t>
            </w:r>
          </w:p>
        </w:tc>
      </w:tr>
      <w:tr w14:paraId="0062D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79EBF60">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20</w:t>
            </w:r>
          </w:p>
        </w:tc>
        <w:tc>
          <w:tcPr>
            <w:tcW w:w="2545" w:type="dxa"/>
            <w:shd w:val="clear" w:color="auto" w:fill="auto"/>
            <w:vAlign w:val="center"/>
          </w:tcPr>
          <w:p w14:paraId="33BBCF5E">
            <w:pPr>
              <w:keepNext w:val="0"/>
              <w:keepLines w:val="0"/>
              <w:widowControl/>
              <w:suppressLineNumbers w:val="0"/>
              <w:spacing w:before="0" w:beforeAutospacing="0" w:after="0" w:afterAutospacing="0"/>
              <w:ind w:left="0" w:right="0"/>
              <w:jc w:val="both"/>
              <w:textAlignment w:val="center"/>
              <w:rPr>
                <w:rFonts w:hint="default" w:ascii="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课程设计2：智能传感器融合</w:t>
            </w:r>
          </w:p>
        </w:tc>
        <w:tc>
          <w:tcPr>
            <w:tcW w:w="1122" w:type="dxa"/>
            <w:shd w:val="clear" w:color="auto" w:fill="auto"/>
            <w:vAlign w:val="center"/>
          </w:tcPr>
          <w:p w14:paraId="731101F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15BC6C60">
            <w:pPr>
              <w:pStyle w:val="20"/>
              <w:keepNext w:val="0"/>
              <w:keepLines w:val="0"/>
              <w:suppressLineNumbers w:val="0"/>
              <w:spacing w:before="0" w:beforeAutospacing="0" w:after="0" w:afterAutospacing="0" w:line="260" w:lineRule="exact"/>
              <w:ind w:left="0" w:leftChars="0" w:right="0" w:rightChars="0"/>
              <w:jc w:val="center"/>
              <w:rPr>
                <w:rFonts w:hint="eastAsia" w:ascii="仿宋_GB2312"/>
              </w:rPr>
            </w:pPr>
            <w:r>
              <w:rPr>
                <w:rFonts w:hint="eastAsia" w:ascii="仿宋_GB2312"/>
                <w:lang w:val="en-US" w:eastAsia="zh-CN"/>
              </w:rPr>
              <w:t>16011228</w:t>
            </w:r>
          </w:p>
        </w:tc>
        <w:tc>
          <w:tcPr>
            <w:tcW w:w="1192" w:type="dxa"/>
            <w:shd w:val="clear" w:color="auto" w:fill="auto"/>
            <w:vAlign w:val="center"/>
          </w:tcPr>
          <w:p w14:paraId="5CE31CF1">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1/20</w:t>
            </w:r>
          </w:p>
        </w:tc>
        <w:tc>
          <w:tcPr>
            <w:tcW w:w="1528" w:type="dxa"/>
            <w:shd w:val="clear" w:color="auto" w:fill="auto"/>
            <w:vAlign w:val="center"/>
          </w:tcPr>
          <w:p w14:paraId="2A632AF2">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3</w:t>
            </w:r>
          </w:p>
        </w:tc>
      </w:tr>
      <w:tr w14:paraId="07D82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2C03AB4">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21</w:t>
            </w:r>
          </w:p>
        </w:tc>
        <w:tc>
          <w:tcPr>
            <w:tcW w:w="2545" w:type="dxa"/>
            <w:shd w:val="clear" w:color="auto" w:fill="auto"/>
            <w:vAlign w:val="center"/>
          </w:tcPr>
          <w:p w14:paraId="107CCB5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毕业设计</w:t>
            </w:r>
          </w:p>
        </w:tc>
        <w:tc>
          <w:tcPr>
            <w:tcW w:w="1122" w:type="dxa"/>
            <w:shd w:val="clear" w:color="auto" w:fill="auto"/>
            <w:vAlign w:val="center"/>
          </w:tcPr>
          <w:p w14:paraId="57BE1C5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6A34DC59">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16010980</w:t>
            </w:r>
          </w:p>
        </w:tc>
        <w:tc>
          <w:tcPr>
            <w:tcW w:w="1192" w:type="dxa"/>
            <w:shd w:val="clear" w:color="auto" w:fill="auto"/>
            <w:vAlign w:val="center"/>
          </w:tcPr>
          <w:p w14:paraId="76292B4C">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6/80</w:t>
            </w:r>
          </w:p>
        </w:tc>
        <w:tc>
          <w:tcPr>
            <w:tcW w:w="1528" w:type="dxa"/>
            <w:shd w:val="clear" w:color="auto" w:fill="auto"/>
            <w:vAlign w:val="center"/>
          </w:tcPr>
          <w:p w14:paraId="58FDE5CF">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4-5</w:t>
            </w:r>
          </w:p>
        </w:tc>
      </w:tr>
      <w:tr w14:paraId="4024B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C62DFBC">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22</w:t>
            </w:r>
          </w:p>
        </w:tc>
        <w:tc>
          <w:tcPr>
            <w:tcW w:w="2545" w:type="dxa"/>
            <w:shd w:val="clear" w:color="auto" w:fill="auto"/>
            <w:vAlign w:val="center"/>
          </w:tcPr>
          <w:p w14:paraId="4476A258">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综合实践</w:t>
            </w:r>
          </w:p>
        </w:tc>
        <w:tc>
          <w:tcPr>
            <w:tcW w:w="1122" w:type="dxa"/>
            <w:shd w:val="clear" w:color="auto" w:fill="auto"/>
            <w:vAlign w:val="center"/>
          </w:tcPr>
          <w:p w14:paraId="6A1820D4">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184F0158">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16019993</w:t>
            </w:r>
          </w:p>
        </w:tc>
        <w:tc>
          <w:tcPr>
            <w:tcW w:w="1192" w:type="dxa"/>
            <w:shd w:val="clear" w:color="auto" w:fill="auto"/>
            <w:vAlign w:val="center"/>
          </w:tcPr>
          <w:p w14:paraId="430722D1">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12/240</w:t>
            </w:r>
          </w:p>
        </w:tc>
        <w:tc>
          <w:tcPr>
            <w:tcW w:w="1528" w:type="dxa"/>
            <w:shd w:val="clear" w:color="auto" w:fill="auto"/>
            <w:vAlign w:val="center"/>
          </w:tcPr>
          <w:p w14:paraId="25229D09">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5</w:t>
            </w:r>
          </w:p>
        </w:tc>
      </w:tr>
      <w:tr w14:paraId="690CD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061CEC5">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23</w:t>
            </w:r>
          </w:p>
        </w:tc>
        <w:tc>
          <w:tcPr>
            <w:tcW w:w="2545" w:type="dxa"/>
            <w:shd w:val="clear" w:color="auto" w:fill="auto"/>
            <w:vAlign w:val="center"/>
          </w:tcPr>
          <w:p w14:paraId="0CA03600">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岗位实习</w:t>
            </w:r>
          </w:p>
        </w:tc>
        <w:tc>
          <w:tcPr>
            <w:tcW w:w="1122" w:type="dxa"/>
            <w:shd w:val="clear" w:color="auto" w:fill="auto"/>
            <w:vAlign w:val="center"/>
          </w:tcPr>
          <w:p w14:paraId="79FA2BE0">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必修课</w:t>
            </w:r>
          </w:p>
        </w:tc>
        <w:tc>
          <w:tcPr>
            <w:tcW w:w="1181" w:type="dxa"/>
            <w:shd w:val="clear" w:color="auto" w:fill="auto"/>
            <w:vAlign w:val="center"/>
          </w:tcPr>
          <w:p w14:paraId="7471ECB2">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16010174</w:t>
            </w:r>
          </w:p>
        </w:tc>
        <w:tc>
          <w:tcPr>
            <w:tcW w:w="1192" w:type="dxa"/>
            <w:shd w:val="clear" w:color="auto" w:fill="auto"/>
            <w:vAlign w:val="center"/>
          </w:tcPr>
          <w:p w14:paraId="7E674819">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12/240</w:t>
            </w:r>
          </w:p>
        </w:tc>
        <w:tc>
          <w:tcPr>
            <w:tcW w:w="1528" w:type="dxa"/>
            <w:shd w:val="clear" w:color="auto" w:fill="auto"/>
            <w:vAlign w:val="center"/>
          </w:tcPr>
          <w:p w14:paraId="4301DAF9">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6</w:t>
            </w:r>
          </w:p>
        </w:tc>
      </w:tr>
      <w:tr w14:paraId="6499A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47AB6AC">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24</w:t>
            </w:r>
          </w:p>
        </w:tc>
        <w:tc>
          <w:tcPr>
            <w:tcW w:w="2545" w:type="dxa"/>
            <w:shd w:val="clear" w:color="auto" w:fill="auto"/>
            <w:vAlign w:val="center"/>
          </w:tcPr>
          <w:p w14:paraId="3F497F37">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智能汽车改装</w:t>
            </w:r>
          </w:p>
        </w:tc>
        <w:tc>
          <w:tcPr>
            <w:tcW w:w="1122" w:type="dxa"/>
            <w:shd w:val="clear" w:color="auto" w:fill="auto"/>
            <w:vAlign w:val="center"/>
          </w:tcPr>
          <w:p w14:paraId="4AA1DD2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选修课</w:t>
            </w:r>
          </w:p>
        </w:tc>
        <w:tc>
          <w:tcPr>
            <w:tcW w:w="1181" w:type="dxa"/>
            <w:shd w:val="clear" w:color="auto" w:fill="auto"/>
            <w:vAlign w:val="center"/>
          </w:tcPr>
          <w:p w14:paraId="11AFEA4D">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16011333</w:t>
            </w:r>
          </w:p>
        </w:tc>
        <w:tc>
          <w:tcPr>
            <w:tcW w:w="1192" w:type="dxa"/>
            <w:shd w:val="clear" w:color="auto" w:fill="auto"/>
            <w:vAlign w:val="center"/>
          </w:tcPr>
          <w:p w14:paraId="3895FCC2">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2/32</w:t>
            </w:r>
          </w:p>
        </w:tc>
        <w:tc>
          <w:tcPr>
            <w:tcW w:w="1528" w:type="dxa"/>
            <w:shd w:val="clear" w:color="auto" w:fill="auto"/>
            <w:vAlign w:val="center"/>
          </w:tcPr>
          <w:p w14:paraId="3557CAB9">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1-5</w:t>
            </w:r>
          </w:p>
        </w:tc>
      </w:tr>
      <w:tr w14:paraId="1AAE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605189E">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25</w:t>
            </w:r>
          </w:p>
        </w:tc>
        <w:tc>
          <w:tcPr>
            <w:tcW w:w="2545" w:type="dxa"/>
            <w:shd w:val="clear" w:color="auto" w:fill="auto"/>
            <w:vAlign w:val="center"/>
          </w:tcPr>
          <w:p w14:paraId="6B10DF40">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智能汽车导航与规划技术</w:t>
            </w:r>
          </w:p>
        </w:tc>
        <w:tc>
          <w:tcPr>
            <w:tcW w:w="1122" w:type="dxa"/>
            <w:shd w:val="clear" w:color="auto" w:fill="auto"/>
            <w:vAlign w:val="center"/>
          </w:tcPr>
          <w:p w14:paraId="074DF3D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选修课</w:t>
            </w:r>
          </w:p>
        </w:tc>
        <w:tc>
          <w:tcPr>
            <w:tcW w:w="1181" w:type="dxa"/>
            <w:shd w:val="clear" w:color="auto" w:fill="auto"/>
            <w:vAlign w:val="center"/>
          </w:tcPr>
          <w:p w14:paraId="1659B94E">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16011332</w:t>
            </w:r>
          </w:p>
        </w:tc>
        <w:tc>
          <w:tcPr>
            <w:tcW w:w="1192" w:type="dxa"/>
            <w:shd w:val="clear" w:color="auto" w:fill="auto"/>
            <w:vAlign w:val="center"/>
          </w:tcPr>
          <w:p w14:paraId="12BB1D32">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3/48</w:t>
            </w:r>
          </w:p>
        </w:tc>
        <w:tc>
          <w:tcPr>
            <w:tcW w:w="1528" w:type="dxa"/>
            <w:shd w:val="clear" w:color="auto" w:fill="auto"/>
            <w:vAlign w:val="center"/>
          </w:tcPr>
          <w:p w14:paraId="49D934A9">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r w14:paraId="60570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5483D97">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26</w:t>
            </w:r>
          </w:p>
        </w:tc>
        <w:tc>
          <w:tcPr>
            <w:tcW w:w="2545" w:type="dxa"/>
            <w:shd w:val="clear" w:color="auto" w:fill="auto"/>
            <w:vAlign w:val="center"/>
          </w:tcPr>
          <w:p w14:paraId="3E58EAF9">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汽车驾驶</w:t>
            </w:r>
          </w:p>
        </w:tc>
        <w:tc>
          <w:tcPr>
            <w:tcW w:w="1122" w:type="dxa"/>
            <w:shd w:val="clear" w:color="auto" w:fill="auto"/>
            <w:vAlign w:val="center"/>
          </w:tcPr>
          <w:p w14:paraId="617A6B89">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选修课</w:t>
            </w:r>
          </w:p>
        </w:tc>
        <w:tc>
          <w:tcPr>
            <w:tcW w:w="1181" w:type="dxa"/>
            <w:shd w:val="clear" w:color="auto" w:fill="auto"/>
            <w:vAlign w:val="center"/>
          </w:tcPr>
          <w:p w14:paraId="05E8B75C">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16011334</w:t>
            </w:r>
          </w:p>
        </w:tc>
        <w:tc>
          <w:tcPr>
            <w:tcW w:w="1192" w:type="dxa"/>
            <w:shd w:val="clear" w:color="auto" w:fill="auto"/>
            <w:vAlign w:val="center"/>
          </w:tcPr>
          <w:p w14:paraId="7CB05FF6">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2/32</w:t>
            </w:r>
          </w:p>
        </w:tc>
        <w:tc>
          <w:tcPr>
            <w:tcW w:w="1528" w:type="dxa"/>
            <w:shd w:val="clear" w:color="auto" w:fill="auto"/>
            <w:vAlign w:val="center"/>
          </w:tcPr>
          <w:p w14:paraId="7F37C7D2">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r w14:paraId="72C65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22FB467">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27</w:t>
            </w:r>
          </w:p>
        </w:tc>
        <w:tc>
          <w:tcPr>
            <w:tcW w:w="2545" w:type="dxa"/>
            <w:shd w:val="clear" w:color="auto" w:fill="auto"/>
            <w:vAlign w:val="center"/>
          </w:tcPr>
          <w:p w14:paraId="0EE626BE">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振动与噪声测试技术</w:t>
            </w:r>
          </w:p>
        </w:tc>
        <w:tc>
          <w:tcPr>
            <w:tcW w:w="1122" w:type="dxa"/>
            <w:shd w:val="clear" w:color="auto" w:fill="auto"/>
            <w:vAlign w:val="center"/>
          </w:tcPr>
          <w:p w14:paraId="00AE7DE3">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选修课</w:t>
            </w:r>
          </w:p>
        </w:tc>
        <w:tc>
          <w:tcPr>
            <w:tcW w:w="1181" w:type="dxa"/>
            <w:shd w:val="clear" w:color="auto" w:fill="auto"/>
            <w:vAlign w:val="center"/>
          </w:tcPr>
          <w:p w14:paraId="3E91B152">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16010587</w:t>
            </w:r>
          </w:p>
        </w:tc>
        <w:tc>
          <w:tcPr>
            <w:tcW w:w="1192" w:type="dxa"/>
            <w:shd w:val="clear" w:color="auto" w:fill="auto"/>
            <w:vAlign w:val="center"/>
          </w:tcPr>
          <w:p w14:paraId="35EEB38C">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2/32</w:t>
            </w:r>
          </w:p>
        </w:tc>
        <w:tc>
          <w:tcPr>
            <w:tcW w:w="1528" w:type="dxa"/>
            <w:shd w:val="clear" w:color="auto" w:fill="auto"/>
            <w:vAlign w:val="center"/>
          </w:tcPr>
          <w:p w14:paraId="2DA49F23">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r w14:paraId="78566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81EAC70">
            <w:pPr>
              <w:pStyle w:val="20"/>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lang w:val="en-US" w:eastAsia="zh-CN"/>
              </w:rPr>
              <w:t>28</w:t>
            </w:r>
          </w:p>
        </w:tc>
        <w:tc>
          <w:tcPr>
            <w:tcW w:w="2545" w:type="dxa"/>
            <w:shd w:val="clear" w:color="auto" w:fill="auto"/>
            <w:vAlign w:val="center"/>
          </w:tcPr>
          <w:p w14:paraId="4CEAB9CD">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专业基础综合训练</w:t>
            </w:r>
          </w:p>
        </w:tc>
        <w:tc>
          <w:tcPr>
            <w:tcW w:w="1122" w:type="dxa"/>
            <w:shd w:val="clear" w:color="auto" w:fill="auto"/>
            <w:vAlign w:val="center"/>
          </w:tcPr>
          <w:p w14:paraId="2B8D87EB">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选修课</w:t>
            </w:r>
          </w:p>
        </w:tc>
        <w:tc>
          <w:tcPr>
            <w:tcW w:w="1181" w:type="dxa"/>
            <w:shd w:val="clear" w:color="auto" w:fill="auto"/>
            <w:vAlign w:val="center"/>
          </w:tcPr>
          <w:p w14:paraId="0C3F3BB3">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16011015</w:t>
            </w:r>
          </w:p>
        </w:tc>
        <w:tc>
          <w:tcPr>
            <w:tcW w:w="1192" w:type="dxa"/>
            <w:shd w:val="clear" w:color="auto" w:fill="auto"/>
            <w:vAlign w:val="center"/>
          </w:tcPr>
          <w:p w14:paraId="7DFD6164">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1.5/24</w:t>
            </w:r>
          </w:p>
        </w:tc>
        <w:tc>
          <w:tcPr>
            <w:tcW w:w="1528" w:type="dxa"/>
            <w:shd w:val="clear" w:color="auto" w:fill="auto"/>
            <w:vAlign w:val="center"/>
          </w:tcPr>
          <w:p w14:paraId="3D565FD3">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r w14:paraId="62FA5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44EE52E">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29</w:t>
            </w:r>
          </w:p>
        </w:tc>
        <w:tc>
          <w:tcPr>
            <w:tcW w:w="2545" w:type="dxa"/>
            <w:shd w:val="clear" w:color="auto" w:fill="auto"/>
            <w:vAlign w:val="center"/>
          </w:tcPr>
          <w:p w14:paraId="60979DBB">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专业基础强化训练</w:t>
            </w:r>
          </w:p>
        </w:tc>
        <w:tc>
          <w:tcPr>
            <w:tcW w:w="1122" w:type="dxa"/>
            <w:shd w:val="clear" w:color="auto" w:fill="auto"/>
            <w:vAlign w:val="center"/>
          </w:tcPr>
          <w:p w14:paraId="0B3F20F3">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选修课</w:t>
            </w:r>
          </w:p>
        </w:tc>
        <w:tc>
          <w:tcPr>
            <w:tcW w:w="1181" w:type="dxa"/>
            <w:shd w:val="clear" w:color="auto" w:fill="auto"/>
            <w:vAlign w:val="center"/>
          </w:tcPr>
          <w:p w14:paraId="439B4B3D">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16011016</w:t>
            </w:r>
          </w:p>
        </w:tc>
        <w:tc>
          <w:tcPr>
            <w:tcW w:w="1192" w:type="dxa"/>
            <w:shd w:val="clear" w:color="auto" w:fill="auto"/>
            <w:vAlign w:val="center"/>
          </w:tcPr>
          <w:p w14:paraId="17132F55">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1.5/24</w:t>
            </w:r>
          </w:p>
        </w:tc>
        <w:tc>
          <w:tcPr>
            <w:tcW w:w="1528" w:type="dxa"/>
            <w:shd w:val="clear" w:color="auto" w:fill="auto"/>
            <w:vAlign w:val="center"/>
          </w:tcPr>
          <w:p w14:paraId="3D6A99A8">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r w14:paraId="5FEA6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10A3608">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30</w:t>
            </w:r>
          </w:p>
        </w:tc>
        <w:tc>
          <w:tcPr>
            <w:tcW w:w="2545" w:type="dxa"/>
            <w:shd w:val="clear" w:color="auto" w:fill="auto"/>
            <w:vAlign w:val="center"/>
          </w:tcPr>
          <w:p w14:paraId="26C4B51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无人机原理及系统</w:t>
            </w:r>
          </w:p>
        </w:tc>
        <w:tc>
          <w:tcPr>
            <w:tcW w:w="1122" w:type="dxa"/>
            <w:shd w:val="clear" w:color="auto" w:fill="auto"/>
            <w:vAlign w:val="center"/>
          </w:tcPr>
          <w:p w14:paraId="513852CD">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选修课</w:t>
            </w:r>
          </w:p>
        </w:tc>
        <w:tc>
          <w:tcPr>
            <w:tcW w:w="1181" w:type="dxa"/>
            <w:shd w:val="clear" w:color="auto" w:fill="auto"/>
            <w:vAlign w:val="center"/>
          </w:tcPr>
          <w:p w14:paraId="1B1A95A6">
            <w:pPr>
              <w:pStyle w:val="20"/>
              <w:keepNext w:val="0"/>
              <w:keepLines w:val="0"/>
              <w:widowControl/>
              <w:suppressLineNumbers w:val="0"/>
              <w:spacing w:before="0" w:beforeAutospacing="0" w:after="0" w:afterAutospacing="0"/>
              <w:ind w:left="0" w:leftChars="0" w:right="0" w:rightChars="0"/>
              <w:rPr>
                <w:rFonts w:hint="default"/>
              </w:rPr>
            </w:pPr>
            <w:r>
              <w:rPr>
                <w:rFonts w:hint="eastAsia" w:ascii="仿宋_GB2312"/>
                <w:lang w:val="en-US" w:eastAsia="zh-CN"/>
              </w:rPr>
              <w:t>16011335</w:t>
            </w:r>
          </w:p>
        </w:tc>
        <w:tc>
          <w:tcPr>
            <w:tcW w:w="1192" w:type="dxa"/>
            <w:shd w:val="clear" w:color="auto" w:fill="auto"/>
            <w:vAlign w:val="center"/>
          </w:tcPr>
          <w:p w14:paraId="464B2FE8">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2/32</w:t>
            </w:r>
          </w:p>
        </w:tc>
        <w:tc>
          <w:tcPr>
            <w:tcW w:w="1528" w:type="dxa"/>
            <w:shd w:val="clear" w:color="auto" w:fill="auto"/>
            <w:vAlign w:val="center"/>
          </w:tcPr>
          <w:p w14:paraId="42D3F668">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r w14:paraId="11BF8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A9D59A6">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31</w:t>
            </w:r>
          </w:p>
        </w:tc>
        <w:tc>
          <w:tcPr>
            <w:tcW w:w="2545" w:type="dxa"/>
            <w:shd w:val="clear" w:color="auto" w:fill="auto"/>
            <w:vAlign w:val="center"/>
          </w:tcPr>
          <w:p w14:paraId="7048CC81">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无人机技术导论</w:t>
            </w:r>
          </w:p>
        </w:tc>
        <w:tc>
          <w:tcPr>
            <w:tcW w:w="1122" w:type="dxa"/>
            <w:shd w:val="clear" w:color="auto" w:fill="auto"/>
            <w:vAlign w:val="center"/>
          </w:tcPr>
          <w:p w14:paraId="57E13929">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选修课</w:t>
            </w:r>
          </w:p>
        </w:tc>
        <w:tc>
          <w:tcPr>
            <w:tcW w:w="1181" w:type="dxa"/>
            <w:shd w:val="clear" w:color="auto" w:fill="auto"/>
            <w:vAlign w:val="center"/>
          </w:tcPr>
          <w:p w14:paraId="717B37B8">
            <w:pPr>
              <w:pStyle w:val="20"/>
              <w:keepNext w:val="0"/>
              <w:keepLines w:val="0"/>
              <w:widowControl/>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lang w:val="en-US" w:eastAsia="zh-CN" w:bidi="ar-SA"/>
              </w:rPr>
            </w:pPr>
            <w:r>
              <w:rPr>
                <w:rFonts w:hint="eastAsia"/>
                <w:color w:val="auto"/>
                <w:lang w:val="en-US" w:eastAsia="zh-CN"/>
              </w:rPr>
              <w:t>16011325</w:t>
            </w:r>
          </w:p>
        </w:tc>
        <w:tc>
          <w:tcPr>
            <w:tcW w:w="1192" w:type="dxa"/>
            <w:shd w:val="clear" w:color="auto" w:fill="auto"/>
            <w:vAlign w:val="center"/>
          </w:tcPr>
          <w:p w14:paraId="1630DBE8">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2/32</w:t>
            </w:r>
          </w:p>
        </w:tc>
        <w:tc>
          <w:tcPr>
            <w:tcW w:w="1528" w:type="dxa"/>
            <w:shd w:val="clear" w:color="auto" w:fill="auto"/>
            <w:vAlign w:val="center"/>
          </w:tcPr>
          <w:p w14:paraId="60059289">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r w14:paraId="57A80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D08157D">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32</w:t>
            </w:r>
          </w:p>
        </w:tc>
        <w:tc>
          <w:tcPr>
            <w:tcW w:w="2545" w:type="dxa"/>
            <w:shd w:val="clear" w:color="auto" w:fill="auto"/>
            <w:vAlign w:val="center"/>
          </w:tcPr>
          <w:p w14:paraId="3D426B3D">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无人机组装与调试</w:t>
            </w:r>
          </w:p>
        </w:tc>
        <w:tc>
          <w:tcPr>
            <w:tcW w:w="1122" w:type="dxa"/>
            <w:shd w:val="clear" w:color="auto" w:fill="auto"/>
            <w:vAlign w:val="center"/>
          </w:tcPr>
          <w:p w14:paraId="0D584040">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选修课</w:t>
            </w:r>
          </w:p>
        </w:tc>
        <w:tc>
          <w:tcPr>
            <w:tcW w:w="1181" w:type="dxa"/>
            <w:shd w:val="clear" w:color="auto" w:fill="auto"/>
            <w:vAlign w:val="center"/>
          </w:tcPr>
          <w:p w14:paraId="6FC90FE3">
            <w:pPr>
              <w:pStyle w:val="20"/>
              <w:keepNext w:val="0"/>
              <w:keepLines w:val="0"/>
              <w:widowControl/>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lang w:val="en-US" w:eastAsia="zh-CN" w:bidi="ar-SA"/>
              </w:rPr>
            </w:pPr>
            <w:r>
              <w:rPr>
                <w:rFonts w:hint="eastAsia"/>
                <w:color w:val="auto"/>
                <w:lang w:val="en-US" w:eastAsia="zh-CN"/>
              </w:rPr>
              <w:t>16011326</w:t>
            </w:r>
          </w:p>
        </w:tc>
        <w:tc>
          <w:tcPr>
            <w:tcW w:w="1192" w:type="dxa"/>
            <w:shd w:val="clear" w:color="auto" w:fill="auto"/>
            <w:vAlign w:val="center"/>
          </w:tcPr>
          <w:p w14:paraId="7E0E6630">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2/32</w:t>
            </w:r>
          </w:p>
        </w:tc>
        <w:tc>
          <w:tcPr>
            <w:tcW w:w="1528" w:type="dxa"/>
            <w:shd w:val="clear" w:color="auto" w:fill="auto"/>
            <w:vAlign w:val="center"/>
          </w:tcPr>
          <w:p w14:paraId="3E350A82">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r w14:paraId="6F920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EB7976A">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33</w:t>
            </w:r>
          </w:p>
        </w:tc>
        <w:tc>
          <w:tcPr>
            <w:tcW w:w="2545" w:type="dxa"/>
            <w:shd w:val="clear" w:color="auto" w:fill="auto"/>
            <w:vAlign w:val="center"/>
          </w:tcPr>
          <w:p w14:paraId="735D0FAB">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无人机编程技术</w:t>
            </w:r>
          </w:p>
        </w:tc>
        <w:tc>
          <w:tcPr>
            <w:tcW w:w="1122" w:type="dxa"/>
            <w:shd w:val="clear" w:color="auto" w:fill="auto"/>
            <w:vAlign w:val="center"/>
          </w:tcPr>
          <w:p w14:paraId="6395175F">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选修课</w:t>
            </w:r>
          </w:p>
        </w:tc>
        <w:tc>
          <w:tcPr>
            <w:tcW w:w="1181" w:type="dxa"/>
            <w:shd w:val="clear" w:color="auto" w:fill="auto"/>
            <w:vAlign w:val="center"/>
          </w:tcPr>
          <w:p w14:paraId="218541E2">
            <w:pPr>
              <w:pStyle w:val="20"/>
              <w:keepNext w:val="0"/>
              <w:keepLines w:val="0"/>
              <w:widowControl/>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lang w:val="en-US" w:eastAsia="zh-CN" w:bidi="ar-SA"/>
              </w:rPr>
            </w:pPr>
            <w:r>
              <w:rPr>
                <w:rFonts w:hint="eastAsia"/>
                <w:color w:val="auto"/>
                <w:lang w:val="en-US" w:eastAsia="zh-CN"/>
              </w:rPr>
              <w:t>16011327</w:t>
            </w:r>
          </w:p>
        </w:tc>
        <w:tc>
          <w:tcPr>
            <w:tcW w:w="1192" w:type="dxa"/>
            <w:shd w:val="clear" w:color="auto" w:fill="auto"/>
            <w:vAlign w:val="center"/>
          </w:tcPr>
          <w:p w14:paraId="0E64BE56">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2/32</w:t>
            </w:r>
          </w:p>
        </w:tc>
        <w:tc>
          <w:tcPr>
            <w:tcW w:w="1528" w:type="dxa"/>
            <w:shd w:val="clear" w:color="auto" w:fill="auto"/>
            <w:vAlign w:val="center"/>
          </w:tcPr>
          <w:p w14:paraId="07ED2AC0">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r w14:paraId="1CF62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663647E">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34</w:t>
            </w:r>
          </w:p>
        </w:tc>
        <w:tc>
          <w:tcPr>
            <w:tcW w:w="2545" w:type="dxa"/>
            <w:shd w:val="clear" w:color="auto" w:fill="auto"/>
            <w:vAlign w:val="center"/>
          </w:tcPr>
          <w:p w14:paraId="5FB9D373">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无人机数据采集和图像处理</w:t>
            </w:r>
          </w:p>
        </w:tc>
        <w:tc>
          <w:tcPr>
            <w:tcW w:w="1122" w:type="dxa"/>
            <w:shd w:val="clear" w:color="auto" w:fill="auto"/>
            <w:vAlign w:val="center"/>
          </w:tcPr>
          <w:p w14:paraId="0F59D33C">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选修课</w:t>
            </w:r>
          </w:p>
        </w:tc>
        <w:tc>
          <w:tcPr>
            <w:tcW w:w="1181" w:type="dxa"/>
            <w:shd w:val="clear" w:color="auto" w:fill="auto"/>
            <w:vAlign w:val="center"/>
          </w:tcPr>
          <w:p w14:paraId="17E200A8">
            <w:pPr>
              <w:pStyle w:val="20"/>
              <w:keepNext w:val="0"/>
              <w:keepLines w:val="0"/>
              <w:widowControl/>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lang w:val="en-US" w:eastAsia="zh-CN" w:bidi="ar-SA"/>
              </w:rPr>
            </w:pPr>
            <w:r>
              <w:rPr>
                <w:rFonts w:hint="eastAsia"/>
                <w:color w:val="auto"/>
                <w:lang w:val="en-US" w:eastAsia="zh-CN"/>
              </w:rPr>
              <w:t>16011328</w:t>
            </w:r>
          </w:p>
        </w:tc>
        <w:tc>
          <w:tcPr>
            <w:tcW w:w="1192" w:type="dxa"/>
            <w:shd w:val="clear" w:color="auto" w:fill="auto"/>
            <w:vAlign w:val="center"/>
          </w:tcPr>
          <w:p w14:paraId="65DACA53">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2/32</w:t>
            </w:r>
          </w:p>
        </w:tc>
        <w:tc>
          <w:tcPr>
            <w:tcW w:w="1528" w:type="dxa"/>
            <w:shd w:val="clear" w:color="auto" w:fill="auto"/>
            <w:vAlign w:val="center"/>
          </w:tcPr>
          <w:p w14:paraId="10D8D56A">
            <w:pPr>
              <w:pStyle w:val="20"/>
              <w:keepNext w:val="0"/>
              <w:keepLines w:val="0"/>
              <w:suppressLineNumbers w:val="0"/>
              <w:spacing w:before="0" w:beforeAutospacing="0" w:after="0" w:afterAutospacing="0" w:line="260" w:lineRule="exact"/>
              <w:ind w:left="0" w:leftChars="0" w:right="0" w:rightChars="0"/>
              <w:jc w:val="center"/>
              <w:rPr>
                <w:rFonts w:hint="default" w:ascii="仿宋_GB2312"/>
              </w:rPr>
            </w:pPr>
            <w:r>
              <w:rPr>
                <w:rFonts w:hint="eastAsia" w:ascii="仿宋_GB2312"/>
                <w:lang w:val="en-US" w:eastAsia="zh-CN"/>
              </w:rPr>
              <w:t>1-5</w:t>
            </w:r>
          </w:p>
        </w:tc>
      </w:tr>
    </w:tbl>
    <w:p w14:paraId="27762EA7">
      <w:pPr>
        <w:pStyle w:val="20"/>
        <w:keepNext w:val="0"/>
        <w:keepLines w:val="0"/>
        <w:suppressLineNumbers w:val="0"/>
        <w:spacing w:before="0" w:beforeAutospacing="0" w:after="0" w:afterAutospacing="0" w:line="280" w:lineRule="exact"/>
        <w:ind w:left="0" w:right="0"/>
        <w:rPr>
          <w:rFonts w:hint="eastAsia" w:ascii="仿宋_GB2312" w:hAnsi="仿宋_GB2312" w:eastAsia="仿宋_GB2312" w:cs="仿宋_GB2312"/>
          <w:b w:val="0"/>
          <w:bCs/>
          <w:sz w:val="21"/>
          <w:szCs w:val="21"/>
        </w:rPr>
      </w:pPr>
      <w:r>
        <w:rPr>
          <w:rFonts w:hint="eastAsia" w:ascii="仿宋_GB2312" w:hAnsi="仿宋_GB2312" w:eastAsia="仿宋_GB2312" w:cs="仿宋_GB2312"/>
          <w:sz w:val="21"/>
          <w:szCs w:val="21"/>
          <w:highlight w:val="none"/>
          <w:lang w:val="en-US" w:eastAsia="zh-CN"/>
        </w:rPr>
        <w:t>注：限定选修课（含专业限定选修课）</w:t>
      </w:r>
      <w:r>
        <w:rPr>
          <w:rFonts w:hint="eastAsia" w:ascii="仿宋_GB2312"/>
          <w:lang w:val="en-US" w:eastAsia="zh-CN"/>
        </w:rPr>
        <w:t>学生</w:t>
      </w:r>
      <w:r>
        <w:rPr>
          <w:rFonts w:hint="eastAsia" w:ascii="仿宋_GB2312" w:hAnsi="仿宋_GB2312" w:eastAsia="仿宋_GB2312" w:cs="仿宋_GB2312"/>
          <w:sz w:val="21"/>
          <w:szCs w:val="21"/>
          <w:highlight w:val="none"/>
          <w:lang w:val="en-US" w:eastAsia="zh-CN"/>
        </w:rPr>
        <w:t>应修读并获得相应学分；</w:t>
      </w:r>
    </w:p>
    <w:p w14:paraId="1CBE88E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《高等数学》机电工程学院，环境与食品工程学院在第1学期开设，电子信息工程学院，汽车工程学院在第2学期开设；</w:t>
      </w:r>
    </w:p>
    <w:p w14:paraId="56779F9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仿宋_GB2312" w:eastAsia="仿宋_GB2312" w:cs="仿宋_GB2312"/>
          <w:sz w:val="21"/>
          <w:szCs w:val="21"/>
          <w:highlight w:val="none"/>
          <w:lang w:val="en-US" w:eastAsia="zh-CN"/>
        </w:rPr>
        <w:t>《经济数学》贸易与旅游管理学院、财经与物流管理学院在第1学期开设。</w:t>
      </w:r>
    </w:p>
    <w:p w14:paraId="5DE9CFB3">
      <w:pPr>
        <w:pStyle w:val="4"/>
        <w:spacing w:before="0" w:after="0" w:line="240" w:lineRule="auto"/>
        <w:rPr>
          <w:rFonts w:hint="eastAsia" w:ascii="宋体" w:hAnsi="宋体" w:eastAsia="宋体" w:cs="宋体"/>
          <w:b w:val="0"/>
          <w:bCs/>
          <w:sz w:val="28"/>
          <w:szCs w:val="21"/>
        </w:rPr>
      </w:pPr>
      <w:bookmarkStart w:id="85" w:name="_Toc8827"/>
      <w:bookmarkStart w:id="86" w:name="_Toc21232"/>
      <w:r>
        <w:rPr>
          <w:rFonts w:hint="eastAsia" w:ascii="宋体" w:hAnsi="宋体" w:eastAsia="宋体" w:cs="宋体"/>
          <w:b w:val="0"/>
          <w:bCs/>
          <w:sz w:val="28"/>
          <w:szCs w:val="21"/>
        </w:rPr>
        <w:t>3.第一课堂进程安排</w:t>
      </w:r>
      <w:bookmarkEnd w:id="85"/>
      <w:bookmarkEnd w:id="86"/>
    </w:p>
    <w:p w14:paraId="2E216AE4">
      <w:pPr>
        <w:pStyle w:val="19"/>
        <w:ind w:firstLine="422"/>
      </w:pPr>
      <w:r>
        <w:rPr>
          <w:rFonts w:hint="eastAsia"/>
        </w:rPr>
        <w:t>表7-5 第一课堂进程安排表</w:t>
      </w:r>
    </w:p>
    <w:tbl>
      <w:tblPr>
        <w:tblStyle w:val="13"/>
        <w:tblW w:w="499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18"/>
        <w:gridCol w:w="791"/>
        <w:gridCol w:w="474"/>
        <w:gridCol w:w="2234"/>
        <w:gridCol w:w="610"/>
        <w:gridCol w:w="576"/>
        <w:gridCol w:w="696"/>
        <w:gridCol w:w="746"/>
        <w:gridCol w:w="746"/>
        <w:gridCol w:w="887"/>
        <w:gridCol w:w="576"/>
        <w:gridCol w:w="577"/>
        <w:gridCol w:w="577"/>
        <w:gridCol w:w="577"/>
        <w:gridCol w:w="577"/>
        <w:gridCol w:w="625"/>
        <w:gridCol w:w="2159"/>
      </w:tblGrid>
      <w:tr w14:paraId="34AB0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blHeader/>
        </w:trPr>
        <w:tc>
          <w:tcPr>
            <w:tcW w:w="534"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A4E7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课程模块</w:t>
            </w:r>
          </w:p>
        </w:tc>
        <w:tc>
          <w:tcPr>
            <w:tcW w:w="1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5401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序号</w:t>
            </w:r>
          </w:p>
        </w:tc>
        <w:tc>
          <w:tcPr>
            <w:tcW w:w="7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45E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课程名称</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4C78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课程类型</w:t>
            </w:r>
          </w:p>
        </w:tc>
        <w:tc>
          <w:tcPr>
            <w:tcW w:w="2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2A2F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总学分</w:t>
            </w:r>
          </w:p>
        </w:tc>
        <w:tc>
          <w:tcPr>
            <w:tcW w:w="2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1660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总学时</w:t>
            </w:r>
          </w:p>
        </w:tc>
        <w:tc>
          <w:tcPr>
            <w:tcW w:w="84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FBE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学时</w:t>
            </w:r>
          </w:p>
        </w:tc>
        <w:tc>
          <w:tcPr>
            <w:tcW w:w="40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F61B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第一学年</w:t>
            </w:r>
          </w:p>
        </w:tc>
        <w:tc>
          <w:tcPr>
            <w:tcW w:w="40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0AB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第二学年</w:t>
            </w:r>
          </w:p>
        </w:tc>
        <w:tc>
          <w:tcPr>
            <w:tcW w:w="4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ABC5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第三学年</w:t>
            </w:r>
          </w:p>
        </w:tc>
        <w:tc>
          <w:tcPr>
            <w:tcW w:w="7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1EB6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备注</w:t>
            </w:r>
          </w:p>
        </w:tc>
      </w:tr>
      <w:tr w14:paraId="68ED58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8" w:hRule="atLeast"/>
          <w:tblHeader/>
        </w:trPr>
        <w:tc>
          <w:tcPr>
            <w:tcW w:w="53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F4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1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B7A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7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541D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44F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4084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5262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5912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课内理论</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C00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课内实验/实训</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4C0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课外实践教学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53D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D85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15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F79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22C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4C5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6</w:t>
            </w:r>
          </w:p>
        </w:tc>
        <w:tc>
          <w:tcPr>
            <w:tcW w:w="7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62BE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r>
      <w:tr w14:paraId="1E8354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4" w:type="pct"/>
            <w:vMerge w:val="restart"/>
            <w:tcBorders>
              <w:top w:val="nil"/>
              <w:left w:val="single" w:color="000000" w:sz="4" w:space="0"/>
              <w:bottom w:val="nil"/>
              <w:right w:val="single" w:color="000000" w:sz="4" w:space="0"/>
            </w:tcBorders>
            <w:shd w:val="clear" w:color="auto" w:fill="auto"/>
            <w:vAlign w:val="center"/>
          </w:tcPr>
          <w:p w14:paraId="668458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通识必修课程</w:t>
            </w: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65DD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思想政治类</w:t>
            </w: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64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400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军事理论</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65D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0DD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15A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C3A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088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CC4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57FA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nil"/>
              <w:left w:val="nil"/>
              <w:bottom w:val="nil"/>
              <w:right w:val="nil"/>
            </w:tcBorders>
            <w:shd w:val="clear" w:color="auto" w:fill="auto"/>
            <w:noWrap/>
            <w:vAlign w:val="center"/>
          </w:tcPr>
          <w:p w14:paraId="41F23C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25A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795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F0A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9E8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2FF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与《军事技能》同步开展</w:t>
            </w:r>
          </w:p>
        </w:tc>
      </w:tr>
      <w:tr w14:paraId="2896E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728570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EFAF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D3A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105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形势与政策（一）-（四）</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AA9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5FB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89C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9F6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ADB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976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F6C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131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547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197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479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642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EC9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2F94A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7E08F9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F39E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1F8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47AE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思想道德与法治</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8A4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26E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8B3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515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053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B57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C33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637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943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FDA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C3D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643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919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452FA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0AB698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B6D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DD5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613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国家安全教育</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2C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6CB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A84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E43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6BF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25E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33A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6B3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CF0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D4B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2F6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00C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80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349446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223574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AF3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8D2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C21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31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2C9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3E0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177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6C0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AE6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nil"/>
              <w:left w:val="nil"/>
              <w:bottom w:val="nil"/>
              <w:right w:val="nil"/>
            </w:tcBorders>
            <w:shd w:val="clear" w:color="auto" w:fill="auto"/>
            <w:noWrap/>
            <w:vAlign w:val="center"/>
          </w:tcPr>
          <w:p w14:paraId="72C750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E2BF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84F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0AE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516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56A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5A3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4822A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3D2B08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7059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020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4F1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C9B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D0C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BA3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32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7B1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8C7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3D6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91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B66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DA3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3CD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917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2FF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7CAEA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4F1CB2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restart"/>
            <w:tcBorders>
              <w:top w:val="nil"/>
              <w:left w:val="single" w:color="000000" w:sz="4" w:space="0"/>
              <w:bottom w:val="single" w:color="000000" w:sz="4" w:space="0"/>
              <w:right w:val="single" w:color="000000" w:sz="4" w:space="0"/>
            </w:tcBorders>
            <w:shd w:val="clear" w:color="auto" w:fill="auto"/>
            <w:vAlign w:val="center"/>
          </w:tcPr>
          <w:p w14:paraId="1F315C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仿宋_GB2312" w:hAnsi="宋体" w:eastAsia="仿宋_GB2312" w:cs="仿宋_GB2312"/>
                <w:i w:val="0"/>
                <w:iCs w:val="0"/>
                <w:color w:val="000000"/>
                <w:sz w:val="22"/>
                <w:szCs w:val="22"/>
                <w:u w:val="none"/>
                <w:lang w:val="en-US" w:eastAsia="zh-CN"/>
              </w:rPr>
            </w:pPr>
            <w:r>
              <w:rPr>
                <w:rFonts w:hint="eastAsia" w:ascii="仿宋_GB2312" w:hAnsi="宋体" w:eastAsia="仿宋_GB2312" w:cs="仿宋_GB2312"/>
                <w:i w:val="0"/>
                <w:iCs w:val="0"/>
                <w:color w:val="000000"/>
                <w:sz w:val="22"/>
                <w:szCs w:val="22"/>
                <w:u w:val="none"/>
                <w:lang w:val="en-US" w:eastAsia="zh-CN"/>
              </w:rPr>
              <w:t>职业素养类</w:t>
            </w: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A48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8C7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大学生职业发展与就业指导（一）-（二）</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ED8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6CD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955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8E6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483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A9E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E6C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92A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7FB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F48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D74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80D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0E3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第1、3学期各6个课外学时</w:t>
            </w:r>
          </w:p>
        </w:tc>
      </w:tr>
      <w:tr w14:paraId="12AC15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76437D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20D2F3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233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B1F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大学生创新与创业实务（一）-（二）</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D77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D65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F71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99A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75A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A63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502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BD6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7E4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0A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8BF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CDA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0F8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第2、4学期各6个课外学时</w:t>
            </w:r>
          </w:p>
        </w:tc>
      </w:tr>
      <w:tr w14:paraId="429E26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3F9F64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572199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F9C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071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大学生安全教育（一）-（五）</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3AD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5BA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BFA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11C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14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D10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2BF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975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E47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958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5D1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64D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B10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8B2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每学期按0.4学分计；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每学期各2个课外学时</w:t>
            </w:r>
          </w:p>
        </w:tc>
      </w:tr>
      <w:tr w14:paraId="61530F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658224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restart"/>
            <w:tcBorders>
              <w:top w:val="nil"/>
              <w:left w:val="single" w:color="000000" w:sz="4" w:space="0"/>
              <w:bottom w:val="single" w:color="000000" w:sz="4" w:space="0"/>
              <w:right w:val="single" w:color="000000" w:sz="4" w:space="0"/>
            </w:tcBorders>
            <w:shd w:val="clear" w:color="auto" w:fill="auto"/>
            <w:vAlign w:val="center"/>
          </w:tcPr>
          <w:p w14:paraId="2EAFE6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身心健康类</w:t>
            </w: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C2E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60D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军事技能</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BD7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0E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E10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E5D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nil"/>
              <w:left w:val="nil"/>
              <w:bottom w:val="nil"/>
              <w:right w:val="nil"/>
            </w:tcBorders>
            <w:shd w:val="clear" w:color="auto" w:fill="auto"/>
            <w:noWrap/>
            <w:vAlign w:val="center"/>
          </w:tcPr>
          <w:p w14:paraId="2392F0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BF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9D3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6E2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F15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43D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2B2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ACE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646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C481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6FE8D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4E2885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489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BDD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大学生心理健康教育（一）-（二）</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937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96A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5F2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41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1DE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D12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C63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569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4C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BCF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16F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62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E33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每学期各3个课外学时</w:t>
            </w:r>
          </w:p>
        </w:tc>
      </w:tr>
      <w:tr w14:paraId="110A6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14EAE4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0EA98B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48C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029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大学体育（一）-（三）</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E88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5C9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195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108</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6E2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60C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339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D77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A19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82E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F7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998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33B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90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每学期按1.5学分计；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每学期各4个课外学时</w:t>
            </w:r>
          </w:p>
        </w:tc>
      </w:tr>
      <w:tr w14:paraId="48488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77A25B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1E84E1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AD3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A7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艺术修养</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151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E9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C03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15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7E38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73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5E9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58D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171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FD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42C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01E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861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7BE14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43A75B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C6B4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应用基础类</w:t>
            </w: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4E4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B1F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大学英语（一）-（二）</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CD0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6A7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DF4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2BA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67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B0D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149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5B4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541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839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BA4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EEC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5A5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696ECA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76C8C0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B339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107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491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信息技术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B75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35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31B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22E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2E9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2CF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ECC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B78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A2E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F67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AF6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234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92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2655A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5"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67C231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4386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7C0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BC0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精益生产与管理基础</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C1B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3A2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B89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E12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41C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742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0CF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E5F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A04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9ED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76B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C0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DEC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3E338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5F3B23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E7D5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3D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AF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5A2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EE9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C40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907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DD7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0D6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56F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2D2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087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550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7DB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BF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BAB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r>
      <w:tr w14:paraId="03417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 w:hRule="atLeast"/>
        </w:trPr>
        <w:tc>
          <w:tcPr>
            <w:tcW w:w="254" w:type="pct"/>
            <w:vMerge w:val="continue"/>
            <w:tcBorders>
              <w:top w:val="nil"/>
              <w:left w:val="single" w:color="000000" w:sz="4" w:space="0"/>
              <w:bottom w:val="nil"/>
              <w:right w:val="single" w:color="000000" w:sz="4" w:space="0"/>
            </w:tcBorders>
            <w:shd w:val="clear" w:color="auto" w:fill="auto"/>
            <w:vAlign w:val="center"/>
          </w:tcPr>
          <w:p w14:paraId="6D3847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EA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95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7E56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DA1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658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84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776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AB1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410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46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4E4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F55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BCB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5A6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C0A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D2D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6BA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424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2265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54A6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通识选修课程</w:t>
            </w: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F019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限定选修课程</w:t>
            </w:r>
          </w:p>
        </w:tc>
        <w:tc>
          <w:tcPr>
            <w:tcW w:w="1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ED14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四史类</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308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中国共产党简史</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F25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4E8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AD0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DCE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ED8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E13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37"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575F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A2A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226E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F8C9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B7C3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DD8E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B3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社会主义发展史</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4DC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CA5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998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5AE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5F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5B3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3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DBE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84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36C1A6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BD32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D5AA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B89F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27F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新中国史</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B21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6CC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A1A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B9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0C3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C3F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3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C809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872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21074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0A24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8513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69E6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2F2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改革开放史</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988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658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F9F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237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E48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A48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3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8462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ADB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A271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A4F2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9382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vMerge w:val="restart"/>
            <w:tcBorders>
              <w:top w:val="single" w:color="000000" w:sz="4" w:space="0"/>
              <w:left w:val="single" w:color="000000" w:sz="4" w:space="0"/>
              <w:bottom w:val="nil"/>
              <w:right w:val="single" w:color="000000" w:sz="4" w:space="0"/>
            </w:tcBorders>
            <w:shd w:val="clear" w:color="auto" w:fill="auto"/>
            <w:vAlign w:val="center"/>
          </w:tcPr>
          <w:p w14:paraId="3E0AB3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人文素养类</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CEE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中国优秀传统文化</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EE3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B81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1EE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4E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E56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99A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37"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AA23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B69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D3FD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3331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CF2A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vMerge w:val="continue"/>
            <w:tcBorders>
              <w:top w:val="single" w:color="000000" w:sz="4" w:space="0"/>
              <w:left w:val="single" w:color="000000" w:sz="4" w:space="0"/>
              <w:bottom w:val="nil"/>
              <w:right w:val="single" w:color="000000" w:sz="4" w:space="0"/>
            </w:tcBorders>
            <w:shd w:val="clear" w:color="auto" w:fill="auto"/>
            <w:vAlign w:val="center"/>
          </w:tcPr>
          <w:p w14:paraId="78CF65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AAC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通用礼仪</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1AF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391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2E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25E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899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8A7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3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3759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3EA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4635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2B4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CF9C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vMerge w:val="continue"/>
            <w:tcBorders>
              <w:top w:val="single" w:color="000000" w:sz="4" w:space="0"/>
              <w:left w:val="single" w:color="000000" w:sz="4" w:space="0"/>
              <w:bottom w:val="nil"/>
              <w:right w:val="single" w:color="000000" w:sz="4" w:space="0"/>
            </w:tcBorders>
            <w:shd w:val="clear" w:color="auto" w:fill="auto"/>
            <w:vAlign w:val="center"/>
          </w:tcPr>
          <w:p w14:paraId="1F6247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707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应用文写作</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B16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EE3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D6B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FB7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592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AEA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3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BFE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9C5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30354D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435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8B70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vMerge w:val="continue"/>
            <w:tcBorders>
              <w:top w:val="single" w:color="000000" w:sz="4" w:space="0"/>
              <w:left w:val="single" w:color="000000" w:sz="4" w:space="0"/>
              <w:bottom w:val="nil"/>
              <w:right w:val="single" w:color="000000" w:sz="4" w:space="0"/>
            </w:tcBorders>
            <w:shd w:val="clear" w:color="auto" w:fill="auto"/>
            <w:vAlign w:val="center"/>
          </w:tcPr>
          <w:p w14:paraId="306D54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621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大学语文</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C23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5DF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2A5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F8F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6F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51D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3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9D1B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C61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A441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EDEE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6C2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任意选修课程</w:t>
            </w:r>
          </w:p>
        </w:tc>
        <w:tc>
          <w:tcPr>
            <w:tcW w:w="95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5C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1C3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B5C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518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2E2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A1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39F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2F2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80A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676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B3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66B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E5D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8BD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7AF1E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F6A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D45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95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5EB7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8B8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A7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29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80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651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BAC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A9C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7D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EE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53D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A00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A1D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9A1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9C4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E3035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7" w:hRule="atLeast"/>
        </w:trPr>
        <w:tc>
          <w:tcPr>
            <w:tcW w:w="2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C185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专业必修课程</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80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专业通识课程</w:t>
            </w:r>
          </w:p>
        </w:tc>
        <w:tc>
          <w:tcPr>
            <w:tcW w:w="168" w:type="pct"/>
            <w:tcBorders>
              <w:top w:val="single" w:color="000000" w:sz="4" w:space="0"/>
              <w:left w:val="nil"/>
              <w:bottom w:val="single" w:color="000000" w:sz="4" w:space="0"/>
              <w:right w:val="single" w:color="000000" w:sz="4" w:space="0"/>
            </w:tcBorders>
            <w:shd w:val="clear" w:color="auto" w:fill="auto"/>
            <w:vAlign w:val="center"/>
          </w:tcPr>
          <w:p w14:paraId="351D9E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799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高等数学</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33E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C22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CA5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E7D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433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7A0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DF5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210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CF3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C1B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79C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F9D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DC7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理工类专业必修</w:t>
            </w:r>
          </w:p>
        </w:tc>
      </w:tr>
      <w:tr w14:paraId="2A0B4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BA6E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82E2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专业基础课程</w:t>
            </w:r>
          </w:p>
        </w:tc>
        <w:tc>
          <w:tcPr>
            <w:tcW w:w="168" w:type="pct"/>
            <w:tcBorders>
              <w:top w:val="single" w:color="000000" w:sz="4" w:space="0"/>
              <w:left w:val="nil"/>
              <w:bottom w:val="single" w:color="000000" w:sz="4" w:space="0"/>
              <w:right w:val="single" w:color="000000" w:sz="4" w:space="0"/>
            </w:tcBorders>
            <w:shd w:val="clear" w:color="auto" w:fill="auto"/>
            <w:vAlign w:val="center"/>
          </w:tcPr>
          <w:p w14:paraId="3AAEAB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2</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CF09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9696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9522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8603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0AD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695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9D47D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BE71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5F6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77F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773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2C5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FD0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236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98C3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5853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B4DF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6A3D75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3</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8667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车辆零部件拆装与修配</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C744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BD0E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84D4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AA8D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5863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EED2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AED3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A32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E69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C21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F2D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548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623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94C3E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7CB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9BB7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615AB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4</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DA2B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汽车电工电子技术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6188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BF1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98F2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6CA2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EB65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112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BF61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E02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5FC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879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F4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DB7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F41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79E43C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0701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63EB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318A73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5</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BF8F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新能源汽车维护与保养</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97B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3BC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F9DE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C0A6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EF9E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EFA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04D8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846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4A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46D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160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C0D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AF8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8DB5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3584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6773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2BE509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6</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64DD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汽车网络通信基础</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F870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0381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F09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F40B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AF76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715C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5B93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631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16E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F87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EBB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E7D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F56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95ED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0C00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046F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专业核心课程</w:t>
            </w:r>
          </w:p>
        </w:tc>
        <w:tc>
          <w:tcPr>
            <w:tcW w:w="168" w:type="pct"/>
            <w:tcBorders>
              <w:top w:val="single" w:color="000000" w:sz="4" w:space="0"/>
              <w:left w:val="nil"/>
              <w:bottom w:val="single" w:color="000000" w:sz="4" w:space="0"/>
              <w:right w:val="single" w:color="000000" w:sz="4" w:space="0"/>
            </w:tcBorders>
            <w:shd w:val="clear" w:color="auto" w:fill="auto"/>
            <w:vAlign w:val="center"/>
          </w:tcPr>
          <w:p w14:paraId="26EF4D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7</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7136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汽车单片机技术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3E6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DE5B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EDA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9A5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AFA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E7CF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ED4B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82C7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1574C">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A14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596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197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56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ADD7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B223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F04F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270F53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8</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F51A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C语言程序设计</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A614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7753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0691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588B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2B4E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2751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2918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C8B2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BDAB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0CA29">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009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80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121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89AF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E086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0846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7EB201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9</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26E3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仿宋_GB2312" w:hAnsi="宋体" w:eastAsia="仿宋_GB2312" w:cs="仿宋_GB2312"/>
                <w:i w:val="0"/>
                <w:iCs w:val="0"/>
                <w:color w:val="000000"/>
                <w:kern w:val="0"/>
                <w:sz w:val="21"/>
                <w:szCs w:val="21"/>
                <w:u w:val="none"/>
                <w:lang w:val="en-US" w:eastAsia="zh-CN" w:bidi="ar"/>
              </w:rPr>
              <w:t>电子线路设计与仿真</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7F8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9A9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93E3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A69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30A0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6A7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D817E">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648B9">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0855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72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DDB26">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352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F3C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F6F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80461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5801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48A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5D16DA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10</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9742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仿宋_GB2312" w:hAnsi="宋体" w:eastAsia="仿宋_GB2312" w:cs="仿宋_GB2312"/>
                <w:i w:val="0"/>
                <w:iCs w:val="0"/>
                <w:color w:val="000000"/>
                <w:kern w:val="0"/>
                <w:sz w:val="21"/>
                <w:szCs w:val="21"/>
                <w:u w:val="none"/>
                <w:lang w:val="en-US" w:eastAsia="zh-CN" w:bidi="ar"/>
              </w:rPr>
              <w:t>智能传感器装调与测试</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7AF8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35E4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C774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971E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D34F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A38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5B3EE">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99F2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1AF5A">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75F6A">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597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F47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428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93158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DD76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7E6C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1ECA7A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eastAsia="仿宋_GB2312" w:cs="仿宋_GB2312"/>
                <w:i w:val="0"/>
                <w:iCs w:val="0"/>
                <w:color w:val="000000"/>
                <w:kern w:val="0"/>
                <w:sz w:val="21"/>
                <w:szCs w:val="21"/>
                <w:u w:val="none"/>
                <w:lang w:val="en-US" w:eastAsia="zh-CN" w:bidi="ar"/>
              </w:rPr>
              <w:t>1</w:t>
            </w:r>
            <w:r>
              <w:rPr>
                <w:rFonts w:hint="eastAsia" w:ascii="仿宋_GB2312" w:hAnsi="宋体" w:cs="仿宋_GB2312"/>
                <w:i w:val="0"/>
                <w:iCs w:val="0"/>
                <w:color w:val="000000"/>
                <w:kern w:val="0"/>
                <w:sz w:val="21"/>
                <w:szCs w:val="21"/>
                <w:u w:val="none"/>
                <w:lang w:val="en-US" w:eastAsia="zh-CN" w:bidi="ar"/>
              </w:rPr>
              <w:t>1</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AFE6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仿宋_GB2312" w:hAnsi="宋体" w:eastAsia="仿宋_GB2312" w:cs="仿宋_GB2312"/>
                <w:i w:val="0"/>
                <w:iCs w:val="0"/>
                <w:color w:val="000000"/>
                <w:kern w:val="0"/>
                <w:sz w:val="21"/>
                <w:szCs w:val="21"/>
                <w:u w:val="none"/>
                <w:lang w:val="en-US" w:eastAsia="zh-CN" w:bidi="ar"/>
              </w:rPr>
              <w:t>底盘线控系统装调与测试</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EF4D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62B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3E3E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5647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5935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13A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1A6C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2542E">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CD5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F04EE">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A73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288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791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5624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6A38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164E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0897C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eastAsia="仿宋_GB2312" w:cs="仿宋_GB2312"/>
                <w:i w:val="0"/>
                <w:iCs w:val="0"/>
                <w:color w:val="000000"/>
                <w:kern w:val="0"/>
                <w:sz w:val="21"/>
                <w:szCs w:val="21"/>
                <w:u w:val="none"/>
                <w:lang w:val="en-US" w:eastAsia="zh-CN" w:bidi="ar"/>
              </w:rPr>
              <w:t>1</w:t>
            </w:r>
            <w:r>
              <w:rPr>
                <w:rFonts w:hint="eastAsia" w:ascii="仿宋_GB2312" w:hAnsi="宋体" w:cs="仿宋_GB2312"/>
                <w:i w:val="0"/>
                <w:iCs w:val="0"/>
                <w:color w:val="000000"/>
                <w:kern w:val="0"/>
                <w:sz w:val="21"/>
                <w:szCs w:val="21"/>
                <w:u w:val="none"/>
                <w:lang w:val="en-US" w:eastAsia="zh-CN" w:bidi="ar"/>
              </w:rPr>
              <w:t>2</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666C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仿宋_GB2312" w:hAnsi="宋体" w:eastAsia="仿宋_GB2312" w:cs="仿宋_GB2312"/>
                <w:i w:val="0"/>
                <w:iCs w:val="0"/>
                <w:color w:val="000000"/>
                <w:kern w:val="0"/>
                <w:sz w:val="21"/>
                <w:szCs w:val="21"/>
                <w:u w:val="none"/>
                <w:lang w:val="en-US" w:eastAsia="zh-CN" w:bidi="ar"/>
              </w:rPr>
              <w:t>智能座舱系统装调与测试</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B3B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B59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2.5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4375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40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01E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20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8C49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657C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A704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1B77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8A20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95C2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13B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85D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A3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auto"/>
                <w:sz w:val="21"/>
                <w:szCs w:val="21"/>
                <w:u w:val="none"/>
              </w:rPr>
            </w:pPr>
          </w:p>
        </w:tc>
      </w:tr>
      <w:tr w14:paraId="4D740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C301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12C8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312D63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eastAsia="仿宋_GB2312" w:cs="仿宋_GB2312"/>
                <w:i w:val="0"/>
                <w:iCs w:val="0"/>
                <w:color w:val="000000"/>
                <w:kern w:val="0"/>
                <w:sz w:val="21"/>
                <w:szCs w:val="21"/>
                <w:u w:val="none"/>
                <w:lang w:val="en-US" w:eastAsia="zh-CN" w:bidi="ar"/>
              </w:rPr>
              <w:t>1</w:t>
            </w:r>
            <w:r>
              <w:rPr>
                <w:rFonts w:hint="eastAsia" w:ascii="仿宋_GB2312" w:hAnsi="宋体" w:cs="仿宋_GB2312"/>
                <w:i w:val="0"/>
                <w:iCs w:val="0"/>
                <w:color w:val="000000"/>
                <w:kern w:val="0"/>
                <w:sz w:val="21"/>
                <w:szCs w:val="21"/>
                <w:u w:val="none"/>
                <w:lang w:val="en-US" w:eastAsia="zh-CN" w:bidi="ar"/>
              </w:rPr>
              <w:t>3</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F4DF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仿宋_GB2312" w:hAnsi="宋体" w:eastAsia="仿宋_GB2312" w:cs="仿宋_GB2312"/>
                <w:i w:val="0"/>
                <w:iCs w:val="0"/>
                <w:color w:val="000000"/>
                <w:kern w:val="0"/>
                <w:sz w:val="21"/>
                <w:szCs w:val="21"/>
                <w:u w:val="none"/>
                <w:lang w:val="en-US" w:eastAsia="zh-CN" w:bidi="ar"/>
              </w:rPr>
              <w:t>计算平台部署与测试</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4034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EF11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4679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48</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BF54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2139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26B9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2D44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8FC2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EC35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786F2">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27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2A3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9C7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auto"/>
                <w:sz w:val="21"/>
                <w:szCs w:val="21"/>
                <w:u w:val="none"/>
              </w:rPr>
            </w:pPr>
          </w:p>
        </w:tc>
      </w:tr>
      <w:tr w14:paraId="35F96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04A4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4B7A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专业拓展课程</w:t>
            </w:r>
          </w:p>
        </w:tc>
        <w:tc>
          <w:tcPr>
            <w:tcW w:w="168" w:type="pct"/>
            <w:tcBorders>
              <w:top w:val="single" w:color="000000" w:sz="4" w:space="0"/>
              <w:left w:val="nil"/>
              <w:bottom w:val="single" w:color="000000" w:sz="4" w:space="0"/>
              <w:right w:val="single" w:color="000000" w:sz="4" w:space="0"/>
            </w:tcBorders>
            <w:shd w:val="clear" w:color="auto" w:fill="auto"/>
            <w:vAlign w:val="center"/>
          </w:tcPr>
          <w:p w14:paraId="014052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eastAsia="仿宋_GB2312" w:cs="仿宋_GB2312"/>
                <w:i w:val="0"/>
                <w:iCs w:val="0"/>
                <w:color w:val="000000"/>
                <w:kern w:val="0"/>
                <w:sz w:val="21"/>
                <w:szCs w:val="21"/>
                <w:u w:val="none"/>
                <w:lang w:val="en-US" w:eastAsia="zh-CN" w:bidi="ar"/>
              </w:rPr>
              <w:t>1</w:t>
            </w:r>
            <w:r>
              <w:rPr>
                <w:rFonts w:hint="eastAsia" w:ascii="仿宋_GB2312" w:hAnsi="宋体" w:cs="仿宋_GB2312"/>
                <w:i w:val="0"/>
                <w:iCs w:val="0"/>
                <w:color w:val="000000"/>
                <w:kern w:val="0"/>
                <w:sz w:val="21"/>
                <w:szCs w:val="21"/>
                <w:u w:val="none"/>
                <w:lang w:val="en-US" w:eastAsia="zh-CN" w:bidi="ar"/>
              </w:rPr>
              <w:t>4</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797D0">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智能网联汽车综合测试</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BA81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0157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44C7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48</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4137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7CD2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17E2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1CE5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88A5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FA4E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5D8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rPr>
                <w:rFonts w:hint="eastAsia" w:ascii="仿宋_GB2312" w:hAnsi="宋体" w:eastAsia="仿宋_GB2312" w:cs="仿宋_GB2312"/>
                <w:i w:val="0"/>
                <w:iCs w:val="0"/>
                <w:color w:val="auto"/>
                <w:kern w:val="2"/>
                <w:sz w:val="21"/>
                <w:szCs w:val="21"/>
                <w:u w:val="none"/>
                <w:lang w:val="en-US" w:eastAsia="zh-CN" w:bidi="ar-SA"/>
              </w:rPr>
            </w:pPr>
            <w:r>
              <w:rPr>
                <w:rFonts w:hint="eastAsia" w:ascii="仿宋_GB2312" w:hAnsi="宋体" w:cs="仿宋_GB2312"/>
                <w:i w:val="0"/>
                <w:iCs w:val="0"/>
                <w:color w:val="auto"/>
                <w:sz w:val="21"/>
                <w:szCs w:val="21"/>
                <w:u w:val="none"/>
                <w:lang w:val="en-US" w:eastAsia="zh-CN"/>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078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auto"/>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CA2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763" w:type="pct"/>
            <w:tcBorders>
              <w:top w:val="single" w:color="000000" w:sz="4" w:space="0"/>
              <w:left w:val="single" w:color="000000" w:sz="4" w:space="0"/>
              <w:bottom w:val="nil"/>
              <w:right w:val="single" w:color="000000" w:sz="4" w:space="0"/>
            </w:tcBorders>
            <w:shd w:val="clear" w:color="auto" w:fill="auto"/>
            <w:vAlign w:val="center"/>
          </w:tcPr>
          <w:p w14:paraId="66C28A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auto"/>
                <w:sz w:val="21"/>
                <w:szCs w:val="21"/>
                <w:u w:val="none"/>
              </w:rPr>
            </w:pPr>
          </w:p>
        </w:tc>
      </w:tr>
      <w:tr w14:paraId="0A08C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A1D2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1E26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63689D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15</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4D87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电动汽车构造与维修</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5CAD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9EDA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4.5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FF4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72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38BA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36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799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36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FB2B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8E0C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91476">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2BD26">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A90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rPr>
                <w:rFonts w:hint="eastAsia" w:ascii="仿宋_GB2312" w:hAnsi="宋体" w:eastAsia="仿宋_GB2312" w:cs="仿宋_GB2312"/>
                <w:i w:val="0"/>
                <w:iCs w:val="0"/>
                <w:color w:val="auto"/>
                <w:kern w:val="2"/>
                <w:sz w:val="21"/>
                <w:szCs w:val="21"/>
                <w:u w:val="none"/>
                <w:lang w:val="en-US" w:eastAsia="zh-CN" w:bidi="ar-SA"/>
              </w:rPr>
            </w:pPr>
            <w:r>
              <w:rPr>
                <w:rFonts w:hint="eastAsia" w:ascii="仿宋_GB2312" w:hAnsi="宋体" w:cs="仿宋_GB2312"/>
                <w:i w:val="0"/>
                <w:iCs w:val="0"/>
                <w:color w:val="auto"/>
                <w:sz w:val="21"/>
                <w:szCs w:val="21"/>
                <w:u w:val="none"/>
                <w:lang w:val="en-US" w:eastAsia="zh-CN"/>
              </w:rPr>
              <w:t>72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56C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auto"/>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C24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763" w:type="pct"/>
            <w:tcBorders>
              <w:top w:val="single" w:color="000000" w:sz="4" w:space="0"/>
              <w:left w:val="single" w:color="000000" w:sz="4" w:space="0"/>
              <w:bottom w:val="nil"/>
              <w:right w:val="single" w:color="000000" w:sz="4" w:space="0"/>
            </w:tcBorders>
            <w:shd w:val="clear" w:color="auto" w:fill="auto"/>
            <w:vAlign w:val="center"/>
          </w:tcPr>
          <w:p w14:paraId="326A62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auto"/>
                <w:sz w:val="21"/>
                <w:szCs w:val="21"/>
                <w:u w:val="none"/>
              </w:rPr>
            </w:pPr>
          </w:p>
        </w:tc>
      </w:tr>
      <w:tr w14:paraId="469BF2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6ED2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1BB0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2F11C0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16</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142D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汽车电气及电控系统检修</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7F87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411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BE97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80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A0F3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40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8BB3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40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A34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8CBB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AD4F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D60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06F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rPr>
                <w:rFonts w:hint="eastAsia" w:ascii="仿宋_GB2312" w:hAnsi="宋体" w:eastAsia="仿宋_GB2312" w:cs="仿宋_GB2312"/>
                <w:i w:val="0"/>
                <w:iCs w:val="0"/>
                <w:color w:val="auto"/>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C28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auto"/>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F6B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763" w:type="pct"/>
            <w:tcBorders>
              <w:top w:val="single" w:color="000000" w:sz="4" w:space="0"/>
              <w:left w:val="single" w:color="000000" w:sz="4" w:space="0"/>
              <w:bottom w:val="nil"/>
              <w:right w:val="single" w:color="000000" w:sz="4" w:space="0"/>
            </w:tcBorders>
            <w:shd w:val="clear" w:color="auto" w:fill="auto"/>
            <w:vAlign w:val="center"/>
          </w:tcPr>
          <w:p w14:paraId="1FD30A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auto"/>
                <w:sz w:val="21"/>
                <w:szCs w:val="21"/>
                <w:u w:val="none"/>
              </w:rPr>
            </w:pPr>
          </w:p>
        </w:tc>
      </w:tr>
      <w:tr w14:paraId="0917FC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1FB8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BF2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66BA75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17</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7154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宋体" w:hAnsi="宋体" w:eastAsia="宋体" w:cs="宋体"/>
                <w:i w:val="0"/>
                <w:iCs w:val="0"/>
                <w:color w:val="000000"/>
                <w:kern w:val="0"/>
                <w:sz w:val="21"/>
                <w:szCs w:val="21"/>
                <w:u w:val="none"/>
                <w:lang w:val="en-US" w:eastAsia="zh-CN" w:bidi="ar"/>
              </w:rPr>
              <w:t>车路协同系统装调与测试</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2DBE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75C7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8C0A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1E69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auto"/>
                <w:sz w:val="21"/>
                <w:szCs w:val="21"/>
                <w:u w:val="none"/>
                <w:lang w:val="en-US"/>
              </w:rPr>
            </w:pPr>
            <w:r>
              <w:rPr>
                <w:rFonts w:hint="eastAsia" w:ascii="宋体" w:hAnsi="宋体" w:eastAsia="宋体" w:cs="宋体"/>
                <w:i w:val="0"/>
                <w:iCs w:val="0"/>
                <w:color w:val="auto"/>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F39E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auto"/>
                <w:sz w:val="21"/>
                <w:szCs w:val="21"/>
                <w:u w:val="none"/>
                <w:lang w:val="en-US"/>
              </w:rPr>
            </w:pPr>
            <w:r>
              <w:rPr>
                <w:rFonts w:hint="eastAsia" w:ascii="宋体" w:hAnsi="宋体" w:eastAsia="宋体" w:cs="宋体"/>
                <w:i w:val="0"/>
                <w:iCs w:val="0"/>
                <w:color w:val="auto"/>
                <w:kern w:val="0"/>
                <w:sz w:val="21"/>
                <w:szCs w:val="21"/>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00D4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E1C0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73518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5EF8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B5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rPr>
                <w:rFonts w:hint="default" w:ascii="仿宋_GB2312" w:hAnsi="宋体" w:eastAsia="仿宋_GB2312" w:cs="仿宋_GB2312"/>
                <w:i w:val="0"/>
                <w:iCs w:val="0"/>
                <w:color w:val="auto"/>
                <w:kern w:val="2"/>
                <w:sz w:val="21"/>
                <w:szCs w:val="21"/>
                <w:u w:val="none"/>
                <w:lang w:val="en-US" w:eastAsia="zh-CN" w:bidi="ar-SA"/>
              </w:rPr>
            </w:pPr>
            <w:r>
              <w:rPr>
                <w:rFonts w:hint="eastAsia" w:ascii="仿宋_GB2312" w:hAnsi="宋体" w:cs="仿宋_GB2312"/>
                <w:i w:val="0"/>
                <w:iCs w:val="0"/>
                <w:color w:val="auto"/>
                <w:sz w:val="21"/>
                <w:szCs w:val="21"/>
                <w:u w:val="none"/>
                <w:lang w:val="en-US" w:eastAsia="zh-CN"/>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7B7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auto"/>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26B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763" w:type="pct"/>
            <w:tcBorders>
              <w:top w:val="single" w:color="000000" w:sz="4" w:space="0"/>
              <w:left w:val="single" w:color="000000" w:sz="4" w:space="0"/>
              <w:bottom w:val="nil"/>
              <w:right w:val="single" w:color="000000" w:sz="4" w:space="0"/>
            </w:tcBorders>
            <w:shd w:val="clear" w:color="auto" w:fill="auto"/>
            <w:vAlign w:val="center"/>
          </w:tcPr>
          <w:p w14:paraId="12FC09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auto"/>
                <w:sz w:val="21"/>
                <w:szCs w:val="21"/>
                <w:u w:val="none"/>
              </w:rPr>
            </w:pPr>
          </w:p>
        </w:tc>
      </w:tr>
      <w:tr w14:paraId="45227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063B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6873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95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68CC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A5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1E45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60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7F5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960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3652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506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3F6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462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F88D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F654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168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D10C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200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6D52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336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D2A0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264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BB65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0</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A39A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auto"/>
                <w:sz w:val="21"/>
                <w:szCs w:val="21"/>
                <w:u w:val="none"/>
              </w:rPr>
            </w:pPr>
            <w:r>
              <w:rPr>
                <w:rFonts w:hint="eastAsia" w:ascii="仿宋_GB2312" w:hAnsi="宋体" w:eastAsia="仿宋_GB2312" w:cs="仿宋_GB2312"/>
                <w:b/>
                <w:bCs/>
                <w:i w:val="0"/>
                <w:iCs w:val="0"/>
                <w:color w:val="auto"/>
                <w:kern w:val="0"/>
                <w:sz w:val="21"/>
                <w:szCs w:val="21"/>
                <w:u w:val="none"/>
                <w:lang w:val="en-US" w:eastAsia="zh-CN" w:bidi="ar"/>
              </w:rPr>
              <w:t>0</w:t>
            </w:r>
          </w:p>
        </w:tc>
        <w:tc>
          <w:tcPr>
            <w:tcW w:w="763" w:type="pct"/>
            <w:tcBorders>
              <w:top w:val="single" w:color="000000" w:sz="4" w:space="0"/>
              <w:left w:val="single" w:color="000000" w:sz="4" w:space="0"/>
              <w:bottom w:val="nil"/>
              <w:right w:val="single" w:color="000000" w:sz="4" w:space="0"/>
            </w:tcBorders>
            <w:shd w:val="clear" w:color="auto" w:fill="auto"/>
            <w:vAlign w:val="center"/>
          </w:tcPr>
          <w:p w14:paraId="0107B1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auto"/>
                <w:sz w:val="21"/>
                <w:szCs w:val="21"/>
                <w:u w:val="none"/>
              </w:rPr>
            </w:pPr>
          </w:p>
        </w:tc>
      </w:tr>
      <w:tr w14:paraId="70BB65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CF3B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restart"/>
            <w:tcBorders>
              <w:top w:val="nil"/>
              <w:left w:val="single" w:color="000000" w:sz="4" w:space="0"/>
              <w:bottom w:val="single" w:color="000000" w:sz="4" w:space="0"/>
              <w:right w:val="single" w:color="000000" w:sz="4" w:space="0"/>
            </w:tcBorders>
            <w:shd w:val="clear" w:color="auto" w:fill="auto"/>
            <w:vAlign w:val="center"/>
          </w:tcPr>
          <w:p w14:paraId="6CFEB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综合实践课程</w:t>
            </w:r>
          </w:p>
        </w:tc>
        <w:tc>
          <w:tcPr>
            <w:tcW w:w="168" w:type="pct"/>
            <w:tcBorders>
              <w:top w:val="single" w:color="000000" w:sz="4" w:space="0"/>
              <w:left w:val="nil"/>
              <w:bottom w:val="single" w:color="000000" w:sz="4" w:space="0"/>
              <w:right w:val="single" w:color="000000" w:sz="4" w:space="0"/>
            </w:tcBorders>
            <w:shd w:val="clear" w:color="auto" w:fill="auto"/>
            <w:vAlign w:val="center"/>
          </w:tcPr>
          <w:p w14:paraId="219744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18</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003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6B7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A13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7CD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20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688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auto"/>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330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CD1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284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176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auto"/>
                <w:sz w:val="21"/>
                <w:szCs w:val="21"/>
                <w:u w:val="none"/>
                <w:lang w:val="en-US"/>
              </w:rPr>
            </w:pPr>
            <w:r>
              <w:rPr>
                <w:rFonts w:hint="eastAsia" w:ascii="仿宋_GB2312" w:hAnsi="宋体" w:cs="仿宋_GB2312"/>
                <w:i w:val="0"/>
                <w:iCs w:val="0"/>
                <w:color w:val="auto"/>
                <w:kern w:val="0"/>
                <w:sz w:val="21"/>
                <w:szCs w:val="21"/>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D9B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7F9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AAA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auto"/>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2F8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05A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各专业自主开展</w:t>
            </w:r>
          </w:p>
        </w:tc>
      </w:tr>
      <w:tr w14:paraId="46D849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D691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1AAB95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7DFCE1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19</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51FD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课程设计1：智能车辆维护保养方案</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5E4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566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B7D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4D9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C87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8CE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6A9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CE1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91D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6E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1D5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438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2E41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学期综合实践项目</w:t>
            </w:r>
          </w:p>
        </w:tc>
      </w:tr>
      <w:tr w14:paraId="7B3961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6C0B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3BB130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2A2DFF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r>
              <w:rPr>
                <w:rFonts w:hint="eastAsia" w:ascii="仿宋_GB2312" w:hAnsi="宋体" w:cs="仿宋_GB2312"/>
                <w:i w:val="0"/>
                <w:iCs w:val="0"/>
                <w:color w:val="000000"/>
                <w:kern w:val="0"/>
                <w:sz w:val="21"/>
                <w:szCs w:val="21"/>
                <w:u w:val="none"/>
                <w:lang w:val="en-US" w:eastAsia="zh-CN" w:bidi="ar"/>
              </w:rPr>
              <w:t>0</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5E0C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课程设计2：智能传感器融合</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2AE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D0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C4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114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E8C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35D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F21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B01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047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522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BDC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6FF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5FF7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7854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7"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D734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261841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72CB45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r>
              <w:rPr>
                <w:rFonts w:hint="eastAsia" w:ascii="仿宋_GB2312" w:hAnsi="宋体" w:cs="仿宋_GB2312"/>
                <w:i w:val="0"/>
                <w:iCs w:val="0"/>
                <w:color w:val="000000"/>
                <w:kern w:val="0"/>
                <w:sz w:val="21"/>
                <w:szCs w:val="21"/>
                <w:u w:val="none"/>
                <w:lang w:val="en-US" w:eastAsia="zh-CN" w:bidi="ar"/>
              </w:rPr>
              <w:t>1</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FDD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A5B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D5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C97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F57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844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F9F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3D0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5A2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A08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6A3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194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80</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1E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023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433B3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996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48F16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1A3513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r>
              <w:rPr>
                <w:rFonts w:hint="eastAsia" w:ascii="仿宋_GB2312" w:hAnsi="宋体" w:cs="仿宋_GB2312"/>
                <w:i w:val="0"/>
                <w:iCs w:val="0"/>
                <w:color w:val="000000"/>
                <w:kern w:val="0"/>
                <w:sz w:val="21"/>
                <w:szCs w:val="21"/>
                <w:u w:val="none"/>
                <w:lang w:val="en-US" w:eastAsia="zh-CN" w:bidi="ar"/>
              </w:rPr>
              <w:t>2</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6C7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D7D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2BB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858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760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287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8B9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2E2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EF9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FF0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1DA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F81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121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A01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97AA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22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100848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nil"/>
              <w:bottom w:val="single" w:color="000000" w:sz="4" w:space="0"/>
              <w:right w:val="single" w:color="000000" w:sz="4" w:space="0"/>
            </w:tcBorders>
            <w:shd w:val="clear" w:color="auto" w:fill="auto"/>
            <w:vAlign w:val="center"/>
          </w:tcPr>
          <w:p w14:paraId="6A9543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23</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A4D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862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364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F03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56D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B8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32C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A29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981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711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F0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49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44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14C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BA61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DDB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tcBorders>
              <w:top w:val="nil"/>
              <w:left w:val="nil"/>
              <w:bottom w:val="nil"/>
              <w:right w:val="nil"/>
            </w:tcBorders>
            <w:shd w:val="clear" w:color="auto" w:fill="auto"/>
            <w:vAlign w:val="center"/>
          </w:tcPr>
          <w:p w14:paraId="78291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95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9021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C3D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EEE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276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620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DC1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89B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10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560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81B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52D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F6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cs="仿宋_GB2312"/>
                <w:b/>
                <w:bCs/>
                <w:i w:val="0"/>
                <w:iCs w:val="0"/>
                <w:color w:val="000000"/>
                <w:kern w:val="0"/>
                <w:sz w:val="22"/>
                <w:szCs w:val="22"/>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033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cs="仿宋_GB2312"/>
                <w:b/>
                <w:bCs/>
                <w:i w:val="0"/>
                <w:iCs w:val="0"/>
                <w:color w:val="000000"/>
                <w:kern w:val="0"/>
                <w:sz w:val="22"/>
                <w:szCs w:val="22"/>
                <w:u w:val="none"/>
                <w:lang w:val="en-US" w:eastAsia="zh-CN" w:bidi="ar"/>
              </w:rPr>
              <w:t>2</w:t>
            </w:r>
            <w:r>
              <w:rPr>
                <w:rFonts w:hint="eastAsia" w:ascii="仿宋_GB2312" w:hAnsi="宋体" w:eastAsia="仿宋_GB2312" w:cs="仿宋_GB2312"/>
                <w:b/>
                <w:bCs/>
                <w:i w:val="0"/>
                <w:iCs w:val="0"/>
                <w:color w:val="000000"/>
                <w:kern w:val="0"/>
                <w:sz w:val="22"/>
                <w:szCs w:val="22"/>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5C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E41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48C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B9DB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44E2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专业选修课程</w:t>
            </w: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4E29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r>
              <w:rPr>
                <w:rFonts w:hint="eastAsia" w:ascii="仿宋_GB2312" w:hAnsi="宋体" w:cs="仿宋_GB2312"/>
                <w:i w:val="0"/>
                <w:iCs w:val="0"/>
                <w:color w:val="000000"/>
                <w:sz w:val="22"/>
                <w:szCs w:val="22"/>
                <w:u w:val="none"/>
                <w:lang w:val="en-US" w:eastAsia="zh-CN"/>
              </w:rPr>
              <w:t>专业选修课</w:t>
            </w: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47A8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FA3D6">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智能汽车改装</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E3E7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D477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0CC2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1CCC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345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1EAF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1D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C0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A37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bookmarkStart w:id="133" w:name="_GoBack"/>
            <w:bookmarkEnd w:id="133"/>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DE8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394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B4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E1E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1E510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F27E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9EE9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8D8E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49800">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智能汽车导航与规划技术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73E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876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cs="仿宋_GB2312"/>
                <w:i w:val="0"/>
                <w:iCs w:val="0"/>
                <w:color w:val="auto"/>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3A7C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auto"/>
                <w:sz w:val="21"/>
                <w:szCs w:val="21"/>
                <w:u w:val="none"/>
                <w:lang w:val="en-US"/>
              </w:rPr>
            </w:pPr>
            <w:r>
              <w:rPr>
                <w:rFonts w:hint="eastAsia" w:ascii="仿宋_GB2312" w:hAnsi="宋体" w:cs="仿宋_GB2312"/>
                <w:i w:val="0"/>
                <w:iCs w:val="0"/>
                <w:color w:val="auto"/>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E4C7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9A2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AE16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auto"/>
                <w:sz w:val="21"/>
                <w:szCs w:val="21"/>
                <w:u w:val="none"/>
                <w:lang w:val="en-US" w:eastAsia="zh-CN"/>
              </w:rPr>
            </w:pPr>
            <w:r>
              <w:rPr>
                <w:rFonts w:hint="eastAsia" w:ascii="仿宋_GB2312" w:hAnsi="宋体" w:eastAsia="仿宋_GB2312" w:cs="仿宋_GB2312"/>
                <w:i w:val="0"/>
                <w:iCs w:val="0"/>
                <w:color w:val="auto"/>
                <w:sz w:val="21"/>
                <w:szCs w:val="21"/>
                <w:u w:val="none"/>
                <w:lang w:val="en-US" w:eastAsia="zh-CN"/>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B8A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727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54A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auto"/>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611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default" w:ascii="仿宋_GB2312" w:hAnsi="宋体" w:eastAsia="仿宋_GB2312" w:cs="仿宋_GB2312"/>
                <w:i w:val="0"/>
                <w:iCs w:val="0"/>
                <w:color w:val="auto"/>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DD2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FF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300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0E1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67AE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ECF9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B66A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ECBA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238E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汽车驾驶</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A298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EBC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065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2CBB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981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195F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AC6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658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8FD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D90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CE7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2F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19F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A85CD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5A79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AC2A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2712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4</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3223F">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振动与噪声测试技术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8E4C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A89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F625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68CA1">
            <w:pPr>
              <w:keepNext w:val="0"/>
              <w:keepLines w:val="0"/>
              <w:suppressLineNumbers w:val="0"/>
              <w:spacing w:before="0" w:beforeAutospacing="0" w:after="0" w:afterAutospacing="0"/>
              <w:ind w:left="0" w:right="0"/>
              <w:jc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eastAsia="仿宋_GB2312" w:cs="仿宋_GB2312"/>
                <w:i w:val="0"/>
                <w:iCs w:val="0"/>
                <w:color w:val="000000"/>
                <w:sz w:val="21"/>
                <w:szCs w:val="21"/>
                <w:u w:val="none"/>
                <w:lang w:val="en-US" w:eastAsia="zh-CN"/>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45FC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D5A7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eastAsia="仿宋_GB2312" w:cs="仿宋_GB2312"/>
                <w:i w:val="0"/>
                <w:iCs w:val="0"/>
                <w:color w:val="000000"/>
                <w:sz w:val="21"/>
                <w:szCs w:val="21"/>
                <w:u w:val="none"/>
                <w:lang w:val="en-US" w:eastAsia="zh-CN"/>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D8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19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76E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7A7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891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88A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E41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D2AB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A9A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5D17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8605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5</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F424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专业基础综合训练</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853F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4E9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7F5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C3FD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DBD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A28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B4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75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753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03B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813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default" w:ascii="仿宋_GB2312" w:hAnsi="宋体" w:eastAsia="仿宋_GB2312" w:cs="仿宋_GB2312"/>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696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03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8BCEA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A7A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45BF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B52F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6F60D">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专业基础强化训练</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B3C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0EA8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59FA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B2C7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FA3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8639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DAD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A9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F37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F78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60C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default" w:ascii="仿宋_GB2312" w:hAnsi="宋体" w:eastAsia="仿宋_GB2312" w:cs="仿宋_GB2312"/>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9CF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EFA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406C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0FC6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3BE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“微专业”课程组</w:t>
            </w: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69C6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4716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无人机原理及系统</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09A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3C6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E1B0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FA6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7734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BAD2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E4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D0B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84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314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3CB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670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C57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70953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F43C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2A34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FF0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58B57">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无人机技术导论</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5F6A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C2A2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FBAF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DA6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69B7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0E04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12D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52E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16F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E0C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857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A3B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8F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9319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533A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2EE2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556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146F5">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无人机组装与调试</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0F70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4830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36E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FD1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29E9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A164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2A1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738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879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FAA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2D7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7DC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59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325E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F96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A7C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1F98C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10</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016E3">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无人机编程技术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81CB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3E8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DBD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66ED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8810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31E7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BAC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2E2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EF8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8DC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default" w:ascii="Times New Roman" w:hAnsi="Times New Roman" w:eastAsia="宋体" w:cs="Times New Roman"/>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7A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default" w:ascii="Times New Roman" w:hAnsi="Times New Roman" w:eastAsia="宋体" w:cs="Times New Roman"/>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2E4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766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2D41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33D2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8393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DF60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AC150">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无人机数据采集和图像处理</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FB64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D5E6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7A63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D6E5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5925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1744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1E2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0D3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87A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9B3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default" w:ascii="Times New Roman" w:hAnsi="Times New Roman" w:eastAsia="宋体" w:cs="Times New Roman"/>
                <w:i w:val="0"/>
                <w:iCs w:val="0"/>
                <w:color w:val="000000"/>
                <w:kern w:val="2"/>
                <w:sz w:val="21"/>
                <w:szCs w:val="21"/>
                <w:u w:val="none"/>
                <w:lang w:val="en-US" w:eastAsia="zh-CN" w:bidi="ar-SA"/>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047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both"/>
              <w:rPr>
                <w:rFonts w:hint="default" w:ascii="Times New Roman" w:hAnsi="Times New Roman" w:eastAsia="宋体" w:cs="Times New Roman"/>
                <w:i w:val="0"/>
                <w:iCs w:val="0"/>
                <w:color w:val="000000"/>
                <w:kern w:val="2"/>
                <w:sz w:val="21"/>
                <w:szCs w:val="21"/>
                <w:u w:val="none"/>
                <w:lang w:val="en-US" w:eastAsia="zh-CN" w:bidi="ar-SA"/>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979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F66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7775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5BD3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9" w:type="pct"/>
            <w:tcBorders>
              <w:top w:val="nil"/>
              <w:left w:val="nil"/>
              <w:bottom w:val="nil"/>
              <w:right w:val="nil"/>
            </w:tcBorders>
            <w:shd w:val="clear" w:color="auto" w:fill="auto"/>
            <w:noWrap/>
            <w:vAlign w:val="center"/>
          </w:tcPr>
          <w:p w14:paraId="3F5DA8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95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8642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B8D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98C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6C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160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F2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2E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45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485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545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640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C31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F8C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BF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BD1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FF859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5F1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4745"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7FEA50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注：选修“微专业”课程组8个学分，由学生自主选修。</w:t>
            </w:r>
          </w:p>
        </w:tc>
      </w:tr>
      <w:tr w14:paraId="7002A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 w:hRule="atLeast"/>
        </w:trPr>
        <w:tc>
          <w:tcPr>
            <w:tcW w:w="1492"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5916B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合计</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760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4"/>
                <w:szCs w:val="24"/>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E97A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150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C987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2596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8B04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916</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6A9E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706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DA86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742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8903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493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5423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445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36AA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501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5F29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309</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DDAB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244</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902D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240</w:t>
            </w: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FA3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r w14:paraId="0D51C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5" w:hRule="atLeast"/>
        </w:trPr>
        <w:tc>
          <w:tcPr>
            <w:tcW w:w="2999"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EB1216E">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仿宋_GB2312" w:hAnsi="Times New Roman" w:eastAsia="仿宋_GB2312" w:cs="仿宋_GB2312"/>
                <w:i w:val="0"/>
                <w:iCs w:val="0"/>
                <w:color w:val="000000"/>
                <w:kern w:val="0"/>
                <w:sz w:val="22"/>
                <w:szCs w:val="22"/>
                <w:u w:val="none"/>
                <w:lang w:val="en-US" w:eastAsia="zh-CN" w:bidi="ar"/>
              </w:rPr>
              <w:t>周学时</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1DB27">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27 </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6D1FD">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25 </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14793">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28 </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12037">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17 </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21A73">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14 </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D0788">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13 </w:t>
            </w: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10DFC">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bl>
    <w:p w14:paraId="3075F475">
      <w:pPr>
        <w:ind w:firstLine="480"/>
        <w:rPr>
          <w:rFonts w:hint="eastAsia"/>
          <w:sz w:val="21"/>
          <w:szCs w:val="16"/>
          <w:lang w:bidi="ar"/>
        </w:rPr>
      </w:pPr>
    </w:p>
    <w:p w14:paraId="63C67E99">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07D93FE6">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4FDCDBEC">
      <w:pPr>
        <w:rPr>
          <w:rFonts w:hint="eastAsia"/>
          <w:sz w:val="21"/>
          <w:szCs w:val="16"/>
          <w:lang w:eastAsia="zh-CN" w:bidi="ar"/>
        </w:rPr>
      </w:pPr>
    </w:p>
    <w:p w14:paraId="564FC258">
      <w:pPr>
        <w:pStyle w:val="2"/>
        <w:ind w:firstLine="562" w:firstLineChars="200"/>
        <w:rPr>
          <w:rFonts w:hint="eastAsia" w:ascii="仿宋_GB2312" w:hAnsi="仿宋_GB2312" w:eastAsia="仿宋_GB2312" w:cs="仿宋_GB2312"/>
          <w:sz w:val="28"/>
          <w:szCs w:val="36"/>
          <w:lang w:val="en-US" w:eastAsia="zh-CN"/>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bookmarkStart w:id="87" w:name="_Toc17488"/>
      <w:bookmarkStart w:id="88" w:name="_Toc110195987"/>
      <w:bookmarkStart w:id="89" w:name="_Toc20561"/>
      <w:bookmarkStart w:id="90" w:name="_Toc110198131"/>
      <w:bookmarkStart w:id="91" w:name="_Toc110196072"/>
    </w:p>
    <w:p w14:paraId="02B4743A">
      <w:pPr>
        <w:pStyle w:val="2"/>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（四）第二课堂教育活动进程安排</w:t>
      </w:r>
      <w:bookmarkEnd w:id="87"/>
      <w:bookmarkEnd w:id="88"/>
      <w:bookmarkEnd w:id="89"/>
      <w:bookmarkEnd w:id="90"/>
      <w:bookmarkEnd w:id="91"/>
    </w:p>
    <w:p w14:paraId="56E4F7E7">
      <w:pPr>
        <w:pStyle w:val="19"/>
        <w:ind w:firstLine="422"/>
        <w:rPr>
          <w:rFonts w:hint="eastAsia" w:asciiTheme="minorEastAsia" w:hAnsiTheme="minorEastAsia"/>
          <w:bCs/>
          <w:szCs w:val="24"/>
        </w:rPr>
      </w:pPr>
      <w:r>
        <w:rPr>
          <w:rFonts w:hint="eastAsia"/>
        </w:rPr>
        <w:t>表7-6  第二课堂活动安排表</w:t>
      </w:r>
    </w:p>
    <w:tbl>
      <w:tblPr>
        <w:tblStyle w:val="13"/>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41D9F5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95CD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228E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6C67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0973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09E5A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0B0A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B19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1F0967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75C4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167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2256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E808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37B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6D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79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C8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072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443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97A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7297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4CA74C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CE36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58E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42E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531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C8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960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D8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4C7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5E5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C5E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FC7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2DE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514EC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467A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843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60A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3CB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A5F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BD8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FC8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441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D22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EF8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DC1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C1C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39CB8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A465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8F2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AE9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7D2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257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20B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281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B02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B2D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AC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50D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5E7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4BCA0E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E31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F4B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CF3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AAD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C2A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375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972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974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05C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BA0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079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51B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0E6227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326F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528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8BF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9EF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DB4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8F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831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52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08D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65E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51B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4B0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A4A3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8EF1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D13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EB9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611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74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DED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416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CF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EFB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3C3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3D9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64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2D1B49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13F1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BDFD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DDF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A5B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83A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C78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CD0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CAE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EB3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0E8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0A8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11F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FD10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2493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F6A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F43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06D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CD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5BE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F30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1B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842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C4A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A17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279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92781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9875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1A1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BDB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7B1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6DD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7A8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E92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E07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05D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74F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FA3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CFC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65946B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CEB8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844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978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27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BB6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A37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A0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2F4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4C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059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15B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B5C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DEB27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51D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3BC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3DA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623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548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273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901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DE5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4F88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40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331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EE3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6C37E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678D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DD4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E48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647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596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5F4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4B5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A94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828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0B0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75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00F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4D426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9DF6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E7D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8BC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FBD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97D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19D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064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8AD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DF1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886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C8F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2D9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3EE88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F8CB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DD0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55D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051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BD4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A4A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08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613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246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D5E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0D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822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5005C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D13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478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189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B60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C87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91E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58A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A3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3DF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FB7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415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A9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363C2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0C9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810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E29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5A3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C22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D64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CAB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01C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FB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9FA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A0C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1BA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7E38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FA25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877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F10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52B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6A9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8FF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5C4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43B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2BE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F46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28C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6C9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645FA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B1C6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B06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AD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92E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D16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BC0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5B1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18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9EC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5A7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D38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EB1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2FF4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66B2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1B0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E11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16A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1E0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280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9D3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5C3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6FC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DCF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4E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AFB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1CEA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8B6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E25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1BC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7A4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6C2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30F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F31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D8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EAB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13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2C7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362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287E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F1E4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AA1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E0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3F3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934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C78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DA0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DA8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BE9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AC4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BC5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9FC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26F68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FF38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0977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645C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34B7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9FA3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E01B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7C03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4AA8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ED3D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AF1C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741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91D2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3542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5B73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68A4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C95A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289E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8CEB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F0FE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6C9E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3135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A42D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CED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654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924A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652B68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CE61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B2F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94D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686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C26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872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370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1D6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AD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56A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3F1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782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B890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FDF9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7B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C68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D94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99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9E4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449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528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E4C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728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91F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35E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BB937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68C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C09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8BB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1EF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C1B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66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37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A4D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54B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D1F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3E8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ACA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24DC6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282F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CEF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A06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3A6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D44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F4F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F0B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483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68B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0D2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DBD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618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00B4D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938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2C9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9A0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7FE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435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C7D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963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76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73F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8C6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003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EC7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B918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890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D07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D1E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63E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AF9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37A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E43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4A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F1F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849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526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B04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58DE10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AFD0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2AA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66A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2C5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573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3C4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FFB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858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D71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F83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DBA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C78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262A4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2B83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046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6E9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FAB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217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4A7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96F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09F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49F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4DD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25A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DB8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318FD2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77DB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EB8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F97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D04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416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659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162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6B7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82D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2B8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494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7C7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702AC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B17F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E90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476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17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803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9D5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396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8DB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3F6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C25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B8A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05B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F8085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AB9C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250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9CA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F9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21B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7CD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367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87D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A0F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7C8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D6F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704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4945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26A3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444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37E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F2F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F8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77F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9DC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EBE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09B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98B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75E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F1D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7C4E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4179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57D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0BD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4FA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3F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803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AF4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999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F1A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00D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51E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B7E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34E3B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6E6B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01B9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9D20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82D8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E59E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4F89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263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D10E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849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BED0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BF9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7442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7D23C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D78B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89C3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513C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7930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251A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610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4FBA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D5A7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C417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80A2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30F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0F18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1CAC69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5DE3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2AA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2C2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A05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A5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3DD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626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3EF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D43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9EE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E0C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ED0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5412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E33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DB4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752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ADF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58B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46C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C78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511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CFE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79A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B9C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7D9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6B282D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F05A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142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822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BE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C79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CBB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F5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2DB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ADD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109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254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BC1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13A5C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D6A3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26F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D20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96F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C51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7DC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9F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31B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28E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D9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8DF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ABE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5811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41CA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9B8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6CA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700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B56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6E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D44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824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D59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7F0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9DD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3A8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9D36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53B5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2FB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63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AF0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09B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AE4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105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F5A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09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A22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64A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CC8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692237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5C4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ECB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B3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902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3DD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CA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FCF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B1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201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7DC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6CE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07F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1E7AB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2DC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CB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825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9F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60F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81A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030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102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116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1DF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D1A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503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7A4E8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003B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42D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666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9A5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1C5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6C6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BB4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276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1C0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330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C43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802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2339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C10B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72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23CA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7AC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678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B2C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D3A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57E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E97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7A1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3EF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2D7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42BED6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7EA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6D8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DCA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BCB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F5E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72B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5A7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078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AC5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F42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553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9B2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30D9F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6975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B58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CBD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F2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827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4D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FDE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B57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5C3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823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59D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348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046BD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6B62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C4C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E1A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7BD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5CF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4BC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F00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094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B41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99C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B32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383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606F1C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F622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8DA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AC8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2D1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E6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6D1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D56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16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A20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4E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BDD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133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bl>
    <w:p w14:paraId="6115FBA4">
      <w:pPr>
        <w:widowControl/>
        <w:spacing w:line="260" w:lineRule="exact"/>
        <w:ind w:firstLine="482"/>
        <w:textAlignment w:val="center"/>
        <w:rPr>
          <w:rFonts w:hint="eastAsia"/>
          <w:sz w:val="24"/>
          <w:szCs w:val="20"/>
          <w:lang w:bidi="ar"/>
        </w:rPr>
      </w:pPr>
    </w:p>
    <w:p w14:paraId="765AB1C1">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2F403340">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2" w:name="_Toc31534"/>
      <w:r>
        <w:rPr>
          <w:rFonts w:hint="eastAsia" w:ascii="黑体" w:hAnsi="黑体" w:eastAsia="黑体"/>
          <w:sz w:val="32"/>
          <w:szCs w:val="32"/>
        </w:rPr>
        <w:t>八、实施保障</w:t>
      </w:r>
      <w:bookmarkEnd w:id="92"/>
    </w:p>
    <w:p w14:paraId="74453426">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6AB4406D">
      <w:pPr>
        <w:pStyle w:val="2"/>
        <w:spacing w:line="360" w:lineRule="auto"/>
        <w:ind w:firstLine="562" w:firstLineChars="200"/>
        <w:rPr>
          <w:rFonts w:hint="eastAsia" w:asciiTheme="minorEastAsia" w:hAnsiTheme="minorEastAsia" w:eastAsiaTheme="minorEastAsia"/>
          <w:sz w:val="28"/>
          <w:szCs w:val="22"/>
          <w:lang w:val="en-US" w:eastAsia="zh-CN"/>
        </w:rPr>
      </w:pPr>
      <w:bookmarkStart w:id="93" w:name="_Toc19652"/>
      <w:bookmarkStart w:id="94" w:name="_Toc1332"/>
      <w:r>
        <w:rPr>
          <w:rFonts w:hint="eastAsia" w:asciiTheme="minorEastAsia" w:hAnsiTheme="minorEastAsia" w:eastAsiaTheme="minorEastAsia"/>
          <w:sz w:val="28"/>
          <w:szCs w:val="22"/>
          <w:lang w:val="en-US" w:eastAsia="zh-CN"/>
        </w:rPr>
        <w:t>（一）实训基地配备</w:t>
      </w:r>
      <w:bookmarkEnd w:id="93"/>
      <w:bookmarkEnd w:id="94"/>
    </w:p>
    <w:p w14:paraId="7326215B">
      <w:pPr>
        <w:ind w:firstLine="560" w:firstLineChars="200"/>
        <w:rPr>
          <w:rFonts w:hint="eastAsia" w:ascii="宋体" w:hAnsi="宋体" w:eastAsia="宋体" w:cs="宋体"/>
          <w:sz w:val="28"/>
          <w:szCs w:val="28"/>
        </w:rPr>
      </w:pPr>
      <w:r>
        <w:rPr>
          <w:rFonts w:hint="eastAsia" w:ascii="宋体" w:hAnsi="宋体" w:eastAsia="宋体" w:cs="宋体"/>
          <w:sz w:val="28"/>
          <w:szCs w:val="28"/>
        </w:rPr>
        <w:t>校内实践教学条件按照完成专业学习领域核心课程的学习情境教学要求配置，每个场地满足一次性容纳30名学生进行基于行动导向的理论实践一体化教学的需要。重点加强与柳州区域内汽车售后服务企业、新能源汽车制造企业和运营企业的友好合作，拓展校外实训基地建设，保证学生的本专业技能训练进一步延续和提升。按照100名学生规模，需要建立校外实训基地约5个。现主要校外实践基地有：上汽通用五菱汽车有限公司、东风柳州汽车有限公司等。</w:t>
      </w:r>
    </w:p>
    <w:p w14:paraId="2D99A88F">
      <w:pPr>
        <w:pStyle w:val="19"/>
        <w:ind w:firstLine="422"/>
        <w:rPr>
          <w:rFonts w:hint="eastAsia"/>
        </w:rPr>
      </w:pPr>
      <w:bookmarkStart w:id="95" w:name="_Toc1408"/>
      <w:bookmarkStart w:id="96" w:name="_Toc22896"/>
      <w:r>
        <w:rPr>
          <w:rFonts w:hint="eastAsia"/>
        </w:rPr>
        <w:t>表8-1  实训条件配备</w:t>
      </w:r>
      <w:bookmarkEnd w:id="95"/>
      <w:bookmarkEnd w:id="96"/>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
        <w:gridCol w:w="870"/>
        <w:gridCol w:w="692"/>
        <w:gridCol w:w="2309"/>
        <w:gridCol w:w="578"/>
        <w:gridCol w:w="3091"/>
        <w:gridCol w:w="474"/>
      </w:tblGrid>
      <w:tr w14:paraId="2129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0" w:type="dxa"/>
            <w:tcBorders>
              <w:top w:val="single" w:color="auto" w:sz="4" w:space="0"/>
              <w:left w:val="single" w:color="auto" w:sz="4" w:space="0"/>
              <w:bottom w:val="single" w:color="auto" w:sz="4" w:space="0"/>
              <w:right w:val="single" w:color="auto" w:sz="4" w:space="0"/>
            </w:tcBorders>
            <w:vAlign w:val="center"/>
          </w:tcPr>
          <w:p w14:paraId="24E6E5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序号</w:t>
            </w:r>
          </w:p>
        </w:tc>
        <w:tc>
          <w:tcPr>
            <w:tcW w:w="870" w:type="dxa"/>
            <w:tcBorders>
              <w:top w:val="single" w:color="auto" w:sz="4" w:space="0"/>
              <w:left w:val="single" w:color="auto" w:sz="4" w:space="0"/>
              <w:bottom w:val="single" w:color="auto" w:sz="4" w:space="0"/>
              <w:right w:val="single" w:color="auto" w:sz="4" w:space="0"/>
            </w:tcBorders>
            <w:vAlign w:val="center"/>
          </w:tcPr>
          <w:p w14:paraId="5571A2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实训室名称</w:t>
            </w:r>
          </w:p>
        </w:tc>
        <w:tc>
          <w:tcPr>
            <w:tcW w:w="692" w:type="dxa"/>
            <w:tcBorders>
              <w:top w:val="single" w:color="auto" w:sz="4" w:space="0"/>
              <w:left w:val="single" w:color="auto" w:sz="4" w:space="0"/>
              <w:bottom w:val="single" w:color="auto" w:sz="4" w:space="0"/>
              <w:right w:val="single" w:color="auto" w:sz="4" w:space="0"/>
            </w:tcBorders>
            <w:vAlign w:val="center"/>
          </w:tcPr>
          <w:p w14:paraId="1295AD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校内/校外</w:t>
            </w:r>
          </w:p>
        </w:tc>
        <w:tc>
          <w:tcPr>
            <w:tcW w:w="2309" w:type="dxa"/>
            <w:tcBorders>
              <w:top w:val="single" w:color="auto" w:sz="4" w:space="0"/>
              <w:left w:val="single" w:color="auto" w:sz="4" w:space="0"/>
              <w:bottom w:val="single" w:color="auto" w:sz="4" w:space="0"/>
              <w:right w:val="single" w:color="auto" w:sz="4" w:space="0"/>
            </w:tcBorders>
            <w:vAlign w:val="center"/>
          </w:tcPr>
          <w:p w14:paraId="1FD564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主要设备名称</w:t>
            </w:r>
          </w:p>
        </w:tc>
        <w:tc>
          <w:tcPr>
            <w:tcW w:w="578" w:type="dxa"/>
            <w:tcBorders>
              <w:top w:val="single" w:color="auto" w:sz="4" w:space="0"/>
              <w:left w:val="single" w:color="auto" w:sz="4" w:space="0"/>
              <w:bottom w:val="single" w:color="auto" w:sz="4" w:space="0"/>
              <w:right w:val="single" w:color="auto" w:sz="4" w:space="0"/>
            </w:tcBorders>
            <w:vAlign w:val="center"/>
          </w:tcPr>
          <w:p w14:paraId="3FDF9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配备数量</w:t>
            </w:r>
          </w:p>
        </w:tc>
        <w:tc>
          <w:tcPr>
            <w:tcW w:w="3091" w:type="dxa"/>
            <w:tcBorders>
              <w:top w:val="single" w:color="auto" w:sz="4" w:space="0"/>
              <w:left w:val="single" w:color="auto" w:sz="4" w:space="0"/>
              <w:bottom w:val="single" w:color="auto" w:sz="4" w:space="0"/>
              <w:right w:val="single" w:color="auto" w:sz="4" w:space="0"/>
            </w:tcBorders>
            <w:vAlign w:val="center"/>
          </w:tcPr>
          <w:p w14:paraId="43AD8A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实训项目/内容</w:t>
            </w:r>
          </w:p>
        </w:tc>
        <w:tc>
          <w:tcPr>
            <w:tcW w:w="474" w:type="dxa"/>
            <w:tcBorders>
              <w:top w:val="single" w:color="auto" w:sz="4" w:space="0"/>
              <w:left w:val="single" w:color="auto" w:sz="4" w:space="0"/>
              <w:bottom w:val="single" w:color="auto" w:sz="4" w:space="0"/>
              <w:right w:val="single" w:color="auto" w:sz="4" w:space="0"/>
            </w:tcBorders>
            <w:vAlign w:val="center"/>
          </w:tcPr>
          <w:p w14:paraId="0D1C60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备注</w:t>
            </w:r>
          </w:p>
        </w:tc>
      </w:tr>
      <w:tr w14:paraId="4B971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4D36F9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870" w:type="dxa"/>
            <w:tcBorders>
              <w:top w:val="single" w:color="auto" w:sz="4" w:space="0"/>
              <w:left w:val="single" w:color="auto" w:sz="4" w:space="0"/>
              <w:bottom w:val="single" w:color="auto" w:sz="4" w:space="0"/>
              <w:right w:val="single" w:color="auto" w:sz="4" w:space="0"/>
            </w:tcBorders>
            <w:vAlign w:val="center"/>
          </w:tcPr>
          <w:p w14:paraId="2C65D4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低压维修电工实训室</w:t>
            </w:r>
          </w:p>
        </w:tc>
        <w:tc>
          <w:tcPr>
            <w:tcW w:w="692" w:type="dxa"/>
            <w:tcBorders>
              <w:top w:val="single" w:color="auto" w:sz="4" w:space="0"/>
              <w:left w:val="single" w:color="auto" w:sz="4" w:space="0"/>
              <w:bottom w:val="single" w:color="auto" w:sz="4" w:space="0"/>
              <w:right w:val="single" w:color="auto" w:sz="4" w:space="0"/>
            </w:tcBorders>
            <w:vAlign w:val="center"/>
          </w:tcPr>
          <w:p w14:paraId="191413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7341EF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验电笔、万用表、单相电度表、电流互感器、三相四线有功电度表、三相异步电动机、单相双控开关、变压器</w:t>
            </w:r>
          </w:p>
        </w:tc>
        <w:tc>
          <w:tcPr>
            <w:tcW w:w="578" w:type="dxa"/>
            <w:tcBorders>
              <w:top w:val="single" w:color="auto" w:sz="4" w:space="0"/>
              <w:left w:val="single" w:color="auto" w:sz="4" w:space="0"/>
              <w:bottom w:val="single" w:color="auto" w:sz="4" w:space="0"/>
              <w:right w:val="single" w:color="auto" w:sz="4" w:space="0"/>
            </w:tcBorders>
            <w:vAlign w:val="center"/>
          </w:tcPr>
          <w:p w14:paraId="4B2056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5044D0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1.电工安全知识教育</w:t>
            </w:r>
          </w:p>
          <w:p w14:paraId="310E26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2.电工常用工具及仪表的使用</w:t>
            </w:r>
          </w:p>
          <w:p w14:paraId="017393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3.常用低压电器结构、工作原理及选择</w:t>
            </w:r>
          </w:p>
          <w:p w14:paraId="019ED3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4基本常见电子元件的检测</w:t>
            </w:r>
          </w:p>
          <w:p w14:paraId="2CAF11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5.灯光、仪表及拖动线路的安装及检测</w:t>
            </w:r>
          </w:p>
          <w:p w14:paraId="45121C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6．心肺复苏急救</w:t>
            </w:r>
          </w:p>
        </w:tc>
        <w:tc>
          <w:tcPr>
            <w:tcW w:w="474" w:type="dxa"/>
            <w:tcBorders>
              <w:top w:val="single" w:color="auto" w:sz="4" w:space="0"/>
              <w:left w:val="single" w:color="auto" w:sz="4" w:space="0"/>
              <w:bottom w:val="single" w:color="auto" w:sz="4" w:space="0"/>
              <w:right w:val="single" w:color="auto" w:sz="4" w:space="0"/>
            </w:tcBorders>
            <w:vAlign w:val="center"/>
          </w:tcPr>
          <w:p w14:paraId="406621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6391A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69226F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870" w:type="dxa"/>
            <w:tcBorders>
              <w:top w:val="single" w:color="auto" w:sz="4" w:space="0"/>
              <w:left w:val="single" w:color="auto" w:sz="4" w:space="0"/>
              <w:bottom w:val="single" w:color="auto" w:sz="4" w:space="0"/>
              <w:right w:val="single" w:color="auto" w:sz="4" w:space="0"/>
            </w:tcBorders>
            <w:vAlign w:val="center"/>
          </w:tcPr>
          <w:p w14:paraId="4C8747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电动汽车维护保养实训室</w:t>
            </w:r>
          </w:p>
        </w:tc>
        <w:tc>
          <w:tcPr>
            <w:tcW w:w="692" w:type="dxa"/>
            <w:tcBorders>
              <w:top w:val="single" w:color="auto" w:sz="4" w:space="0"/>
              <w:left w:val="single" w:color="auto" w:sz="4" w:space="0"/>
              <w:bottom w:val="single" w:color="auto" w:sz="4" w:space="0"/>
              <w:right w:val="single" w:color="auto" w:sz="4" w:space="0"/>
            </w:tcBorders>
            <w:vAlign w:val="center"/>
          </w:tcPr>
          <w:p w14:paraId="00644A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432BDA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电动汽车实车4台、维护保养高压绝缘工具套装、举升机四台等，汽车维修保养数据资料</w:t>
            </w:r>
          </w:p>
        </w:tc>
        <w:tc>
          <w:tcPr>
            <w:tcW w:w="578" w:type="dxa"/>
            <w:tcBorders>
              <w:top w:val="single" w:color="auto" w:sz="4" w:space="0"/>
              <w:left w:val="single" w:color="auto" w:sz="4" w:space="0"/>
              <w:bottom w:val="single" w:color="auto" w:sz="4" w:space="0"/>
              <w:right w:val="single" w:color="auto" w:sz="4" w:space="0"/>
            </w:tcBorders>
            <w:vAlign w:val="center"/>
          </w:tcPr>
          <w:p w14:paraId="311B2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2440CB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1.车辆基本信息的认识2.行驶系统的维护保养3.照明指示系统和仪表维护保养4.制动系统的维护保养5.发动机的维护保养6.传动系统维护保养7.转向系统的维护保养8.电器设备的维护保养9.车身附属设备的维护保养</w:t>
            </w:r>
          </w:p>
        </w:tc>
        <w:tc>
          <w:tcPr>
            <w:tcW w:w="474" w:type="dxa"/>
            <w:tcBorders>
              <w:top w:val="single" w:color="auto" w:sz="4" w:space="0"/>
              <w:left w:val="single" w:color="auto" w:sz="4" w:space="0"/>
              <w:bottom w:val="single" w:color="auto" w:sz="4" w:space="0"/>
              <w:right w:val="single" w:color="auto" w:sz="4" w:space="0"/>
            </w:tcBorders>
            <w:vAlign w:val="center"/>
          </w:tcPr>
          <w:p w14:paraId="3DA398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50D7D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19EA8C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870" w:type="dxa"/>
            <w:tcBorders>
              <w:top w:val="single" w:color="auto" w:sz="4" w:space="0"/>
              <w:left w:val="single" w:color="auto" w:sz="4" w:space="0"/>
              <w:bottom w:val="single" w:color="auto" w:sz="4" w:space="0"/>
              <w:right w:val="single" w:color="auto" w:sz="4" w:space="0"/>
            </w:tcBorders>
            <w:vAlign w:val="center"/>
          </w:tcPr>
          <w:p w14:paraId="51A200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动力电池检修实训</w:t>
            </w:r>
          </w:p>
          <w:p w14:paraId="2AECC6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692" w:type="dxa"/>
            <w:tcBorders>
              <w:top w:val="single" w:color="auto" w:sz="4" w:space="0"/>
              <w:left w:val="single" w:color="auto" w:sz="4" w:space="0"/>
              <w:bottom w:val="single" w:color="auto" w:sz="4" w:space="0"/>
              <w:right w:val="single" w:color="auto" w:sz="4" w:space="0"/>
            </w:tcBorders>
            <w:vAlign w:val="center"/>
          </w:tcPr>
          <w:p w14:paraId="3891E0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6CCFE8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北汽新能源汽车EV200动力电池台</w:t>
            </w:r>
          </w:p>
          <w:p w14:paraId="3725BE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架，动力电池检测软件1套。</w:t>
            </w:r>
          </w:p>
        </w:tc>
        <w:tc>
          <w:tcPr>
            <w:tcW w:w="578" w:type="dxa"/>
            <w:tcBorders>
              <w:top w:val="single" w:color="auto" w:sz="4" w:space="0"/>
              <w:left w:val="single" w:color="auto" w:sz="4" w:space="0"/>
              <w:bottom w:val="single" w:color="auto" w:sz="4" w:space="0"/>
              <w:right w:val="single" w:color="auto" w:sz="4" w:space="0"/>
            </w:tcBorders>
            <w:vAlign w:val="center"/>
          </w:tcPr>
          <w:p w14:paraId="49F986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5988DF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动力电池进行检测、</w:t>
            </w:r>
          </w:p>
          <w:p w14:paraId="0A539B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运行实验、故障检测。</w:t>
            </w:r>
          </w:p>
        </w:tc>
        <w:tc>
          <w:tcPr>
            <w:tcW w:w="474" w:type="dxa"/>
            <w:tcBorders>
              <w:top w:val="single" w:color="auto" w:sz="4" w:space="0"/>
              <w:left w:val="single" w:color="auto" w:sz="4" w:space="0"/>
              <w:bottom w:val="single" w:color="auto" w:sz="4" w:space="0"/>
              <w:right w:val="single" w:color="auto" w:sz="4" w:space="0"/>
            </w:tcBorders>
            <w:vAlign w:val="center"/>
          </w:tcPr>
          <w:p w14:paraId="12665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33475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5DF195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870" w:type="dxa"/>
            <w:tcBorders>
              <w:top w:val="single" w:color="auto" w:sz="4" w:space="0"/>
              <w:left w:val="single" w:color="auto" w:sz="4" w:space="0"/>
              <w:bottom w:val="single" w:color="auto" w:sz="4" w:space="0"/>
              <w:right w:val="single" w:color="auto" w:sz="4" w:space="0"/>
            </w:tcBorders>
            <w:vAlign w:val="center"/>
          </w:tcPr>
          <w:p w14:paraId="18ACC6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充电系统检修实训</w:t>
            </w:r>
          </w:p>
          <w:p w14:paraId="2AB9E5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692" w:type="dxa"/>
            <w:tcBorders>
              <w:top w:val="single" w:color="auto" w:sz="4" w:space="0"/>
              <w:left w:val="single" w:color="auto" w:sz="4" w:space="0"/>
              <w:bottom w:val="single" w:color="auto" w:sz="4" w:space="0"/>
              <w:right w:val="single" w:color="auto" w:sz="4" w:space="0"/>
            </w:tcBorders>
            <w:vAlign w:val="center"/>
          </w:tcPr>
          <w:p w14:paraId="08D42D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61446A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充电桩、充电机、变压器等，真实充电站1个。</w:t>
            </w:r>
          </w:p>
        </w:tc>
        <w:tc>
          <w:tcPr>
            <w:tcW w:w="578" w:type="dxa"/>
            <w:tcBorders>
              <w:top w:val="single" w:color="auto" w:sz="4" w:space="0"/>
              <w:left w:val="single" w:color="auto" w:sz="4" w:space="0"/>
              <w:bottom w:val="single" w:color="auto" w:sz="4" w:space="0"/>
              <w:right w:val="single" w:color="auto" w:sz="4" w:space="0"/>
            </w:tcBorders>
            <w:vAlign w:val="center"/>
          </w:tcPr>
          <w:p w14:paraId="5DDCBE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0A1DDD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对汽车充电桩、充电机</w:t>
            </w:r>
          </w:p>
          <w:p w14:paraId="3A77D2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进行检测维护。</w:t>
            </w:r>
          </w:p>
        </w:tc>
        <w:tc>
          <w:tcPr>
            <w:tcW w:w="474" w:type="dxa"/>
            <w:tcBorders>
              <w:top w:val="single" w:color="auto" w:sz="4" w:space="0"/>
              <w:left w:val="single" w:color="auto" w:sz="4" w:space="0"/>
              <w:bottom w:val="single" w:color="auto" w:sz="4" w:space="0"/>
              <w:right w:val="single" w:color="auto" w:sz="4" w:space="0"/>
            </w:tcBorders>
            <w:vAlign w:val="center"/>
          </w:tcPr>
          <w:p w14:paraId="6C0568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78C39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64AEEF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870" w:type="dxa"/>
            <w:tcBorders>
              <w:top w:val="single" w:color="auto" w:sz="4" w:space="0"/>
              <w:left w:val="single" w:color="auto" w:sz="4" w:space="0"/>
              <w:bottom w:val="single" w:color="auto" w:sz="4" w:space="0"/>
              <w:right w:val="single" w:color="auto" w:sz="4" w:space="0"/>
            </w:tcBorders>
            <w:vAlign w:val="center"/>
          </w:tcPr>
          <w:p w14:paraId="514FE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驱动电机检修实训</w:t>
            </w:r>
          </w:p>
          <w:p w14:paraId="4A43D2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692" w:type="dxa"/>
            <w:tcBorders>
              <w:top w:val="single" w:color="auto" w:sz="4" w:space="0"/>
              <w:left w:val="single" w:color="auto" w:sz="4" w:space="0"/>
              <w:bottom w:val="single" w:color="auto" w:sz="4" w:space="0"/>
              <w:right w:val="single" w:color="auto" w:sz="4" w:space="0"/>
            </w:tcBorders>
            <w:vAlign w:val="center"/>
          </w:tcPr>
          <w:p w14:paraId="779309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7EA60B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驱动电机控制台架4台、测试软件1</w:t>
            </w:r>
          </w:p>
          <w:p w14:paraId="6C7598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套。</w:t>
            </w:r>
          </w:p>
        </w:tc>
        <w:tc>
          <w:tcPr>
            <w:tcW w:w="578" w:type="dxa"/>
            <w:tcBorders>
              <w:top w:val="single" w:color="auto" w:sz="4" w:space="0"/>
              <w:left w:val="single" w:color="auto" w:sz="4" w:space="0"/>
              <w:bottom w:val="single" w:color="auto" w:sz="4" w:space="0"/>
              <w:right w:val="single" w:color="auto" w:sz="4" w:space="0"/>
            </w:tcBorders>
            <w:vAlign w:val="center"/>
          </w:tcPr>
          <w:p w14:paraId="748288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65B2C9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对驱动电机进行故障模拟检测、电机结构、工作原理</w:t>
            </w:r>
          </w:p>
        </w:tc>
        <w:tc>
          <w:tcPr>
            <w:tcW w:w="474" w:type="dxa"/>
            <w:tcBorders>
              <w:top w:val="single" w:color="auto" w:sz="4" w:space="0"/>
              <w:left w:val="single" w:color="auto" w:sz="4" w:space="0"/>
              <w:bottom w:val="single" w:color="auto" w:sz="4" w:space="0"/>
              <w:right w:val="single" w:color="auto" w:sz="4" w:space="0"/>
            </w:tcBorders>
            <w:vAlign w:val="center"/>
          </w:tcPr>
          <w:p w14:paraId="2C3ECA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766A7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7DE6C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870" w:type="dxa"/>
            <w:tcBorders>
              <w:top w:val="single" w:color="auto" w:sz="4" w:space="0"/>
              <w:left w:val="single" w:color="auto" w:sz="4" w:space="0"/>
              <w:bottom w:val="single" w:color="auto" w:sz="4" w:space="0"/>
              <w:right w:val="single" w:color="auto" w:sz="4" w:space="0"/>
            </w:tcBorders>
            <w:vAlign w:val="center"/>
          </w:tcPr>
          <w:p w14:paraId="128B5D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电动空调系统实训</w:t>
            </w:r>
          </w:p>
          <w:p w14:paraId="004D35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692" w:type="dxa"/>
            <w:tcBorders>
              <w:top w:val="single" w:color="auto" w:sz="4" w:space="0"/>
              <w:left w:val="single" w:color="auto" w:sz="4" w:space="0"/>
              <w:bottom w:val="single" w:color="auto" w:sz="4" w:space="0"/>
              <w:right w:val="single" w:color="auto" w:sz="4" w:space="0"/>
            </w:tcBorders>
            <w:vAlign w:val="center"/>
          </w:tcPr>
          <w:p w14:paraId="7C0287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410323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电动空调检修实训台架4台。电动汽车车辆4台、冷媒加注机2台</w:t>
            </w:r>
          </w:p>
        </w:tc>
        <w:tc>
          <w:tcPr>
            <w:tcW w:w="578" w:type="dxa"/>
            <w:tcBorders>
              <w:top w:val="single" w:color="auto" w:sz="4" w:space="0"/>
              <w:left w:val="single" w:color="auto" w:sz="4" w:space="0"/>
              <w:bottom w:val="single" w:color="auto" w:sz="4" w:space="0"/>
              <w:right w:val="single" w:color="auto" w:sz="4" w:space="0"/>
            </w:tcBorders>
            <w:vAlign w:val="center"/>
          </w:tcPr>
          <w:p w14:paraId="3D297C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69E5ED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电动汽车空调检修；</w:t>
            </w:r>
          </w:p>
          <w:p w14:paraId="4DD12D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电动空调结构；</w:t>
            </w:r>
          </w:p>
          <w:p w14:paraId="4E0F6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冷媒的加注，</w:t>
            </w:r>
          </w:p>
          <w:p w14:paraId="10416D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474" w:type="dxa"/>
            <w:tcBorders>
              <w:top w:val="single" w:color="auto" w:sz="4" w:space="0"/>
              <w:left w:val="single" w:color="auto" w:sz="4" w:space="0"/>
              <w:bottom w:val="single" w:color="auto" w:sz="4" w:space="0"/>
              <w:right w:val="single" w:color="auto" w:sz="4" w:space="0"/>
            </w:tcBorders>
            <w:vAlign w:val="center"/>
          </w:tcPr>
          <w:p w14:paraId="2CF649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2732B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29B916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870" w:type="dxa"/>
            <w:tcBorders>
              <w:top w:val="single" w:color="auto" w:sz="4" w:space="0"/>
              <w:left w:val="single" w:color="auto" w:sz="4" w:space="0"/>
              <w:bottom w:val="single" w:color="auto" w:sz="4" w:space="0"/>
              <w:right w:val="single" w:color="auto" w:sz="4" w:space="0"/>
            </w:tcBorders>
            <w:vAlign w:val="center"/>
          </w:tcPr>
          <w:p w14:paraId="78787D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电动汽车综合故障检修实训</w:t>
            </w:r>
          </w:p>
          <w:p w14:paraId="23BE1D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692" w:type="dxa"/>
            <w:tcBorders>
              <w:top w:val="single" w:color="auto" w:sz="4" w:space="0"/>
              <w:left w:val="single" w:color="auto" w:sz="4" w:space="0"/>
              <w:bottom w:val="single" w:color="auto" w:sz="4" w:space="0"/>
              <w:right w:val="single" w:color="auto" w:sz="4" w:space="0"/>
            </w:tcBorders>
            <w:vAlign w:val="center"/>
          </w:tcPr>
          <w:p w14:paraId="5CD28E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78E6EC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北汽新能源汽车EV2002台，北汽新</w:t>
            </w:r>
          </w:p>
          <w:p w14:paraId="16C6E3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能源汽车故障诊断仪，示波器，万用</w:t>
            </w:r>
          </w:p>
          <w:p w14:paraId="191D57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表，绝缘电阻测量表等配套设备。</w:t>
            </w:r>
          </w:p>
        </w:tc>
        <w:tc>
          <w:tcPr>
            <w:tcW w:w="578" w:type="dxa"/>
            <w:tcBorders>
              <w:top w:val="single" w:color="auto" w:sz="4" w:space="0"/>
              <w:left w:val="single" w:color="auto" w:sz="4" w:space="0"/>
              <w:bottom w:val="single" w:color="auto" w:sz="4" w:space="0"/>
              <w:right w:val="single" w:color="auto" w:sz="4" w:space="0"/>
            </w:tcBorders>
            <w:vAlign w:val="center"/>
          </w:tcPr>
          <w:p w14:paraId="5B993C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452444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纯电动汽车维护与保养、</w:t>
            </w:r>
          </w:p>
          <w:p w14:paraId="6FAC0B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故障诊断、维修。</w:t>
            </w:r>
          </w:p>
        </w:tc>
        <w:tc>
          <w:tcPr>
            <w:tcW w:w="474" w:type="dxa"/>
            <w:tcBorders>
              <w:top w:val="single" w:color="auto" w:sz="4" w:space="0"/>
              <w:left w:val="single" w:color="auto" w:sz="4" w:space="0"/>
              <w:bottom w:val="single" w:color="auto" w:sz="4" w:space="0"/>
              <w:right w:val="single" w:color="auto" w:sz="4" w:space="0"/>
            </w:tcBorders>
            <w:vAlign w:val="center"/>
          </w:tcPr>
          <w:p w14:paraId="29F530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1F65B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7D11FD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870" w:type="dxa"/>
            <w:tcBorders>
              <w:top w:val="single" w:color="auto" w:sz="4" w:space="0"/>
              <w:left w:val="single" w:color="auto" w:sz="4" w:space="0"/>
              <w:bottom w:val="single" w:color="auto" w:sz="4" w:space="0"/>
              <w:right w:val="single" w:color="auto" w:sz="4" w:space="0"/>
            </w:tcBorders>
            <w:vAlign w:val="center"/>
          </w:tcPr>
          <w:p w14:paraId="1F2D67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环境感知实训室</w:t>
            </w:r>
          </w:p>
        </w:tc>
        <w:tc>
          <w:tcPr>
            <w:tcW w:w="692" w:type="dxa"/>
            <w:tcBorders>
              <w:top w:val="single" w:color="auto" w:sz="4" w:space="0"/>
              <w:left w:val="single" w:color="auto" w:sz="4" w:space="0"/>
              <w:bottom w:val="single" w:color="auto" w:sz="4" w:space="0"/>
              <w:right w:val="single" w:color="auto" w:sz="4" w:space="0"/>
            </w:tcBorders>
            <w:vAlign w:val="center"/>
          </w:tcPr>
          <w:p w14:paraId="2152EC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3B06D8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智能传感器装配调试台架（视觉传感器、毫米波雷达、超声波雷达、激光雷达、组合导航各一个）</w:t>
            </w:r>
          </w:p>
          <w:p w14:paraId="05E02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2.智能网联汽车测试装调虚拟仿真教学软件</w:t>
            </w:r>
          </w:p>
          <w:p w14:paraId="40268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3.标定&amp;安装套件(配套工具，含激光雷达、毫米波雷达、摄像头标定工具、水平仪、角度仪、测距仪等)</w:t>
            </w:r>
          </w:p>
          <w:p w14:paraId="2704B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 xml:space="preserve">4.视觉传感器实训台（单目摄像头、双目摄像头、红外摄像头等多种视觉传感器，并搭 </w:t>
            </w:r>
          </w:p>
          <w:p w14:paraId="35F39D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 xml:space="preserve">载有处理器、显示屏、底盘车，能够进行摄像头的标定和识别行人、交通标志、交通信号、 </w:t>
            </w:r>
          </w:p>
          <w:p w14:paraId="43926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车辆，台架上有显示屏</w:t>
            </w:r>
          </w:p>
          <w:p w14:paraId="224F6E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w:t>
            </w:r>
          </w:p>
          <w:p w14:paraId="3F6387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 xml:space="preserve">5.毫米波雷达教学实训 </w:t>
            </w:r>
          </w:p>
          <w:p w14:paraId="547118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台（毫米波雷达、工控机、CAN 卡、显示屏）</w:t>
            </w:r>
          </w:p>
          <w:p w14:paraId="23FAD4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6.激光雷达教学实训台</w:t>
            </w:r>
          </w:p>
        </w:tc>
        <w:tc>
          <w:tcPr>
            <w:tcW w:w="578" w:type="dxa"/>
            <w:tcBorders>
              <w:top w:val="single" w:color="auto" w:sz="4" w:space="0"/>
              <w:left w:val="single" w:color="auto" w:sz="4" w:space="0"/>
              <w:bottom w:val="single" w:color="auto" w:sz="4" w:space="0"/>
              <w:right w:val="single" w:color="auto" w:sz="4" w:space="0"/>
            </w:tcBorders>
            <w:vAlign w:val="center"/>
          </w:tcPr>
          <w:p w14:paraId="4D7945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110D5D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 智能传感器认知与常用检测工具的使用</w:t>
            </w:r>
          </w:p>
          <w:p w14:paraId="7E7CF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2．毫米波雷达的装配调试</w:t>
            </w:r>
          </w:p>
          <w:p w14:paraId="6DD37C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 视觉传感器的装配与联机调试</w:t>
            </w:r>
          </w:p>
          <w:p w14:paraId="6F18D7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 激光雷达的装配调试</w:t>
            </w:r>
          </w:p>
          <w:p w14:paraId="00A0C3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5．超声波雷达的装配调试</w:t>
            </w:r>
          </w:p>
          <w:p w14:paraId="06BA8D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 超声波雷达的装配调试</w:t>
            </w:r>
          </w:p>
          <w:p w14:paraId="1450C9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 摄像头的装配调试</w:t>
            </w:r>
          </w:p>
        </w:tc>
        <w:tc>
          <w:tcPr>
            <w:tcW w:w="474" w:type="dxa"/>
            <w:tcBorders>
              <w:top w:val="single" w:color="auto" w:sz="4" w:space="0"/>
              <w:left w:val="single" w:color="auto" w:sz="4" w:space="0"/>
              <w:bottom w:val="single" w:color="auto" w:sz="4" w:space="0"/>
              <w:right w:val="single" w:color="auto" w:sz="4" w:space="0"/>
            </w:tcBorders>
            <w:vAlign w:val="center"/>
          </w:tcPr>
          <w:p w14:paraId="2CA92D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38FFD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2AF244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870" w:type="dxa"/>
            <w:tcBorders>
              <w:top w:val="single" w:color="auto" w:sz="4" w:space="0"/>
              <w:left w:val="single" w:color="auto" w:sz="4" w:space="0"/>
              <w:bottom w:val="single" w:color="auto" w:sz="4" w:space="0"/>
              <w:right w:val="single" w:color="auto" w:sz="4" w:space="0"/>
            </w:tcBorders>
            <w:vAlign w:val="center"/>
          </w:tcPr>
          <w:p w14:paraId="357D73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计算平台实训室</w:t>
            </w:r>
          </w:p>
        </w:tc>
        <w:tc>
          <w:tcPr>
            <w:tcW w:w="692" w:type="dxa"/>
            <w:tcBorders>
              <w:top w:val="single" w:color="auto" w:sz="4" w:space="0"/>
              <w:left w:val="single" w:color="auto" w:sz="4" w:space="0"/>
              <w:bottom w:val="single" w:color="auto" w:sz="4" w:space="0"/>
              <w:right w:val="single" w:color="auto" w:sz="4" w:space="0"/>
            </w:tcBorders>
            <w:vAlign w:val="center"/>
          </w:tcPr>
          <w:p w14:paraId="12FF6D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0F78C2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计算单元装配调试台架（教板、工作台、计算平台、电脑和配套软件）</w:t>
            </w:r>
          </w:p>
        </w:tc>
        <w:tc>
          <w:tcPr>
            <w:tcW w:w="578" w:type="dxa"/>
            <w:tcBorders>
              <w:top w:val="single" w:color="auto" w:sz="4" w:space="0"/>
              <w:left w:val="single" w:color="auto" w:sz="4" w:space="0"/>
              <w:bottom w:val="single" w:color="auto" w:sz="4" w:space="0"/>
              <w:right w:val="single" w:color="auto" w:sz="4" w:space="0"/>
            </w:tcBorders>
            <w:vAlign w:val="center"/>
          </w:tcPr>
          <w:p w14:paraId="5828AE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3A2C3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1.计算平台架构认知</w:t>
            </w:r>
          </w:p>
          <w:p w14:paraId="008E55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2.计算平台硬件认知</w:t>
            </w:r>
          </w:p>
          <w:p w14:paraId="283BE8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 Python 基础知识</w:t>
            </w:r>
          </w:p>
          <w:p w14:paraId="41A8A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 Linux 基础知识</w:t>
            </w:r>
          </w:p>
          <w:p w14:paraId="0CE19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5.华为MDC 300F平台的拆装与调试</w:t>
            </w:r>
          </w:p>
          <w:p w14:paraId="6FB594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 软件部署</w:t>
            </w:r>
          </w:p>
        </w:tc>
        <w:tc>
          <w:tcPr>
            <w:tcW w:w="474" w:type="dxa"/>
            <w:tcBorders>
              <w:top w:val="single" w:color="auto" w:sz="4" w:space="0"/>
              <w:left w:val="single" w:color="auto" w:sz="4" w:space="0"/>
              <w:bottom w:val="single" w:color="auto" w:sz="4" w:space="0"/>
              <w:right w:val="single" w:color="auto" w:sz="4" w:space="0"/>
            </w:tcBorders>
            <w:vAlign w:val="center"/>
          </w:tcPr>
          <w:p w14:paraId="1941F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新技术</w:t>
            </w:r>
          </w:p>
        </w:tc>
      </w:tr>
      <w:tr w14:paraId="5C44D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427AA0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870" w:type="dxa"/>
            <w:tcBorders>
              <w:top w:val="single" w:color="auto" w:sz="4" w:space="0"/>
              <w:left w:val="single" w:color="auto" w:sz="4" w:space="0"/>
              <w:bottom w:val="single" w:color="auto" w:sz="4" w:space="0"/>
              <w:right w:val="single" w:color="auto" w:sz="4" w:space="0"/>
            </w:tcBorders>
            <w:vAlign w:val="center"/>
          </w:tcPr>
          <w:p w14:paraId="4C740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智能座舱实训室</w:t>
            </w:r>
          </w:p>
        </w:tc>
        <w:tc>
          <w:tcPr>
            <w:tcW w:w="692" w:type="dxa"/>
            <w:tcBorders>
              <w:top w:val="single" w:color="auto" w:sz="4" w:space="0"/>
              <w:left w:val="single" w:color="auto" w:sz="4" w:space="0"/>
              <w:bottom w:val="single" w:color="auto" w:sz="4" w:space="0"/>
              <w:right w:val="single" w:color="auto" w:sz="4" w:space="0"/>
            </w:tcBorders>
            <w:vAlign w:val="center"/>
          </w:tcPr>
          <w:p w14:paraId="129F95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3D478C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智能座舱系统装配调试台架（教板，工作台，中控车机、仪表显示器、中控显示器、T-BOX、麦克风、扬声器等，电脑和配套软件）</w:t>
            </w:r>
          </w:p>
        </w:tc>
        <w:tc>
          <w:tcPr>
            <w:tcW w:w="578" w:type="dxa"/>
            <w:tcBorders>
              <w:top w:val="single" w:color="auto" w:sz="4" w:space="0"/>
              <w:left w:val="single" w:color="auto" w:sz="4" w:space="0"/>
              <w:bottom w:val="single" w:color="auto" w:sz="4" w:space="0"/>
              <w:right w:val="single" w:color="auto" w:sz="4" w:space="0"/>
            </w:tcBorders>
            <w:vAlign w:val="center"/>
          </w:tcPr>
          <w:p w14:paraId="7CAA30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5CB528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1.智能座舱系统关键技术概述</w:t>
            </w:r>
          </w:p>
          <w:p w14:paraId="13C752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 语音交互系统的拆装与调试</w:t>
            </w:r>
          </w:p>
          <w:p w14:paraId="7EFF97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 触控交互系统的拆装与调试</w:t>
            </w:r>
          </w:p>
          <w:p w14:paraId="592B76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 智能座椅系统的拆装与调试</w:t>
            </w:r>
          </w:p>
          <w:p w14:paraId="4E277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 抬头显示系统的拆装与调试</w:t>
            </w:r>
          </w:p>
          <w:p w14:paraId="65471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474" w:type="dxa"/>
            <w:tcBorders>
              <w:top w:val="single" w:color="auto" w:sz="4" w:space="0"/>
              <w:left w:val="single" w:color="auto" w:sz="4" w:space="0"/>
              <w:bottom w:val="single" w:color="auto" w:sz="4" w:space="0"/>
              <w:right w:val="single" w:color="auto" w:sz="4" w:space="0"/>
            </w:tcBorders>
            <w:vAlign w:val="center"/>
          </w:tcPr>
          <w:p w14:paraId="6C96D2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新技术</w:t>
            </w:r>
          </w:p>
        </w:tc>
      </w:tr>
      <w:tr w14:paraId="17994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16F0B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870" w:type="dxa"/>
            <w:tcBorders>
              <w:top w:val="single" w:color="auto" w:sz="4" w:space="0"/>
              <w:left w:val="single" w:color="auto" w:sz="4" w:space="0"/>
              <w:bottom w:val="single" w:color="auto" w:sz="4" w:space="0"/>
              <w:right w:val="single" w:color="auto" w:sz="4" w:space="0"/>
            </w:tcBorders>
            <w:vAlign w:val="center"/>
          </w:tcPr>
          <w:p w14:paraId="690968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底盘线控系统</w:t>
            </w:r>
          </w:p>
        </w:tc>
        <w:tc>
          <w:tcPr>
            <w:tcW w:w="692" w:type="dxa"/>
            <w:tcBorders>
              <w:top w:val="single" w:color="auto" w:sz="4" w:space="0"/>
              <w:left w:val="single" w:color="auto" w:sz="4" w:space="0"/>
              <w:bottom w:val="single" w:color="auto" w:sz="4" w:space="0"/>
              <w:right w:val="single" w:color="auto" w:sz="4" w:space="0"/>
            </w:tcBorders>
            <w:vAlign w:val="center"/>
          </w:tcPr>
          <w:p w14:paraId="0BE429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2A298D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底盘线控系统装配调试台架（教板，工作台，线控转向系统、线控制动系统、线控驱动系统等，电脑和配套软件）</w:t>
            </w:r>
          </w:p>
          <w:p w14:paraId="30CCD1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2.多传感器融合线控底盘车</w:t>
            </w:r>
          </w:p>
        </w:tc>
        <w:tc>
          <w:tcPr>
            <w:tcW w:w="578" w:type="dxa"/>
            <w:tcBorders>
              <w:top w:val="single" w:color="auto" w:sz="4" w:space="0"/>
              <w:left w:val="single" w:color="auto" w:sz="4" w:space="0"/>
              <w:bottom w:val="single" w:color="auto" w:sz="4" w:space="0"/>
              <w:right w:val="single" w:color="auto" w:sz="4" w:space="0"/>
            </w:tcBorders>
            <w:vAlign w:val="center"/>
          </w:tcPr>
          <w:p w14:paraId="291861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设备3台（每组10人）</w:t>
            </w:r>
          </w:p>
        </w:tc>
        <w:tc>
          <w:tcPr>
            <w:tcW w:w="3091" w:type="dxa"/>
            <w:tcBorders>
              <w:top w:val="single" w:color="auto" w:sz="4" w:space="0"/>
              <w:left w:val="single" w:color="auto" w:sz="4" w:space="0"/>
              <w:bottom w:val="single" w:color="auto" w:sz="4" w:space="0"/>
              <w:right w:val="single" w:color="auto" w:sz="4" w:space="0"/>
            </w:tcBorders>
            <w:vAlign w:val="center"/>
          </w:tcPr>
          <w:p w14:paraId="032E05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 智能网联汽车底盘线控系统的认知</w:t>
            </w:r>
          </w:p>
          <w:p w14:paraId="7F3424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 线控驱动系统安装与调试</w:t>
            </w:r>
          </w:p>
          <w:p w14:paraId="68054C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 线控转向系统安装与调试</w:t>
            </w:r>
          </w:p>
          <w:p w14:paraId="4C8932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 线控制动系统安装与调试</w:t>
            </w:r>
          </w:p>
        </w:tc>
        <w:tc>
          <w:tcPr>
            <w:tcW w:w="474" w:type="dxa"/>
            <w:tcBorders>
              <w:top w:val="single" w:color="auto" w:sz="4" w:space="0"/>
              <w:left w:val="single" w:color="auto" w:sz="4" w:space="0"/>
              <w:bottom w:val="single" w:color="auto" w:sz="4" w:space="0"/>
              <w:right w:val="single" w:color="auto" w:sz="4" w:space="0"/>
            </w:tcBorders>
            <w:vAlign w:val="center"/>
          </w:tcPr>
          <w:p w14:paraId="6E313A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6E5D4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4D272C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870" w:type="dxa"/>
            <w:tcBorders>
              <w:top w:val="single" w:color="auto" w:sz="4" w:space="0"/>
              <w:left w:val="single" w:color="auto" w:sz="4" w:space="0"/>
              <w:bottom w:val="single" w:color="auto" w:sz="4" w:space="0"/>
              <w:right w:val="single" w:color="auto" w:sz="4" w:space="0"/>
            </w:tcBorders>
            <w:vAlign w:val="center"/>
          </w:tcPr>
          <w:p w14:paraId="73790C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智能网络虚拟仿真实训室</w:t>
            </w:r>
          </w:p>
        </w:tc>
        <w:tc>
          <w:tcPr>
            <w:tcW w:w="692" w:type="dxa"/>
            <w:tcBorders>
              <w:top w:val="single" w:color="auto" w:sz="4" w:space="0"/>
              <w:left w:val="single" w:color="auto" w:sz="4" w:space="0"/>
              <w:bottom w:val="single" w:color="auto" w:sz="4" w:space="0"/>
              <w:right w:val="single" w:color="auto" w:sz="4" w:space="0"/>
            </w:tcBorders>
            <w:vAlign w:val="center"/>
          </w:tcPr>
          <w:p w14:paraId="2A217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232EAA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自动驾驶汽车原理 VR仿真示教系统</w:t>
            </w:r>
          </w:p>
          <w:p w14:paraId="36DE1B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智能网联汽车仿真测试教学平台</w:t>
            </w:r>
          </w:p>
        </w:tc>
        <w:tc>
          <w:tcPr>
            <w:tcW w:w="578" w:type="dxa"/>
            <w:tcBorders>
              <w:top w:val="single" w:color="auto" w:sz="4" w:space="0"/>
              <w:left w:val="single" w:color="auto" w:sz="4" w:space="0"/>
              <w:bottom w:val="single" w:color="auto" w:sz="4" w:space="0"/>
              <w:right w:val="single" w:color="auto" w:sz="4" w:space="0"/>
            </w:tcBorders>
            <w:vAlign w:val="center"/>
          </w:tcPr>
          <w:p w14:paraId="68089C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3091" w:type="dxa"/>
            <w:tcBorders>
              <w:top w:val="single" w:color="auto" w:sz="4" w:space="0"/>
              <w:left w:val="single" w:color="auto" w:sz="4" w:space="0"/>
              <w:bottom w:val="single" w:color="auto" w:sz="4" w:space="0"/>
              <w:right w:val="single" w:color="auto" w:sz="4" w:space="0"/>
            </w:tcBorders>
            <w:vAlign w:val="center"/>
          </w:tcPr>
          <w:p w14:paraId="1DBADB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1.虚拟环境中进行障碍物识别</w:t>
            </w:r>
          </w:p>
          <w:p w14:paraId="0B2D57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2.对不同场景进行识别</w:t>
            </w:r>
          </w:p>
          <w:p w14:paraId="28E09D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3.传感器仿真与测试</w:t>
            </w:r>
          </w:p>
          <w:p w14:paraId="4990CA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4.可进行汽车运行动态仿真</w:t>
            </w:r>
          </w:p>
        </w:tc>
        <w:tc>
          <w:tcPr>
            <w:tcW w:w="474" w:type="dxa"/>
            <w:tcBorders>
              <w:top w:val="single" w:color="auto" w:sz="4" w:space="0"/>
              <w:left w:val="single" w:color="auto" w:sz="4" w:space="0"/>
              <w:bottom w:val="single" w:color="auto" w:sz="4" w:space="0"/>
              <w:right w:val="single" w:color="auto" w:sz="4" w:space="0"/>
            </w:tcBorders>
            <w:vAlign w:val="center"/>
          </w:tcPr>
          <w:p w14:paraId="5ECE23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新技术</w:t>
            </w:r>
          </w:p>
        </w:tc>
      </w:tr>
      <w:tr w14:paraId="431A3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3B55A0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870" w:type="dxa"/>
            <w:tcBorders>
              <w:top w:val="single" w:color="auto" w:sz="4" w:space="0"/>
              <w:left w:val="single" w:color="auto" w:sz="4" w:space="0"/>
              <w:bottom w:val="single" w:color="auto" w:sz="4" w:space="0"/>
              <w:right w:val="single" w:color="auto" w:sz="4" w:space="0"/>
            </w:tcBorders>
            <w:vAlign w:val="center"/>
          </w:tcPr>
          <w:p w14:paraId="02993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校园车路协同微型实验场</w:t>
            </w:r>
          </w:p>
        </w:tc>
        <w:tc>
          <w:tcPr>
            <w:tcW w:w="692" w:type="dxa"/>
            <w:tcBorders>
              <w:top w:val="single" w:color="auto" w:sz="4" w:space="0"/>
              <w:left w:val="single" w:color="auto" w:sz="4" w:space="0"/>
              <w:bottom w:val="single" w:color="auto" w:sz="4" w:space="0"/>
              <w:right w:val="single" w:color="auto" w:sz="4" w:space="0"/>
            </w:tcBorders>
            <w:vAlign w:val="center"/>
          </w:tcPr>
          <w:p w14:paraId="561321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校内</w:t>
            </w:r>
          </w:p>
        </w:tc>
        <w:tc>
          <w:tcPr>
            <w:tcW w:w="2309" w:type="dxa"/>
            <w:tcBorders>
              <w:top w:val="single" w:color="auto" w:sz="4" w:space="0"/>
              <w:left w:val="single" w:color="auto" w:sz="4" w:space="0"/>
              <w:bottom w:val="single" w:color="auto" w:sz="4" w:space="0"/>
              <w:right w:val="single" w:color="auto" w:sz="4" w:space="0"/>
            </w:tcBorders>
            <w:vAlign w:val="center"/>
          </w:tcPr>
          <w:p w14:paraId="56A7A7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智能驾驶观光车、无人驾驶低速车辆、路段设备等</w:t>
            </w:r>
          </w:p>
        </w:tc>
        <w:tc>
          <w:tcPr>
            <w:tcW w:w="578" w:type="dxa"/>
            <w:tcBorders>
              <w:top w:val="single" w:color="auto" w:sz="4" w:space="0"/>
              <w:left w:val="single" w:color="auto" w:sz="4" w:space="0"/>
              <w:bottom w:val="single" w:color="auto" w:sz="4" w:space="0"/>
              <w:right w:val="single" w:color="auto" w:sz="4" w:space="0"/>
            </w:tcBorders>
            <w:vAlign w:val="center"/>
          </w:tcPr>
          <w:p w14:paraId="01B39F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3091" w:type="dxa"/>
            <w:tcBorders>
              <w:top w:val="single" w:color="auto" w:sz="4" w:space="0"/>
              <w:left w:val="single" w:color="auto" w:sz="4" w:space="0"/>
              <w:bottom w:val="single" w:color="auto" w:sz="4" w:space="0"/>
              <w:right w:val="single" w:color="auto" w:sz="4" w:space="0"/>
            </w:tcBorders>
            <w:vAlign w:val="center"/>
          </w:tcPr>
          <w:p w14:paraId="4108A2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车路协同、智能网联汽车的调试</w:t>
            </w:r>
          </w:p>
        </w:tc>
        <w:tc>
          <w:tcPr>
            <w:tcW w:w="474" w:type="dxa"/>
            <w:tcBorders>
              <w:top w:val="single" w:color="auto" w:sz="4" w:space="0"/>
              <w:left w:val="single" w:color="auto" w:sz="4" w:space="0"/>
              <w:bottom w:val="single" w:color="auto" w:sz="4" w:space="0"/>
              <w:right w:val="single" w:color="auto" w:sz="4" w:space="0"/>
            </w:tcBorders>
            <w:vAlign w:val="center"/>
          </w:tcPr>
          <w:p w14:paraId="205ADA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新技术</w:t>
            </w:r>
          </w:p>
        </w:tc>
      </w:tr>
      <w:tr w14:paraId="1C873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38AF8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870" w:type="dxa"/>
            <w:tcBorders>
              <w:top w:val="single" w:color="auto" w:sz="4" w:space="0"/>
              <w:left w:val="single" w:color="auto" w:sz="4" w:space="0"/>
              <w:bottom w:val="single" w:color="auto" w:sz="4" w:space="0"/>
              <w:right w:val="single" w:color="auto" w:sz="4" w:space="0"/>
            </w:tcBorders>
            <w:vAlign w:val="center"/>
          </w:tcPr>
          <w:p w14:paraId="25DB0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上汽通用五菱</w:t>
            </w:r>
          </w:p>
        </w:tc>
        <w:tc>
          <w:tcPr>
            <w:tcW w:w="692" w:type="dxa"/>
            <w:tcBorders>
              <w:top w:val="single" w:color="auto" w:sz="4" w:space="0"/>
              <w:left w:val="single" w:color="auto" w:sz="4" w:space="0"/>
              <w:bottom w:val="single" w:color="auto" w:sz="4" w:space="0"/>
              <w:right w:val="single" w:color="auto" w:sz="4" w:space="0"/>
            </w:tcBorders>
            <w:vAlign w:val="center"/>
          </w:tcPr>
          <w:p w14:paraId="4B600D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校外</w:t>
            </w:r>
          </w:p>
        </w:tc>
        <w:tc>
          <w:tcPr>
            <w:tcW w:w="2309" w:type="dxa"/>
            <w:tcBorders>
              <w:top w:val="single" w:color="auto" w:sz="4" w:space="0"/>
              <w:left w:val="single" w:color="auto" w:sz="4" w:space="0"/>
              <w:bottom w:val="single" w:color="auto" w:sz="4" w:space="0"/>
              <w:right w:val="single" w:color="auto" w:sz="4" w:space="0"/>
            </w:tcBorders>
            <w:vAlign w:val="center"/>
          </w:tcPr>
          <w:p w14:paraId="16272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578" w:type="dxa"/>
            <w:tcBorders>
              <w:top w:val="single" w:color="auto" w:sz="4" w:space="0"/>
              <w:left w:val="single" w:color="auto" w:sz="4" w:space="0"/>
              <w:bottom w:val="single" w:color="auto" w:sz="4" w:space="0"/>
              <w:right w:val="single" w:color="auto" w:sz="4" w:space="0"/>
            </w:tcBorders>
            <w:vAlign w:val="center"/>
          </w:tcPr>
          <w:p w14:paraId="187DC6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500</w:t>
            </w:r>
          </w:p>
        </w:tc>
        <w:tc>
          <w:tcPr>
            <w:tcW w:w="3091" w:type="dxa"/>
            <w:tcBorders>
              <w:top w:val="single" w:color="auto" w:sz="4" w:space="0"/>
              <w:left w:val="single" w:color="auto" w:sz="4" w:space="0"/>
              <w:bottom w:val="single" w:color="auto" w:sz="4" w:space="0"/>
              <w:right w:val="single" w:color="auto" w:sz="4" w:space="0"/>
            </w:tcBorders>
            <w:vAlign w:val="center"/>
          </w:tcPr>
          <w:p w14:paraId="5AE2A7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专业入门、顶岗实习、职业素养实习</w:t>
            </w:r>
          </w:p>
        </w:tc>
        <w:tc>
          <w:tcPr>
            <w:tcW w:w="474" w:type="dxa"/>
            <w:tcBorders>
              <w:top w:val="single" w:color="auto" w:sz="4" w:space="0"/>
              <w:left w:val="single" w:color="auto" w:sz="4" w:space="0"/>
              <w:bottom w:val="single" w:color="auto" w:sz="4" w:space="0"/>
              <w:right w:val="single" w:color="auto" w:sz="4" w:space="0"/>
            </w:tcBorders>
            <w:vAlign w:val="center"/>
          </w:tcPr>
          <w:p w14:paraId="10BCEA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34DAE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450" w:type="dxa"/>
            <w:tcBorders>
              <w:top w:val="single" w:color="auto" w:sz="4" w:space="0"/>
              <w:left w:val="single" w:color="auto" w:sz="4" w:space="0"/>
              <w:bottom w:val="single" w:color="auto" w:sz="4" w:space="0"/>
              <w:right w:val="single" w:color="auto" w:sz="4" w:space="0"/>
            </w:tcBorders>
            <w:vAlign w:val="center"/>
          </w:tcPr>
          <w:p w14:paraId="2BCE66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870" w:type="dxa"/>
            <w:tcBorders>
              <w:top w:val="single" w:color="auto" w:sz="4" w:space="0"/>
              <w:left w:val="single" w:color="auto" w:sz="4" w:space="0"/>
              <w:bottom w:val="single" w:color="auto" w:sz="4" w:space="0"/>
              <w:right w:val="single" w:color="auto" w:sz="4" w:space="0"/>
            </w:tcBorders>
            <w:vAlign w:val="center"/>
          </w:tcPr>
          <w:p w14:paraId="2EFDD1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东风柳汽</w:t>
            </w:r>
          </w:p>
        </w:tc>
        <w:tc>
          <w:tcPr>
            <w:tcW w:w="692" w:type="dxa"/>
            <w:tcBorders>
              <w:top w:val="single" w:color="auto" w:sz="4" w:space="0"/>
              <w:left w:val="single" w:color="auto" w:sz="4" w:space="0"/>
              <w:bottom w:val="single" w:color="auto" w:sz="4" w:space="0"/>
              <w:right w:val="single" w:color="auto" w:sz="4" w:space="0"/>
            </w:tcBorders>
            <w:vAlign w:val="center"/>
          </w:tcPr>
          <w:p w14:paraId="7728D9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校外</w:t>
            </w:r>
          </w:p>
        </w:tc>
        <w:tc>
          <w:tcPr>
            <w:tcW w:w="2309" w:type="dxa"/>
            <w:tcBorders>
              <w:top w:val="single" w:color="auto" w:sz="4" w:space="0"/>
              <w:left w:val="single" w:color="auto" w:sz="4" w:space="0"/>
              <w:bottom w:val="single" w:color="auto" w:sz="4" w:space="0"/>
              <w:right w:val="single" w:color="auto" w:sz="4" w:space="0"/>
            </w:tcBorders>
            <w:vAlign w:val="center"/>
          </w:tcPr>
          <w:p w14:paraId="0CE738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578" w:type="dxa"/>
            <w:tcBorders>
              <w:top w:val="single" w:color="auto" w:sz="4" w:space="0"/>
              <w:left w:val="single" w:color="auto" w:sz="4" w:space="0"/>
              <w:bottom w:val="single" w:color="auto" w:sz="4" w:space="0"/>
              <w:right w:val="single" w:color="auto" w:sz="4" w:space="0"/>
            </w:tcBorders>
            <w:vAlign w:val="center"/>
          </w:tcPr>
          <w:p w14:paraId="7FD8D4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500</w:t>
            </w:r>
          </w:p>
        </w:tc>
        <w:tc>
          <w:tcPr>
            <w:tcW w:w="3091" w:type="dxa"/>
            <w:tcBorders>
              <w:top w:val="single" w:color="auto" w:sz="4" w:space="0"/>
              <w:left w:val="single" w:color="auto" w:sz="4" w:space="0"/>
              <w:bottom w:val="single" w:color="auto" w:sz="4" w:space="0"/>
              <w:right w:val="single" w:color="auto" w:sz="4" w:space="0"/>
            </w:tcBorders>
            <w:vAlign w:val="center"/>
          </w:tcPr>
          <w:p w14:paraId="2FCAB0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专业入门、顶岗实习、职业素养实习</w:t>
            </w:r>
          </w:p>
        </w:tc>
        <w:tc>
          <w:tcPr>
            <w:tcW w:w="474" w:type="dxa"/>
            <w:tcBorders>
              <w:top w:val="single" w:color="auto" w:sz="4" w:space="0"/>
              <w:left w:val="single" w:color="auto" w:sz="4" w:space="0"/>
              <w:bottom w:val="single" w:color="auto" w:sz="4" w:space="0"/>
              <w:right w:val="single" w:color="auto" w:sz="4" w:space="0"/>
            </w:tcBorders>
            <w:vAlign w:val="center"/>
          </w:tcPr>
          <w:p w14:paraId="329103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bl>
    <w:p w14:paraId="300A61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p w14:paraId="32DDF898">
      <w:pPr>
        <w:pStyle w:val="2"/>
        <w:spacing w:line="360" w:lineRule="auto"/>
        <w:ind w:firstLine="562" w:firstLineChars="200"/>
        <w:rPr>
          <w:rFonts w:hint="eastAsia" w:asciiTheme="minorEastAsia" w:hAnsiTheme="minorEastAsia" w:eastAsiaTheme="minorEastAsia"/>
          <w:sz w:val="28"/>
          <w:szCs w:val="22"/>
          <w:lang w:val="en-US" w:eastAsia="zh-CN"/>
        </w:rPr>
      </w:pPr>
      <w:bookmarkStart w:id="97" w:name="_Toc291"/>
      <w:bookmarkStart w:id="98" w:name="_Toc446"/>
      <w:r>
        <w:rPr>
          <w:rFonts w:hint="eastAsia" w:asciiTheme="minorEastAsia" w:hAnsiTheme="minorEastAsia" w:eastAsiaTheme="minorEastAsia"/>
          <w:sz w:val="28"/>
          <w:szCs w:val="22"/>
          <w:lang w:val="en-US" w:eastAsia="zh-CN"/>
        </w:rPr>
        <w:t>（二）结构化教学团队</w:t>
      </w:r>
      <w:bookmarkEnd w:id="97"/>
      <w:bookmarkEnd w:id="98"/>
    </w:p>
    <w:p w14:paraId="1BF21505">
      <w:pPr>
        <w:spacing w:line="360" w:lineRule="auto"/>
        <w:ind w:firstLine="560" w:firstLineChars="200"/>
        <w:jc w:val="left"/>
        <w:rPr>
          <w:rFonts w:asciiTheme="minorEastAsia" w:hAnsiTheme="minorEastAsia" w:cstheme="minorEastAsia"/>
          <w:color w:val="000000" w:themeColor="text1"/>
          <w:sz w:val="24"/>
          <w:szCs w:val="24"/>
          <w14:textFill>
            <w14:solidFill>
              <w14:schemeClr w14:val="tx1"/>
            </w14:solidFill>
          </w14:textFill>
        </w:rPr>
      </w:pP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t>智能网联汽车技术专业群团队现有教师18人，期中高级职称</w:t>
      </w:r>
      <w:r>
        <w:rPr>
          <w:rFonts w:hint="eastAsia" w:ascii="宋体" w:hAnsi="宋体" w:eastAsia="宋体" w:cs="宋体"/>
          <w:sz w:val="28"/>
          <w:szCs w:val="28"/>
          <w:lang w:val="en-US" w:eastAsia="zh-CN"/>
        </w:rPr>
        <w:t>6</w:t>
      </w:r>
      <w:r>
        <w:rPr>
          <w:rFonts w:hint="eastAsia" w:ascii="宋体" w:hAnsi="宋体" w:eastAsia="宋体" w:cs="宋体"/>
          <w:sz w:val="28"/>
          <w:szCs w:val="28"/>
        </w:rPr>
        <w:t>人、中级职称</w:t>
      </w:r>
      <w:r>
        <w:rPr>
          <w:rFonts w:hint="eastAsia" w:ascii="宋体" w:hAnsi="宋体" w:eastAsia="宋体" w:cs="宋体"/>
          <w:sz w:val="28"/>
          <w:szCs w:val="28"/>
          <w:lang w:val="en-US" w:eastAsia="zh-CN"/>
        </w:rPr>
        <w:t>7</w:t>
      </w:r>
      <w:r>
        <w:rPr>
          <w:rFonts w:hint="eastAsia" w:ascii="宋体" w:hAnsi="宋体" w:eastAsia="宋体" w:cs="宋体"/>
          <w:sz w:val="28"/>
          <w:szCs w:val="28"/>
        </w:rPr>
        <w:t>人、初级职称5人。双师型教师11人，占61%，期中10人具有企业工作经历。兼职8人，均来自于新能源、智能汽车行业企业。</w:t>
      </w:r>
    </w:p>
    <w:p w14:paraId="26E27E6A">
      <w:pPr>
        <w:spacing w:before="120" w:beforeLines="50" w:after="120" w:afterLines="50" w:line="360" w:lineRule="auto"/>
        <w:ind w:firstLine="422" w:firstLineChars="200"/>
        <w:jc w:val="center"/>
        <w:rPr>
          <w:rFonts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sz w:val="21"/>
          <w:szCs w:val="21"/>
        </w:rPr>
        <w:t>表8-</w:t>
      </w:r>
      <w:r>
        <w:rPr>
          <w:rFonts w:hint="eastAsia" w:asciiTheme="majorEastAsia" w:hAnsiTheme="majorEastAsia" w:eastAsiaTheme="majorEastAsia" w:cstheme="majorEastAsia"/>
          <w:b/>
          <w:bCs/>
          <w:sz w:val="21"/>
          <w:szCs w:val="21"/>
          <w:lang w:val="en-US" w:eastAsia="zh-CN"/>
        </w:rPr>
        <w:t>2</w:t>
      </w:r>
      <w:r>
        <w:rPr>
          <w:rFonts w:hint="eastAsia" w:asciiTheme="majorEastAsia" w:hAnsiTheme="majorEastAsia" w:eastAsiaTheme="majorEastAsia" w:cstheme="majorEastAsia"/>
          <w:b/>
          <w:bCs/>
          <w:sz w:val="21"/>
          <w:szCs w:val="21"/>
        </w:rPr>
        <w:t xml:space="preserve"> 专任教师结构表和兼职教师</w:t>
      </w:r>
    </w:p>
    <w:tbl>
      <w:tblPr>
        <w:tblStyle w:val="13"/>
        <w:tblW w:w="93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1473"/>
        <w:gridCol w:w="1474"/>
        <w:gridCol w:w="1647"/>
        <w:gridCol w:w="1315"/>
        <w:gridCol w:w="1780"/>
        <w:gridCol w:w="850"/>
      </w:tblGrid>
      <w:tr w14:paraId="37411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846" w:type="dxa"/>
          </w:tcPr>
          <w:p w14:paraId="40C3B5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序号</w:t>
            </w:r>
          </w:p>
        </w:tc>
        <w:tc>
          <w:tcPr>
            <w:tcW w:w="1473" w:type="dxa"/>
          </w:tcPr>
          <w:p w14:paraId="64EC22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姓名</w:t>
            </w:r>
          </w:p>
        </w:tc>
        <w:tc>
          <w:tcPr>
            <w:tcW w:w="1474" w:type="dxa"/>
          </w:tcPr>
          <w:p w14:paraId="146FD8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专业技术职务</w:t>
            </w:r>
          </w:p>
        </w:tc>
        <w:tc>
          <w:tcPr>
            <w:tcW w:w="1647" w:type="dxa"/>
          </w:tcPr>
          <w:p w14:paraId="17C97A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最高学位</w:t>
            </w:r>
          </w:p>
        </w:tc>
        <w:tc>
          <w:tcPr>
            <w:tcW w:w="1315" w:type="dxa"/>
          </w:tcPr>
          <w:p w14:paraId="3251F9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双师型</w:t>
            </w:r>
          </w:p>
        </w:tc>
        <w:tc>
          <w:tcPr>
            <w:tcW w:w="1780" w:type="dxa"/>
          </w:tcPr>
          <w:p w14:paraId="5057EA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是否企业经历</w:t>
            </w:r>
          </w:p>
        </w:tc>
        <w:tc>
          <w:tcPr>
            <w:tcW w:w="850" w:type="dxa"/>
          </w:tcPr>
          <w:p w14:paraId="3D0932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备注</w:t>
            </w:r>
          </w:p>
        </w:tc>
      </w:tr>
      <w:tr w14:paraId="21721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6AB12A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473" w:type="dxa"/>
          </w:tcPr>
          <w:p w14:paraId="3EAC28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default"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李志敏</w:t>
            </w:r>
          </w:p>
        </w:tc>
        <w:tc>
          <w:tcPr>
            <w:tcW w:w="1474" w:type="dxa"/>
            <w:shd w:val="clear" w:color="auto" w:fill="auto"/>
            <w:vAlign w:val="top"/>
          </w:tcPr>
          <w:p w14:paraId="750EA0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高工</w:t>
            </w:r>
          </w:p>
        </w:tc>
        <w:tc>
          <w:tcPr>
            <w:tcW w:w="1647" w:type="dxa"/>
            <w:shd w:val="clear" w:color="auto" w:fill="auto"/>
            <w:vAlign w:val="top"/>
          </w:tcPr>
          <w:p w14:paraId="15177A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68162B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671489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shd w:val="clear" w:color="auto" w:fill="auto"/>
            <w:vAlign w:val="top"/>
          </w:tcPr>
          <w:p w14:paraId="196443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467EF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448DD5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473" w:type="dxa"/>
            <w:shd w:val="clear" w:color="auto" w:fill="auto"/>
            <w:vAlign w:val="top"/>
          </w:tcPr>
          <w:p w14:paraId="493F18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宁胜花</w:t>
            </w:r>
          </w:p>
        </w:tc>
        <w:tc>
          <w:tcPr>
            <w:tcW w:w="1474" w:type="dxa"/>
            <w:shd w:val="clear" w:color="auto" w:fill="auto"/>
            <w:vAlign w:val="top"/>
          </w:tcPr>
          <w:p w14:paraId="56C808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高工</w:t>
            </w:r>
          </w:p>
        </w:tc>
        <w:tc>
          <w:tcPr>
            <w:tcW w:w="1647" w:type="dxa"/>
            <w:shd w:val="clear" w:color="auto" w:fill="auto"/>
            <w:vAlign w:val="top"/>
          </w:tcPr>
          <w:p w14:paraId="2ED01D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54C9E0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59B6A6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0481A2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6A3D4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5842A3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473" w:type="dxa"/>
            <w:shd w:val="clear" w:color="auto" w:fill="auto"/>
            <w:vAlign w:val="top"/>
          </w:tcPr>
          <w:p w14:paraId="07F725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黄鹏超</w:t>
            </w:r>
          </w:p>
        </w:tc>
        <w:tc>
          <w:tcPr>
            <w:tcW w:w="1474" w:type="dxa"/>
            <w:shd w:val="clear" w:color="auto" w:fill="auto"/>
            <w:vAlign w:val="top"/>
          </w:tcPr>
          <w:p w14:paraId="1298C9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副教授</w:t>
            </w:r>
          </w:p>
        </w:tc>
        <w:tc>
          <w:tcPr>
            <w:tcW w:w="1647" w:type="dxa"/>
            <w:shd w:val="clear" w:color="auto" w:fill="auto"/>
            <w:vAlign w:val="top"/>
          </w:tcPr>
          <w:p w14:paraId="46747A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4A5E14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6D53F9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48DB9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2E647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455ED6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473" w:type="dxa"/>
            <w:shd w:val="clear" w:color="auto" w:fill="auto"/>
            <w:vAlign w:val="top"/>
          </w:tcPr>
          <w:p w14:paraId="3FFA05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蒋智庆</w:t>
            </w:r>
          </w:p>
        </w:tc>
        <w:tc>
          <w:tcPr>
            <w:tcW w:w="1474" w:type="dxa"/>
            <w:shd w:val="clear" w:color="auto" w:fill="auto"/>
            <w:vAlign w:val="top"/>
          </w:tcPr>
          <w:p w14:paraId="6D5A02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副教授</w:t>
            </w:r>
          </w:p>
        </w:tc>
        <w:tc>
          <w:tcPr>
            <w:tcW w:w="1647" w:type="dxa"/>
            <w:shd w:val="clear" w:color="auto" w:fill="auto"/>
            <w:vAlign w:val="top"/>
          </w:tcPr>
          <w:p w14:paraId="6DC181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2610D3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0B2E1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0D4FD0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20DE4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7AA8FB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473" w:type="dxa"/>
            <w:shd w:val="clear" w:color="auto" w:fill="auto"/>
            <w:vAlign w:val="top"/>
          </w:tcPr>
          <w:p w14:paraId="1E5074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何乃味</w:t>
            </w:r>
          </w:p>
        </w:tc>
        <w:tc>
          <w:tcPr>
            <w:tcW w:w="1474" w:type="dxa"/>
            <w:shd w:val="clear" w:color="auto" w:fill="auto"/>
            <w:vAlign w:val="top"/>
          </w:tcPr>
          <w:p w14:paraId="0BB9F9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副教授</w:t>
            </w:r>
          </w:p>
        </w:tc>
        <w:tc>
          <w:tcPr>
            <w:tcW w:w="1647" w:type="dxa"/>
            <w:shd w:val="clear" w:color="auto" w:fill="auto"/>
            <w:vAlign w:val="top"/>
          </w:tcPr>
          <w:p w14:paraId="6CBE4D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57E780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523E68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030280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5152B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337A9F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473" w:type="dxa"/>
            <w:shd w:val="clear" w:color="auto" w:fill="auto"/>
            <w:vAlign w:val="top"/>
          </w:tcPr>
          <w:p w14:paraId="2DF77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覃乃法</w:t>
            </w:r>
          </w:p>
        </w:tc>
        <w:tc>
          <w:tcPr>
            <w:tcW w:w="1474" w:type="dxa"/>
            <w:shd w:val="clear" w:color="auto" w:fill="auto"/>
            <w:vAlign w:val="top"/>
          </w:tcPr>
          <w:p w14:paraId="739404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shd w:val="clear" w:color="auto" w:fill="auto"/>
            <w:vAlign w:val="top"/>
          </w:tcPr>
          <w:p w14:paraId="320337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shd w:val="clear" w:color="auto" w:fill="auto"/>
            <w:vAlign w:val="top"/>
          </w:tcPr>
          <w:p w14:paraId="3616EE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38673D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165592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2710C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769087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473" w:type="dxa"/>
          </w:tcPr>
          <w:p w14:paraId="5CF5C1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谢亚辉</w:t>
            </w:r>
          </w:p>
        </w:tc>
        <w:tc>
          <w:tcPr>
            <w:tcW w:w="1474" w:type="dxa"/>
          </w:tcPr>
          <w:p w14:paraId="276E1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77A99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1161B4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2CA373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287B7F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0836A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3474BC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473" w:type="dxa"/>
          </w:tcPr>
          <w:p w14:paraId="67629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赵友</w:t>
            </w:r>
          </w:p>
        </w:tc>
        <w:tc>
          <w:tcPr>
            <w:tcW w:w="1474" w:type="dxa"/>
          </w:tcPr>
          <w:p w14:paraId="399844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573C7A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1BC766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7B1F2E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40AC67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2B289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594A8F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473" w:type="dxa"/>
          </w:tcPr>
          <w:p w14:paraId="68C949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张斌</w:t>
            </w:r>
          </w:p>
        </w:tc>
        <w:tc>
          <w:tcPr>
            <w:tcW w:w="1474" w:type="dxa"/>
          </w:tcPr>
          <w:p w14:paraId="4F1E68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2B6A80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465DF6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3AE741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2119D9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0A501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7C160A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473" w:type="dxa"/>
          </w:tcPr>
          <w:p w14:paraId="2917DB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朱恩洲</w:t>
            </w:r>
          </w:p>
        </w:tc>
        <w:tc>
          <w:tcPr>
            <w:tcW w:w="1474" w:type="dxa"/>
          </w:tcPr>
          <w:p w14:paraId="73EA4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副教授</w:t>
            </w:r>
          </w:p>
        </w:tc>
        <w:tc>
          <w:tcPr>
            <w:tcW w:w="1647" w:type="dxa"/>
          </w:tcPr>
          <w:p w14:paraId="0C6814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0000FA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389BA7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0246B1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464B6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69695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473" w:type="dxa"/>
          </w:tcPr>
          <w:p w14:paraId="10F0D1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农志坚</w:t>
            </w:r>
          </w:p>
        </w:tc>
        <w:tc>
          <w:tcPr>
            <w:tcW w:w="1474" w:type="dxa"/>
          </w:tcPr>
          <w:p w14:paraId="11A157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26C9F4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tcPr>
          <w:p w14:paraId="178695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606C5B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4279F2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4CC0E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2475C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473" w:type="dxa"/>
          </w:tcPr>
          <w:p w14:paraId="092044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陈志勇</w:t>
            </w:r>
          </w:p>
        </w:tc>
        <w:tc>
          <w:tcPr>
            <w:tcW w:w="1474" w:type="dxa"/>
          </w:tcPr>
          <w:p w14:paraId="0A9EC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1CA0E0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tcPr>
          <w:p w14:paraId="271618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08E8B6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045247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50B77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31919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473" w:type="dxa"/>
          </w:tcPr>
          <w:p w14:paraId="6447BB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梁志东</w:t>
            </w:r>
          </w:p>
        </w:tc>
        <w:tc>
          <w:tcPr>
            <w:tcW w:w="1474" w:type="dxa"/>
          </w:tcPr>
          <w:p w14:paraId="37883F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2628CD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tcPr>
          <w:p w14:paraId="7BB90E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44E9AF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6AB3C5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2E048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6C7B71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473" w:type="dxa"/>
          </w:tcPr>
          <w:p w14:paraId="7701E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何基业</w:t>
            </w:r>
          </w:p>
        </w:tc>
        <w:tc>
          <w:tcPr>
            <w:tcW w:w="1474" w:type="dxa"/>
          </w:tcPr>
          <w:p w14:paraId="17C3E9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603A21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35CA76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0C3802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6BFE4C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468EC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846" w:type="dxa"/>
          </w:tcPr>
          <w:p w14:paraId="0BE11D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473" w:type="dxa"/>
          </w:tcPr>
          <w:p w14:paraId="3A7211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姜良伟</w:t>
            </w:r>
          </w:p>
        </w:tc>
        <w:tc>
          <w:tcPr>
            <w:tcW w:w="1474" w:type="dxa"/>
          </w:tcPr>
          <w:p w14:paraId="55EF2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082B3F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2F210D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31D30E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48D9B5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356C9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62CC97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473" w:type="dxa"/>
            <w:vAlign w:val="top"/>
          </w:tcPr>
          <w:p w14:paraId="4B9639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熊凤辉</w:t>
            </w:r>
          </w:p>
        </w:tc>
        <w:tc>
          <w:tcPr>
            <w:tcW w:w="1474" w:type="dxa"/>
            <w:vAlign w:val="top"/>
          </w:tcPr>
          <w:p w14:paraId="5C0FA2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vAlign w:val="top"/>
          </w:tcPr>
          <w:p w14:paraId="6E69F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vAlign w:val="top"/>
          </w:tcPr>
          <w:p w14:paraId="26D7A7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vAlign w:val="top"/>
          </w:tcPr>
          <w:p w14:paraId="31ED80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36B644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5DC1E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432475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473" w:type="dxa"/>
          </w:tcPr>
          <w:p w14:paraId="6061C7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余姝源</w:t>
            </w:r>
          </w:p>
        </w:tc>
        <w:tc>
          <w:tcPr>
            <w:tcW w:w="1474" w:type="dxa"/>
          </w:tcPr>
          <w:p w14:paraId="3AAC3E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3D398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420F95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6E8DB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0AE12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2D2EB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65CC8D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473" w:type="dxa"/>
          </w:tcPr>
          <w:p w14:paraId="25558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潘莹</w:t>
            </w:r>
          </w:p>
        </w:tc>
        <w:tc>
          <w:tcPr>
            <w:tcW w:w="1474" w:type="dxa"/>
          </w:tcPr>
          <w:p w14:paraId="42DB4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5D991C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1C829F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24E487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6F0E6C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bl>
    <w:p w14:paraId="73D711AC">
      <w:pPr>
        <w:pStyle w:val="6"/>
        <w:rPr>
          <w:rFonts w:asciiTheme="minorEastAsia" w:hAnsiTheme="minorEastAsia" w:eastAsiaTheme="minorEastAsia"/>
          <w:sz w:val="24"/>
          <w:szCs w:val="24"/>
        </w:rPr>
      </w:pPr>
    </w:p>
    <w:p w14:paraId="25C72805">
      <w:pPr>
        <w:pStyle w:val="6"/>
        <w:jc w:val="center"/>
        <w:rPr>
          <w:rFonts w:hint="eastAsia" w:asciiTheme="majorEastAsia" w:hAnsiTheme="majorEastAsia" w:eastAsiaTheme="majorEastAsia" w:cstheme="majorEastAsia"/>
          <w:b/>
          <w:bCs/>
          <w:kern w:val="2"/>
          <w:sz w:val="21"/>
          <w:szCs w:val="21"/>
          <w:lang w:val="en-US" w:eastAsia="zh-CN" w:bidi="ar-SA"/>
        </w:rPr>
      </w:pPr>
      <w:r>
        <w:rPr>
          <w:rFonts w:hint="eastAsia" w:asciiTheme="majorEastAsia" w:hAnsiTheme="majorEastAsia" w:eastAsiaTheme="majorEastAsia" w:cstheme="majorEastAsia"/>
          <w:b/>
          <w:bCs/>
          <w:kern w:val="2"/>
          <w:sz w:val="21"/>
          <w:szCs w:val="21"/>
          <w:lang w:val="en-US" w:eastAsia="zh-CN" w:bidi="ar-SA"/>
        </w:rPr>
        <w:t>表8-3  团队兼职教师教师结构表</w:t>
      </w:r>
    </w:p>
    <w:tbl>
      <w:tblPr>
        <w:tblStyle w:val="13"/>
        <w:tblpPr w:leftFromText="180" w:rightFromText="180" w:vertAnchor="text" w:horzAnchor="page" w:tblpX="1362" w:tblpY="305"/>
        <w:tblOverlap w:val="never"/>
        <w:tblW w:w="9264" w:type="dxa"/>
        <w:tblInd w:w="0" w:type="dxa"/>
        <w:tblLayout w:type="fixed"/>
        <w:tblCellMar>
          <w:top w:w="0" w:type="dxa"/>
          <w:left w:w="108" w:type="dxa"/>
          <w:bottom w:w="0" w:type="dxa"/>
          <w:right w:w="108" w:type="dxa"/>
        </w:tblCellMar>
      </w:tblPr>
      <w:tblGrid>
        <w:gridCol w:w="717"/>
        <w:gridCol w:w="1172"/>
        <w:gridCol w:w="1219"/>
        <w:gridCol w:w="1504"/>
        <w:gridCol w:w="1994"/>
        <w:gridCol w:w="2658"/>
      </w:tblGrid>
      <w:tr w14:paraId="405DA7F7">
        <w:tblPrEx>
          <w:tblCellMar>
            <w:top w:w="0" w:type="dxa"/>
            <w:left w:w="108" w:type="dxa"/>
            <w:bottom w:w="0" w:type="dxa"/>
            <w:right w:w="108" w:type="dxa"/>
          </w:tblCellMar>
        </w:tblPrEx>
        <w:trPr>
          <w:trHeight w:val="503" w:hRule="atLeast"/>
        </w:trPr>
        <w:tc>
          <w:tcPr>
            <w:tcW w:w="717" w:type="dxa"/>
            <w:tcBorders>
              <w:top w:val="single" w:color="auto" w:sz="4" w:space="0"/>
              <w:left w:val="single" w:color="auto" w:sz="4" w:space="0"/>
              <w:bottom w:val="single" w:color="auto" w:sz="4" w:space="0"/>
              <w:right w:val="single" w:color="auto" w:sz="4" w:space="0"/>
            </w:tcBorders>
            <w:vAlign w:val="center"/>
          </w:tcPr>
          <w:p w14:paraId="327DB4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序号</w:t>
            </w:r>
          </w:p>
        </w:tc>
        <w:tc>
          <w:tcPr>
            <w:tcW w:w="1172" w:type="dxa"/>
            <w:tcBorders>
              <w:top w:val="single" w:color="auto" w:sz="4" w:space="0"/>
              <w:left w:val="single" w:color="auto" w:sz="4" w:space="0"/>
              <w:bottom w:val="single" w:color="auto" w:sz="4" w:space="0"/>
              <w:right w:val="single" w:color="auto" w:sz="4" w:space="0"/>
            </w:tcBorders>
            <w:vAlign w:val="center"/>
          </w:tcPr>
          <w:p w14:paraId="5269A0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姓名</w:t>
            </w:r>
          </w:p>
        </w:tc>
        <w:tc>
          <w:tcPr>
            <w:tcW w:w="1219" w:type="dxa"/>
            <w:tcBorders>
              <w:top w:val="single" w:color="auto" w:sz="4" w:space="0"/>
              <w:left w:val="single" w:color="auto" w:sz="4" w:space="0"/>
              <w:bottom w:val="single" w:color="auto" w:sz="4" w:space="0"/>
              <w:right w:val="single" w:color="auto" w:sz="4" w:space="0"/>
            </w:tcBorders>
            <w:vAlign w:val="center"/>
          </w:tcPr>
          <w:p w14:paraId="6678AF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最高学位</w:t>
            </w:r>
          </w:p>
        </w:tc>
        <w:tc>
          <w:tcPr>
            <w:tcW w:w="1504" w:type="dxa"/>
            <w:tcBorders>
              <w:top w:val="single" w:color="auto" w:sz="4" w:space="0"/>
              <w:left w:val="single" w:color="auto" w:sz="4" w:space="0"/>
              <w:bottom w:val="single" w:color="auto" w:sz="4" w:space="0"/>
              <w:right w:val="single" w:color="auto" w:sz="4" w:space="0"/>
            </w:tcBorders>
            <w:vAlign w:val="center"/>
          </w:tcPr>
          <w:p w14:paraId="65B383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专业技术职务</w:t>
            </w:r>
          </w:p>
        </w:tc>
        <w:tc>
          <w:tcPr>
            <w:tcW w:w="1994" w:type="dxa"/>
            <w:tcBorders>
              <w:top w:val="single" w:color="auto" w:sz="4" w:space="0"/>
              <w:left w:val="single" w:color="auto" w:sz="4" w:space="0"/>
              <w:bottom w:val="single" w:color="auto" w:sz="4" w:space="0"/>
              <w:right w:val="single" w:color="auto" w:sz="4" w:space="0"/>
            </w:tcBorders>
            <w:vAlign w:val="center"/>
          </w:tcPr>
          <w:p w14:paraId="2C64BE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工作领域</w:t>
            </w:r>
          </w:p>
        </w:tc>
        <w:tc>
          <w:tcPr>
            <w:tcW w:w="2658" w:type="dxa"/>
            <w:tcBorders>
              <w:top w:val="single" w:color="auto" w:sz="4" w:space="0"/>
              <w:left w:val="single" w:color="auto" w:sz="4" w:space="0"/>
              <w:bottom w:val="single" w:color="auto" w:sz="4" w:space="0"/>
              <w:right w:val="single" w:color="auto" w:sz="4" w:space="0"/>
            </w:tcBorders>
            <w:vAlign w:val="center"/>
          </w:tcPr>
          <w:p w14:paraId="585BE6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工作单位</w:t>
            </w:r>
          </w:p>
        </w:tc>
      </w:tr>
      <w:tr w14:paraId="25C64801">
        <w:tblPrEx>
          <w:tblCellMar>
            <w:top w:w="0" w:type="dxa"/>
            <w:left w:w="108" w:type="dxa"/>
            <w:bottom w:w="0" w:type="dxa"/>
            <w:right w:w="108" w:type="dxa"/>
          </w:tblCellMar>
        </w:tblPrEx>
        <w:trPr>
          <w:trHeight w:val="361" w:hRule="atLeast"/>
        </w:trPr>
        <w:tc>
          <w:tcPr>
            <w:tcW w:w="717" w:type="dxa"/>
            <w:tcBorders>
              <w:top w:val="single" w:color="auto" w:sz="4" w:space="0"/>
              <w:left w:val="single" w:color="auto" w:sz="4" w:space="0"/>
              <w:bottom w:val="single" w:color="auto" w:sz="4" w:space="0"/>
              <w:right w:val="single" w:color="auto" w:sz="4" w:space="0"/>
            </w:tcBorders>
            <w:vAlign w:val="center"/>
          </w:tcPr>
          <w:p w14:paraId="20806E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172" w:type="dxa"/>
            <w:tcBorders>
              <w:top w:val="single" w:color="auto" w:sz="4" w:space="0"/>
              <w:left w:val="single" w:color="auto" w:sz="4" w:space="0"/>
              <w:bottom w:val="single" w:color="auto" w:sz="4" w:space="0"/>
              <w:right w:val="single" w:color="auto" w:sz="4" w:space="0"/>
            </w:tcBorders>
            <w:vAlign w:val="center"/>
          </w:tcPr>
          <w:p w14:paraId="0E0586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毛艺</w:t>
            </w:r>
          </w:p>
        </w:tc>
        <w:tc>
          <w:tcPr>
            <w:tcW w:w="1219" w:type="dxa"/>
            <w:tcBorders>
              <w:top w:val="single" w:color="auto" w:sz="4" w:space="0"/>
              <w:left w:val="single" w:color="auto" w:sz="4" w:space="0"/>
              <w:bottom w:val="single" w:color="auto" w:sz="4" w:space="0"/>
              <w:right w:val="single" w:color="auto" w:sz="4" w:space="0"/>
            </w:tcBorders>
            <w:vAlign w:val="center"/>
          </w:tcPr>
          <w:p w14:paraId="2C40CD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4992D7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专家</w:t>
            </w:r>
          </w:p>
        </w:tc>
        <w:tc>
          <w:tcPr>
            <w:tcW w:w="1994" w:type="dxa"/>
            <w:tcBorders>
              <w:top w:val="single" w:color="auto" w:sz="4" w:space="0"/>
              <w:left w:val="single" w:color="auto" w:sz="4" w:space="0"/>
              <w:bottom w:val="single" w:color="auto" w:sz="4" w:space="0"/>
              <w:right w:val="single" w:color="auto" w:sz="4" w:space="0"/>
            </w:tcBorders>
            <w:vAlign w:val="center"/>
          </w:tcPr>
          <w:p w14:paraId="7CBE19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电子电器试验</w:t>
            </w:r>
          </w:p>
        </w:tc>
        <w:tc>
          <w:tcPr>
            <w:tcW w:w="2658" w:type="dxa"/>
            <w:tcBorders>
              <w:top w:val="single" w:color="auto" w:sz="4" w:space="0"/>
              <w:left w:val="single" w:color="auto" w:sz="4" w:space="0"/>
              <w:bottom w:val="single" w:color="auto" w:sz="4" w:space="0"/>
              <w:right w:val="single" w:color="auto" w:sz="4" w:space="0"/>
            </w:tcBorders>
            <w:vAlign w:val="center"/>
          </w:tcPr>
          <w:p w14:paraId="126016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上汽通用五菱汽车股份有限公司</w:t>
            </w:r>
          </w:p>
        </w:tc>
      </w:tr>
      <w:tr w14:paraId="17D0400C">
        <w:tblPrEx>
          <w:tblCellMar>
            <w:top w:w="0" w:type="dxa"/>
            <w:left w:w="108" w:type="dxa"/>
            <w:bottom w:w="0" w:type="dxa"/>
            <w:right w:w="108" w:type="dxa"/>
          </w:tblCellMar>
        </w:tblPrEx>
        <w:trPr>
          <w:trHeight w:val="311" w:hRule="atLeast"/>
        </w:trPr>
        <w:tc>
          <w:tcPr>
            <w:tcW w:w="717" w:type="dxa"/>
            <w:tcBorders>
              <w:top w:val="single" w:color="auto" w:sz="4" w:space="0"/>
              <w:left w:val="single" w:color="auto" w:sz="4" w:space="0"/>
              <w:bottom w:val="single" w:color="auto" w:sz="4" w:space="0"/>
              <w:right w:val="single" w:color="auto" w:sz="4" w:space="0"/>
            </w:tcBorders>
            <w:vAlign w:val="center"/>
          </w:tcPr>
          <w:p w14:paraId="696B78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172" w:type="dxa"/>
            <w:tcBorders>
              <w:top w:val="single" w:color="auto" w:sz="4" w:space="0"/>
              <w:left w:val="single" w:color="auto" w:sz="4" w:space="0"/>
              <w:bottom w:val="single" w:color="auto" w:sz="4" w:space="0"/>
              <w:right w:val="single" w:color="auto" w:sz="4" w:space="0"/>
            </w:tcBorders>
            <w:vAlign w:val="center"/>
          </w:tcPr>
          <w:p w14:paraId="5C6D65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李平武</w:t>
            </w:r>
          </w:p>
        </w:tc>
        <w:tc>
          <w:tcPr>
            <w:tcW w:w="1219" w:type="dxa"/>
            <w:tcBorders>
              <w:top w:val="single" w:color="auto" w:sz="4" w:space="0"/>
              <w:left w:val="single" w:color="auto" w:sz="4" w:space="0"/>
              <w:bottom w:val="single" w:color="auto" w:sz="4" w:space="0"/>
              <w:right w:val="single" w:color="auto" w:sz="4" w:space="0"/>
            </w:tcBorders>
            <w:vAlign w:val="center"/>
          </w:tcPr>
          <w:p w14:paraId="4FD29C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1ED7F9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主管</w:t>
            </w:r>
          </w:p>
        </w:tc>
        <w:tc>
          <w:tcPr>
            <w:tcW w:w="1994" w:type="dxa"/>
            <w:tcBorders>
              <w:top w:val="single" w:color="auto" w:sz="4" w:space="0"/>
              <w:left w:val="single" w:color="auto" w:sz="4" w:space="0"/>
              <w:bottom w:val="single" w:color="auto" w:sz="4" w:space="0"/>
              <w:right w:val="single" w:color="auto" w:sz="4" w:space="0"/>
            </w:tcBorders>
            <w:vAlign w:val="center"/>
          </w:tcPr>
          <w:p w14:paraId="24ACA8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整车实验室试制</w:t>
            </w:r>
          </w:p>
        </w:tc>
        <w:tc>
          <w:tcPr>
            <w:tcW w:w="2658" w:type="dxa"/>
            <w:tcBorders>
              <w:top w:val="single" w:color="auto" w:sz="4" w:space="0"/>
              <w:left w:val="single" w:color="auto" w:sz="4" w:space="0"/>
              <w:bottom w:val="single" w:color="auto" w:sz="4" w:space="0"/>
              <w:right w:val="single" w:color="auto" w:sz="4" w:space="0"/>
            </w:tcBorders>
            <w:vAlign w:val="center"/>
          </w:tcPr>
          <w:p w14:paraId="27B34C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上汽通用五菱汽车股份有限公司</w:t>
            </w:r>
          </w:p>
        </w:tc>
      </w:tr>
      <w:tr w14:paraId="10548755">
        <w:tblPrEx>
          <w:tblCellMar>
            <w:top w:w="0" w:type="dxa"/>
            <w:left w:w="108" w:type="dxa"/>
            <w:bottom w:w="0" w:type="dxa"/>
            <w:right w:w="108" w:type="dxa"/>
          </w:tblCellMar>
        </w:tblPrEx>
        <w:trPr>
          <w:trHeight w:val="329" w:hRule="atLeast"/>
        </w:trPr>
        <w:tc>
          <w:tcPr>
            <w:tcW w:w="717" w:type="dxa"/>
            <w:tcBorders>
              <w:top w:val="single" w:color="auto" w:sz="4" w:space="0"/>
              <w:left w:val="single" w:color="auto" w:sz="4" w:space="0"/>
              <w:bottom w:val="single" w:color="auto" w:sz="4" w:space="0"/>
              <w:right w:val="single" w:color="auto" w:sz="4" w:space="0"/>
            </w:tcBorders>
            <w:vAlign w:val="center"/>
          </w:tcPr>
          <w:p w14:paraId="7037E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172" w:type="dxa"/>
            <w:tcBorders>
              <w:top w:val="single" w:color="auto" w:sz="4" w:space="0"/>
              <w:left w:val="single" w:color="auto" w:sz="4" w:space="0"/>
              <w:bottom w:val="single" w:color="auto" w:sz="4" w:space="0"/>
              <w:right w:val="single" w:color="auto" w:sz="4" w:space="0"/>
            </w:tcBorders>
            <w:vAlign w:val="center"/>
          </w:tcPr>
          <w:p w14:paraId="6A3CE7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谢燕芳</w:t>
            </w:r>
          </w:p>
        </w:tc>
        <w:tc>
          <w:tcPr>
            <w:tcW w:w="1219" w:type="dxa"/>
            <w:tcBorders>
              <w:top w:val="single" w:color="auto" w:sz="4" w:space="0"/>
              <w:left w:val="single" w:color="auto" w:sz="4" w:space="0"/>
              <w:bottom w:val="single" w:color="auto" w:sz="4" w:space="0"/>
              <w:right w:val="single" w:color="auto" w:sz="4" w:space="0"/>
            </w:tcBorders>
            <w:vAlign w:val="center"/>
          </w:tcPr>
          <w:p w14:paraId="01AD72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63B9A8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主管</w:t>
            </w:r>
          </w:p>
        </w:tc>
        <w:tc>
          <w:tcPr>
            <w:tcW w:w="1994" w:type="dxa"/>
            <w:tcBorders>
              <w:top w:val="single" w:color="auto" w:sz="4" w:space="0"/>
              <w:left w:val="single" w:color="auto" w:sz="4" w:space="0"/>
              <w:bottom w:val="single" w:color="auto" w:sz="4" w:space="0"/>
              <w:right w:val="single" w:color="auto" w:sz="4" w:space="0"/>
            </w:tcBorders>
            <w:vAlign w:val="center"/>
          </w:tcPr>
          <w:p w14:paraId="1003D2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车辆数据应用</w:t>
            </w:r>
          </w:p>
        </w:tc>
        <w:tc>
          <w:tcPr>
            <w:tcW w:w="2658" w:type="dxa"/>
            <w:tcBorders>
              <w:top w:val="single" w:color="auto" w:sz="4" w:space="0"/>
              <w:left w:val="single" w:color="auto" w:sz="4" w:space="0"/>
              <w:bottom w:val="single" w:color="auto" w:sz="4" w:space="0"/>
              <w:right w:val="single" w:color="auto" w:sz="4" w:space="0"/>
            </w:tcBorders>
            <w:vAlign w:val="center"/>
          </w:tcPr>
          <w:p w14:paraId="754B63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上汽通用五菱汽车股份有限公司</w:t>
            </w:r>
          </w:p>
        </w:tc>
      </w:tr>
      <w:tr w14:paraId="5EF27504">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788550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172" w:type="dxa"/>
            <w:tcBorders>
              <w:top w:val="single" w:color="auto" w:sz="4" w:space="0"/>
              <w:left w:val="single" w:color="auto" w:sz="4" w:space="0"/>
              <w:bottom w:val="single" w:color="auto" w:sz="4" w:space="0"/>
              <w:right w:val="single" w:color="auto" w:sz="4" w:space="0"/>
            </w:tcBorders>
            <w:vAlign w:val="center"/>
          </w:tcPr>
          <w:p w14:paraId="6C7D35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陈善彪</w:t>
            </w:r>
          </w:p>
        </w:tc>
        <w:tc>
          <w:tcPr>
            <w:tcW w:w="1219" w:type="dxa"/>
            <w:tcBorders>
              <w:top w:val="single" w:color="auto" w:sz="4" w:space="0"/>
              <w:left w:val="single" w:color="auto" w:sz="4" w:space="0"/>
              <w:bottom w:val="single" w:color="auto" w:sz="4" w:space="0"/>
              <w:right w:val="single" w:color="auto" w:sz="4" w:space="0"/>
            </w:tcBorders>
            <w:vAlign w:val="center"/>
          </w:tcPr>
          <w:p w14:paraId="731ACF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22987B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主管</w:t>
            </w:r>
          </w:p>
        </w:tc>
        <w:tc>
          <w:tcPr>
            <w:tcW w:w="1994" w:type="dxa"/>
            <w:tcBorders>
              <w:top w:val="single" w:color="auto" w:sz="4" w:space="0"/>
              <w:left w:val="single" w:color="auto" w:sz="4" w:space="0"/>
              <w:bottom w:val="single" w:color="auto" w:sz="4" w:space="0"/>
              <w:right w:val="single" w:color="auto" w:sz="4" w:space="0"/>
            </w:tcBorders>
            <w:vAlign w:val="center"/>
          </w:tcPr>
          <w:p w14:paraId="194DD2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智能网联汽车测试</w:t>
            </w:r>
          </w:p>
        </w:tc>
        <w:tc>
          <w:tcPr>
            <w:tcW w:w="2658" w:type="dxa"/>
            <w:tcBorders>
              <w:top w:val="single" w:color="auto" w:sz="4" w:space="0"/>
              <w:left w:val="single" w:color="auto" w:sz="4" w:space="0"/>
              <w:bottom w:val="single" w:color="auto" w:sz="4" w:space="0"/>
              <w:right w:val="single" w:color="auto" w:sz="4" w:space="0"/>
            </w:tcBorders>
            <w:vAlign w:val="center"/>
          </w:tcPr>
          <w:p w14:paraId="502773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东风柳汽有限公司</w:t>
            </w:r>
          </w:p>
        </w:tc>
      </w:tr>
      <w:tr w14:paraId="035C2A99">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79759E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172" w:type="dxa"/>
            <w:tcBorders>
              <w:top w:val="single" w:color="auto" w:sz="4" w:space="0"/>
              <w:left w:val="single" w:color="auto" w:sz="4" w:space="0"/>
              <w:bottom w:val="single" w:color="auto" w:sz="4" w:space="0"/>
              <w:right w:val="single" w:color="auto" w:sz="4" w:space="0"/>
            </w:tcBorders>
            <w:vAlign w:val="center"/>
          </w:tcPr>
          <w:p w14:paraId="066816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钟声峙</w:t>
            </w:r>
          </w:p>
        </w:tc>
        <w:tc>
          <w:tcPr>
            <w:tcW w:w="1219" w:type="dxa"/>
            <w:tcBorders>
              <w:top w:val="single" w:color="auto" w:sz="4" w:space="0"/>
              <w:left w:val="single" w:color="auto" w:sz="4" w:space="0"/>
              <w:bottom w:val="single" w:color="auto" w:sz="4" w:space="0"/>
              <w:right w:val="single" w:color="auto" w:sz="4" w:space="0"/>
            </w:tcBorders>
            <w:vAlign w:val="center"/>
          </w:tcPr>
          <w:p w14:paraId="08FFD1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672F74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经理</w:t>
            </w:r>
          </w:p>
        </w:tc>
        <w:tc>
          <w:tcPr>
            <w:tcW w:w="1994" w:type="dxa"/>
            <w:tcBorders>
              <w:top w:val="single" w:color="auto" w:sz="4" w:space="0"/>
              <w:left w:val="single" w:color="auto" w:sz="4" w:space="0"/>
              <w:bottom w:val="single" w:color="auto" w:sz="4" w:space="0"/>
              <w:right w:val="single" w:color="auto" w:sz="4" w:space="0"/>
            </w:tcBorders>
            <w:vAlign w:val="center"/>
          </w:tcPr>
          <w:p w14:paraId="385474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产品运维</w:t>
            </w:r>
          </w:p>
        </w:tc>
        <w:tc>
          <w:tcPr>
            <w:tcW w:w="2658" w:type="dxa"/>
            <w:tcBorders>
              <w:top w:val="single" w:color="auto" w:sz="4" w:space="0"/>
              <w:left w:val="single" w:color="auto" w:sz="4" w:space="0"/>
              <w:bottom w:val="single" w:color="auto" w:sz="4" w:space="0"/>
              <w:right w:val="single" w:color="auto" w:sz="4" w:space="0"/>
            </w:tcBorders>
            <w:vAlign w:val="center"/>
          </w:tcPr>
          <w:p w14:paraId="224D17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广西汽车集团</w:t>
            </w:r>
          </w:p>
        </w:tc>
      </w:tr>
      <w:tr w14:paraId="528696DE">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028194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172" w:type="dxa"/>
            <w:tcBorders>
              <w:top w:val="single" w:color="auto" w:sz="4" w:space="0"/>
              <w:left w:val="single" w:color="auto" w:sz="4" w:space="0"/>
              <w:bottom w:val="single" w:color="auto" w:sz="4" w:space="0"/>
              <w:right w:val="single" w:color="auto" w:sz="4" w:space="0"/>
            </w:tcBorders>
            <w:vAlign w:val="center"/>
          </w:tcPr>
          <w:p w14:paraId="25E014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杨琴</w:t>
            </w:r>
          </w:p>
        </w:tc>
        <w:tc>
          <w:tcPr>
            <w:tcW w:w="1219" w:type="dxa"/>
            <w:tcBorders>
              <w:top w:val="single" w:color="auto" w:sz="4" w:space="0"/>
              <w:left w:val="single" w:color="auto" w:sz="4" w:space="0"/>
              <w:bottom w:val="single" w:color="auto" w:sz="4" w:space="0"/>
              <w:right w:val="single" w:color="auto" w:sz="4" w:space="0"/>
            </w:tcBorders>
            <w:vAlign w:val="center"/>
          </w:tcPr>
          <w:p w14:paraId="25B76B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16BC18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主管</w:t>
            </w:r>
          </w:p>
        </w:tc>
        <w:tc>
          <w:tcPr>
            <w:tcW w:w="1994" w:type="dxa"/>
            <w:tcBorders>
              <w:top w:val="single" w:color="auto" w:sz="4" w:space="0"/>
              <w:left w:val="single" w:color="auto" w:sz="4" w:space="0"/>
              <w:bottom w:val="single" w:color="auto" w:sz="4" w:space="0"/>
              <w:right w:val="single" w:color="auto" w:sz="4" w:space="0"/>
            </w:tcBorders>
            <w:vAlign w:val="center"/>
          </w:tcPr>
          <w:p w14:paraId="5CAADE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智能网络零部件开发</w:t>
            </w:r>
          </w:p>
        </w:tc>
        <w:tc>
          <w:tcPr>
            <w:tcW w:w="2658" w:type="dxa"/>
            <w:tcBorders>
              <w:top w:val="single" w:color="auto" w:sz="4" w:space="0"/>
              <w:left w:val="single" w:color="auto" w:sz="4" w:space="0"/>
              <w:bottom w:val="single" w:color="auto" w:sz="4" w:space="0"/>
              <w:right w:val="single" w:color="auto" w:sz="4" w:space="0"/>
            </w:tcBorders>
            <w:vAlign w:val="center"/>
          </w:tcPr>
          <w:p w14:paraId="30A39D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湖南湖大艾盛汽车技术有限开发公司</w:t>
            </w:r>
          </w:p>
        </w:tc>
      </w:tr>
      <w:tr w14:paraId="7B6F1309">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72BE9F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172" w:type="dxa"/>
            <w:tcBorders>
              <w:top w:val="single" w:color="auto" w:sz="4" w:space="0"/>
              <w:left w:val="single" w:color="auto" w:sz="4" w:space="0"/>
              <w:bottom w:val="single" w:color="auto" w:sz="4" w:space="0"/>
              <w:right w:val="single" w:color="auto" w:sz="4" w:space="0"/>
            </w:tcBorders>
            <w:vAlign w:val="center"/>
          </w:tcPr>
          <w:p w14:paraId="4A560E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韦佑喜</w:t>
            </w:r>
          </w:p>
        </w:tc>
        <w:tc>
          <w:tcPr>
            <w:tcW w:w="1219" w:type="dxa"/>
            <w:tcBorders>
              <w:top w:val="single" w:color="auto" w:sz="4" w:space="0"/>
              <w:left w:val="single" w:color="auto" w:sz="4" w:space="0"/>
              <w:bottom w:val="single" w:color="auto" w:sz="4" w:space="0"/>
              <w:right w:val="single" w:color="auto" w:sz="4" w:space="0"/>
            </w:tcBorders>
            <w:vAlign w:val="center"/>
          </w:tcPr>
          <w:p w14:paraId="7CFF74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771330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工程师</w:t>
            </w:r>
          </w:p>
        </w:tc>
        <w:tc>
          <w:tcPr>
            <w:tcW w:w="1994" w:type="dxa"/>
            <w:tcBorders>
              <w:top w:val="single" w:color="auto" w:sz="4" w:space="0"/>
              <w:left w:val="single" w:color="auto" w:sz="4" w:space="0"/>
              <w:bottom w:val="single" w:color="auto" w:sz="4" w:space="0"/>
              <w:right w:val="single" w:color="auto" w:sz="4" w:space="0"/>
            </w:tcBorders>
            <w:vAlign w:val="center"/>
          </w:tcPr>
          <w:p w14:paraId="3B2D3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电动汽车售后服务</w:t>
            </w:r>
          </w:p>
        </w:tc>
        <w:tc>
          <w:tcPr>
            <w:tcW w:w="2658" w:type="dxa"/>
            <w:tcBorders>
              <w:top w:val="single" w:color="auto" w:sz="4" w:space="0"/>
              <w:left w:val="single" w:color="auto" w:sz="4" w:space="0"/>
              <w:bottom w:val="single" w:color="auto" w:sz="4" w:space="0"/>
              <w:right w:val="single" w:color="auto" w:sz="4" w:space="0"/>
            </w:tcBorders>
            <w:vAlign w:val="center"/>
          </w:tcPr>
          <w:p w14:paraId="086FDF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特斯图汽车科技</w:t>
            </w:r>
          </w:p>
        </w:tc>
      </w:tr>
      <w:tr w14:paraId="29C1AE6F">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1096C8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172" w:type="dxa"/>
            <w:tcBorders>
              <w:top w:val="single" w:color="auto" w:sz="4" w:space="0"/>
              <w:left w:val="single" w:color="auto" w:sz="4" w:space="0"/>
              <w:bottom w:val="single" w:color="auto" w:sz="4" w:space="0"/>
              <w:right w:val="single" w:color="auto" w:sz="4" w:space="0"/>
            </w:tcBorders>
            <w:vAlign w:val="center"/>
          </w:tcPr>
          <w:p w14:paraId="21D84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韦荏文</w:t>
            </w:r>
          </w:p>
        </w:tc>
        <w:tc>
          <w:tcPr>
            <w:tcW w:w="1219" w:type="dxa"/>
            <w:tcBorders>
              <w:top w:val="single" w:color="auto" w:sz="4" w:space="0"/>
              <w:left w:val="single" w:color="auto" w:sz="4" w:space="0"/>
              <w:bottom w:val="single" w:color="auto" w:sz="4" w:space="0"/>
              <w:right w:val="single" w:color="auto" w:sz="4" w:space="0"/>
            </w:tcBorders>
            <w:vAlign w:val="center"/>
          </w:tcPr>
          <w:p w14:paraId="376088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3C13AF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工程师</w:t>
            </w:r>
          </w:p>
        </w:tc>
        <w:tc>
          <w:tcPr>
            <w:tcW w:w="1994" w:type="dxa"/>
            <w:tcBorders>
              <w:top w:val="single" w:color="auto" w:sz="4" w:space="0"/>
              <w:left w:val="single" w:color="auto" w:sz="4" w:space="0"/>
              <w:bottom w:val="single" w:color="auto" w:sz="4" w:space="0"/>
              <w:right w:val="single" w:color="auto" w:sz="4" w:space="0"/>
            </w:tcBorders>
            <w:vAlign w:val="center"/>
          </w:tcPr>
          <w:p w14:paraId="353A79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电动汽车售后服务</w:t>
            </w:r>
          </w:p>
        </w:tc>
        <w:tc>
          <w:tcPr>
            <w:tcW w:w="2658" w:type="dxa"/>
            <w:tcBorders>
              <w:top w:val="single" w:color="auto" w:sz="4" w:space="0"/>
              <w:left w:val="single" w:color="auto" w:sz="4" w:space="0"/>
              <w:bottom w:val="single" w:color="auto" w:sz="4" w:space="0"/>
              <w:right w:val="single" w:color="auto" w:sz="4" w:space="0"/>
            </w:tcBorders>
            <w:vAlign w:val="center"/>
          </w:tcPr>
          <w:p w14:paraId="165021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特斯图汽车科技</w:t>
            </w:r>
          </w:p>
        </w:tc>
      </w:tr>
    </w:tbl>
    <w:p w14:paraId="605A08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p w14:paraId="2EE5D402">
      <w:pPr>
        <w:pStyle w:val="2"/>
        <w:spacing w:line="360" w:lineRule="auto"/>
        <w:ind w:firstLine="562" w:firstLineChars="200"/>
        <w:rPr>
          <w:rFonts w:hint="eastAsia" w:asciiTheme="minorEastAsia" w:hAnsiTheme="minorEastAsia" w:eastAsiaTheme="minorEastAsia"/>
          <w:sz w:val="28"/>
          <w:szCs w:val="22"/>
        </w:rPr>
      </w:pPr>
      <w:bookmarkStart w:id="99" w:name="_Toc1423"/>
      <w:r>
        <w:rPr>
          <w:rFonts w:hint="eastAsia" w:asciiTheme="minorEastAsia" w:hAnsiTheme="minorEastAsia" w:eastAsiaTheme="minorEastAsia"/>
          <w:sz w:val="28"/>
          <w:szCs w:val="22"/>
        </w:rPr>
        <w:t>（三）教学资源</w:t>
      </w:r>
      <w:bookmarkEnd w:id="99"/>
    </w:p>
    <w:p w14:paraId="2D5B6AFA">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1.教材选用基本要求</w:t>
      </w:r>
    </w:p>
    <w:p w14:paraId="639F4D0D">
      <w:pPr>
        <w:pStyle w:val="18"/>
        <w:spacing w:line="360" w:lineRule="auto"/>
        <w:ind w:firstLine="480"/>
        <w:rPr>
          <w:rFonts w:hint="eastAsia" w:asciiTheme="minorEastAsia" w:hAnsiTheme="minorEastAsia" w:eastAsiaTheme="minorEastAsia" w:cstheme="minorEastAsia"/>
          <w:color w:val="auto"/>
          <w:kern w:val="2"/>
          <w:sz w:val="28"/>
          <w:szCs w:val="28"/>
          <w:lang w:val="en-US" w:eastAsia="zh-CN" w:bidi="ar-SA"/>
        </w:rPr>
      </w:pPr>
      <w:r>
        <w:rPr>
          <w:rFonts w:hint="eastAsia" w:asciiTheme="minorEastAsia" w:hAnsiTheme="minorEastAsia" w:eastAsiaTheme="minorEastAsia" w:cstheme="minorEastAsia"/>
          <w:color w:val="auto"/>
          <w:kern w:val="2"/>
          <w:sz w:val="28"/>
          <w:szCs w:val="28"/>
          <w:lang w:val="en-US" w:eastAsia="zh-CN" w:bidi="ar-SA"/>
        </w:rPr>
        <w:t>按照国家规定选用优质教材，禁止不合格的教材进入课堂。建立由专业教师、行业专家和教研人员等参与的教材选用机构，完善教材选用制度，经过规范程序择优选用教材。</w:t>
      </w:r>
    </w:p>
    <w:p w14:paraId="448D2E41">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6CF6FE2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宋体" w:hAnsi="宋体" w:eastAsia="宋体" w:cs="宋体"/>
          <w:sz w:val="28"/>
          <w:szCs w:val="28"/>
        </w:rPr>
      </w:pPr>
      <w:r>
        <w:rPr>
          <w:rFonts w:hint="eastAsia" w:asciiTheme="minorEastAsia" w:hAnsiTheme="minorEastAsia" w:eastAsiaTheme="minorEastAsia" w:cstheme="minorEastAsia"/>
          <w:color w:val="auto"/>
          <w:kern w:val="2"/>
          <w:sz w:val="28"/>
          <w:szCs w:val="28"/>
          <w:lang w:val="en-US" w:eastAsia="zh-CN" w:bidi="ar-SA"/>
        </w:rPr>
        <w:t>图书文献配备能够满足人才培养、专业建设、教学科研等工作需要，方便师生查询、借阅。专业类图书文献主要包括：有关劳动与社会保障技术、方法、思维以及实务操作类图书，经济、管理、法律和文化类文献等。</w:t>
      </w:r>
    </w:p>
    <w:p w14:paraId="5CD4C25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26D86987">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宋体" w:hAnsi="宋体" w:eastAsia="宋体" w:cs="宋体"/>
          <w:sz w:val="28"/>
          <w:szCs w:val="28"/>
        </w:rPr>
      </w:pPr>
      <w:bookmarkStart w:id="100" w:name="_Toc31969"/>
      <w:r>
        <w:rPr>
          <w:rFonts w:hint="eastAsia" w:asciiTheme="minorEastAsia" w:hAnsiTheme="minorEastAsia" w:eastAsiaTheme="minorEastAsia" w:cstheme="minorEastAsia"/>
          <w:color w:val="auto"/>
          <w:kern w:val="2"/>
          <w:sz w:val="28"/>
          <w:szCs w:val="28"/>
          <w:lang w:val="en-US" w:eastAsia="zh-CN" w:bidi="ar-SA"/>
        </w:rPr>
        <w:t>结合智能网联汽车技术专业设备昂贵的特性，建有该专业的资源库。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14:paraId="277CC4FA">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（四）教学方法</w:t>
      </w:r>
      <w:bookmarkEnd w:id="100"/>
    </w:p>
    <w:p w14:paraId="1BCC3406">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Theme="minorEastAsia" w:hAnsiTheme="minorEastAsia" w:eastAsiaTheme="minorEastAsia" w:cstheme="minorEastAsia"/>
          <w:color w:val="auto"/>
          <w:kern w:val="2"/>
          <w:sz w:val="28"/>
          <w:szCs w:val="28"/>
          <w:lang w:val="en-US" w:eastAsia="zh-CN" w:bidi="ar-SA"/>
        </w:rPr>
      </w:pPr>
      <w:bookmarkStart w:id="101" w:name="_Toc3480"/>
      <w:r>
        <w:rPr>
          <w:rFonts w:hint="eastAsia" w:asciiTheme="minorEastAsia" w:hAnsiTheme="minorEastAsia" w:eastAsiaTheme="minorEastAsia" w:cstheme="minorEastAsia"/>
          <w:color w:val="auto"/>
          <w:kern w:val="2"/>
          <w:sz w:val="28"/>
          <w:szCs w:val="28"/>
          <w:lang w:val="en-US" w:eastAsia="zh-CN" w:bidi="ar-SA"/>
        </w:rPr>
        <w:t>结合智能网联汽车技术专业设备昂贵的特性，教学方法多采用虚拟仿真的方式以及线上线下相结合的模式。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14:paraId="17D018B2">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（五）学习评价</w:t>
      </w:r>
      <w:bookmarkEnd w:id="101"/>
    </w:p>
    <w:p w14:paraId="09753EE8">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Theme="minorEastAsia" w:hAnsiTheme="minorEastAsia" w:eastAsiaTheme="minorEastAsia" w:cstheme="minorEastAsia"/>
          <w:color w:val="auto"/>
          <w:kern w:val="2"/>
          <w:sz w:val="28"/>
          <w:szCs w:val="28"/>
          <w:lang w:val="en-US" w:eastAsia="zh-CN" w:bidi="ar-SA"/>
        </w:rPr>
      </w:pPr>
      <w:bookmarkStart w:id="102" w:name="_Toc10781"/>
      <w:r>
        <w:rPr>
          <w:rFonts w:hint="eastAsia" w:asciiTheme="minorEastAsia" w:hAnsiTheme="minorEastAsia" w:eastAsiaTheme="minorEastAsia" w:cstheme="minorEastAsia"/>
          <w:color w:val="auto"/>
          <w:kern w:val="2"/>
          <w:sz w:val="28"/>
          <w:szCs w:val="28"/>
          <w:lang w:val="en-US" w:eastAsia="zh-CN" w:bidi="ar-SA"/>
        </w:rPr>
        <w:t>通过分阶段多维度多层次等不同方面对学习进行评价，允许程度各异的学生选择相应的资源和内容，实现“个性化学习”最大限度地获得学习收益，提高学生学习兴趣。同时，通过任务设计、现场实操、专家点评的教学方式突出技能特色，突破教学难点,让学习更具针对性和实用性。在课程教学过程中，潜移默化的融入思政元素，培养学生的工匠精神和劳动精神。内容上，可以从专业能力、方法能力、社会能力方面进行评价，落实“6+N”评价维度；方式上，可以采用笔试、口试、项目、实践活动等多种方式对学生进行评价，采取过程性评价（侧重于教学过程）和终结性评价（侧重于教学结果）相结合的方式进行。</w:t>
      </w:r>
    </w:p>
    <w:p w14:paraId="35072C17">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（六）质量管理</w:t>
      </w:r>
      <w:bookmarkEnd w:id="102"/>
    </w:p>
    <w:p w14:paraId="46830DC8">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宋体" w:hAnsi="宋体" w:eastAsia="宋体" w:cs="宋体"/>
          <w:color w:val="000000" w:themeColor="text1"/>
          <w:sz w:val="28"/>
          <w:szCs w:val="28"/>
          <w14:textFill>
            <w14:solidFill>
              <w14:schemeClr w14:val="tx1"/>
            </w14:solidFill>
          </w14:textFill>
        </w:rPr>
      </w:pPr>
      <w:bookmarkStart w:id="103" w:name="_Toc4226"/>
      <w:r>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t>建立专业建设和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14:paraId="00466C9F">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r>
        <w:rPr>
          <w:rFonts w:hint="eastAsia" w:ascii="黑体" w:hAnsi="黑体" w:eastAsia="黑体"/>
          <w:sz w:val="32"/>
          <w:szCs w:val="32"/>
        </w:rPr>
        <w:t>九、毕业要求</w:t>
      </w:r>
      <w:bookmarkEnd w:id="103"/>
    </w:p>
    <w:p w14:paraId="5326AE06">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学分：总学分150学分，</w:t>
      </w:r>
      <w:r>
        <w:rPr>
          <w:rFonts w:hint="eastAsia" w:ascii="宋体" w:hAnsi="宋体" w:eastAsia="宋体" w:cs="宋体"/>
          <w:color w:val="auto"/>
          <w:sz w:val="28"/>
          <w:szCs w:val="28"/>
          <w:highlight w:val="none"/>
        </w:rPr>
        <w:t>其中必修课学分13</w:t>
      </w:r>
      <w:r>
        <w:rPr>
          <w:rFonts w:hint="eastAsia" w:ascii="宋体" w:hAnsi="宋体" w:eastAsia="宋体" w:cs="宋体"/>
          <w:color w:val="auto"/>
          <w:sz w:val="28"/>
          <w:szCs w:val="28"/>
          <w:highlight w:val="none"/>
          <w:lang w:val="en-US" w:eastAsia="zh-CN"/>
        </w:rPr>
        <w:t>5</w:t>
      </w:r>
      <w:r>
        <w:rPr>
          <w:rFonts w:hint="eastAsia" w:ascii="宋体" w:hAnsi="宋体" w:eastAsia="宋体" w:cs="宋体"/>
          <w:color w:val="auto"/>
          <w:sz w:val="28"/>
          <w:szCs w:val="28"/>
          <w:highlight w:val="none"/>
        </w:rPr>
        <w:t>学分，选修课不低于</w:t>
      </w:r>
      <w:r>
        <w:rPr>
          <w:rFonts w:hint="eastAsia" w:ascii="宋体" w:hAnsi="宋体" w:eastAsia="宋体" w:cs="宋体"/>
          <w:color w:val="auto"/>
          <w:sz w:val="28"/>
          <w:szCs w:val="28"/>
          <w:highlight w:val="none"/>
          <w:lang w:val="en-US" w:eastAsia="zh-CN"/>
        </w:rPr>
        <w:t>15</w:t>
      </w:r>
      <w:r>
        <w:rPr>
          <w:rFonts w:hint="eastAsia" w:ascii="宋体" w:hAnsi="宋体" w:eastAsia="宋体" w:cs="宋体"/>
          <w:color w:val="auto"/>
          <w:sz w:val="28"/>
          <w:szCs w:val="28"/>
          <w:highlight w:val="none"/>
        </w:rPr>
        <w:t>学分</w:t>
      </w:r>
      <w:r>
        <w:rPr>
          <w:rFonts w:hint="eastAsia" w:ascii="宋体" w:hAnsi="宋体" w:eastAsia="宋体" w:cs="宋体"/>
          <w:color w:val="auto"/>
          <w:sz w:val="28"/>
          <w:szCs w:val="28"/>
        </w:rPr>
        <w:t>。</w:t>
      </w:r>
    </w:p>
    <w:p w14:paraId="5FE73753">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09BC002B">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34DF3543">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4" w:name="_Toc29093"/>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104"/>
    </w:p>
    <w:p w14:paraId="4EE6B7E1">
      <w:pPr>
        <w:ind w:firstLine="560" w:firstLineChars="200"/>
        <w:rPr>
          <w:rFonts w:hint="eastAsia" w:ascii="宋体" w:hAnsi="宋体" w:eastAsia="宋体" w:cs="宋体"/>
          <w:sz w:val="28"/>
          <w:szCs w:val="28"/>
          <w:lang w:val="en-US" w:eastAsia="zh-CN"/>
        </w:rPr>
      </w:pPr>
      <w:bookmarkStart w:id="105" w:name="_Toc30899"/>
      <w:r>
        <w:rPr>
          <w:rFonts w:hint="eastAsia" w:ascii="宋体" w:hAnsi="宋体" w:eastAsia="宋体" w:cs="宋体"/>
          <w:sz w:val="28"/>
          <w:szCs w:val="28"/>
          <w:lang w:val="en-US" w:eastAsia="zh-CN"/>
        </w:rPr>
        <w:t>无</w:t>
      </w:r>
    </w:p>
    <w:p w14:paraId="475A2692">
      <w:pPr>
        <w:rPr>
          <w:rFonts w:hint="eastAsia" w:ascii="黑体" w:hAnsi="黑体" w:eastAsia="黑体" w:cs="Times New Roman"/>
          <w:b/>
          <w:bCs/>
          <w:kern w:val="44"/>
          <w:sz w:val="32"/>
          <w:szCs w:val="32"/>
          <w:lang w:val="en-US" w:eastAsia="zh-CN" w:bidi="ar-SA"/>
        </w:rPr>
      </w:pPr>
      <w:r>
        <w:rPr>
          <w:rFonts w:hint="eastAsia" w:ascii="黑体" w:hAnsi="黑体" w:eastAsia="黑体" w:cs="Times New Roman"/>
          <w:b/>
          <w:bCs/>
          <w:kern w:val="44"/>
          <w:sz w:val="32"/>
          <w:szCs w:val="32"/>
          <w:lang w:val="en-US" w:eastAsia="zh-CN" w:bidi="ar-SA"/>
        </w:rPr>
        <w:t>十一、附录</w:t>
      </w:r>
      <w:bookmarkEnd w:id="105"/>
    </w:p>
    <w:p w14:paraId="41939CAE">
      <w:pPr>
        <w:pStyle w:val="2"/>
        <w:spacing w:line="360" w:lineRule="auto"/>
        <w:ind w:firstLine="562" w:firstLineChars="200"/>
        <w:rPr>
          <w:rFonts w:hint="eastAsia" w:asciiTheme="minorEastAsia" w:hAnsiTheme="minorEastAsia" w:eastAsiaTheme="minorEastAsia"/>
          <w:sz w:val="28"/>
          <w:szCs w:val="22"/>
        </w:rPr>
      </w:pPr>
      <w:bookmarkStart w:id="106" w:name="_Toc28118"/>
      <w:bookmarkStart w:id="107" w:name="_Toc24944"/>
      <w:bookmarkStart w:id="108" w:name="_Toc110198116"/>
      <w:bookmarkStart w:id="109" w:name="_Toc110196058"/>
      <w:bookmarkStart w:id="110" w:name="_Toc110195877"/>
      <w:bookmarkStart w:id="111" w:name="_Toc110198141"/>
      <w:bookmarkStart w:id="112"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6"/>
      <w:bookmarkEnd w:id="107"/>
      <w:bookmarkEnd w:id="108"/>
      <w:bookmarkEnd w:id="109"/>
      <w:bookmarkEnd w:id="110"/>
    </w:p>
    <w:p w14:paraId="3B962EF3">
      <w:pPr>
        <w:jc w:val="center"/>
        <w:rPr>
          <w:b/>
          <w:bCs/>
          <w:sz w:val="21"/>
          <w:szCs w:val="16"/>
        </w:rPr>
      </w:pPr>
      <w:bookmarkStart w:id="113" w:name="_Toc4730"/>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3"/>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4"/>
        <w:gridCol w:w="3089"/>
        <w:gridCol w:w="2387"/>
        <w:gridCol w:w="1465"/>
      </w:tblGrid>
      <w:tr w14:paraId="1F2B58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77A02E3E">
            <w:pPr>
              <w:keepNext w:val="0"/>
              <w:keepLines w:val="0"/>
              <w:suppressLineNumbers w:val="0"/>
              <w:spacing w:before="0" w:beforeAutospacing="0" w:after="0" w:afterAutospacing="0"/>
              <w:ind w:left="0" w:right="0"/>
              <w:jc w:val="center"/>
              <w:rPr>
                <w:rFonts w:hint="default"/>
                <w:b/>
                <w:bCs/>
                <w:sz w:val="21"/>
                <w:szCs w:val="16"/>
              </w:rPr>
            </w:pPr>
            <w:bookmarkStart w:id="114" w:name="_Hlk136508028"/>
            <w:r>
              <w:rPr>
                <w:rFonts w:hint="eastAsia"/>
                <w:b/>
                <w:bCs/>
                <w:sz w:val="21"/>
                <w:szCs w:val="16"/>
              </w:rPr>
              <w:t>序号</w:t>
            </w:r>
          </w:p>
        </w:tc>
        <w:tc>
          <w:tcPr>
            <w:tcW w:w="520" w:type="pct"/>
            <w:vAlign w:val="center"/>
          </w:tcPr>
          <w:p w14:paraId="756E7116">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姓名</w:t>
            </w:r>
          </w:p>
        </w:tc>
        <w:tc>
          <w:tcPr>
            <w:tcW w:w="1817" w:type="pct"/>
            <w:vAlign w:val="center"/>
          </w:tcPr>
          <w:p w14:paraId="1193A69B">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工作单位</w:t>
            </w:r>
          </w:p>
        </w:tc>
        <w:tc>
          <w:tcPr>
            <w:tcW w:w="1404" w:type="pct"/>
            <w:vAlign w:val="center"/>
          </w:tcPr>
          <w:p w14:paraId="4A2AF647">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职称/职务</w:t>
            </w:r>
          </w:p>
        </w:tc>
        <w:tc>
          <w:tcPr>
            <w:tcW w:w="862" w:type="pct"/>
            <w:vAlign w:val="center"/>
          </w:tcPr>
          <w:p w14:paraId="297B3531">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技术领域</w:t>
            </w:r>
          </w:p>
        </w:tc>
      </w:tr>
      <w:tr w14:paraId="316C2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shd w:val="clear" w:color="auto" w:fill="auto"/>
            <w:vAlign w:val="center"/>
          </w:tcPr>
          <w:p w14:paraId="6E1C69AF">
            <w:pPr>
              <w:keepNext w:val="0"/>
              <w:keepLines w:val="0"/>
              <w:suppressLineNumbers w:val="0"/>
              <w:spacing w:before="0" w:beforeAutospacing="0" w:after="0" w:afterAutospacing="0"/>
              <w:ind w:left="0" w:right="0"/>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1</w:t>
            </w:r>
          </w:p>
        </w:tc>
        <w:tc>
          <w:tcPr>
            <w:tcW w:w="520" w:type="pct"/>
            <w:shd w:val="clear" w:color="auto" w:fill="auto"/>
            <w:vAlign w:val="center"/>
          </w:tcPr>
          <w:p w14:paraId="42048C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毛艺</w:t>
            </w:r>
          </w:p>
        </w:tc>
        <w:tc>
          <w:tcPr>
            <w:tcW w:w="1817" w:type="pct"/>
            <w:shd w:val="clear" w:color="auto" w:fill="auto"/>
            <w:vAlign w:val="center"/>
          </w:tcPr>
          <w:p w14:paraId="09740E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上汽通用五菱汽车股份有限公司</w:t>
            </w:r>
          </w:p>
        </w:tc>
        <w:tc>
          <w:tcPr>
            <w:tcW w:w="1404" w:type="pct"/>
            <w:shd w:val="clear" w:color="auto" w:fill="auto"/>
            <w:vAlign w:val="center"/>
          </w:tcPr>
          <w:p w14:paraId="63DA2C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专家</w:t>
            </w:r>
          </w:p>
        </w:tc>
        <w:tc>
          <w:tcPr>
            <w:tcW w:w="862" w:type="pct"/>
            <w:shd w:val="clear" w:color="auto" w:fill="auto"/>
            <w:vAlign w:val="center"/>
          </w:tcPr>
          <w:p w14:paraId="39192B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电子电器试验</w:t>
            </w:r>
          </w:p>
        </w:tc>
      </w:tr>
      <w:tr w14:paraId="7A18F5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shd w:val="clear" w:color="auto" w:fill="auto"/>
            <w:vAlign w:val="center"/>
          </w:tcPr>
          <w:p w14:paraId="03DD3D4F">
            <w:pPr>
              <w:keepNext w:val="0"/>
              <w:keepLines w:val="0"/>
              <w:suppressLineNumbers w:val="0"/>
              <w:spacing w:before="0" w:beforeAutospacing="0" w:after="0" w:afterAutospacing="0"/>
              <w:ind w:left="0" w:right="0"/>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2</w:t>
            </w:r>
          </w:p>
        </w:tc>
        <w:tc>
          <w:tcPr>
            <w:tcW w:w="520" w:type="pct"/>
            <w:shd w:val="clear" w:color="auto" w:fill="auto"/>
            <w:vAlign w:val="center"/>
          </w:tcPr>
          <w:p w14:paraId="355B2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李平武</w:t>
            </w:r>
          </w:p>
        </w:tc>
        <w:tc>
          <w:tcPr>
            <w:tcW w:w="1817" w:type="pct"/>
            <w:shd w:val="clear" w:color="auto" w:fill="auto"/>
            <w:vAlign w:val="center"/>
          </w:tcPr>
          <w:p w14:paraId="5E946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上汽通用五菱汽车股份有限公司</w:t>
            </w:r>
          </w:p>
        </w:tc>
        <w:tc>
          <w:tcPr>
            <w:tcW w:w="1404" w:type="pct"/>
            <w:shd w:val="clear" w:color="auto" w:fill="auto"/>
            <w:vAlign w:val="center"/>
          </w:tcPr>
          <w:p w14:paraId="1D9FF2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主管</w:t>
            </w:r>
          </w:p>
        </w:tc>
        <w:tc>
          <w:tcPr>
            <w:tcW w:w="862" w:type="pct"/>
            <w:shd w:val="clear" w:color="auto" w:fill="auto"/>
            <w:vAlign w:val="center"/>
          </w:tcPr>
          <w:p w14:paraId="062C0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整车实验室试制</w:t>
            </w:r>
          </w:p>
        </w:tc>
      </w:tr>
      <w:tr w14:paraId="6D7991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shd w:val="clear" w:color="auto" w:fill="auto"/>
            <w:vAlign w:val="center"/>
          </w:tcPr>
          <w:p w14:paraId="4B374E16">
            <w:pPr>
              <w:keepNext w:val="0"/>
              <w:keepLines w:val="0"/>
              <w:suppressLineNumbers w:val="0"/>
              <w:spacing w:before="0" w:beforeAutospacing="0" w:after="0" w:afterAutospacing="0"/>
              <w:ind w:left="0" w:right="0"/>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3</w:t>
            </w:r>
          </w:p>
        </w:tc>
        <w:tc>
          <w:tcPr>
            <w:tcW w:w="520" w:type="pct"/>
            <w:shd w:val="clear" w:color="auto" w:fill="auto"/>
            <w:vAlign w:val="center"/>
          </w:tcPr>
          <w:p w14:paraId="129B93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谢燕芳</w:t>
            </w:r>
          </w:p>
        </w:tc>
        <w:tc>
          <w:tcPr>
            <w:tcW w:w="1817" w:type="pct"/>
            <w:shd w:val="clear" w:color="auto" w:fill="auto"/>
            <w:vAlign w:val="center"/>
          </w:tcPr>
          <w:p w14:paraId="7A61F4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上汽通用五菱汽车股份有限公司</w:t>
            </w:r>
          </w:p>
        </w:tc>
        <w:tc>
          <w:tcPr>
            <w:tcW w:w="1404" w:type="pct"/>
            <w:shd w:val="clear" w:color="auto" w:fill="auto"/>
            <w:vAlign w:val="center"/>
          </w:tcPr>
          <w:p w14:paraId="5AD3D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主管</w:t>
            </w:r>
          </w:p>
        </w:tc>
        <w:tc>
          <w:tcPr>
            <w:tcW w:w="862" w:type="pct"/>
            <w:shd w:val="clear" w:color="auto" w:fill="auto"/>
            <w:vAlign w:val="center"/>
          </w:tcPr>
          <w:p w14:paraId="2B4A07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车辆数据应用</w:t>
            </w:r>
          </w:p>
        </w:tc>
      </w:tr>
      <w:tr w14:paraId="039DAF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shd w:val="clear" w:color="auto" w:fill="auto"/>
            <w:vAlign w:val="center"/>
          </w:tcPr>
          <w:p w14:paraId="7EE0228D">
            <w:pPr>
              <w:keepNext w:val="0"/>
              <w:keepLines w:val="0"/>
              <w:suppressLineNumbers w:val="0"/>
              <w:spacing w:before="0" w:beforeAutospacing="0" w:after="0" w:afterAutospacing="0"/>
              <w:ind w:left="0" w:right="0"/>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4</w:t>
            </w:r>
          </w:p>
        </w:tc>
        <w:tc>
          <w:tcPr>
            <w:tcW w:w="520" w:type="pct"/>
            <w:shd w:val="clear" w:color="auto" w:fill="auto"/>
            <w:vAlign w:val="center"/>
          </w:tcPr>
          <w:p w14:paraId="26139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陈善彪</w:t>
            </w:r>
          </w:p>
        </w:tc>
        <w:tc>
          <w:tcPr>
            <w:tcW w:w="1817" w:type="pct"/>
            <w:shd w:val="clear" w:color="auto" w:fill="auto"/>
            <w:vAlign w:val="center"/>
          </w:tcPr>
          <w:p w14:paraId="29DD4F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东风柳汽有限公司</w:t>
            </w:r>
          </w:p>
        </w:tc>
        <w:tc>
          <w:tcPr>
            <w:tcW w:w="1404" w:type="pct"/>
            <w:shd w:val="clear" w:color="auto" w:fill="auto"/>
            <w:vAlign w:val="center"/>
          </w:tcPr>
          <w:p w14:paraId="4B5C59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主管</w:t>
            </w:r>
          </w:p>
        </w:tc>
        <w:tc>
          <w:tcPr>
            <w:tcW w:w="862" w:type="pct"/>
            <w:shd w:val="clear" w:color="auto" w:fill="auto"/>
            <w:vAlign w:val="center"/>
          </w:tcPr>
          <w:p w14:paraId="3A802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智能网联汽车测试</w:t>
            </w:r>
          </w:p>
        </w:tc>
      </w:tr>
      <w:tr w14:paraId="3FC63A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shd w:val="clear" w:color="auto" w:fill="auto"/>
            <w:vAlign w:val="center"/>
          </w:tcPr>
          <w:p w14:paraId="3712A2EA">
            <w:pPr>
              <w:keepNext w:val="0"/>
              <w:keepLines w:val="0"/>
              <w:suppressLineNumbers w:val="0"/>
              <w:spacing w:before="0" w:beforeAutospacing="0" w:after="0" w:afterAutospacing="0"/>
              <w:ind w:left="0" w:right="0"/>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5</w:t>
            </w:r>
          </w:p>
        </w:tc>
        <w:tc>
          <w:tcPr>
            <w:tcW w:w="520" w:type="pct"/>
            <w:shd w:val="clear" w:color="auto" w:fill="auto"/>
            <w:vAlign w:val="center"/>
          </w:tcPr>
          <w:p w14:paraId="65994A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钟声峙</w:t>
            </w:r>
          </w:p>
        </w:tc>
        <w:tc>
          <w:tcPr>
            <w:tcW w:w="1817" w:type="pct"/>
            <w:shd w:val="clear" w:color="auto" w:fill="auto"/>
            <w:vAlign w:val="center"/>
          </w:tcPr>
          <w:p w14:paraId="0C169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广西汽车集团</w:t>
            </w:r>
          </w:p>
        </w:tc>
        <w:tc>
          <w:tcPr>
            <w:tcW w:w="1404" w:type="pct"/>
            <w:shd w:val="clear" w:color="auto" w:fill="auto"/>
            <w:vAlign w:val="center"/>
          </w:tcPr>
          <w:p w14:paraId="063A8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经理</w:t>
            </w:r>
          </w:p>
        </w:tc>
        <w:tc>
          <w:tcPr>
            <w:tcW w:w="862" w:type="pct"/>
            <w:shd w:val="clear" w:color="auto" w:fill="auto"/>
            <w:vAlign w:val="center"/>
          </w:tcPr>
          <w:p w14:paraId="793DA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产品运维</w:t>
            </w:r>
          </w:p>
        </w:tc>
      </w:tr>
      <w:tr w14:paraId="70687C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4" w:type="pct"/>
            <w:shd w:val="clear" w:color="auto" w:fill="auto"/>
            <w:vAlign w:val="center"/>
          </w:tcPr>
          <w:p w14:paraId="3BD6732B">
            <w:pPr>
              <w:keepNext w:val="0"/>
              <w:keepLines w:val="0"/>
              <w:suppressLineNumbers w:val="0"/>
              <w:spacing w:before="0" w:beforeAutospacing="0" w:after="0" w:afterAutospacing="0"/>
              <w:ind w:left="0" w:right="0"/>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6</w:t>
            </w:r>
          </w:p>
        </w:tc>
        <w:tc>
          <w:tcPr>
            <w:tcW w:w="520" w:type="pct"/>
            <w:shd w:val="clear" w:color="auto" w:fill="auto"/>
            <w:vAlign w:val="center"/>
          </w:tcPr>
          <w:p w14:paraId="232369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杨琴</w:t>
            </w:r>
          </w:p>
        </w:tc>
        <w:tc>
          <w:tcPr>
            <w:tcW w:w="1817" w:type="pct"/>
            <w:shd w:val="clear" w:color="auto" w:fill="auto"/>
            <w:vAlign w:val="center"/>
          </w:tcPr>
          <w:p w14:paraId="4BC94C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湖南湖大艾盛汽车技术有限开发公司</w:t>
            </w:r>
          </w:p>
        </w:tc>
        <w:tc>
          <w:tcPr>
            <w:tcW w:w="1404" w:type="pct"/>
            <w:shd w:val="clear" w:color="auto" w:fill="auto"/>
            <w:vAlign w:val="center"/>
          </w:tcPr>
          <w:p w14:paraId="15F5AD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主管</w:t>
            </w:r>
          </w:p>
        </w:tc>
        <w:tc>
          <w:tcPr>
            <w:tcW w:w="862" w:type="pct"/>
            <w:shd w:val="clear" w:color="auto" w:fill="auto"/>
            <w:vAlign w:val="center"/>
          </w:tcPr>
          <w:p w14:paraId="68C13E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智能网络零部件开发</w:t>
            </w:r>
          </w:p>
        </w:tc>
      </w:tr>
      <w:bookmarkEnd w:id="114"/>
    </w:tbl>
    <w:p w14:paraId="56F0E276">
      <w:pPr>
        <w:jc w:val="center"/>
        <w:rPr>
          <w:b/>
          <w:bCs/>
          <w:sz w:val="21"/>
          <w:szCs w:val="16"/>
        </w:rPr>
      </w:pPr>
    </w:p>
    <w:p w14:paraId="556A554A">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3070"/>
        <w:gridCol w:w="2367"/>
        <w:gridCol w:w="1505"/>
      </w:tblGrid>
      <w:tr w14:paraId="7F481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397" w:type="pct"/>
            <w:vAlign w:val="center"/>
          </w:tcPr>
          <w:p w14:paraId="19A6A282">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528" w:type="pct"/>
            <w:vAlign w:val="center"/>
          </w:tcPr>
          <w:p w14:paraId="0DDFF295">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 名</w:t>
            </w:r>
          </w:p>
        </w:tc>
        <w:tc>
          <w:tcPr>
            <w:tcW w:w="1801" w:type="pct"/>
            <w:vAlign w:val="center"/>
          </w:tcPr>
          <w:p w14:paraId="72732DEF">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1389" w:type="pct"/>
            <w:vAlign w:val="center"/>
          </w:tcPr>
          <w:p w14:paraId="295775A1">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883" w:type="pct"/>
            <w:vAlign w:val="center"/>
          </w:tcPr>
          <w:p w14:paraId="6BF6BD95">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主要教学方向</w:t>
            </w:r>
          </w:p>
        </w:tc>
      </w:tr>
      <w:tr w14:paraId="496B8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shd w:val="clear" w:color="auto" w:fill="auto"/>
            <w:vAlign w:val="center"/>
          </w:tcPr>
          <w:p w14:paraId="1B6125E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1</w:t>
            </w:r>
          </w:p>
        </w:tc>
        <w:tc>
          <w:tcPr>
            <w:tcW w:w="528" w:type="pct"/>
            <w:shd w:val="clear" w:color="auto" w:fill="auto"/>
            <w:vAlign w:val="center"/>
          </w:tcPr>
          <w:p w14:paraId="19865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李志敏</w:t>
            </w:r>
          </w:p>
        </w:tc>
        <w:tc>
          <w:tcPr>
            <w:tcW w:w="1801" w:type="pct"/>
            <w:shd w:val="clear" w:color="auto" w:fill="auto"/>
            <w:vAlign w:val="center"/>
          </w:tcPr>
          <w:p w14:paraId="12E710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高级工程师/团队负责人</w:t>
            </w:r>
          </w:p>
        </w:tc>
        <w:tc>
          <w:tcPr>
            <w:tcW w:w="1389" w:type="pct"/>
            <w:shd w:val="clear" w:color="auto" w:fill="auto"/>
            <w:vAlign w:val="center"/>
          </w:tcPr>
          <w:p w14:paraId="3D61CC8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汽车工程学院</w:t>
            </w:r>
          </w:p>
        </w:tc>
        <w:tc>
          <w:tcPr>
            <w:tcW w:w="883" w:type="pct"/>
            <w:shd w:val="clear" w:color="auto" w:fill="auto"/>
            <w:vAlign w:val="center"/>
          </w:tcPr>
          <w:p w14:paraId="2CFDC0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b/>
                <w:bCs/>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新能源汽车技术、汽车智能技术</w:t>
            </w:r>
          </w:p>
        </w:tc>
      </w:tr>
      <w:tr w14:paraId="4C573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shd w:val="clear" w:color="auto" w:fill="auto"/>
            <w:vAlign w:val="center"/>
          </w:tcPr>
          <w:p w14:paraId="55E4B26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2</w:t>
            </w:r>
          </w:p>
        </w:tc>
        <w:tc>
          <w:tcPr>
            <w:tcW w:w="528" w:type="pct"/>
            <w:shd w:val="clear" w:color="auto" w:fill="auto"/>
            <w:vAlign w:val="center"/>
          </w:tcPr>
          <w:p w14:paraId="057804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宁胜花</w:t>
            </w:r>
          </w:p>
        </w:tc>
        <w:tc>
          <w:tcPr>
            <w:tcW w:w="1801" w:type="pct"/>
            <w:shd w:val="clear" w:color="auto" w:fill="auto"/>
            <w:vAlign w:val="center"/>
          </w:tcPr>
          <w:p w14:paraId="181A82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高级工程师/专业负责人</w:t>
            </w:r>
          </w:p>
        </w:tc>
        <w:tc>
          <w:tcPr>
            <w:tcW w:w="1389" w:type="pct"/>
            <w:shd w:val="clear" w:color="auto" w:fill="auto"/>
            <w:vAlign w:val="center"/>
          </w:tcPr>
          <w:p w14:paraId="165C942F">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汽车工程学院</w:t>
            </w:r>
          </w:p>
        </w:tc>
        <w:tc>
          <w:tcPr>
            <w:tcW w:w="883" w:type="pct"/>
            <w:shd w:val="clear" w:color="auto" w:fill="auto"/>
            <w:vAlign w:val="center"/>
          </w:tcPr>
          <w:p w14:paraId="706EB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汽车智能技术</w:t>
            </w:r>
          </w:p>
        </w:tc>
      </w:tr>
      <w:tr w14:paraId="717F2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48371148">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3</w:t>
            </w:r>
          </w:p>
        </w:tc>
        <w:tc>
          <w:tcPr>
            <w:tcW w:w="528" w:type="pct"/>
            <w:shd w:val="clear" w:color="auto" w:fill="auto"/>
            <w:vAlign w:val="center"/>
          </w:tcPr>
          <w:p w14:paraId="3D8E05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sz w:val="21"/>
                <w:szCs w:val="21"/>
                <w:lang w:val="en-US" w:eastAsia="zh-CN"/>
              </w:rPr>
            </w:pPr>
            <w:r>
              <w:rPr>
                <w:rFonts w:hint="eastAsia" w:asciiTheme="majorEastAsia" w:hAnsiTheme="majorEastAsia" w:eastAsiaTheme="majorEastAsia" w:cstheme="majorEastAsia"/>
                <w:color w:val="000000"/>
                <w:sz w:val="21"/>
                <w:szCs w:val="21"/>
                <w:lang w:val="en-US" w:eastAsia="zh-CN"/>
              </w:rPr>
              <w:t>黄鹏超</w:t>
            </w:r>
          </w:p>
        </w:tc>
        <w:tc>
          <w:tcPr>
            <w:tcW w:w="1801" w:type="pct"/>
            <w:shd w:val="clear" w:color="auto" w:fill="auto"/>
            <w:vAlign w:val="center"/>
          </w:tcPr>
          <w:p w14:paraId="57CDD1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heme="majorEastAsia" w:hAnsiTheme="majorEastAsia" w:eastAsiaTheme="majorEastAsia" w:cstheme="majorEastAsia"/>
                <w:color w:val="000000"/>
                <w:sz w:val="21"/>
                <w:szCs w:val="21"/>
                <w:lang w:val="en-US" w:eastAsia="zh-CN"/>
              </w:rPr>
            </w:pPr>
            <w:r>
              <w:rPr>
                <w:rFonts w:hint="eastAsia" w:asciiTheme="majorEastAsia" w:hAnsiTheme="majorEastAsia" w:eastAsiaTheme="majorEastAsia" w:cstheme="majorEastAsia"/>
                <w:color w:val="000000"/>
                <w:sz w:val="21"/>
                <w:szCs w:val="21"/>
                <w:lang w:val="en-US" w:eastAsia="zh-CN"/>
              </w:rPr>
              <w:t>副教授/教师</w:t>
            </w:r>
          </w:p>
        </w:tc>
        <w:tc>
          <w:tcPr>
            <w:tcW w:w="1389" w:type="pct"/>
            <w:shd w:val="clear" w:color="auto" w:fill="auto"/>
            <w:vAlign w:val="center"/>
          </w:tcPr>
          <w:p w14:paraId="46CD69E4">
            <w:pPr>
              <w:keepNext w:val="0"/>
              <w:keepLines w:val="0"/>
              <w:suppressLineNumbers w:val="0"/>
              <w:spacing w:before="0" w:beforeAutospacing="0" w:after="0" w:afterAutospacing="0"/>
              <w:ind w:left="0" w:right="0"/>
              <w:jc w:val="center"/>
              <w:rPr>
                <w:rFonts w:hint="eastAsia"/>
                <w:sz w:val="21"/>
                <w:szCs w:val="16"/>
                <w:lang w:val="en-US" w:eastAsia="zh-CN"/>
              </w:rPr>
            </w:pPr>
            <w:r>
              <w:rPr>
                <w:rFonts w:hint="eastAsia"/>
                <w:sz w:val="21"/>
                <w:szCs w:val="16"/>
                <w:lang w:val="en-US" w:eastAsia="zh-CN"/>
              </w:rPr>
              <w:t>汽车工程学院</w:t>
            </w:r>
          </w:p>
        </w:tc>
        <w:tc>
          <w:tcPr>
            <w:tcW w:w="883" w:type="pct"/>
            <w:shd w:val="clear" w:color="auto" w:fill="auto"/>
            <w:vAlign w:val="center"/>
          </w:tcPr>
          <w:p w14:paraId="34300A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heme="majorEastAsia" w:hAnsiTheme="majorEastAsia" w:eastAsiaTheme="majorEastAsia" w:cstheme="majorEastAsia"/>
                <w:color w:val="000000"/>
                <w:sz w:val="21"/>
                <w:szCs w:val="21"/>
                <w:lang w:val="en-US" w:eastAsia="zh-CN"/>
              </w:rPr>
            </w:pPr>
            <w:r>
              <w:rPr>
                <w:rFonts w:hint="eastAsia" w:asciiTheme="majorEastAsia" w:hAnsiTheme="majorEastAsia" w:eastAsiaTheme="majorEastAsia" w:cstheme="majorEastAsia"/>
                <w:color w:val="000000"/>
                <w:sz w:val="21"/>
                <w:szCs w:val="21"/>
                <w:lang w:val="en-US" w:eastAsia="zh-CN"/>
              </w:rPr>
              <w:t>新能源汽车技术</w:t>
            </w:r>
          </w:p>
        </w:tc>
      </w:tr>
      <w:tr w14:paraId="6DCC4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5E32AD9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4</w:t>
            </w:r>
          </w:p>
        </w:tc>
        <w:tc>
          <w:tcPr>
            <w:tcW w:w="528" w:type="pct"/>
            <w:shd w:val="clear" w:color="auto" w:fill="auto"/>
            <w:vAlign w:val="center"/>
          </w:tcPr>
          <w:p w14:paraId="56B97A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何基业</w:t>
            </w:r>
          </w:p>
        </w:tc>
        <w:tc>
          <w:tcPr>
            <w:tcW w:w="1801" w:type="pct"/>
            <w:shd w:val="clear" w:color="auto" w:fill="auto"/>
            <w:vAlign w:val="center"/>
          </w:tcPr>
          <w:p w14:paraId="784A7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无/教师</w:t>
            </w:r>
          </w:p>
        </w:tc>
        <w:tc>
          <w:tcPr>
            <w:tcW w:w="1389" w:type="pct"/>
            <w:shd w:val="clear" w:color="auto" w:fill="auto"/>
            <w:vAlign w:val="center"/>
          </w:tcPr>
          <w:p w14:paraId="3B56F1BC">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汽车工程学院</w:t>
            </w:r>
          </w:p>
        </w:tc>
        <w:tc>
          <w:tcPr>
            <w:tcW w:w="883" w:type="pct"/>
            <w:shd w:val="clear" w:color="auto" w:fill="auto"/>
            <w:vAlign w:val="center"/>
          </w:tcPr>
          <w:p w14:paraId="09CE4D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汽车智能技术</w:t>
            </w:r>
          </w:p>
        </w:tc>
      </w:tr>
      <w:tr w14:paraId="7EB9E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403B218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5</w:t>
            </w:r>
          </w:p>
        </w:tc>
        <w:tc>
          <w:tcPr>
            <w:tcW w:w="528" w:type="pct"/>
            <w:shd w:val="clear" w:color="auto" w:fill="auto"/>
            <w:vAlign w:val="center"/>
          </w:tcPr>
          <w:p w14:paraId="6FD5F6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谢亚辉</w:t>
            </w:r>
          </w:p>
        </w:tc>
        <w:tc>
          <w:tcPr>
            <w:tcW w:w="1801" w:type="pct"/>
            <w:shd w:val="clear" w:color="auto" w:fill="auto"/>
            <w:vAlign w:val="center"/>
          </w:tcPr>
          <w:p w14:paraId="05F918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讲师/教师</w:t>
            </w:r>
          </w:p>
        </w:tc>
        <w:tc>
          <w:tcPr>
            <w:tcW w:w="1389" w:type="pct"/>
            <w:shd w:val="clear" w:color="auto" w:fill="auto"/>
            <w:vAlign w:val="center"/>
          </w:tcPr>
          <w:p w14:paraId="45F8EC3A">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汽车工程学院</w:t>
            </w:r>
          </w:p>
        </w:tc>
        <w:tc>
          <w:tcPr>
            <w:tcW w:w="883" w:type="pct"/>
            <w:shd w:val="clear" w:color="auto" w:fill="auto"/>
            <w:vAlign w:val="center"/>
          </w:tcPr>
          <w:p w14:paraId="679183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汽车智能技术</w:t>
            </w:r>
          </w:p>
        </w:tc>
      </w:tr>
      <w:tr w14:paraId="5BE3C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201A896E">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6</w:t>
            </w:r>
          </w:p>
        </w:tc>
        <w:tc>
          <w:tcPr>
            <w:tcW w:w="528" w:type="pct"/>
            <w:shd w:val="clear" w:color="auto" w:fill="auto"/>
            <w:vAlign w:val="center"/>
          </w:tcPr>
          <w:p w14:paraId="7A2F5F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赵友</w:t>
            </w:r>
          </w:p>
        </w:tc>
        <w:tc>
          <w:tcPr>
            <w:tcW w:w="1801" w:type="pct"/>
            <w:shd w:val="clear" w:color="auto" w:fill="auto"/>
            <w:vAlign w:val="center"/>
          </w:tcPr>
          <w:p w14:paraId="0D4716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讲师/教师</w:t>
            </w:r>
          </w:p>
        </w:tc>
        <w:tc>
          <w:tcPr>
            <w:tcW w:w="1389" w:type="pct"/>
            <w:shd w:val="clear" w:color="auto" w:fill="auto"/>
            <w:vAlign w:val="center"/>
          </w:tcPr>
          <w:p w14:paraId="16209F20">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汽车工程学院</w:t>
            </w:r>
          </w:p>
        </w:tc>
        <w:tc>
          <w:tcPr>
            <w:tcW w:w="883" w:type="pct"/>
            <w:shd w:val="clear" w:color="auto" w:fill="auto"/>
            <w:vAlign w:val="center"/>
          </w:tcPr>
          <w:p w14:paraId="510DA2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汽车智能技术</w:t>
            </w:r>
          </w:p>
        </w:tc>
      </w:tr>
      <w:tr w14:paraId="29048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5473FCE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7</w:t>
            </w:r>
          </w:p>
        </w:tc>
        <w:tc>
          <w:tcPr>
            <w:tcW w:w="528" w:type="pct"/>
            <w:shd w:val="clear" w:color="auto" w:fill="auto"/>
            <w:vAlign w:val="center"/>
          </w:tcPr>
          <w:p w14:paraId="4DD90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陈志勇</w:t>
            </w:r>
          </w:p>
        </w:tc>
        <w:tc>
          <w:tcPr>
            <w:tcW w:w="1801" w:type="pct"/>
            <w:shd w:val="clear" w:color="auto" w:fill="auto"/>
            <w:vAlign w:val="center"/>
          </w:tcPr>
          <w:p w14:paraId="663A62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实验师/教师</w:t>
            </w:r>
          </w:p>
        </w:tc>
        <w:tc>
          <w:tcPr>
            <w:tcW w:w="1389" w:type="pct"/>
            <w:shd w:val="clear" w:color="auto" w:fill="auto"/>
            <w:vAlign w:val="center"/>
          </w:tcPr>
          <w:p w14:paraId="6093FD11">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汽车工程学院</w:t>
            </w:r>
          </w:p>
        </w:tc>
        <w:tc>
          <w:tcPr>
            <w:tcW w:w="883" w:type="pct"/>
            <w:shd w:val="clear" w:color="auto" w:fill="auto"/>
            <w:vAlign w:val="center"/>
          </w:tcPr>
          <w:p w14:paraId="333772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汽车智能技术</w:t>
            </w:r>
          </w:p>
        </w:tc>
      </w:tr>
      <w:tr w14:paraId="23DC0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top"/>
          </w:tcPr>
          <w:p w14:paraId="2CFB8A0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16"/>
                <w:lang w:val="en-US" w:eastAsia="zh-CN" w:bidi="ar-SA"/>
              </w:rPr>
            </w:pPr>
            <w:r>
              <w:rPr>
                <w:rFonts w:hint="eastAsia"/>
                <w:sz w:val="21"/>
                <w:szCs w:val="16"/>
                <w:lang w:val="en-US" w:eastAsia="zh-CN"/>
              </w:rPr>
              <w:t>8</w:t>
            </w:r>
          </w:p>
        </w:tc>
        <w:tc>
          <w:tcPr>
            <w:tcW w:w="0" w:type="auto"/>
            <w:shd w:val="clear" w:color="auto" w:fill="auto"/>
            <w:vAlign w:val="center"/>
          </w:tcPr>
          <w:p w14:paraId="333819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姜良伟</w:t>
            </w:r>
          </w:p>
        </w:tc>
        <w:tc>
          <w:tcPr>
            <w:tcW w:w="0" w:type="auto"/>
            <w:shd w:val="clear" w:color="auto" w:fill="auto"/>
            <w:vAlign w:val="center"/>
          </w:tcPr>
          <w:p w14:paraId="7D6866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讲师/教师</w:t>
            </w:r>
          </w:p>
        </w:tc>
        <w:tc>
          <w:tcPr>
            <w:tcW w:w="0" w:type="auto"/>
            <w:shd w:val="clear" w:color="auto" w:fill="auto"/>
            <w:vAlign w:val="top"/>
          </w:tcPr>
          <w:p w14:paraId="0ACA4D83">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汽车工程学院</w:t>
            </w:r>
          </w:p>
        </w:tc>
        <w:tc>
          <w:tcPr>
            <w:tcW w:w="0" w:type="auto"/>
            <w:shd w:val="clear" w:color="auto" w:fill="auto"/>
            <w:vAlign w:val="center"/>
          </w:tcPr>
          <w:p w14:paraId="2F3195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汽车智能技术</w:t>
            </w:r>
          </w:p>
        </w:tc>
      </w:tr>
      <w:tr w14:paraId="3A943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top"/>
          </w:tcPr>
          <w:p w14:paraId="17D6F257">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9</w:t>
            </w:r>
          </w:p>
        </w:tc>
        <w:tc>
          <w:tcPr>
            <w:tcW w:w="0" w:type="auto"/>
            <w:shd w:val="clear" w:color="auto" w:fill="auto"/>
            <w:vAlign w:val="center"/>
          </w:tcPr>
          <w:p w14:paraId="5975A2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ajorEastAsia" w:hAnsiTheme="majorEastAsia" w:eastAsiaTheme="majorEastAsia" w:cstheme="majorEastAsia"/>
                <w:color w:val="000000"/>
                <w:sz w:val="21"/>
                <w:szCs w:val="21"/>
                <w:lang w:val="en-US" w:eastAsia="zh-CN"/>
              </w:rPr>
            </w:pPr>
            <w:r>
              <w:rPr>
                <w:rFonts w:hint="eastAsia" w:asciiTheme="majorEastAsia" w:hAnsiTheme="majorEastAsia" w:eastAsiaTheme="majorEastAsia" w:cstheme="majorEastAsia"/>
                <w:color w:val="000000"/>
                <w:sz w:val="21"/>
                <w:szCs w:val="21"/>
                <w:lang w:val="en-US" w:eastAsia="zh-CN"/>
              </w:rPr>
              <w:t>余姝源</w:t>
            </w:r>
          </w:p>
        </w:tc>
        <w:tc>
          <w:tcPr>
            <w:tcW w:w="0" w:type="auto"/>
            <w:shd w:val="clear" w:color="auto" w:fill="auto"/>
            <w:vAlign w:val="center"/>
          </w:tcPr>
          <w:p w14:paraId="746108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heme="majorEastAsia" w:hAnsiTheme="majorEastAsia" w:eastAsiaTheme="majorEastAsia" w:cstheme="majorEastAsia"/>
                <w:color w:val="000000"/>
                <w:sz w:val="21"/>
                <w:szCs w:val="21"/>
                <w:lang w:val="en-US" w:eastAsia="zh-CN"/>
              </w:rPr>
            </w:pPr>
            <w:r>
              <w:rPr>
                <w:rFonts w:hint="eastAsia" w:asciiTheme="majorEastAsia" w:hAnsiTheme="majorEastAsia" w:eastAsiaTheme="majorEastAsia" w:cstheme="majorEastAsia"/>
                <w:color w:val="000000"/>
                <w:sz w:val="21"/>
                <w:szCs w:val="21"/>
                <w:lang w:val="en-US" w:eastAsia="zh-CN"/>
              </w:rPr>
              <w:t>无/教师</w:t>
            </w:r>
          </w:p>
        </w:tc>
        <w:tc>
          <w:tcPr>
            <w:tcW w:w="0" w:type="auto"/>
            <w:shd w:val="clear" w:color="auto" w:fill="auto"/>
            <w:vAlign w:val="top"/>
          </w:tcPr>
          <w:p w14:paraId="315AACEC">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汽车工程学院</w:t>
            </w:r>
          </w:p>
        </w:tc>
        <w:tc>
          <w:tcPr>
            <w:tcW w:w="0" w:type="auto"/>
            <w:shd w:val="clear" w:color="auto" w:fill="auto"/>
            <w:vAlign w:val="center"/>
          </w:tcPr>
          <w:p w14:paraId="6B7E5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heme="majorEastAsia" w:hAnsiTheme="majorEastAsia" w:eastAsiaTheme="majorEastAsia" w:cstheme="majorEastAsia"/>
                <w:color w:val="000000"/>
                <w:kern w:val="2"/>
                <w:sz w:val="21"/>
                <w:szCs w:val="21"/>
                <w:lang w:val="en-US" w:eastAsia="zh-CN" w:bidi="ar-SA"/>
              </w:rPr>
            </w:pPr>
            <w:r>
              <w:rPr>
                <w:rFonts w:hint="eastAsia" w:asciiTheme="majorEastAsia" w:hAnsiTheme="majorEastAsia" w:eastAsiaTheme="majorEastAsia" w:cstheme="majorEastAsia"/>
                <w:color w:val="000000"/>
                <w:sz w:val="21"/>
                <w:szCs w:val="21"/>
                <w:lang w:val="en-US" w:eastAsia="zh-CN"/>
              </w:rPr>
              <w:t>汽车智能技术</w:t>
            </w:r>
          </w:p>
        </w:tc>
      </w:tr>
    </w:tbl>
    <w:p w14:paraId="1BC6348E">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11"/>
      <w:bookmarkEnd w:id="112"/>
      <w:bookmarkEnd w:id="113"/>
    </w:p>
    <w:p w14:paraId="6087B6ED">
      <w:pPr>
        <w:pStyle w:val="19"/>
        <w:ind w:firstLine="422"/>
        <w:rPr>
          <w:rFonts w:hint="eastAsia"/>
          <w:color w:val="000000" w:themeColor="text1"/>
          <w:sz w:val="20"/>
          <w:szCs w:val="21"/>
          <w14:textFill>
            <w14:solidFill>
              <w14:schemeClr w14:val="tx1"/>
            </w14:solidFill>
          </w14:textFill>
        </w:rPr>
      </w:pPr>
      <w:r>
        <w:rPr>
          <w:rFonts w:hint="eastAsia"/>
          <w:color w:val="000000" w:themeColor="text1"/>
          <w:sz w:val="20"/>
          <w:szCs w:val="21"/>
          <w:lang w:val="en-US" w:eastAsia="zh-CN"/>
          <w14:textFill>
            <w14:solidFill>
              <w14:schemeClr w14:val="tx1"/>
            </w14:solidFill>
          </w14:textFill>
        </w:rPr>
        <w:t>表11</w:t>
      </w:r>
      <w:r>
        <w:rPr>
          <w:rFonts w:hint="eastAsia"/>
          <w:color w:val="000000" w:themeColor="text1"/>
          <w:sz w:val="20"/>
          <w:szCs w:val="21"/>
          <w14:textFill>
            <w14:solidFill>
              <w14:schemeClr w14:val="tx1"/>
            </w14:solidFill>
          </w14:textFill>
        </w:rPr>
        <w:t>-</w:t>
      </w:r>
      <w:r>
        <w:rPr>
          <w:rFonts w:hint="eastAsia"/>
          <w:color w:val="000000" w:themeColor="text1"/>
          <w:sz w:val="20"/>
          <w:szCs w:val="21"/>
          <w:lang w:val="en-US" w:eastAsia="zh-CN"/>
          <w14:textFill>
            <w14:solidFill>
              <w14:schemeClr w14:val="tx1"/>
            </w14:solidFill>
          </w14:textFill>
        </w:rPr>
        <w:t>3</w:t>
      </w:r>
      <w:r>
        <w:rPr>
          <w:rFonts w:hint="eastAsia"/>
          <w:color w:val="000000" w:themeColor="text1"/>
          <w:sz w:val="20"/>
          <w:szCs w:val="21"/>
          <w14:textFill>
            <w14:solidFill>
              <w14:schemeClr w14:val="tx1"/>
            </w14:solidFill>
          </w14:textFill>
        </w:rPr>
        <w:t xml:space="preserve"> </w:t>
      </w:r>
      <w:r>
        <w:rPr>
          <w:rFonts w:hint="eastAsia"/>
          <w:color w:val="000000" w:themeColor="text1"/>
          <w:sz w:val="20"/>
          <w:szCs w:val="21"/>
          <w:lang w:val="en-US" w:eastAsia="zh-CN"/>
          <w14:textFill>
            <w14:solidFill>
              <w14:schemeClr w14:val="tx1"/>
            </w14:solidFill>
          </w14:textFill>
        </w:rPr>
        <w:t>职业岗位分析</w:t>
      </w:r>
    </w:p>
    <w:tbl>
      <w:tblPr>
        <w:tblStyle w:val="13"/>
        <w:tblW w:w="9042" w:type="dxa"/>
        <w:jc w:val="center"/>
        <w:tblLayout w:type="fixed"/>
        <w:tblCellMar>
          <w:top w:w="0" w:type="dxa"/>
          <w:left w:w="108" w:type="dxa"/>
          <w:bottom w:w="0" w:type="dxa"/>
          <w:right w:w="108" w:type="dxa"/>
        </w:tblCellMar>
      </w:tblPr>
      <w:tblGrid>
        <w:gridCol w:w="1850"/>
        <w:gridCol w:w="1903"/>
        <w:gridCol w:w="5289"/>
      </w:tblGrid>
      <w:tr w14:paraId="6D5430F1">
        <w:tblPrEx>
          <w:tblCellMar>
            <w:top w:w="0" w:type="dxa"/>
            <w:left w:w="108" w:type="dxa"/>
            <w:bottom w:w="0" w:type="dxa"/>
            <w:right w:w="108" w:type="dxa"/>
          </w:tblCellMar>
        </w:tblPrEx>
        <w:trPr>
          <w:trHeight w:val="331" w:hRule="atLeast"/>
          <w:jc w:val="center"/>
        </w:trPr>
        <w:tc>
          <w:tcPr>
            <w:tcW w:w="1850" w:type="dxa"/>
            <w:tcBorders>
              <w:top w:val="single" w:color="auto" w:sz="4" w:space="0"/>
              <w:left w:val="single" w:color="auto" w:sz="4" w:space="0"/>
              <w:bottom w:val="single" w:color="auto" w:sz="4" w:space="0"/>
              <w:right w:val="single" w:color="auto" w:sz="4" w:space="0"/>
            </w:tcBorders>
            <w:noWrap/>
          </w:tcPr>
          <w:p w14:paraId="7D5D5E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ajorEastAsia" w:hAnsiTheme="majorEastAsia" w:eastAsiaTheme="majorEastAsia" w:cstheme="majorEastAsia"/>
                <w:b/>
                <w:color w:val="000000" w:themeColor="text1"/>
                <w:sz w:val="21"/>
                <w:szCs w:val="21"/>
                <w14:textFill>
                  <w14:solidFill>
                    <w14:schemeClr w14:val="tx1"/>
                  </w14:solidFill>
                </w14:textFill>
              </w:rPr>
            </w:pPr>
            <w:r>
              <w:rPr>
                <w:rFonts w:hint="eastAsia" w:asciiTheme="majorEastAsia" w:hAnsiTheme="majorEastAsia" w:eastAsiaTheme="majorEastAsia" w:cstheme="majorEastAsia"/>
                <w:b/>
                <w:color w:val="000000" w:themeColor="text1"/>
                <w:sz w:val="21"/>
                <w:szCs w:val="21"/>
                <w14:textFill>
                  <w14:solidFill>
                    <w14:schemeClr w14:val="tx1"/>
                  </w14:solidFill>
                </w14:textFill>
              </w:rPr>
              <w:t>工作项目名称/工作领域名称</w:t>
            </w:r>
          </w:p>
        </w:tc>
        <w:tc>
          <w:tcPr>
            <w:tcW w:w="1903" w:type="dxa"/>
            <w:tcBorders>
              <w:top w:val="single" w:color="auto" w:sz="4" w:space="0"/>
              <w:left w:val="nil"/>
              <w:bottom w:val="single" w:color="auto" w:sz="4" w:space="0"/>
              <w:right w:val="single" w:color="auto" w:sz="4" w:space="0"/>
            </w:tcBorders>
            <w:noWrap/>
            <w:vAlign w:val="center"/>
          </w:tcPr>
          <w:p w14:paraId="049466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ajorEastAsia" w:hAnsiTheme="majorEastAsia" w:eastAsiaTheme="majorEastAsia" w:cstheme="majorEastAsia"/>
                <w:b/>
                <w:color w:val="000000" w:themeColor="text1"/>
                <w:sz w:val="21"/>
                <w:szCs w:val="21"/>
                <w14:textFill>
                  <w14:solidFill>
                    <w14:schemeClr w14:val="tx1"/>
                  </w14:solidFill>
                </w14:textFill>
              </w:rPr>
            </w:pPr>
            <w:r>
              <w:rPr>
                <w:rFonts w:hint="eastAsia" w:asciiTheme="majorEastAsia" w:hAnsiTheme="majorEastAsia" w:eastAsiaTheme="majorEastAsia" w:cstheme="majorEastAsia"/>
                <w:b/>
                <w:color w:val="000000" w:themeColor="text1"/>
                <w:sz w:val="21"/>
                <w:szCs w:val="21"/>
                <w14:textFill>
                  <w14:solidFill>
                    <w14:schemeClr w14:val="tx1"/>
                  </w14:solidFill>
                </w14:textFill>
              </w:rPr>
              <w:t>典型工作任务名称</w:t>
            </w:r>
          </w:p>
        </w:tc>
        <w:tc>
          <w:tcPr>
            <w:tcW w:w="5289" w:type="dxa"/>
            <w:tcBorders>
              <w:top w:val="single" w:color="auto" w:sz="4" w:space="0"/>
              <w:left w:val="nil"/>
              <w:bottom w:val="single" w:color="auto" w:sz="4" w:space="0"/>
              <w:right w:val="single" w:color="auto" w:sz="4" w:space="0"/>
            </w:tcBorders>
            <w:noWrap/>
            <w:vAlign w:val="center"/>
          </w:tcPr>
          <w:p w14:paraId="2079A4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ajorEastAsia" w:hAnsiTheme="majorEastAsia" w:eastAsiaTheme="majorEastAsia" w:cstheme="majorEastAsia"/>
                <w:b/>
                <w:color w:val="000000" w:themeColor="text1"/>
                <w:sz w:val="21"/>
                <w:szCs w:val="21"/>
                <w14:textFill>
                  <w14:solidFill>
                    <w14:schemeClr w14:val="tx1"/>
                  </w14:solidFill>
                </w14:textFill>
              </w:rPr>
            </w:pPr>
            <w:r>
              <w:rPr>
                <w:rFonts w:hint="eastAsia" w:asciiTheme="majorEastAsia" w:hAnsiTheme="majorEastAsia" w:eastAsiaTheme="majorEastAsia" w:cstheme="majorEastAsia"/>
                <w:b/>
                <w:color w:val="000000" w:themeColor="text1"/>
                <w:sz w:val="21"/>
                <w:szCs w:val="21"/>
                <w14:textFill>
                  <w14:solidFill>
                    <w14:schemeClr w14:val="tx1"/>
                  </w14:solidFill>
                </w14:textFill>
              </w:rPr>
              <w:t>职业能力要求</w:t>
            </w:r>
          </w:p>
        </w:tc>
      </w:tr>
      <w:tr w14:paraId="39E59535">
        <w:tblPrEx>
          <w:tblCellMar>
            <w:top w:w="0" w:type="dxa"/>
            <w:left w:w="108" w:type="dxa"/>
            <w:bottom w:w="0" w:type="dxa"/>
            <w:right w:w="108" w:type="dxa"/>
          </w:tblCellMar>
        </w:tblPrEx>
        <w:trPr>
          <w:trHeight w:val="576" w:hRule="atLeast"/>
          <w:jc w:val="center"/>
        </w:trPr>
        <w:tc>
          <w:tcPr>
            <w:tcW w:w="1850" w:type="dxa"/>
            <w:vMerge w:val="restart"/>
            <w:tcBorders>
              <w:top w:val="single" w:color="auto" w:sz="4" w:space="0"/>
              <w:left w:val="single" w:color="auto" w:sz="4" w:space="0"/>
              <w:bottom w:val="single" w:color="auto" w:sz="4" w:space="0"/>
              <w:right w:val="single" w:color="auto" w:sz="4" w:space="0"/>
            </w:tcBorders>
            <w:noWrap/>
          </w:tcPr>
          <w:p w14:paraId="342094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1.设计开发</w:t>
            </w:r>
          </w:p>
        </w:tc>
        <w:tc>
          <w:tcPr>
            <w:tcW w:w="1903" w:type="dxa"/>
            <w:tcBorders>
              <w:top w:val="single" w:color="auto" w:sz="4" w:space="0"/>
              <w:left w:val="nil"/>
              <w:bottom w:val="single" w:color="auto" w:sz="4" w:space="0"/>
              <w:right w:val="single" w:color="auto" w:sz="4" w:space="0"/>
            </w:tcBorders>
            <w:noWrap/>
            <w:vAlign w:val="center"/>
          </w:tcPr>
          <w:p w14:paraId="40305D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1.1交互设计</w:t>
            </w:r>
          </w:p>
        </w:tc>
        <w:tc>
          <w:tcPr>
            <w:tcW w:w="5289" w:type="dxa"/>
            <w:vMerge w:val="restart"/>
            <w:tcBorders>
              <w:top w:val="single" w:color="auto" w:sz="4" w:space="0"/>
              <w:left w:val="nil"/>
              <w:bottom w:val="single" w:color="auto" w:sz="4" w:space="0"/>
              <w:right w:val="single" w:color="auto" w:sz="4" w:space="0"/>
            </w:tcBorders>
            <w:noWrap/>
            <w:vAlign w:val="center"/>
          </w:tcPr>
          <w:p w14:paraId="6DB51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1.熟练使用常用交互设计软件Axwre\sketch\ps</w:t>
            </w:r>
          </w:p>
          <w:p w14:paraId="3F97C2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2.会数据建模设计分析</w:t>
            </w:r>
          </w:p>
        </w:tc>
      </w:tr>
      <w:tr w14:paraId="473D10A0">
        <w:tblPrEx>
          <w:tblCellMar>
            <w:top w:w="0" w:type="dxa"/>
            <w:left w:w="108" w:type="dxa"/>
            <w:bottom w:w="0" w:type="dxa"/>
            <w:right w:w="108" w:type="dxa"/>
          </w:tblCellMar>
        </w:tblPrEx>
        <w:trPr>
          <w:trHeight w:val="518" w:hRule="atLeast"/>
          <w:jc w:val="center"/>
        </w:trPr>
        <w:tc>
          <w:tcPr>
            <w:tcW w:w="1850" w:type="dxa"/>
            <w:vMerge w:val="continue"/>
            <w:tcBorders>
              <w:top w:val="single" w:color="auto" w:sz="4" w:space="0"/>
              <w:left w:val="single" w:color="auto" w:sz="4" w:space="0"/>
              <w:bottom w:val="single" w:color="auto" w:sz="4" w:space="0"/>
              <w:right w:val="single" w:color="auto" w:sz="4" w:space="0"/>
            </w:tcBorders>
            <w:noWrap/>
          </w:tcPr>
          <w:p w14:paraId="39E23A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p>
        </w:tc>
        <w:tc>
          <w:tcPr>
            <w:tcW w:w="1903" w:type="dxa"/>
            <w:tcBorders>
              <w:top w:val="single" w:color="auto" w:sz="4" w:space="0"/>
              <w:left w:val="nil"/>
              <w:bottom w:val="single" w:color="auto" w:sz="4" w:space="0"/>
              <w:right w:val="single" w:color="auto" w:sz="4" w:space="0"/>
            </w:tcBorders>
            <w:noWrap/>
            <w:vAlign w:val="center"/>
          </w:tcPr>
          <w:p w14:paraId="57251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1.2用户画像</w:t>
            </w:r>
          </w:p>
        </w:tc>
        <w:tc>
          <w:tcPr>
            <w:tcW w:w="5289" w:type="dxa"/>
            <w:vMerge w:val="continue"/>
            <w:tcBorders>
              <w:top w:val="single" w:color="auto" w:sz="4" w:space="0"/>
              <w:left w:val="nil"/>
              <w:bottom w:val="single" w:color="auto" w:sz="4" w:space="0"/>
              <w:right w:val="single" w:color="auto" w:sz="4" w:space="0"/>
            </w:tcBorders>
            <w:noWrap/>
            <w:vAlign w:val="center"/>
          </w:tcPr>
          <w:p w14:paraId="080AC2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p>
        </w:tc>
      </w:tr>
      <w:tr w14:paraId="3758FD88">
        <w:tblPrEx>
          <w:tblCellMar>
            <w:top w:w="0" w:type="dxa"/>
            <w:left w:w="108" w:type="dxa"/>
            <w:bottom w:w="0" w:type="dxa"/>
            <w:right w:w="108" w:type="dxa"/>
          </w:tblCellMar>
        </w:tblPrEx>
        <w:trPr>
          <w:trHeight w:val="434" w:hRule="atLeast"/>
          <w:jc w:val="center"/>
        </w:trPr>
        <w:tc>
          <w:tcPr>
            <w:tcW w:w="1850" w:type="dxa"/>
            <w:vMerge w:val="continue"/>
            <w:tcBorders>
              <w:top w:val="single" w:color="auto" w:sz="4" w:space="0"/>
              <w:left w:val="single" w:color="auto" w:sz="4" w:space="0"/>
              <w:bottom w:val="single" w:color="auto" w:sz="4" w:space="0"/>
              <w:right w:val="single" w:color="auto" w:sz="4" w:space="0"/>
            </w:tcBorders>
            <w:noWrap/>
          </w:tcPr>
          <w:p w14:paraId="7EB955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p>
        </w:tc>
        <w:tc>
          <w:tcPr>
            <w:tcW w:w="1903" w:type="dxa"/>
            <w:tcBorders>
              <w:top w:val="single" w:color="auto" w:sz="4" w:space="0"/>
              <w:left w:val="nil"/>
              <w:bottom w:val="single" w:color="auto" w:sz="4" w:space="0"/>
              <w:right w:val="single" w:color="auto" w:sz="4" w:space="0"/>
            </w:tcBorders>
            <w:noWrap/>
            <w:vAlign w:val="center"/>
          </w:tcPr>
          <w:p w14:paraId="5236CE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1.3数据采集</w:t>
            </w:r>
          </w:p>
        </w:tc>
        <w:tc>
          <w:tcPr>
            <w:tcW w:w="5289" w:type="dxa"/>
            <w:vMerge w:val="continue"/>
            <w:tcBorders>
              <w:top w:val="single" w:color="auto" w:sz="4" w:space="0"/>
              <w:left w:val="nil"/>
              <w:bottom w:val="single" w:color="auto" w:sz="4" w:space="0"/>
              <w:right w:val="single" w:color="auto" w:sz="4" w:space="0"/>
            </w:tcBorders>
            <w:noWrap/>
            <w:vAlign w:val="center"/>
          </w:tcPr>
          <w:p w14:paraId="2E3EA1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p>
        </w:tc>
      </w:tr>
      <w:tr w14:paraId="151E7426">
        <w:tblPrEx>
          <w:tblCellMar>
            <w:top w:w="0" w:type="dxa"/>
            <w:left w:w="108" w:type="dxa"/>
            <w:bottom w:w="0" w:type="dxa"/>
            <w:right w:w="108" w:type="dxa"/>
          </w:tblCellMar>
        </w:tblPrEx>
        <w:trPr>
          <w:trHeight w:val="674" w:hRule="atLeast"/>
          <w:jc w:val="center"/>
        </w:trPr>
        <w:tc>
          <w:tcPr>
            <w:tcW w:w="1850" w:type="dxa"/>
            <w:vMerge w:val="restart"/>
            <w:tcBorders>
              <w:top w:val="single" w:color="auto" w:sz="4" w:space="0"/>
              <w:left w:val="single" w:color="auto" w:sz="4" w:space="0"/>
              <w:bottom w:val="single" w:color="auto" w:sz="4" w:space="0"/>
              <w:right w:val="single" w:color="auto" w:sz="4" w:space="0"/>
            </w:tcBorders>
            <w:noWrap/>
          </w:tcPr>
          <w:p w14:paraId="0E2DB8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2.零件检测</w:t>
            </w:r>
          </w:p>
        </w:tc>
        <w:tc>
          <w:tcPr>
            <w:tcW w:w="1903" w:type="dxa"/>
            <w:tcBorders>
              <w:top w:val="single" w:color="auto" w:sz="4" w:space="0"/>
              <w:left w:val="nil"/>
              <w:bottom w:val="single" w:color="auto" w:sz="4" w:space="0"/>
              <w:right w:val="single" w:color="auto" w:sz="4" w:space="0"/>
            </w:tcBorders>
            <w:noWrap/>
            <w:vAlign w:val="center"/>
          </w:tcPr>
          <w:p w14:paraId="5C9EF5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2.1零件技术状态检查（智能网联）</w:t>
            </w:r>
          </w:p>
        </w:tc>
        <w:tc>
          <w:tcPr>
            <w:tcW w:w="5289" w:type="dxa"/>
            <w:vMerge w:val="restart"/>
            <w:tcBorders>
              <w:top w:val="single" w:color="auto" w:sz="4" w:space="0"/>
              <w:left w:val="nil"/>
              <w:bottom w:val="single" w:color="auto" w:sz="4" w:space="0"/>
              <w:right w:val="single" w:color="auto" w:sz="4" w:space="0"/>
            </w:tcBorders>
            <w:noWrap/>
            <w:vAlign w:val="center"/>
          </w:tcPr>
          <w:p w14:paraId="5B5200F0">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熟悉标准法规、方法、操作设备</w:t>
            </w:r>
          </w:p>
          <w:p w14:paraId="6D32FF81">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掌握模拟电子基础知识，</w:t>
            </w:r>
          </w:p>
          <w:p w14:paraId="45AB54E5">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熟知感知决策执行器件原理己检测方法</w:t>
            </w:r>
          </w:p>
          <w:p w14:paraId="3FFDD801">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有扎实的电工基础</w:t>
            </w:r>
          </w:p>
          <w:p w14:paraId="190F371B">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熟知数字电路基础知识</w:t>
            </w:r>
          </w:p>
          <w:p w14:paraId="311DAD54">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汽车电池电驱动VCU原理</w:t>
            </w:r>
          </w:p>
          <w:p w14:paraId="14884F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p>
        </w:tc>
      </w:tr>
      <w:tr w14:paraId="70CB6534">
        <w:tblPrEx>
          <w:tblCellMar>
            <w:top w:w="0" w:type="dxa"/>
            <w:left w:w="108" w:type="dxa"/>
            <w:bottom w:w="0" w:type="dxa"/>
            <w:right w:w="108" w:type="dxa"/>
          </w:tblCellMar>
        </w:tblPrEx>
        <w:trPr>
          <w:trHeight w:val="674" w:hRule="atLeast"/>
          <w:jc w:val="center"/>
        </w:trPr>
        <w:tc>
          <w:tcPr>
            <w:tcW w:w="1850" w:type="dxa"/>
            <w:vMerge w:val="continue"/>
            <w:tcBorders>
              <w:top w:val="single" w:color="auto" w:sz="4" w:space="0"/>
              <w:left w:val="single" w:color="auto" w:sz="4" w:space="0"/>
              <w:right w:val="single" w:color="auto" w:sz="4" w:space="0"/>
            </w:tcBorders>
            <w:noWrap/>
          </w:tcPr>
          <w:p w14:paraId="23461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p>
        </w:tc>
        <w:tc>
          <w:tcPr>
            <w:tcW w:w="1903" w:type="dxa"/>
            <w:tcBorders>
              <w:top w:val="single" w:color="auto" w:sz="4" w:space="0"/>
              <w:left w:val="nil"/>
              <w:bottom w:val="single" w:color="auto" w:sz="4" w:space="0"/>
              <w:right w:val="single" w:color="auto" w:sz="4" w:space="0"/>
            </w:tcBorders>
            <w:noWrap/>
            <w:vAlign w:val="center"/>
          </w:tcPr>
          <w:p w14:paraId="6F029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2.2测试智能设备</w:t>
            </w:r>
          </w:p>
        </w:tc>
        <w:tc>
          <w:tcPr>
            <w:tcW w:w="5289" w:type="dxa"/>
            <w:vMerge w:val="continue"/>
            <w:tcBorders>
              <w:top w:val="single" w:color="auto" w:sz="4" w:space="0"/>
              <w:left w:val="nil"/>
              <w:right w:val="single" w:color="auto" w:sz="4" w:space="0"/>
            </w:tcBorders>
            <w:noWrap/>
            <w:vAlign w:val="center"/>
          </w:tcPr>
          <w:p w14:paraId="04E5E4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p>
        </w:tc>
      </w:tr>
      <w:tr w14:paraId="710DBD13">
        <w:tblPrEx>
          <w:tblCellMar>
            <w:top w:w="0" w:type="dxa"/>
            <w:left w:w="108" w:type="dxa"/>
            <w:bottom w:w="0" w:type="dxa"/>
            <w:right w:w="108" w:type="dxa"/>
          </w:tblCellMar>
        </w:tblPrEx>
        <w:trPr>
          <w:trHeight w:val="674" w:hRule="atLeast"/>
          <w:jc w:val="center"/>
        </w:trPr>
        <w:tc>
          <w:tcPr>
            <w:tcW w:w="1850" w:type="dxa"/>
            <w:vMerge w:val="continue"/>
            <w:tcBorders>
              <w:left w:val="single" w:color="auto" w:sz="4" w:space="0"/>
              <w:bottom w:val="single" w:color="auto" w:sz="4" w:space="0"/>
              <w:right w:val="single" w:color="auto" w:sz="4" w:space="0"/>
            </w:tcBorders>
            <w:noWrap/>
          </w:tcPr>
          <w:p w14:paraId="6C43C3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p>
        </w:tc>
        <w:tc>
          <w:tcPr>
            <w:tcW w:w="1903" w:type="dxa"/>
            <w:tcBorders>
              <w:top w:val="single" w:color="auto" w:sz="4" w:space="0"/>
              <w:left w:val="nil"/>
              <w:bottom w:val="single" w:color="auto" w:sz="4" w:space="0"/>
              <w:right w:val="single" w:color="auto" w:sz="4" w:space="0"/>
            </w:tcBorders>
            <w:noWrap/>
            <w:vAlign w:val="center"/>
          </w:tcPr>
          <w:p w14:paraId="36E46A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2.3台架实验（仿真）</w:t>
            </w:r>
          </w:p>
        </w:tc>
        <w:tc>
          <w:tcPr>
            <w:tcW w:w="5289" w:type="dxa"/>
            <w:vMerge w:val="continue"/>
            <w:tcBorders>
              <w:left w:val="nil"/>
              <w:bottom w:val="single" w:color="auto" w:sz="4" w:space="0"/>
              <w:right w:val="single" w:color="auto" w:sz="4" w:space="0"/>
            </w:tcBorders>
            <w:noWrap/>
            <w:vAlign w:val="center"/>
          </w:tcPr>
          <w:p w14:paraId="08AF9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p>
        </w:tc>
      </w:tr>
      <w:tr w14:paraId="00D779A3">
        <w:tblPrEx>
          <w:tblCellMar>
            <w:top w:w="0" w:type="dxa"/>
            <w:left w:w="108" w:type="dxa"/>
            <w:bottom w:w="0" w:type="dxa"/>
            <w:right w:w="108" w:type="dxa"/>
          </w:tblCellMar>
        </w:tblPrEx>
        <w:trPr>
          <w:trHeight w:val="674" w:hRule="atLeast"/>
          <w:jc w:val="center"/>
        </w:trPr>
        <w:tc>
          <w:tcPr>
            <w:tcW w:w="1850" w:type="dxa"/>
            <w:tcBorders>
              <w:top w:val="single" w:color="auto" w:sz="4" w:space="0"/>
              <w:left w:val="single" w:color="auto" w:sz="4" w:space="0"/>
              <w:bottom w:val="single" w:color="auto" w:sz="4" w:space="0"/>
              <w:right w:val="single" w:color="auto" w:sz="4" w:space="0"/>
            </w:tcBorders>
            <w:noWrap/>
          </w:tcPr>
          <w:p w14:paraId="7771A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3.零件安装</w:t>
            </w:r>
          </w:p>
        </w:tc>
        <w:tc>
          <w:tcPr>
            <w:tcW w:w="1903" w:type="dxa"/>
            <w:tcBorders>
              <w:top w:val="single" w:color="auto" w:sz="4" w:space="0"/>
              <w:left w:val="nil"/>
              <w:bottom w:val="single" w:color="auto" w:sz="4" w:space="0"/>
              <w:right w:val="single" w:color="auto" w:sz="4" w:space="0"/>
            </w:tcBorders>
            <w:noWrap/>
            <w:vAlign w:val="center"/>
          </w:tcPr>
          <w:p w14:paraId="7E5B4F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3.1智能网联汽车装调及标定</w:t>
            </w:r>
          </w:p>
        </w:tc>
        <w:tc>
          <w:tcPr>
            <w:tcW w:w="5289" w:type="dxa"/>
            <w:tcBorders>
              <w:top w:val="single" w:color="auto" w:sz="4" w:space="0"/>
              <w:left w:val="nil"/>
              <w:bottom w:val="single" w:color="auto" w:sz="4" w:space="0"/>
              <w:right w:val="single" w:color="auto" w:sz="4" w:space="0"/>
            </w:tcBorders>
            <w:noWrap/>
            <w:vAlign w:val="center"/>
          </w:tcPr>
          <w:p w14:paraId="7F03D9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1.熟知智能网联整车构造知识</w:t>
            </w:r>
          </w:p>
          <w:p w14:paraId="487F90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2.熟悉懂得汽车各总成装配的的技术要求和维修方法</w:t>
            </w:r>
          </w:p>
          <w:p w14:paraId="69C0E0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3.熟悉汽车零部件装配操作工具的使用方法</w:t>
            </w:r>
          </w:p>
          <w:p w14:paraId="0F462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heme="majorEastAsia" w:hAnsiTheme="majorEastAsia" w:eastAsiaTheme="majorEastAsia" w:cstheme="majorEastAsia"/>
                <w:color w:val="000000" w:themeColor="text1"/>
                <w:sz w:val="21"/>
                <w:szCs w:val="21"/>
                <w14:textFill>
                  <w14:solidFill>
                    <w14:schemeClr w14:val="tx1"/>
                  </w14:solidFill>
                </w14:textFill>
              </w:rPr>
            </w:pPr>
            <w:r>
              <w:rPr>
                <w:rFonts w:hint="eastAsia" w:asciiTheme="majorEastAsia" w:hAnsiTheme="majorEastAsia" w:eastAsiaTheme="majorEastAsia" w:cstheme="majorEastAsia"/>
                <w:color w:val="000000" w:themeColor="text1"/>
                <w:sz w:val="21"/>
                <w:szCs w:val="21"/>
                <w14:textFill>
                  <w14:solidFill>
                    <w14:schemeClr w14:val="tx1"/>
                  </w14:solidFill>
                </w14:textFill>
              </w:rPr>
              <w:t>4.掌握汽车线束原理知识</w:t>
            </w:r>
          </w:p>
        </w:tc>
      </w:tr>
    </w:tbl>
    <w:p w14:paraId="56525A5D">
      <w:pPr>
        <w:pStyle w:val="18"/>
        <w:ind w:firstLine="480"/>
        <w:rPr>
          <w:rFonts w:hint="eastAsia" w:ascii="宋体" w:hAnsi="宋体" w:eastAsia="宋体" w:cs="宋体"/>
          <w:sz w:val="28"/>
          <w:szCs w:val="28"/>
        </w:rPr>
      </w:pPr>
    </w:p>
    <w:p w14:paraId="4F552081">
      <w:pPr>
        <w:pStyle w:val="2"/>
        <w:spacing w:line="360" w:lineRule="auto"/>
        <w:ind w:firstLine="562" w:firstLineChars="200"/>
        <w:rPr>
          <w:rFonts w:hint="eastAsia" w:asciiTheme="minorEastAsia" w:hAnsiTheme="minorEastAsia" w:eastAsiaTheme="minorEastAsia"/>
          <w:sz w:val="28"/>
          <w:szCs w:val="22"/>
        </w:rPr>
      </w:pPr>
      <w:bookmarkStart w:id="115" w:name="_Toc110198142"/>
      <w:bookmarkStart w:id="116" w:name="_Toc28569"/>
      <w:bookmarkStart w:id="117" w:name="_Toc22165"/>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15"/>
      <w:bookmarkEnd w:id="116"/>
      <w:bookmarkEnd w:id="117"/>
    </w:p>
    <w:p w14:paraId="325C5B44">
      <w:pPr>
        <w:pStyle w:val="19"/>
        <w:ind w:firstLine="422"/>
        <w:rPr>
          <w:rFonts w:hint="eastAsia"/>
          <w:sz w:val="20"/>
          <w:szCs w:val="21"/>
        </w:rPr>
      </w:pPr>
      <w:bookmarkStart w:id="118" w:name="_Toc25113"/>
      <w:bookmarkStart w:id="119" w:name="_Toc13472"/>
      <w:r>
        <w:rPr>
          <w:rFonts w:hint="eastAsia"/>
          <w:sz w:val="20"/>
          <w:szCs w:val="21"/>
        </w:rPr>
        <w:t>表11-</w:t>
      </w:r>
      <w:r>
        <w:rPr>
          <w:rFonts w:hint="eastAsia"/>
          <w:sz w:val="20"/>
          <w:szCs w:val="21"/>
          <w:lang w:val="en-US" w:eastAsia="zh-CN"/>
        </w:rPr>
        <w:t>4</w:t>
      </w:r>
      <w:r>
        <w:rPr>
          <w:rFonts w:hint="eastAsia"/>
          <w:sz w:val="20"/>
          <w:szCs w:val="21"/>
        </w:rPr>
        <w:t xml:space="preserve"> 课程对应的职业资格/技能等级证书一览表</w:t>
      </w:r>
      <w:bookmarkEnd w:id="118"/>
      <w:bookmarkEnd w:id="119"/>
    </w:p>
    <w:tbl>
      <w:tblPr>
        <w:tblStyle w:val="1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1"/>
        <w:gridCol w:w="1304"/>
        <w:gridCol w:w="1320"/>
        <w:gridCol w:w="2644"/>
        <w:gridCol w:w="1464"/>
        <w:gridCol w:w="1066"/>
      </w:tblGrid>
      <w:tr w14:paraId="239AC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vAlign w:val="center"/>
          </w:tcPr>
          <w:p w14:paraId="242B628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序号</w:t>
            </w:r>
          </w:p>
        </w:tc>
        <w:tc>
          <w:tcPr>
            <w:tcW w:w="765" w:type="pct"/>
            <w:vAlign w:val="center"/>
          </w:tcPr>
          <w:p w14:paraId="2983A89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证书名称</w:t>
            </w:r>
          </w:p>
        </w:tc>
        <w:tc>
          <w:tcPr>
            <w:tcW w:w="774" w:type="pct"/>
            <w:vAlign w:val="center"/>
          </w:tcPr>
          <w:p w14:paraId="07F766E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发证单位</w:t>
            </w:r>
          </w:p>
        </w:tc>
        <w:tc>
          <w:tcPr>
            <w:tcW w:w="1551" w:type="pct"/>
            <w:vAlign w:val="center"/>
          </w:tcPr>
          <w:p w14:paraId="30A29F4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与考证相关的课程</w:t>
            </w:r>
          </w:p>
        </w:tc>
        <w:tc>
          <w:tcPr>
            <w:tcW w:w="859" w:type="pct"/>
            <w:vAlign w:val="center"/>
          </w:tcPr>
          <w:p w14:paraId="0CD624C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学时</w:t>
            </w:r>
          </w:p>
          <w:p w14:paraId="07E98F9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（理论+实践）</w:t>
            </w:r>
          </w:p>
        </w:tc>
        <w:tc>
          <w:tcPr>
            <w:tcW w:w="625" w:type="pct"/>
            <w:vAlign w:val="center"/>
          </w:tcPr>
          <w:p w14:paraId="56C94E4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小计</w:t>
            </w:r>
          </w:p>
        </w:tc>
      </w:tr>
      <w:tr w14:paraId="02AF8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shd w:val="clear" w:color="auto" w:fill="auto"/>
            <w:vAlign w:val="center"/>
          </w:tcPr>
          <w:p w14:paraId="44109BB9">
            <w:pPr>
              <w:pStyle w:val="18"/>
              <w:keepNext w:val="0"/>
              <w:keepLines w:val="0"/>
              <w:suppressLineNumbers w:val="0"/>
              <w:bidi w:val="0"/>
              <w:spacing w:before="0" w:beforeAutospacing="0" w:after="0" w:afterAutospacing="0"/>
              <w:ind w:left="0" w:leftChars="0" w:right="0" w:firstLine="0" w:firstLineChars="0"/>
              <w:jc w:val="both"/>
              <w:rPr>
                <w:rFonts w:hint="eastAsia" w:ascii="仿宋_GB2312" w:eastAsia="仿宋_GB2312" w:cs="Times New Roman" w:hAnsiTheme="minorEastAsia"/>
                <w:color w:val="auto"/>
                <w:kern w:val="2"/>
                <w:sz w:val="32"/>
                <w:szCs w:val="32"/>
                <w:lang w:val="en-US" w:eastAsia="zh-CN" w:bidi="ar-SA"/>
              </w:rPr>
            </w:pPr>
            <w:r>
              <w:rPr>
                <w:rFonts w:hint="eastAsia" w:ascii="Times New Roman" w:hAnsi="Times New Roman" w:eastAsia="仿宋_GB2312" w:cs="Times New Roman"/>
                <w:color w:val="auto"/>
                <w:kern w:val="2"/>
                <w:sz w:val="21"/>
                <w:szCs w:val="16"/>
                <w:lang w:val="en-US" w:eastAsia="zh-CN" w:bidi="ar-SA"/>
              </w:rPr>
              <w:t>1</w:t>
            </w:r>
          </w:p>
        </w:tc>
        <w:tc>
          <w:tcPr>
            <w:tcW w:w="765" w:type="pct"/>
            <w:shd w:val="clear" w:color="auto" w:fill="auto"/>
            <w:vAlign w:val="center"/>
          </w:tcPr>
          <w:p w14:paraId="1CC027D7">
            <w:pPr>
              <w:pStyle w:val="18"/>
              <w:keepNext w:val="0"/>
              <w:keepLines w:val="0"/>
              <w:suppressLineNumbers w:val="0"/>
              <w:bidi w:val="0"/>
              <w:spacing w:before="0" w:beforeAutospacing="0" w:after="0" w:afterAutospacing="0"/>
              <w:ind w:left="0" w:leftChars="0" w:right="0" w:firstLine="0" w:firstLineChars="0"/>
              <w:jc w:val="center"/>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电工作业(低压维修)操作技能实训</w:t>
            </w:r>
          </w:p>
        </w:tc>
        <w:tc>
          <w:tcPr>
            <w:tcW w:w="774" w:type="pct"/>
            <w:shd w:val="clear" w:color="auto" w:fill="auto"/>
            <w:vAlign w:val="center"/>
          </w:tcPr>
          <w:p w14:paraId="44286414">
            <w:pPr>
              <w:pStyle w:val="18"/>
              <w:keepNext w:val="0"/>
              <w:keepLines w:val="0"/>
              <w:suppressLineNumbers w:val="0"/>
              <w:bidi w:val="0"/>
              <w:spacing w:before="0" w:beforeAutospacing="0" w:after="0" w:afterAutospacing="0"/>
              <w:ind w:left="0" w:leftChars="0" w:right="0" w:firstLine="0" w:firstLineChars="0"/>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国家安全生产管理局</w:t>
            </w:r>
          </w:p>
        </w:tc>
        <w:tc>
          <w:tcPr>
            <w:tcW w:w="1551" w:type="pct"/>
            <w:shd w:val="clear" w:color="auto" w:fill="auto"/>
            <w:vAlign w:val="center"/>
          </w:tcPr>
          <w:p w14:paraId="7D673D8D">
            <w:pPr>
              <w:pStyle w:val="18"/>
              <w:keepNext w:val="0"/>
              <w:keepLines w:val="0"/>
              <w:suppressLineNumbers w:val="0"/>
              <w:bidi w:val="0"/>
              <w:spacing w:before="0" w:beforeAutospacing="0" w:after="0" w:afterAutospacing="0"/>
              <w:ind w:left="0" w:leftChars="0" w:right="0" w:firstLine="0" w:firstLineChars="0"/>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汽车电工电子技术</w:t>
            </w:r>
          </w:p>
        </w:tc>
        <w:tc>
          <w:tcPr>
            <w:tcW w:w="859" w:type="pct"/>
            <w:shd w:val="clear" w:color="auto" w:fill="auto"/>
            <w:vAlign w:val="center"/>
          </w:tcPr>
          <w:p w14:paraId="50457EBD">
            <w:pPr>
              <w:pStyle w:val="18"/>
              <w:keepNext w:val="0"/>
              <w:keepLines w:val="0"/>
              <w:suppressLineNumbers w:val="0"/>
              <w:bidi w:val="0"/>
              <w:spacing w:before="0" w:beforeAutospacing="0" w:after="0" w:afterAutospacing="0"/>
              <w:ind w:left="0" w:right="0" w:firstLine="640" w:firstLineChars="0"/>
              <w:rPr>
                <w:rFonts w:hint="eastAsia" w:ascii="Times New Roman" w:hAnsi="Times New Roman" w:eastAsia="仿宋_GB2312" w:cs="Times New Roman"/>
                <w:color w:val="000000" w:themeColor="text1"/>
                <w:kern w:val="2"/>
                <w:sz w:val="21"/>
                <w:szCs w:val="16"/>
                <w:lang w:val="en-US" w:eastAsia="zh-CN" w:bidi="ar-SA"/>
                <w14:textFill>
                  <w14:solidFill>
                    <w14:schemeClr w14:val="tx1"/>
                  </w14:solidFill>
                </w14:textFill>
              </w:rPr>
            </w:pPr>
            <w:r>
              <w:rPr>
                <w:rFonts w:hint="eastAsia" w:ascii="Times New Roman" w:hAnsi="Times New Roman" w:eastAsia="仿宋_GB2312" w:cs="Times New Roman"/>
                <w:color w:val="000000" w:themeColor="text1"/>
                <w:kern w:val="2"/>
                <w:sz w:val="21"/>
                <w:szCs w:val="16"/>
                <w:lang w:val="en-US" w:eastAsia="zh-CN" w:bidi="ar-SA"/>
                <w14:textFill>
                  <w14:solidFill>
                    <w14:schemeClr w14:val="tx1"/>
                  </w14:solidFill>
                </w14:textFill>
              </w:rPr>
              <w:t>72</w:t>
            </w:r>
          </w:p>
        </w:tc>
        <w:tc>
          <w:tcPr>
            <w:tcW w:w="625" w:type="pct"/>
            <w:shd w:val="clear" w:color="auto" w:fill="auto"/>
            <w:vAlign w:val="center"/>
          </w:tcPr>
          <w:p w14:paraId="20BBE278">
            <w:pPr>
              <w:pStyle w:val="18"/>
              <w:keepNext w:val="0"/>
              <w:keepLines w:val="0"/>
              <w:suppressLineNumbers w:val="0"/>
              <w:bidi w:val="0"/>
              <w:spacing w:before="0" w:beforeAutospacing="0" w:after="0" w:afterAutospacing="0"/>
              <w:ind w:left="0" w:right="0" w:firstLine="640" w:firstLineChars="0"/>
              <w:rPr>
                <w:rFonts w:hint="eastAsia" w:ascii="Times New Roman" w:hAnsi="Times New Roman" w:eastAsia="仿宋_GB2312" w:cs="Times New Roman"/>
                <w:color w:val="000000" w:themeColor="text1"/>
                <w:kern w:val="2"/>
                <w:sz w:val="21"/>
                <w:szCs w:val="16"/>
                <w:lang w:val="en-US" w:eastAsia="zh-CN" w:bidi="ar-SA"/>
                <w14:textFill>
                  <w14:solidFill>
                    <w14:schemeClr w14:val="tx1"/>
                  </w14:solidFill>
                </w14:textFill>
              </w:rPr>
            </w:pPr>
            <w:r>
              <w:rPr>
                <w:rFonts w:hint="eastAsia" w:ascii="Times New Roman" w:hAnsi="Times New Roman" w:eastAsia="仿宋_GB2312" w:cs="Times New Roman"/>
                <w:color w:val="000000" w:themeColor="text1"/>
                <w:kern w:val="2"/>
                <w:sz w:val="21"/>
                <w:szCs w:val="16"/>
                <w:lang w:val="en-US" w:eastAsia="zh-CN" w:bidi="ar-SA"/>
                <w14:textFill>
                  <w14:solidFill>
                    <w14:schemeClr w14:val="tx1"/>
                  </w14:solidFill>
                </w14:textFill>
              </w:rPr>
              <w:t>72</w:t>
            </w:r>
          </w:p>
        </w:tc>
      </w:tr>
      <w:tr w14:paraId="7A743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vMerge w:val="restart"/>
            <w:vAlign w:val="center"/>
          </w:tcPr>
          <w:p w14:paraId="55808259">
            <w:pPr>
              <w:keepNext w:val="0"/>
              <w:keepLines w:val="0"/>
              <w:suppressLineNumbers w:val="0"/>
              <w:snapToGrid w:val="0"/>
              <w:spacing w:before="0" w:beforeAutospacing="0" w:after="0" w:afterAutospacing="0"/>
              <w:ind w:left="0" w:right="0"/>
              <w:jc w:val="both"/>
              <w:rPr>
                <w:rFonts w:hint="eastAsia" w:ascii="仿宋" w:hAnsi="仿宋" w:eastAsia="仿宋" w:cs="仿宋"/>
                <w:bCs/>
                <w:color w:val="000000"/>
                <w:sz w:val="21"/>
                <w:szCs w:val="21"/>
                <w:highlight w:val="yellow"/>
                <w:lang w:val="en-US" w:eastAsia="zh-CN"/>
              </w:rPr>
            </w:pPr>
            <w:r>
              <w:rPr>
                <w:rFonts w:hint="eastAsia" w:ascii="仿宋" w:hAnsi="仿宋" w:eastAsia="仿宋" w:cs="仿宋"/>
                <w:bCs/>
                <w:color w:val="000000"/>
                <w:sz w:val="21"/>
                <w:szCs w:val="21"/>
                <w:highlight w:val="none"/>
                <w:lang w:val="en-US" w:eastAsia="zh-CN"/>
              </w:rPr>
              <w:t>2</w:t>
            </w:r>
          </w:p>
        </w:tc>
        <w:tc>
          <w:tcPr>
            <w:tcW w:w="765" w:type="pct"/>
            <w:vMerge w:val="restart"/>
            <w:vAlign w:val="center"/>
          </w:tcPr>
          <w:p w14:paraId="3D525033">
            <w:pPr>
              <w:keepNext w:val="0"/>
              <w:keepLines w:val="0"/>
              <w:suppressLineNumbers w:val="0"/>
              <w:snapToGrid w:val="0"/>
              <w:spacing w:before="0" w:beforeAutospacing="0" w:after="0" w:afterAutospacing="0"/>
              <w:ind w:left="0" w:right="0"/>
              <w:jc w:val="both"/>
              <w:rPr>
                <w:rFonts w:hint="eastAsia" w:ascii="仿宋" w:hAnsi="仿宋" w:eastAsia="仿宋" w:cs="仿宋"/>
                <w:bCs/>
                <w:color w:val="000000"/>
                <w:sz w:val="21"/>
                <w:szCs w:val="21"/>
                <w:highlight w:val="yellow"/>
              </w:rPr>
            </w:pPr>
            <w:r>
              <w:rPr>
                <w:rFonts w:hint="eastAsia" w:ascii="Times New Roman" w:hAnsi="Times New Roman" w:eastAsia="仿宋_GB2312" w:cs="Times New Roman"/>
                <w:color w:val="auto"/>
                <w:kern w:val="2"/>
                <w:sz w:val="21"/>
                <w:szCs w:val="16"/>
                <w:lang w:val="en-US" w:eastAsia="zh-CN" w:bidi="ar-SA"/>
              </w:rPr>
              <w:t>智能网联测试装调职业技能</w:t>
            </w:r>
          </w:p>
        </w:tc>
        <w:tc>
          <w:tcPr>
            <w:tcW w:w="774" w:type="pct"/>
            <w:vMerge w:val="restart"/>
            <w:vAlign w:val="center"/>
          </w:tcPr>
          <w:p w14:paraId="2FF49794">
            <w:pPr>
              <w:keepNext w:val="0"/>
              <w:keepLines w:val="0"/>
              <w:suppressLineNumbers w:val="0"/>
              <w:snapToGrid w:val="0"/>
              <w:spacing w:before="0" w:beforeAutospacing="0" w:after="0" w:afterAutospacing="0"/>
              <w:ind w:left="0" w:right="0"/>
              <w:jc w:val="both"/>
              <w:rPr>
                <w:rFonts w:hint="eastAsia" w:ascii="仿宋" w:hAnsi="仿宋" w:eastAsia="仿宋" w:cs="仿宋"/>
                <w:bCs/>
                <w:color w:val="000000"/>
                <w:sz w:val="21"/>
                <w:szCs w:val="21"/>
                <w:highlight w:val="yellow"/>
              </w:rPr>
            </w:pPr>
            <w:r>
              <w:rPr>
                <w:rFonts w:hint="eastAsia" w:ascii="Times New Roman" w:hAnsi="Times New Roman" w:eastAsia="仿宋_GB2312" w:cs="Times New Roman"/>
                <w:color w:val="auto"/>
                <w:kern w:val="2"/>
                <w:sz w:val="21"/>
                <w:szCs w:val="16"/>
                <w:lang w:val="en-US" w:eastAsia="zh-CN" w:bidi="ar-SA"/>
              </w:rPr>
              <w:t>国汽智联等</w:t>
            </w:r>
          </w:p>
        </w:tc>
        <w:tc>
          <w:tcPr>
            <w:tcW w:w="1551" w:type="pct"/>
            <w:shd w:val="clear" w:color="auto" w:fill="auto"/>
            <w:vAlign w:val="center"/>
          </w:tcPr>
          <w:p w14:paraId="161E00D0">
            <w:pPr>
              <w:pStyle w:val="18"/>
              <w:keepNext w:val="0"/>
              <w:keepLines w:val="0"/>
              <w:suppressLineNumbers w:val="0"/>
              <w:bidi w:val="0"/>
              <w:spacing w:before="0" w:beforeAutospacing="0" w:after="0" w:afterAutospacing="0"/>
              <w:ind w:left="0" w:leftChars="0" w:right="0" w:firstLine="0" w:firstLineChars="0"/>
              <w:rPr>
                <w:rFonts w:hint="eastAsia" w:ascii="仿宋_GB2312" w:eastAsia="仿宋_GB2312" w:cs="Times New Roman" w:hAnsiTheme="minorEastAsia"/>
                <w:color w:val="auto"/>
                <w:kern w:val="2"/>
                <w:sz w:val="32"/>
                <w:szCs w:val="32"/>
                <w:lang w:val="en-US" w:eastAsia="zh-CN" w:bidi="ar-SA"/>
              </w:rPr>
            </w:pPr>
            <w:r>
              <w:rPr>
                <w:rFonts w:hint="eastAsia" w:ascii="Times New Roman" w:hAnsi="Times New Roman" w:eastAsia="仿宋_GB2312" w:cs="Times New Roman"/>
                <w:color w:val="auto"/>
                <w:kern w:val="2"/>
                <w:sz w:val="21"/>
                <w:szCs w:val="16"/>
                <w:lang w:val="en-US" w:eastAsia="zh-CN" w:bidi="ar-SA"/>
              </w:rPr>
              <w:t>智能传感器装调与测试</w:t>
            </w:r>
          </w:p>
        </w:tc>
        <w:tc>
          <w:tcPr>
            <w:tcW w:w="859" w:type="pct"/>
            <w:vAlign w:val="center"/>
          </w:tcPr>
          <w:p w14:paraId="23AE72F4">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72</w:t>
            </w:r>
          </w:p>
        </w:tc>
        <w:tc>
          <w:tcPr>
            <w:tcW w:w="625" w:type="pct"/>
            <w:vMerge w:val="restart"/>
            <w:vAlign w:val="center"/>
          </w:tcPr>
          <w:p w14:paraId="6C0147DB">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176</w:t>
            </w:r>
          </w:p>
        </w:tc>
      </w:tr>
      <w:tr w14:paraId="68B61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vMerge w:val="continue"/>
            <w:vAlign w:val="center"/>
          </w:tcPr>
          <w:p w14:paraId="3E2F16BE">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765" w:type="pct"/>
            <w:vMerge w:val="continue"/>
            <w:vAlign w:val="center"/>
          </w:tcPr>
          <w:p w14:paraId="2E5D0603">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774" w:type="pct"/>
            <w:vMerge w:val="continue"/>
            <w:vAlign w:val="center"/>
          </w:tcPr>
          <w:p w14:paraId="7C0F91A0">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1551" w:type="pct"/>
            <w:shd w:val="clear" w:color="auto" w:fill="auto"/>
            <w:vAlign w:val="center"/>
          </w:tcPr>
          <w:p w14:paraId="7967E212">
            <w:pPr>
              <w:pStyle w:val="18"/>
              <w:keepNext w:val="0"/>
              <w:keepLines w:val="0"/>
              <w:suppressLineNumbers w:val="0"/>
              <w:bidi w:val="0"/>
              <w:spacing w:before="0" w:beforeAutospacing="0" w:after="0" w:afterAutospacing="0"/>
              <w:ind w:left="0" w:leftChars="0" w:right="0" w:firstLine="0" w:firstLineChars="0"/>
              <w:rPr>
                <w:rFonts w:hint="eastAsia" w:ascii="仿宋_GB2312" w:eastAsia="仿宋_GB2312" w:cs="Times New Roman" w:hAnsiTheme="minorEastAsia"/>
                <w:color w:val="auto"/>
                <w:kern w:val="2"/>
                <w:sz w:val="32"/>
                <w:szCs w:val="32"/>
                <w:lang w:val="en-US" w:eastAsia="zh-CN" w:bidi="ar-SA"/>
              </w:rPr>
            </w:pPr>
            <w:r>
              <w:rPr>
                <w:rFonts w:hint="eastAsia" w:ascii="Times New Roman" w:hAnsi="Times New Roman" w:eastAsia="仿宋_GB2312" w:cs="Times New Roman"/>
                <w:color w:val="auto"/>
                <w:kern w:val="2"/>
                <w:sz w:val="21"/>
                <w:szCs w:val="16"/>
                <w:lang w:val="en-US" w:eastAsia="zh-CN" w:bidi="ar-SA"/>
              </w:rPr>
              <w:t>底盘线控系统装调与测试</w:t>
            </w:r>
          </w:p>
        </w:tc>
        <w:tc>
          <w:tcPr>
            <w:tcW w:w="859" w:type="pct"/>
            <w:vAlign w:val="center"/>
          </w:tcPr>
          <w:p w14:paraId="53E79D9A">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72</w:t>
            </w:r>
          </w:p>
        </w:tc>
        <w:tc>
          <w:tcPr>
            <w:tcW w:w="625" w:type="pct"/>
            <w:vMerge w:val="continue"/>
            <w:vAlign w:val="center"/>
          </w:tcPr>
          <w:p w14:paraId="492C4391">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r>
      <w:tr w14:paraId="569FA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vMerge w:val="continue"/>
            <w:vAlign w:val="center"/>
          </w:tcPr>
          <w:p w14:paraId="501C8596">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765" w:type="pct"/>
            <w:vMerge w:val="continue"/>
            <w:vAlign w:val="center"/>
          </w:tcPr>
          <w:p w14:paraId="78D4B8F0">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774" w:type="pct"/>
            <w:vMerge w:val="continue"/>
            <w:vAlign w:val="center"/>
          </w:tcPr>
          <w:p w14:paraId="3180DC92">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1551" w:type="pct"/>
            <w:shd w:val="clear" w:color="auto" w:fill="auto"/>
            <w:vAlign w:val="center"/>
          </w:tcPr>
          <w:p w14:paraId="22C04F4E">
            <w:pPr>
              <w:pStyle w:val="18"/>
              <w:keepNext w:val="0"/>
              <w:keepLines w:val="0"/>
              <w:suppressLineNumbers w:val="0"/>
              <w:bidi w:val="0"/>
              <w:spacing w:before="0" w:beforeAutospacing="0" w:after="0" w:afterAutospacing="0"/>
              <w:ind w:left="0" w:leftChars="0" w:right="0" w:firstLine="0" w:firstLineChars="0"/>
              <w:rPr>
                <w:rFonts w:hint="eastAsia" w:ascii="仿宋_GB2312" w:cs="Times New Roman" w:hAnsiTheme="minorEastAsia" w:eastAsiaTheme="minorEastAsia"/>
                <w:color w:val="auto"/>
                <w:kern w:val="2"/>
                <w:sz w:val="32"/>
                <w:szCs w:val="32"/>
                <w:lang w:val="en-US" w:eastAsia="zh-CN" w:bidi="ar-SA"/>
              </w:rPr>
            </w:pPr>
            <w:r>
              <w:rPr>
                <w:rFonts w:hint="eastAsia" w:ascii="Times New Roman" w:hAnsi="Times New Roman" w:eastAsia="仿宋_GB2312" w:cs="Times New Roman"/>
                <w:color w:val="auto"/>
                <w:kern w:val="2"/>
                <w:sz w:val="21"/>
                <w:szCs w:val="16"/>
                <w:lang w:val="en-US" w:eastAsia="zh-CN" w:bidi="ar-SA"/>
              </w:rPr>
              <w:t>智能座舱系统装调与测试</w:t>
            </w:r>
          </w:p>
        </w:tc>
        <w:tc>
          <w:tcPr>
            <w:tcW w:w="859" w:type="pct"/>
            <w:vAlign w:val="center"/>
          </w:tcPr>
          <w:p w14:paraId="55BA73EB">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32</w:t>
            </w:r>
          </w:p>
        </w:tc>
        <w:tc>
          <w:tcPr>
            <w:tcW w:w="625" w:type="pct"/>
            <w:vMerge w:val="continue"/>
            <w:vAlign w:val="center"/>
          </w:tcPr>
          <w:p w14:paraId="7C2E2812">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r>
    </w:tbl>
    <w:p w14:paraId="1753B002"/>
    <w:p w14:paraId="3B8B1B71">
      <w:pPr>
        <w:pStyle w:val="2"/>
        <w:spacing w:line="360" w:lineRule="auto"/>
        <w:ind w:firstLine="562" w:firstLineChars="200"/>
        <w:rPr>
          <w:rFonts w:hint="eastAsia" w:asciiTheme="minorEastAsia" w:hAnsiTheme="minorEastAsia" w:eastAsiaTheme="minorEastAsia"/>
          <w:sz w:val="28"/>
          <w:szCs w:val="22"/>
        </w:rPr>
      </w:pPr>
      <w:bookmarkStart w:id="120" w:name="_Toc18027"/>
      <w:bookmarkStart w:id="121" w:name="_Toc110198143"/>
      <w:bookmarkStart w:id="122" w:name="_Toc12680"/>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20"/>
      <w:bookmarkEnd w:id="121"/>
      <w:bookmarkEnd w:id="122"/>
    </w:p>
    <w:p w14:paraId="512015CE">
      <w:pPr>
        <w:pStyle w:val="18"/>
        <w:ind w:firstLine="480"/>
        <w:jc w:val="center"/>
        <w:rPr>
          <w:rFonts w:hint="eastAsia" w:ascii="宋体" w:hAnsi="宋体" w:eastAsia="宋体" w:cs="宋体"/>
          <w:sz w:val="28"/>
          <w:szCs w:val="28"/>
        </w:rPr>
      </w:pPr>
      <w:r>
        <w:rPr>
          <w:rFonts w:hint="eastAsia" w:ascii="Times New Roman" w:hAnsi="Times New Roman" w:eastAsia="仿宋_GB2312" w:cs="Times New Roman"/>
          <w:b/>
          <w:color w:val="auto"/>
          <w:kern w:val="2"/>
          <w:sz w:val="20"/>
          <w:szCs w:val="21"/>
          <w:lang w:val="en-US" w:eastAsia="zh-CN" w:bidi="ar-SA"/>
        </w:rPr>
        <w:t>表11-</w:t>
      </w:r>
      <w:r>
        <w:rPr>
          <w:rFonts w:hint="eastAsia" w:ascii="Times New Roman" w:hAnsi="Times New Roman" w:cs="Times New Roman"/>
          <w:b/>
          <w:color w:val="auto"/>
          <w:kern w:val="2"/>
          <w:sz w:val="20"/>
          <w:szCs w:val="21"/>
          <w:lang w:val="en-US" w:eastAsia="zh-CN" w:bidi="ar-SA"/>
        </w:rPr>
        <w:t>5 智能网联汽车技术专业</w:t>
      </w:r>
      <w:r>
        <w:rPr>
          <w:rFonts w:hint="eastAsia" w:ascii="Times New Roman" w:hAnsi="Times New Roman" w:eastAsia="仿宋_GB2312" w:cs="Times New Roman"/>
          <w:b/>
          <w:color w:val="auto"/>
          <w:kern w:val="2"/>
          <w:sz w:val="20"/>
          <w:szCs w:val="21"/>
          <w:lang w:val="en-US" w:eastAsia="zh-CN" w:bidi="ar-SA"/>
        </w:rPr>
        <w:t>职业能力标准</w:t>
      </w:r>
    </w:p>
    <w:tbl>
      <w:tblPr>
        <w:tblStyle w:val="13"/>
        <w:tblW w:w="100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709"/>
        <w:gridCol w:w="992"/>
        <w:gridCol w:w="4962"/>
        <w:gridCol w:w="2693"/>
      </w:tblGrid>
      <w:tr w14:paraId="7553A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jc w:val="center"/>
        </w:trPr>
        <w:tc>
          <w:tcPr>
            <w:tcW w:w="675" w:type="dxa"/>
            <w:vAlign w:val="top"/>
          </w:tcPr>
          <w:p w14:paraId="63E20EB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职业能力等级</w:t>
            </w:r>
          </w:p>
        </w:tc>
        <w:tc>
          <w:tcPr>
            <w:tcW w:w="709" w:type="dxa"/>
            <w:vAlign w:val="top"/>
          </w:tcPr>
          <w:p w14:paraId="2A3E012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测试模块</w:t>
            </w:r>
          </w:p>
        </w:tc>
        <w:tc>
          <w:tcPr>
            <w:tcW w:w="992" w:type="dxa"/>
            <w:vAlign w:val="top"/>
          </w:tcPr>
          <w:p w14:paraId="1EAC848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工作任务</w:t>
            </w:r>
          </w:p>
        </w:tc>
        <w:tc>
          <w:tcPr>
            <w:tcW w:w="4962" w:type="dxa"/>
            <w:vAlign w:val="top"/>
          </w:tcPr>
          <w:p w14:paraId="1F95C2D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职业能力要求</w:t>
            </w:r>
          </w:p>
          <w:p w14:paraId="2707DE0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2693" w:type="dxa"/>
            <w:vAlign w:val="top"/>
          </w:tcPr>
          <w:p w14:paraId="240E171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相关知识和技能</w:t>
            </w:r>
          </w:p>
        </w:tc>
      </w:tr>
      <w:tr w14:paraId="00660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75" w:type="dxa"/>
            <w:vMerge w:val="restart"/>
            <w:vAlign w:val="top"/>
          </w:tcPr>
          <w:p w14:paraId="7123F8B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71DD759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4053B58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61343F1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40DCE98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一级</w:t>
            </w:r>
          </w:p>
        </w:tc>
        <w:tc>
          <w:tcPr>
            <w:tcW w:w="709" w:type="dxa"/>
            <w:vAlign w:val="top"/>
          </w:tcPr>
          <w:p w14:paraId="5C3CAB7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29D5C37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23B1C2A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电动汽车使用与安全防护</w:t>
            </w:r>
          </w:p>
        </w:tc>
        <w:tc>
          <w:tcPr>
            <w:tcW w:w="992" w:type="dxa"/>
            <w:vAlign w:val="top"/>
          </w:tcPr>
          <w:p w14:paraId="353DCF6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4C501D8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6784E82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499A935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1-1.电动汽车安全作业防护</w:t>
            </w:r>
          </w:p>
          <w:p w14:paraId="2399D02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4962" w:type="dxa"/>
            <w:vAlign w:val="top"/>
          </w:tcPr>
          <w:p w14:paraId="4A7DCDC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专业能力</w:t>
            </w:r>
          </w:p>
          <w:p w14:paraId="341423A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（1）能正确使用电动汽车及充电操作</w:t>
            </w:r>
          </w:p>
          <w:p w14:paraId="282AB29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（2）能对场地进行绝缘检测</w:t>
            </w:r>
          </w:p>
          <w:p w14:paraId="5106D28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（3）能按车型要求完成高压部件维修开光的拆卸</w:t>
            </w:r>
          </w:p>
          <w:p w14:paraId="710BF0A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（4）能按车型要求完成高压部件紧固作业</w:t>
            </w:r>
          </w:p>
          <w:p w14:paraId="47D8178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（5）能按车型要求检查绝缘防护设施作业</w:t>
            </w:r>
          </w:p>
          <w:p w14:paraId="1511894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（6）能按车型规定进行上下电作业</w:t>
            </w:r>
          </w:p>
          <w:p w14:paraId="76F44A3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（7）会检查充电接口</w:t>
            </w:r>
          </w:p>
          <w:p w14:paraId="0F4EF9F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1-1.2方法能力</w:t>
            </w:r>
          </w:p>
          <w:p w14:paraId="2074C65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（1）学生在教师的指导下，对高压断电项目完成情况进行评估、反思，作出客观简炼的描述。</w:t>
            </w:r>
          </w:p>
          <w:p w14:paraId="0AE6D06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（2）会分析、思考安全防护项目的实际问题，积极探索解决问题的最佳方法。</w:t>
            </w:r>
          </w:p>
          <w:p w14:paraId="022F8B6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（3）能查找汽车维修资料，能查阅维修手册并对问题进行分析，正确运用到工作任务中去。</w:t>
            </w:r>
          </w:p>
          <w:p w14:paraId="5574D55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1-1.3社会能力</w:t>
            </w:r>
          </w:p>
          <w:p w14:paraId="1DBE185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（1）具有一定的沟通能力</w:t>
            </w:r>
          </w:p>
          <w:p w14:paraId="4644F85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（2）具备良好的质量意识和竞争意识</w:t>
            </w:r>
          </w:p>
          <w:p w14:paraId="4DEF452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（3）具有一定的团队合作意识</w:t>
            </w:r>
          </w:p>
        </w:tc>
        <w:tc>
          <w:tcPr>
            <w:tcW w:w="2693" w:type="dxa"/>
            <w:vAlign w:val="top"/>
          </w:tcPr>
          <w:p w14:paraId="209119A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1.相关知识：</w:t>
            </w:r>
          </w:p>
          <w:p w14:paraId="4C75E6D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常用工具的操作方法、高压绝缘工具的使用，防护设备的检测、车辆基本信息、高压部件的保养、高压线束维护保养、快慢充充电方法、绝缘的检测、等电位检测、废料的处理</w:t>
            </w:r>
          </w:p>
          <w:p w14:paraId="65A70D2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2.相关技能：</w:t>
            </w:r>
          </w:p>
          <w:p w14:paraId="0217FB6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举升机的使用、更换减速器润滑油、高压断电、高压上电、等电位检测、绝缘电阻的检测、绝缘表的使用、放电工装的使用、</w:t>
            </w:r>
          </w:p>
          <w:p w14:paraId="4F336C5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r>
      <w:tr w14:paraId="71A6B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75" w:type="dxa"/>
            <w:vMerge w:val="continue"/>
            <w:vAlign w:val="top"/>
          </w:tcPr>
          <w:p w14:paraId="1AB53F8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709" w:type="dxa"/>
            <w:vMerge w:val="restart"/>
            <w:vAlign w:val="top"/>
          </w:tcPr>
          <w:p w14:paraId="6BFA03B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汽车机电维修</w:t>
            </w:r>
          </w:p>
        </w:tc>
        <w:tc>
          <w:tcPr>
            <w:tcW w:w="992" w:type="dxa"/>
            <w:vAlign w:val="top"/>
          </w:tcPr>
          <w:p w14:paraId="0B64A72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1-2.机械维修</w:t>
            </w:r>
          </w:p>
          <w:p w14:paraId="6A2CED3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4962" w:type="dxa"/>
            <w:vAlign w:val="top"/>
          </w:tcPr>
          <w:p w14:paraId="14DC919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1-2.1专业能力</w:t>
            </w:r>
          </w:p>
          <w:p w14:paraId="720DCD4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（1）能对汽车发动机附件进行拆卸与装配</w:t>
            </w:r>
          </w:p>
          <w:p w14:paraId="28DB3F1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（2）能对发动机主体进行拆卸与装配</w:t>
            </w:r>
          </w:p>
          <w:p w14:paraId="46B04B0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（3）能对汽车发动机零部件进行更换</w:t>
            </w:r>
          </w:p>
          <w:p w14:paraId="7931D01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（4）能对汽车离合器总成进行更换</w:t>
            </w:r>
          </w:p>
          <w:p w14:paraId="4013EDA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（5）能对汽车手动变速器进行拆卸与装配</w:t>
            </w:r>
          </w:p>
          <w:p w14:paraId="2B6CF8C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（6）能对汽车盘(鼓)式制动器进行拆卸与装配</w:t>
            </w:r>
          </w:p>
          <w:p w14:paraId="2B068D7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（7）能对转向器总成进行更换</w:t>
            </w:r>
          </w:p>
          <w:p w14:paraId="781D2D0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（8）能对汽车离合器总成进行更换</w:t>
            </w:r>
          </w:p>
          <w:p w14:paraId="5A2B8E0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（9）能对汽车手动变速器进行拆卸与装配</w:t>
            </w:r>
          </w:p>
          <w:p w14:paraId="5003AD6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（10）能对汽车盘(鼓)式制动器进行拆卸与装配</w:t>
            </w:r>
          </w:p>
          <w:p w14:paraId="19F50B5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（11）能对减震器总成进行更换</w:t>
            </w:r>
          </w:p>
          <w:p w14:paraId="5DF83DF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（12）高压总成部件的检测更换</w:t>
            </w:r>
          </w:p>
          <w:p w14:paraId="60F6008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1-2.2方法能力</w:t>
            </w:r>
          </w:p>
          <w:p w14:paraId="4917FC9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（1）学生在教师的指导下，对高压总成部件、机械部件总成完成情况进行评估、反思，作出客观简炼的描述。</w:t>
            </w:r>
          </w:p>
          <w:p w14:paraId="6397B92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（2）会分析和思考学习和工作中碰到的实际问题，积极探索解决问题的最佳方法。</w:t>
            </w:r>
          </w:p>
          <w:p w14:paraId="7E2D25D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（3）能查找汽车维修资料，能查阅维修手册并对问题进行分析，正确运用到工作任务中去。</w:t>
            </w:r>
          </w:p>
          <w:p w14:paraId="2BE104C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1-2.3社会能力</w:t>
            </w:r>
          </w:p>
          <w:p w14:paraId="708EE76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（1）具有一定的沟通能力</w:t>
            </w:r>
          </w:p>
          <w:p w14:paraId="2BEA076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（2）具备良好的质量意识和竞争意识</w:t>
            </w:r>
          </w:p>
          <w:p w14:paraId="345150B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（3）具有一定的团队合作意识</w:t>
            </w:r>
          </w:p>
        </w:tc>
        <w:tc>
          <w:tcPr>
            <w:tcW w:w="2693" w:type="dxa"/>
            <w:vAlign w:val="top"/>
          </w:tcPr>
          <w:p w14:paraId="5E136AA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1.相关知识：</w:t>
            </w:r>
          </w:p>
          <w:p w14:paraId="793DB89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充电接口的功能呢、电机工作原理、电池的工作原理、高压控制盒工作原理、DC/DC工作原理、真空泵的工作原理、电机控制器工作原理、发动机的结构及类型、发动机的作用、冷却系统类型及功能、润滑系统功能、离合器结构及功能、手动变速器功能、盘(鼓)式制动器功能、悬架减震器结构功能，转向器结构及类型</w:t>
            </w:r>
          </w:p>
          <w:p w14:paraId="17A50FC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2.相关技能：</w:t>
            </w:r>
          </w:p>
          <w:p w14:paraId="5E2E1E8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绝缘工具的使用、防护工具的使用、充电接口的更换、电机工作更换、电池的更换、高压控制盒的更换、DC/DC更换、真空泵的更换、电机控制器的更换、发动机拆卸工具的使用、底盘拆卸工具的使用、发动机附件的拆卸与组装、发动机机体拆卸与装配、离合器的拆卸与装配、手动变速器的拆卸与装配、盘(鼓)式制动器拆卸与装配、悬架减震器的拆卸装配、转向器的更换。</w:t>
            </w:r>
          </w:p>
        </w:tc>
      </w:tr>
      <w:tr w14:paraId="29418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75" w:type="dxa"/>
            <w:vMerge w:val="continue"/>
            <w:vAlign w:val="top"/>
          </w:tcPr>
          <w:p w14:paraId="4D96201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709" w:type="dxa"/>
            <w:vMerge w:val="continue"/>
            <w:vAlign w:val="top"/>
          </w:tcPr>
          <w:p w14:paraId="0F008F2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992" w:type="dxa"/>
            <w:vAlign w:val="top"/>
          </w:tcPr>
          <w:p w14:paraId="0AF9C86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1-3.低压电气维修</w:t>
            </w:r>
          </w:p>
        </w:tc>
        <w:tc>
          <w:tcPr>
            <w:tcW w:w="4962" w:type="dxa"/>
            <w:vAlign w:val="top"/>
          </w:tcPr>
          <w:p w14:paraId="551A9CA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1-3.1专业能力</w:t>
            </w:r>
          </w:p>
          <w:p w14:paraId="0EC53AF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（1）能更换蓄电池、发电机、起动机总成</w:t>
            </w:r>
          </w:p>
          <w:p w14:paraId="63C0B1D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（2）能更换电气控制装置总成</w:t>
            </w:r>
          </w:p>
          <w:p w14:paraId="32106D0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（3）能更换用电设备总成</w:t>
            </w:r>
          </w:p>
          <w:p w14:paraId="393C2EE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（4）能更换电控发动机传感器</w:t>
            </w:r>
          </w:p>
          <w:p w14:paraId="30288EA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（5）能更换电控发动机执行器</w:t>
            </w:r>
          </w:p>
          <w:p w14:paraId="6B7A999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（6）能更换底盘电控传感器</w:t>
            </w:r>
          </w:p>
          <w:p w14:paraId="6BA997D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（7）能更换底盘电控执行器</w:t>
            </w:r>
          </w:p>
          <w:p w14:paraId="4C7DCFA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1-2.2方法能力</w:t>
            </w:r>
          </w:p>
          <w:p w14:paraId="5DD1C11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（1）学生在教师的指导下，对基本电气原件总成更换完成情况进行评估、反思，作出客观简炼的描述。</w:t>
            </w:r>
          </w:p>
          <w:p w14:paraId="14730E2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（2）会分析、思考学习基本电气实际问题，并寻求解决问题的最佳方法。</w:t>
            </w:r>
          </w:p>
          <w:p w14:paraId="0133902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（3）能查找汽车维修资料，能查阅维修手册并对问题进行分析，正确运用到工作任务中去。</w:t>
            </w:r>
          </w:p>
          <w:p w14:paraId="6DA1077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1-2.3社会能力</w:t>
            </w:r>
          </w:p>
          <w:p w14:paraId="0FC8E09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（1）具有一定的沟通能力</w:t>
            </w:r>
          </w:p>
          <w:p w14:paraId="1EB92EA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（2）具备良好的质量意识和竞争意识</w:t>
            </w:r>
          </w:p>
          <w:p w14:paraId="6B56F20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（3）具有一定的团队合作意识</w:t>
            </w:r>
          </w:p>
        </w:tc>
        <w:tc>
          <w:tcPr>
            <w:tcW w:w="2693" w:type="dxa"/>
            <w:vAlign w:val="top"/>
          </w:tcPr>
          <w:p w14:paraId="3BFE057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相关知识：</w:t>
            </w:r>
          </w:p>
          <w:p w14:paraId="21EDED7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电工电子基础、蓄电池的使用、</w:t>
            </w:r>
          </w:p>
          <w:p w14:paraId="2C4F74A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交流发电机的功能、</w:t>
            </w:r>
          </w:p>
          <w:p w14:paraId="4720D0F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起动机功能、照明、信号、雨刮的功能、继电器功能。电动油泵的功能、燃油压力调节器功能、喷油器的功能、空气流量传感器功能、节气门位置传感器功能、曲轴位置传感器功能、冷却液温度传感器功能、氧传感器功能、爆震传感器功能、点火器功能、怠速控制阀功能、车速传感器功能、加速度传感器功能、发动机转速传感器功能、油温传感器功能、转向盘转角传感器功能</w:t>
            </w:r>
          </w:p>
          <w:p w14:paraId="19FB10B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2．相关技能：</w:t>
            </w:r>
          </w:p>
          <w:p w14:paraId="73FC922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蓄电池的更换、蓄电池的充电操作、万用表的正确使用、试灯的正确使用、保险丝的测量、组合灯的更换、继电器的更换、组合开光的更换、</w:t>
            </w:r>
          </w:p>
          <w:p w14:paraId="00BC8FA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电气原器件的更换、发电机更换、发电机的更换、起动机更换、雨刮器更换、大灯更换与调整、传感器的更换、执行器的更换</w:t>
            </w:r>
          </w:p>
        </w:tc>
      </w:tr>
      <w:tr w14:paraId="39747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75" w:type="dxa"/>
            <w:vMerge w:val="continue"/>
            <w:vAlign w:val="top"/>
          </w:tcPr>
          <w:p w14:paraId="6991745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709" w:type="dxa"/>
            <w:vAlign w:val="top"/>
          </w:tcPr>
          <w:p w14:paraId="21A5CA2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环境感知传感器组装及调试</w:t>
            </w:r>
          </w:p>
        </w:tc>
        <w:tc>
          <w:tcPr>
            <w:tcW w:w="992" w:type="dxa"/>
            <w:vAlign w:val="top"/>
          </w:tcPr>
          <w:p w14:paraId="7DFD3BD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1-4. 环境感知传感器组装</w:t>
            </w:r>
          </w:p>
        </w:tc>
        <w:tc>
          <w:tcPr>
            <w:tcW w:w="4962" w:type="dxa"/>
            <w:vAlign w:val="top"/>
          </w:tcPr>
          <w:p w14:paraId="00B6232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1-4.1专业能力</w:t>
            </w:r>
          </w:p>
          <w:p w14:paraId="4181A3F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（1）能够进行摄像头的检测</w:t>
            </w:r>
          </w:p>
          <w:p w14:paraId="735D1D0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（2）了解毫米波雷达的针脚定义；</w:t>
            </w:r>
          </w:p>
          <w:p w14:paraId="4854D52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（3）能够进行毫米波雷达的拆装演示及操作；</w:t>
            </w:r>
          </w:p>
          <w:p w14:paraId="55FBF55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（4）能够进行毫米波雷达的性能测试；</w:t>
            </w:r>
          </w:p>
          <w:p w14:paraId="2CB5B2D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（5）能够进行激光雷达的拆装演示及操作；</w:t>
            </w:r>
          </w:p>
          <w:p w14:paraId="7F114AC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（6）能够进行激光雷达的标定演示及操作；</w:t>
            </w:r>
          </w:p>
          <w:p w14:paraId="78C5D46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（7）能够进行激光雷达的性能测试；</w:t>
            </w:r>
          </w:p>
          <w:p w14:paraId="6D79E44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1-4.2方法能力</w:t>
            </w:r>
          </w:p>
          <w:p w14:paraId="08BD2AB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（1）学生在教师的指导下，对环境感知传感器更换完成情况进行评估、反思，作出客观简炼的描述。</w:t>
            </w:r>
          </w:p>
          <w:p w14:paraId="6B9469D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（2）会分析、思考学习传感器实际问题，并寻求解决问题的最佳方法。</w:t>
            </w:r>
          </w:p>
          <w:p w14:paraId="3A04895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（3）能查找传感器资料，能查阅相关资料参数并对问题进行分析，正确运用到工作任务中去。</w:t>
            </w:r>
          </w:p>
          <w:p w14:paraId="68C78CD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1-4.3社会能力</w:t>
            </w:r>
          </w:p>
          <w:p w14:paraId="2B8BDDE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（1）具有一定的沟通能力</w:t>
            </w:r>
          </w:p>
          <w:p w14:paraId="78EF75E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（2）具备良好的质量意识和竞争意识</w:t>
            </w:r>
          </w:p>
          <w:p w14:paraId="4510B1F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（3）具有一定的团队合作意识</w:t>
            </w:r>
          </w:p>
        </w:tc>
        <w:tc>
          <w:tcPr>
            <w:tcW w:w="2693" w:type="dxa"/>
            <w:vAlign w:val="top"/>
          </w:tcPr>
          <w:p w14:paraId="3330875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1.相关知识：</w:t>
            </w:r>
          </w:p>
          <w:p w14:paraId="651A8CD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毫米波激光雷达及摄像头等环境感知传感器的工作原理、毫米波激光雷达及摄像头等传感器的内部构造、</w:t>
            </w:r>
          </w:p>
          <w:p w14:paraId="3D325E6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毫米波激光雷达及摄像头等传感器的信号传输原理、毫米波激光雷达及摄像头等传感器在无人车中的应用、毫米波激光雷达及摄像头等传感器国内外的主要品牌、不同种类传感器的区别、环境感知传感器的针脚定义</w:t>
            </w:r>
          </w:p>
          <w:p w14:paraId="2EF4323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2.相关技能：</w:t>
            </w:r>
          </w:p>
          <w:p w14:paraId="6A00AA8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毫米波雷达拆装 、毫米波雷达的性能测试，包括不同天气、不同材质、不同表面粗糙度、不同车速、是否遮挡等5种条件下的毫米波雷达检测效果测试；</w:t>
            </w:r>
          </w:p>
          <w:p w14:paraId="737688D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r>
      <w:tr w14:paraId="6BE77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75" w:type="dxa"/>
            <w:vMerge w:val="restart"/>
            <w:vAlign w:val="top"/>
          </w:tcPr>
          <w:p w14:paraId="72D8E10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二级</w:t>
            </w:r>
          </w:p>
        </w:tc>
        <w:tc>
          <w:tcPr>
            <w:tcW w:w="709" w:type="dxa"/>
            <w:vAlign w:val="top"/>
          </w:tcPr>
          <w:p w14:paraId="491EC23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4A599CD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汽车维护保养</w:t>
            </w:r>
          </w:p>
        </w:tc>
        <w:tc>
          <w:tcPr>
            <w:tcW w:w="992" w:type="dxa"/>
            <w:vAlign w:val="top"/>
          </w:tcPr>
          <w:p w14:paraId="7194085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2-1.汽车维护作业</w:t>
            </w:r>
          </w:p>
          <w:p w14:paraId="60D13E4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4962" w:type="dxa"/>
            <w:vAlign w:val="top"/>
          </w:tcPr>
          <w:p w14:paraId="7079ABF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2-1.1.专业能力</w:t>
            </w:r>
          </w:p>
          <w:p w14:paraId="3DFAB6A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（1）能按车型技术要求及检验结果完成调整气门间隙、调整怠速、调整点火正时</w:t>
            </w:r>
          </w:p>
          <w:p w14:paraId="5D18546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（2）能按车型技术要求及检验结果调整方向自由行程和前束作业</w:t>
            </w:r>
          </w:p>
          <w:p w14:paraId="6FC81C9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（3）能按车型技术要求调整离合器踏板自由行程作业，</w:t>
            </w:r>
          </w:p>
          <w:p w14:paraId="04981E2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（4）能按车型技术要求润滑变速箱、驱动桥、万向节（或半轴）传动装置作业</w:t>
            </w:r>
          </w:p>
          <w:p w14:paraId="26C8108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（5）能按车型技术要求调整</w:t>
            </w:r>
            <w:r>
              <w:rPr>
                <w:rFonts w:hint="eastAsia" w:ascii="Times New Roman" w:hAnsi="Times New Roman" w:eastAsia="仿宋_GB2312" w:cs="Times New Roman"/>
                <w:color w:val="auto"/>
                <w:kern w:val="2"/>
                <w:sz w:val="21"/>
                <w:szCs w:val="16"/>
                <w:lang w:val="en-US" w:eastAsia="zh-CN" w:bidi="ar-SA"/>
              </w:rPr>
              <w:fldChar w:fldCharType="begin"/>
            </w:r>
            <w:r>
              <w:rPr>
                <w:rFonts w:hint="eastAsia" w:ascii="Times New Roman" w:hAnsi="Times New Roman" w:eastAsia="仿宋_GB2312" w:cs="Times New Roman"/>
                <w:color w:val="auto"/>
                <w:kern w:val="2"/>
                <w:sz w:val="21"/>
                <w:szCs w:val="16"/>
                <w:lang w:val="en-US" w:eastAsia="zh-CN" w:bidi="ar-SA"/>
              </w:rPr>
              <w:instrText xml:space="preserve"> HYPERLINK "https://www.baidu.com/s?wd=%E5%88%B6%E5%8A%A8%E8%B8%8F%E6%9D%BF&amp;tn=44039180_cpr&amp;fenlei=mv6quAkxTZn0IZRqIHckPjm4nH00T1YLnWIWPWnzuWmzPAmYPWns0ZwV5Hcvrjm3rH6sPfKWUMw85HfYnjn4nH6sgvPsT6KdThsqpZwYTjCEQLGCpyw9Uz4Bmy-bIi4WUvYETgN-TLwGUv3EPHTznjDkPWDz" \t "_blank" </w:instrText>
            </w:r>
            <w:r>
              <w:rPr>
                <w:rFonts w:hint="eastAsia" w:ascii="Times New Roman" w:hAnsi="Times New Roman" w:eastAsia="仿宋_GB2312" w:cs="Times New Roman"/>
                <w:color w:val="auto"/>
                <w:kern w:val="2"/>
                <w:sz w:val="21"/>
                <w:szCs w:val="16"/>
                <w:lang w:val="en-US" w:eastAsia="zh-CN" w:bidi="ar-SA"/>
              </w:rPr>
              <w:fldChar w:fldCharType="separate"/>
            </w:r>
            <w:r>
              <w:rPr>
                <w:rFonts w:hint="eastAsia" w:ascii="Times New Roman" w:hAnsi="Times New Roman" w:eastAsia="仿宋_GB2312" w:cs="Times New Roman"/>
                <w:color w:val="auto"/>
                <w:kern w:val="2"/>
                <w:sz w:val="21"/>
                <w:szCs w:val="16"/>
                <w:lang w:val="en-US" w:eastAsia="zh-CN" w:bidi="ar-SA"/>
              </w:rPr>
              <w:t>制动踏板</w:t>
            </w:r>
            <w:r>
              <w:rPr>
                <w:rFonts w:hint="eastAsia" w:ascii="Times New Roman" w:hAnsi="Times New Roman" w:eastAsia="仿宋_GB2312" w:cs="Times New Roman"/>
                <w:color w:val="auto"/>
                <w:kern w:val="2"/>
                <w:sz w:val="21"/>
                <w:szCs w:val="16"/>
                <w:lang w:val="en-US" w:eastAsia="zh-CN" w:bidi="ar-SA"/>
              </w:rPr>
              <w:fldChar w:fldCharType="end"/>
            </w:r>
            <w:r>
              <w:rPr>
                <w:rFonts w:hint="eastAsia" w:ascii="Times New Roman" w:hAnsi="Times New Roman" w:eastAsia="仿宋_GB2312" w:cs="Times New Roman"/>
                <w:color w:val="auto"/>
                <w:kern w:val="2"/>
                <w:sz w:val="21"/>
                <w:szCs w:val="16"/>
                <w:lang w:val="en-US" w:eastAsia="zh-CN" w:bidi="ar-SA"/>
              </w:rPr>
              <w:t>自由行程和制动器间歇作业</w:t>
            </w:r>
          </w:p>
          <w:p w14:paraId="1573363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（6）能按车型技术要求检查调整轮胎的气压、轮胎换位作业</w:t>
            </w:r>
          </w:p>
          <w:p w14:paraId="0431D04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（7）能按车型技术要求对底盘进行紧固作业</w:t>
            </w:r>
          </w:p>
          <w:p w14:paraId="09ACC80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（8）能按车型技术要求多车身电器进行检查作业</w:t>
            </w:r>
          </w:p>
          <w:p w14:paraId="31BD3B8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（9）能按车型技术要求对全车润滑点进行润滑作业</w:t>
            </w:r>
          </w:p>
          <w:p w14:paraId="57BD269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（10）能对电动汽车高压线束进行维护</w:t>
            </w:r>
          </w:p>
          <w:p w14:paraId="247BC20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（11）能对电动汽车高压部件进行维护</w:t>
            </w:r>
          </w:p>
          <w:p w14:paraId="7C767B0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（12）能对充电接口进行维护</w:t>
            </w:r>
          </w:p>
          <w:p w14:paraId="3F828AE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（10）会对全车进行冲洗清洁</w:t>
            </w:r>
          </w:p>
          <w:p w14:paraId="6EC9BCE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2-1.2方法能力</w:t>
            </w:r>
          </w:p>
          <w:p w14:paraId="1F89B86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（1）学生在教师的指导下，对二级维护项目完成情况进行评估、反思，作出客观简炼的描述。</w:t>
            </w:r>
          </w:p>
          <w:p w14:paraId="0A31C4F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（2）会分析、思考二级维护项目的实际问题，积极探索解决问题的最佳方法。</w:t>
            </w:r>
          </w:p>
          <w:p w14:paraId="626D045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（3）能查找汽车维修资料，能查阅维修手册并对问题进行分析，正确运用到工作任务中去。</w:t>
            </w:r>
          </w:p>
          <w:p w14:paraId="3603370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2-1.3社会能力</w:t>
            </w:r>
          </w:p>
          <w:p w14:paraId="4A84BC2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（1）具有一定的沟通能力</w:t>
            </w:r>
          </w:p>
          <w:p w14:paraId="3705B0B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（2）具备良好的质量意识和竞争意识</w:t>
            </w:r>
          </w:p>
          <w:p w14:paraId="5DABD8C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（3）具有一定的团队合作意识</w:t>
            </w:r>
          </w:p>
        </w:tc>
        <w:tc>
          <w:tcPr>
            <w:tcW w:w="2693" w:type="dxa"/>
            <w:vAlign w:val="top"/>
          </w:tcPr>
          <w:p w14:paraId="27807BD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1.相关知识：</w:t>
            </w:r>
          </w:p>
          <w:p w14:paraId="778CB7E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高压安全防护、高压部件维护</w:t>
            </w:r>
          </w:p>
          <w:p w14:paraId="0109371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高压总成维护、发动机维护保养、底盘维护保养、车身电气维护保养、润滑油的选择、车辆维护管理法律法规、二级维护作业技术要求</w:t>
            </w:r>
          </w:p>
          <w:p w14:paraId="1EA5EF4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4B0D41F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2.相关技能：</w:t>
            </w:r>
          </w:p>
          <w:p w14:paraId="3735774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高压部件的检测、测量、紧固、高压部件的更换、检测、测量发动机的气缸压力、调整气门间隙，清洗滤清器、机油盘、集滤器浮子等总成，检查调整连杆轴承磨损情况及间隙，检查并紧固发动机前后支架螺栓，检查调整制动器，进行轮胎换位，检查调整离合器工作情况，检查润滑变速器传动装置，紧固底盘悬架螺钉，检查灯光、转向、车身附件电气。</w:t>
            </w:r>
          </w:p>
          <w:p w14:paraId="00CF151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r>
      <w:tr w14:paraId="1354F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75" w:type="dxa"/>
            <w:vMerge w:val="continue"/>
            <w:vAlign w:val="top"/>
          </w:tcPr>
          <w:p w14:paraId="14F23CE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709" w:type="dxa"/>
            <w:vMerge w:val="restart"/>
            <w:vAlign w:val="top"/>
          </w:tcPr>
          <w:p w14:paraId="7814586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汽车机电维修</w:t>
            </w:r>
          </w:p>
        </w:tc>
        <w:tc>
          <w:tcPr>
            <w:tcW w:w="992" w:type="dxa"/>
            <w:vAlign w:val="top"/>
          </w:tcPr>
          <w:p w14:paraId="78FB0BA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2-2.</w:t>
            </w:r>
          </w:p>
          <w:p w14:paraId="627DE11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机械维修</w:t>
            </w:r>
          </w:p>
          <w:p w14:paraId="4F3B4EA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4962" w:type="dxa"/>
            <w:vAlign w:val="top"/>
          </w:tcPr>
          <w:p w14:paraId="52F866F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2-2.1专业能力</w:t>
            </w:r>
          </w:p>
          <w:p w14:paraId="4F06249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（1）能对发动机机械系统部件进行检修</w:t>
            </w:r>
          </w:p>
          <w:p w14:paraId="0F7157E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（2）能对传动系统部件进行检修</w:t>
            </w:r>
          </w:p>
          <w:p w14:paraId="4FC21D4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（3）能对汽车转向系统部件进行检修</w:t>
            </w:r>
          </w:p>
          <w:p w14:paraId="408F006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（4）能对汽车行驶系统部件进行检修</w:t>
            </w:r>
          </w:p>
          <w:p w14:paraId="1C463D0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（5）能对汽车制动系统部件进行检修</w:t>
            </w:r>
          </w:p>
          <w:p w14:paraId="098542C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（6）能对发动机异响故障进行检修</w:t>
            </w:r>
          </w:p>
          <w:p w14:paraId="05E0F1B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（7）能对离合器打滑故障进行检修</w:t>
            </w:r>
          </w:p>
          <w:p w14:paraId="48F4B65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（8）能对变速器乱档故障进行检修</w:t>
            </w:r>
          </w:p>
          <w:p w14:paraId="4ACCADB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（9）能对制动跑偏故障进行检修</w:t>
            </w:r>
          </w:p>
          <w:p w14:paraId="75E874C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（10）能对转向沉重故障进行检修</w:t>
            </w:r>
          </w:p>
          <w:p w14:paraId="188904C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（11）依据故障现象，能分析故障形成原因</w:t>
            </w:r>
          </w:p>
          <w:p w14:paraId="43DBD9C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613221B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2-2.2方法能力</w:t>
            </w:r>
          </w:p>
          <w:p w14:paraId="0851A42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（1）学生在教师的指导下，对机械检修项目完成情况进行评估、反思，作出客观简炼的描述。</w:t>
            </w:r>
          </w:p>
          <w:p w14:paraId="1839D2E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（2）会分析、思考二级维护项目的实际问题，积极探索解决问题的最佳方法。</w:t>
            </w:r>
          </w:p>
          <w:p w14:paraId="6205625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（3）能查找汽车维修资料，能查阅维修手册并对问题进行分析，正确运用到工作任务中去。</w:t>
            </w:r>
          </w:p>
          <w:p w14:paraId="3D07E77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2-2.3社会能力</w:t>
            </w:r>
          </w:p>
          <w:p w14:paraId="64FEC68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（1）具有良好的沟通能力</w:t>
            </w:r>
          </w:p>
          <w:p w14:paraId="2DCE7D0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（2）具备良好的质量意识和竞争意识</w:t>
            </w:r>
          </w:p>
          <w:p w14:paraId="77A9DEC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（3）具有良好的团队合作意识</w:t>
            </w:r>
          </w:p>
          <w:p w14:paraId="28ED8A3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6CB906B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75E66E2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2693" w:type="dxa"/>
            <w:vAlign w:val="top"/>
          </w:tcPr>
          <w:p w14:paraId="1009571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1.相关知识：</w:t>
            </w:r>
          </w:p>
          <w:p w14:paraId="10C33BF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曲柄连杆机构及工作原理、配气机构及工作原理、冷却系统及工作原理、润滑系统及工作、离合器结构及工作原理、变速器结构及工作原理转向系统结构及工作原理、行驶系统结构及工作原理、制动系统结构及工作原理、转向器的结构及工作原理、悬架减震器结构及工作原理、发动机机械系统故障诊断</w:t>
            </w:r>
          </w:p>
          <w:p w14:paraId="76BF50E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汽车底盘故障诊断</w:t>
            </w:r>
          </w:p>
          <w:p w14:paraId="7151558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故障诊断方法、检测数据分析、故障检测方法</w:t>
            </w:r>
          </w:p>
          <w:p w14:paraId="392D5CD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50E977E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2.相关技能：</w:t>
            </w:r>
          </w:p>
          <w:p w14:paraId="41ED9E1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会规范使用游标卡尺、会规范使用千分尺、会规范使用内（外）径百分表、会规范使用磁力表座、会规范使用缸压表、缸盖平面度检测、气缸体磨损的检测、活塞活塞环的检测、曲轴的检测、气门组的检测、节温器的检测、机油泵的检测、离合器的检测、变速器的检测、转向器检测、减震器检测、变速器的检测、离合器的检测、转向器检测、悬架检测、制动器检测、发动机装配与调试、离合器的装配与调试、变速器装配与调试、制动器装配与调试、转向器的装配与调试</w:t>
            </w:r>
          </w:p>
          <w:p w14:paraId="0F4B0C6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r>
      <w:tr w14:paraId="5F362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75" w:type="dxa"/>
            <w:vMerge w:val="continue"/>
            <w:vAlign w:val="top"/>
          </w:tcPr>
          <w:p w14:paraId="501382B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709" w:type="dxa"/>
            <w:vMerge w:val="continue"/>
            <w:vAlign w:val="top"/>
          </w:tcPr>
          <w:p w14:paraId="5853233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992" w:type="dxa"/>
            <w:vAlign w:val="top"/>
          </w:tcPr>
          <w:p w14:paraId="2028037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2-3.电气维修</w:t>
            </w:r>
          </w:p>
          <w:p w14:paraId="392DC1A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4962" w:type="dxa"/>
            <w:vAlign w:val="top"/>
          </w:tcPr>
          <w:p w14:paraId="7CB11C0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2-3.1专业能力</w:t>
            </w:r>
          </w:p>
          <w:p w14:paraId="4B98D66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（1）能对电动汽车低压电气控制装置总成进行检测</w:t>
            </w:r>
          </w:p>
          <w:p w14:paraId="345628A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（2）能对用电动汽车高压电设备总成进行检测</w:t>
            </w:r>
          </w:p>
          <w:p w14:paraId="178A038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（3）能对动力电池进行检测</w:t>
            </w:r>
          </w:p>
          <w:p w14:paraId="0C66277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（4）能对电控发动机传感器、执行器进行检测</w:t>
            </w:r>
          </w:p>
          <w:p w14:paraId="4CF338C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（5）能对底盘电控传感器进行检测</w:t>
            </w:r>
          </w:p>
          <w:p w14:paraId="13EE220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（6）能对底盘电控执行器进行检测</w:t>
            </w:r>
          </w:p>
          <w:p w14:paraId="750BE68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（7）会分析电路原理图</w:t>
            </w:r>
          </w:p>
          <w:p w14:paraId="792D482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（8）能对动力电池系统故障进行检修</w:t>
            </w:r>
          </w:p>
          <w:p w14:paraId="6473DD1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（9）能对电机及控制系统系统故障进行检修</w:t>
            </w:r>
          </w:p>
          <w:p w14:paraId="3BECCE0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（10）能对高压控制系统故障进行检修</w:t>
            </w:r>
          </w:p>
          <w:p w14:paraId="10A26B2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（11）能对起动系统故障进行检修</w:t>
            </w:r>
          </w:p>
          <w:p w14:paraId="6DA45B7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（12）能对空调系统故障进行检修</w:t>
            </w:r>
          </w:p>
          <w:p w14:paraId="66AF7F3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（13）能对安全系统故障进行检修</w:t>
            </w:r>
          </w:p>
          <w:p w14:paraId="44B8C2D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（14）能对舒适系统故障进行检修</w:t>
            </w:r>
          </w:p>
          <w:p w14:paraId="4DB2EE6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（15）能对电控发动机故障进行检修</w:t>
            </w:r>
          </w:p>
          <w:p w14:paraId="6CAFBE5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（16）能对电控底盘故障进行检修</w:t>
            </w:r>
          </w:p>
          <w:p w14:paraId="09D09B1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（17）能对车身电控故障进行检修</w:t>
            </w:r>
          </w:p>
          <w:p w14:paraId="1F2D514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（18）依据电路图，能分析故障形成原因</w:t>
            </w:r>
          </w:p>
          <w:p w14:paraId="2BFCD49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24F977C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2-2.2方法能力</w:t>
            </w:r>
          </w:p>
          <w:p w14:paraId="3A7E08E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（1）学生在教师的指导下，对电动汽车整车电气故障完成情况进行评估、反思，作出客观简炼的描述。</w:t>
            </w:r>
          </w:p>
          <w:p w14:paraId="4E5FE88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（2）会分析、思考学习电动汽车电气实际问题，并寻求解决问题的最佳方法。</w:t>
            </w:r>
          </w:p>
          <w:p w14:paraId="75F37BC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（3）能查找汽车维修资料，能查阅维修手册并对问题进行分析，正确运用到工作任务中去。</w:t>
            </w:r>
          </w:p>
          <w:p w14:paraId="73B8ECE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38CCEDA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2-2.3社会能力</w:t>
            </w:r>
          </w:p>
          <w:p w14:paraId="056974A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（1）具有良好的沟通能力</w:t>
            </w:r>
          </w:p>
          <w:p w14:paraId="63316F8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（2）具备良好的质量意识和竞争意识</w:t>
            </w:r>
          </w:p>
          <w:p w14:paraId="38D56C4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（3）具有良好的团队合作意识</w:t>
            </w:r>
          </w:p>
        </w:tc>
        <w:tc>
          <w:tcPr>
            <w:tcW w:w="2693" w:type="dxa"/>
            <w:vAlign w:val="top"/>
          </w:tcPr>
          <w:p w14:paraId="48390F2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相关知识：</w:t>
            </w:r>
          </w:p>
          <w:p w14:paraId="4C4AD0F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动力电池及BMS控制原理、电机及控制器控制原理、DC/DC控制原理、高压控制盒控制原理、动力电池充放电控制、快慢充工作原理、电子换挡工作原理、制动馈能工作原理、电路识图、蓄电池的检测、交流发电机工作原理、起动机工作原理、照明、信号、雨刮器的控制电路、继电器工作原理、电动车窗工作原理、电动油泵的工作原理、燃油压力调节器工作原理、喷油器的工作原理、空气流量传感器工作原理、节气门位置传感器工作原理、曲轴位置传感器工作原理、冷却液温度传感器工作原理、氧传感器工作原理、爆震传感器工作原理、点火器工作原理、怠速控制阀工作原理、车速传感器工作原理、加速度传感器工作原理、发动机转速传感器工作原理、油温传感器工作原理、车身高度传感器工作原理、转向盘转角传感器工作原理、电源系统控制电路、启动电路、电动空调制冷原理、空调的暖风装置及控制、空调配风控制系统、电动座椅及控制电路、安全气囊原理及控制电路、电动车窗及控制电路、进气系统检修、燃油供给系统检修、电控点火系统检修、燃油喷射控制系统检修、排放控制系统检修、电控自诊断系统、电子控制制动防抱死系统电控悬架系统、助力转向系统、电子控制自动变速器</w:t>
            </w:r>
          </w:p>
          <w:p w14:paraId="624EDED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汽车网络控制、中控与防盗系统</w:t>
            </w:r>
          </w:p>
          <w:p w14:paraId="0B5DF87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20419E4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2．相关技能：</w:t>
            </w:r>
          </w:p>
          <w:p w14:paraId="01D26D3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绝缘表的使用、均衡仪的使用、低压电气故障检修、高压控制故障检修、万用表的正确使用、试灯的正确使用、蓄电池的检测、保险丝的测量、各种灯泡的检测、继电器的检测、组合开光的检测、电气原器件的检测、发电机输出电压检测、起动机检测、雨刮器检测、电动车窗检测、电动座椅检测、电控发动机传感器的检测、电控发动机执行器的检测、空调压缩机的更换、冷媒加注及回收、冷冻机油的加注、空调系统压力检测、空调控制电路的检测、电动座椅控制电路检测、玻璃升降器的更换、电动车窗控制电路检测、控制器检测、故障诊断仪的使用、电控</w:t>
            </w:r>
            <w:r>
              <w:rPr>
                <w:rFonts w:hint="eastAsia" w:ascii="Times New Roman" w:hAnsi="Times New Roman" w:eastAsia="仿宋_GB2312" w:cs="Times New Roman"/>
                <w:color w:val="auto"/>
                <w:kern w:val="2"/>
                <w:sz w:val="21"/>
                <w:szCs w:val="16"/>
                <w:lang w:val="en-US" w:eastAsia="zh-CN" w:bidi="ar-SA"/>
              </w:rPr>
              <w:fldChar w:fldCharType="begin"/>
            </w:r>
            <w:r>
              <w:rPr>
                <w:rFonts w:hint="eastAsia" w:ascii="Times New Roman" w:hAnsi="Times New Roman" w:eastAsia="仿宋_GB2312" w:cs="Times New Roman"/>
                <w:color w:val="auto"/>
                <w:kern w:val="2"/>
                <w:sz w:val="21"/>
                <w:szCs w:val="16"/>
                <w:lang w:val="en-US" w:eastAsia="zh-CN" w:bidi="ar-SA"/>
              </w:rPr>
              <w:instrText xml:space="preserve"> HYPERLINK "https://www.baidu.com/s?wd=%E7%87%83%E6%B2%B9%E5%96%B7%E5%B0%84%E7%B3%BB%E7%BB%9F&amp;tn=44039180_cpr&amp;fenlei=mv6quAkxTZn0IZRqIHckPjm4nH00T1d9m1mzm1nLrjbznjb4n1wB0ZwV5Hcvrjm3rH6sPfKWUMw85HfYnjn4nH6sgvPsT6KdThsqpZwYTjCEQLGCpyw9Uz4Bmy-bIi4WUvYETgN-TLwGUv3EnH63nWRkP1TkrHcdPWc1rHbsr0" \t "_blank" </w:instrText>
            </w:r>
            <w:r>
              <w:rPr>
                <w:rFonts w:hint="eastAsia" w:ascii="Times New Roman" w:hAnsi="Times New Roman" w:eastAsia="仿宋_GB2312" w:cs="Times New Roman"/>
                <w:color w:val="auto"/>
                <w:kern w:val="2"/>
                <w:sz w:val="21"/>
                <w:szCs w:val="16"/>
                <w:lang w:val="en-US" w:eastAsia="zh-CN" w:bidi="ar-SA"/>
              </w:rPr>
              <w:fldChar w:fldCharType="separate"/>
            </w:r>
            <w:r>
              <w:rPr>
                <w:rFonts w:hint="eastAsia" w:ascii="Times New Roman" w:hAnsi="Times New Roman" w:eastAsia="仿宋_GB2312" w:cs="Times New Roman"/>
                <w:color w:val="auto"/>
                <w:kern w:val="2"/>
                <w:sz w:val="21"/>
                <w:szCs w:val="16"/>
                <w:lang w:val="en-US" w:eastAsia="zh-CN" w:bidi="ar-SA"/>
              </w:rPr>
              <w:t>燃油喷射系统</w:t>
            </w:r>
            <w:r>
              <w:rPr>
                <w:rFonts w:hint="eastAsia" w:ascii="Times New Roman" w:hAnsi="Times New Roman" w:eastAsia="仿宋_GB2312" w:cs="Times New Roman"/>
                <w:color w:val="auto"/>
                <w:kern w:val="2"/>
                <w:sz w:val="21"/>
                <w:szCs w:val="16"/>
                <w:lang w:val="en-US" w:eastAsia="zh-CN" w:bidi="ar-SA"/>
              </w:rPr>
              <w:fldChar w:fldCharType="end"/>
            </w:r>
            <w:r>
              <w:rPr>
                <w:rFonts w:hint="eastAsia" w:ascii="Times New Roman" w:hAnsi="Times New Roman" w:eastAsia="仿宋_GB2312" w:cs="Times New Roman"/>
                <w:color w:val="auto"/>
                <w:kern w:val="2"/>
                <w:sz w:val="21"/>
                <w:szCs w:val="16"/>
                <w:lang w:val="en-US" w:eastAsia="zh-CN" w:bidi="ar-SA"/>
              </w:rPr>
              <w:t>检修、电控点火系统检修、怠速控制系统检修、排放控制系统检修、进气控制系统检修、增压控制系统检修、自诊断与报警系统检修、电动助力转向检修、、车轮制动与防滑驱动控制系统检修、中控门锁检修、防盗匹配、行驶控制系统检修、车载网络系统检修</w:t>
            </w:r>
          </w:p>
          <w:p w14:paraId="08E4E62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r>
      <w:tr w14:paraId="082CE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75" w:type="dxa"/>
            <w:vAlign w:val="top"/>
          </w:tcPr>
          <w:p w14:paraId="546C3B1D">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c>
          <w:tcPr>
            <w:tcW w:w="709" w:type="dxa"/>
            <w:vAlign w:val="top"/>
          </w:tcPr>
          <w:p w14:paraId="7687ADF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环境感知传感器组装及调试</w:t>
            </w:r>
          </w:p>
        </w:tc>
        <w:tc>
          <w:tcPr>
            <w:tcW w:w="992" w:type="dxa"/>
            <w:vAlign w:val="top"/>
          </w:tcPr>
          <w:p w14:paraId="6BE5CE1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2-4. 环境感知传感器调试</w:t>
            </w:r>
          </w:p>
        </w:tc>
        <w:tc>
          <w:tcPr>
            <w:tcW w:w="4962" w:type="dxa"/>
            <w:vAlign w:val="top"/>
          </w:tcPr>
          <w:p w14:paraId="5BA74C99">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2-4.1专业能力</w:t>
            </w:r>
          </w:p>
          <w:p w14:paraId="78AE116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（1）进行摄像头的安装调试及标定操作；</w:t>
            </w:r>
          </w:p>
          <w:p w14:paraId="540EAD2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（2）使用摄像头进行目标识别；</w:t>
            </w:r>
          </w:p>
          <w:p w14:paraId="702F772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（3）使用摄像头进行目标识别，并计算相对位置及相对速度；</w:t>
            </w:r>
          </w:p>
          <w:p w14:paraId="2A23725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（4）能够进行毫米波雷达检测目标标定；</w:t>
            </w:r>
          </w:p>
          <w:p w14:paraId="1C56FBF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（5）能够使用毫米波雷达进行障碍物识别，且实时显示障碍物位置和速度；</w:t>
            </w:r>
          </w:p>
          <w:p w14:paraId="5A41F55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（6）能够设置毫米波雷达故障现象，提供检测方法；</w:t>
            </w:r>
          </w:p>
          <w:p w14:paraId="4335DBD7">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（7）能够进行激光雷达的性能测试；</w:t>
            </w:r>
          </w:p>
          <w:p w14:paraId="2C570B55">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（8）能够设置激光雷达故障现象，提供检测方法；</w:t>
            </w:r>
          </w:p>
          <w:p w14:paraId="5D3F2596">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（9）能够使用激光雷达创建地图；</w:t>
            </w:r>
          </w:p>
          <w:p w14:paraId="6275938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2-4.2方法能力</w:t>
            </w:r>
          </w:p>
          <w:p w14:paraId="2CE856C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（1）学生在教师的指导下，对环境感知传感器安装及调试完成情况进行评估、反思，作出客观简炼的描述。</w:t>
            </w:r>
          </w:p>
          <w:p w14:paraId="3B115DA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（2）会分析、思考学习传感器实际问题，并寻求解决问题的最佳方法。</w:t>
            </w:r>
          </w:p>
          <w:p w14:paraId="205AD0F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（3）能查找传感器资料，能查阅相关资料参数并对问题进行分析，正确运用到工作任务中去。</w:t>
            </w:r>
          </w:p>
          <w:p w14:paraId="386963C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2-4.3社会能力</w:t>
            </w:r>
          </w:p>
          <w:p w14:paraId="18C0CCE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（1）具有一定的沟通能力</w:t>
            </w:r>
          </w:p>
          <w:p w14:paraId="51089F0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（2）具备良好的质量意识和竞争意识</w:t>
            </w:r>
          </w:p>
          <w:p w14:paraId="01584A78">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（3）具有一定的团队合作意识</w:t>
            </w:r>
          </w:p>
        </w:tc>
        <w:tc>
          <w:tcPr>
            <w:tcW w:w="2693" w:type="dxa"/>
            <w:vAlign w:val="top"/>
          </w:tcPr>
          <w:p w14:paraId="52E79D1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1.相关知识：</w:t>
            </w:r>
          </w:p>
          <w:p w14:paraId="40EDE1F1">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毫米波激光雷达及摄像头等环境感知传感器的工作原理、毫米波激光雷达及摄像头等传感器的内部构造、</w:t>
            </w:r>
          </w:p>
          <w:p w14:paraId="39E0B4AB">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毫米波激光雷达及摄像头等传感器的信号传输原理、毫米波激光雷达及摄像头等传感器在无人车中的应用、毫米波激光雷达及摄像头等传感器国内外的主要品牌、不同种类传感器的区别、环境感知传感器的针脚定义</w:t>
            </w:r>
          </w:p>
          <w:p w14:paraId="599AA2CC">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2.相关技能：</w:t>
            </w:r>
          </w:p>
          <w:p w14:paraId="1BDD352F">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环境感知传感器检测目标标定，包括行人的高度和宽度范围设置，车辆的高度和宽度范围设置，自行车的高度和宽度范围设置，交通标志的高度和宽度范围设置等4项内容；</w:t>
            </w:r>
          </w:p>
          <w:p w14:paraId="2927B094">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环境感知传感器前向扫描距离调节；</w:t>
            </w:r>
          </w:p>
          <w:p w14:paraId="0D434C0E">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环境感知传感器故障检测，包括CAN通讯故障，电源故障，设备故障等3种故障形式；</w:t>
            </w:r>
          </w:p>
          <w:p w14:paraId="017EAF83">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使用CAN卡对环境感知传感器采集数据进行分析；</w:t>
            </w:r>
          </w:p>
          <w:p w14:paraId="761DC95A">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r>
              <w:rPr>
                <w:rFonts w:hint="eastAsia" w:ascii="Times New Roman" w:hAnsi="Times New Roman" w:eastAsia="仿宋_GB2312" w:cs="Times New Roman"/>
                <w:color w:val="auto"/>
                <w:kern w:val="2"/>
                <w:sz w:val="21"/>
                <w:szCs w:val="16"/>
                <w:lang w:val="en-US" w:eastAsia="zh-CN" w:bidi="ar-SA"/>
              </w:rPr>
              <w:t>环境感知传感器的应用；</w:t>
            </w:r>
          </w:p>
          <w:p w14:paraId="03EFBCA2">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tc>
      </w:tr>
    </w:tbl>
    <w:p w14:paraId="3DF87A6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0F83B00B">
      <w:pPr>
        <w:rPr>
          <w:rFonts w:hint="eastAsia" w:ascii="宋体" w:hAnsi="宋体" w:eastAsia="宋体" w:cs="宋体"/>
          <w:sz w:val="28"/>
          <w:szCs w:val="28"/>
        </w:rPr>
      </w:pPr>
      <w:r>
        <w:rPr>
          <w:rFonts w:hint="eastAsia" w:ascii="宋体" w:hAnsi="宋体" w:eastAsia="宋体" w:cs="宋体"/>
          <w:sz w:val="28"/>
          <w:szCs w:val="28"/>
        </w:rPr>
        <w:br w:type="page"/>
      </w:r>
    </w:p>
    <w:p w14:paraId="048DB709">
      <w:pPr>
        <w:pStyle w:val="2"/>
        <w:spacing w:line="360" w:lineRule="auto"/>
        <w:ind w:firstLine="562" w:firstLineChars="200"/>
        <w:rPr>
          <w:rFonts w:hint="eastAsia" w:asciiTheme="minorEastAsia" w:hAnsiTheme="minorEastAsia" w:eastAsiaTheme="minorEastAsia"/>
          <w:sz w:val="28"/>
          <w:szCs w:val="22"/>
        </w:rPr>
      </w:pPr>
      <w:bookmarkStart w:id="123" w:name="_Toc28806"/>
      <w:bookmarkStart w:id="124" w:name="_Toc110198144"/>
      <w:bookmarkStart w:id="125" w:name="_Toc25358"/>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23"/>
      <w:bookmarkEnd w:id="124"/>
      <w:bookmarkEnd w:id="125"/>
    </w:p>
    <w:p w14:paraId="63501F80">
      <w:pPr>
        <w:spacing w:line="360" w:lineRule="auto"/>
        <w:rPr>
          <w:rFonts w:hint="eastAsia" w:ascii="宋体" w:hAnsi="宋体" w:eastAsia="宋体" w:cs="宋体"/>
          <w:sz w:val="28"/>
          <w:szCs w:val="28"/>
        </w:rPr>
      </w:pPr>
      <w:r>
        <w:rPr>
          <w:rFonts w:hint="eastAsia" w:ascii="宋体" w:hAnsi="宋体" w:eastAsia="宋体" w:cs="宋体"/>
          <w:sz w:val="28"/>
          <w:szCs w:val="28"/>
        </w:rPr>
        <w:t>1.调研的目的与对象</w:t>
      </w:r>
    </w:p>
    <w:p w14:paraId="30BA1EDA">
      <w:pPr>
        <w:spacing w:line="360" w:lineRule="auto"/>
        <w:rPr>
          <w:rFonts w:hint="eastAsia" w:ascii="宋体" w:hAnsi="宋体" w:eastAsia="宋体" w:cs="宋体"/>
          <w:sz w:val="28"/>
          <w:szCs w:val="28"/>
        </w:rPr>
      </w:pPr>
      <w:bookmarkStart w:id="126" w:name="_Toc435112698"/>
      <w:r>
        <w:rPr>
          <w:rFonts w:hint="eastAsia" w:ascii="宋体" w:hAnsi="宋体" w:eastAsia="宋体" w:cs="宋体"/>
          <w:sz w:val="28"/>
          <w:szCs w:val="28"/>
        </w:rPr>
        <w:t>1.1调研目的</w:t>
      </w:r>
      <w:bookmarkEnd w:id="126"/>
    </w:p>
    <w:p w14:paraId="341C8443">
      <w:pPr>
        <w:spacing w:line="360" w:lineRule="auto"/>
        <w:ind w:firstLine="560" w:firstLineChars="200"/>
        <w:rPr>
          <w:rFonts w:hint="eastAsia" w:ascii="宋体" w:hAnsi="宋体" w:eastAsia="宋体" w:cs="宋体"/>
          <w:sz w:val="28"/>
          <w:szCs w:val="28"/>
          <w:lang w:eastAsia="zh-CN"/>
        </w:rPr>
      </w:pPr>
      <w:r>
        <w:rPr>
          <w:rFonts w:hint="eastAsia" w:ascii="宋体" w:hAnsi="宋体" w:eastAsia="宋体" w:cs="宋体"/>
          <w:sz w:val="28"/>
          <w:szCs w:val="28"/>
        </w:rPr>
        <w:t>全方位</w:t>
      </w:r>
      <w:r>
        <w:rPr>
          <w:rFonts w:hint="eastAsia" w:ascii="宋体" w:hAnsi="宋体" w:eastAsia="宋体" w:cs="宋体"/>
          <w:sz w:val="28"/>
          <w:szCs w:val="28"/>
          <w:lang w:val="en-US" w:eastAsia="zh-CN"/>
        </w:rPr>
        <w:t>地</w:t>
      </w:r>
      <w:r>
        <w:rPr>
          <w:rFonts w:hint="eastAsia" w:ascii="宋体" w:hAnsi="宋体" w:eastAsia="宋体" w:cs="宋体"/>
          <w:sz w:val="28"/>
          <w:szCs w:val="28"/>
        </w:rPr>
        <w:t>了解目前智能网联汽车行业的发展及人才需求情况，为智能网联汽车技术专业的人才培养方案及课程的设置提供支持。通过调研，明确该专业的培养目标、课程设置、实践环节等方面的优化方向，以提升教育质量，满足行业对高素质智能网联汽车技术人才的需求。具体的目标如下</w:t>
      </w:r>
      <w:r>
        <w:rPr>
          <w:rFonts w:hint="eastAsia" w:ascii="宋体" w:hAnsi="宋体" w:eastAsia="宋体" w:cs="宋体"/>
          <w:sz w:val="28"/>
          <w:szCs w:val="28"/>
          <w:lang w:eastAsia="zh-CN"/>
        </w:rPr>
        <w:t>：</w:t>
      </w:r>
    </w:p>
    <w:p w14:paraId="20142768">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(1)了解智能网联汽车产业在本地区发展状况</w:t>
      </w:r>
    </w:p>
    <w:p w14:paraId="419FB4BC">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(2)了解智能网联汽车产业岗位群设置</w:t>
      </w:r>
    </w:p>
    <w:p w14:paraId="71FD103C">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(3)确定各岗位对人才素质、知识、技能的要求</w:t>
      </w:r>
    </w:p>
    <w:p w14:paraId="41A24B30">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(4)确定智能网联汽车技术专业人才培养目标规格</w:t>
      </w:r>
    </w:p>
    <w:p w14:paraId="60D98C33">
      <w:pPr>
        <w:spacing w:line="360" w:lineRule="auto"/>
        <w:rPr>
          <w:rFonts w:hint="eastAsia" w:ascii="宋体" w:hAnsi="宋体" w:eastAsia="宋体" w:cs="宋体"/>
          <w:sz w:val="28"/>
          <w:szCs w:val="28"/>
        </w:rPr>
      </w:pPr>
      <w:bookmarkStart w:id="127" w:name="_Toc435112699"/>
      <w:r>
        <w:rPr>
          <w:rFonts w:hint="eastAsia" w:ascii="宋体" w:hAnsi="宋体" w:eastAsia="宋体" w:cs="宋体"/>
          <w:sz w:val="28"/>
          <w:szCs w:val="28"/>
        </w:rPr>
        <w:t>1.2 调研</w:t>
      </w:r>
      <w:bookmarkEnd w:id="127"/>
      <w:r>
        <w:rPr>
          <w:rFonts w:hint="eastAsia" w:ascii="宋体" w:hAnsi="宋体" w:eastAsia="宋体" w:cs="宋体"/>
          <w:sz w:val="28"/>
          <w:szCs w:val="28"/>
        </w:rPr>
        <w:t>对象</w:t>
      </w:r>
    </w:p>
    <w:p w14:paraId="370975D4">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调研对象：国汽（北京）智能网联汽车研究院、上汽研究院、百度、上汽通用五菱汽车有限公司、广西汽车集团、柳州市信息中心、比亚迪汽车控股有限公司等15家企事业单位的负责人、部门主管、一线技术员，深圳职业技术大学、湖南汽车工程职业技术大学、广西交通职业技术学院</w:t>
      </w:r>
      <w:r>
        <w:rPr>
          <w:rFonts w:hint="eastAsia" w:ascii="宋体" w:hAnsi="宋体" w:eastAsia="宋体" w:cs="宋体"/>
          <w:sz w:val="28"/>
          <w:szCs w:val="28"/>
          <w:lang w:val="en-US" w:eastAsia="zh-CN"/>
        </w:rPr>
        <w:t>等开设相关专业的区内外高校，</w:t>
      </w:r>
      <w:r>
        <w:rPr>
          <w:rFonts w:hint="eastAsia" w:ascii="宋体" w:hAnsi="宋体" w:eastAsia="宋体" w:cs="宋体"/>
          <w:sz w:val="28"/>
          <w:szCs w:val="28"/>
        </w:rPr>
        <w:t>在各大人才招聘网发布的招聘信息及发布招聘信息的招聘主管</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以及</w:t>
      </w:r>
      <w:r>
        <w:rPr>
          <w:rFonts w:hint="eastAsia" w:ascii="宋体" w:hAnsi="宋体" w:eastAsia="宋体" w:cs="宋体"/>
          <w:sz w:val="28"/>
          <w:szCs w:val="28"/>
          <w:lang w:eastAsia="zh-CN"/>
        </w:rPr>
        <w:t>本校相关专业近三年的毕业生，包括新能源汽车技术专业和汽车智能技术专业毕业生</w:t>
      </w:r>
      <w:r>
        <w:rPr>
          <w:rFonts w:hint="eastAsia" w:ascii="宋体" w:hAnsi="宋体" w:eastAsia="宋体" w:cs="宋体"/>
          <w:sz w:val="28"/>
          <w:szCs w:val="28"/>
        </w:rPr>
        <w:t>。</w:t>
      </w:r>
    </w:p>
    <w:p w14:paraId="533F01F6">
      <w:pPr>
        <w:spacing w:line="360" w:lineRule="auto"/>
        <w:rPr>
          <w:rFonts w:hint="eastAsia" w:ascii="宋体" w:hAnsi="宋体" w:eastAsia="宋体" w:cs="宋体"/>
          <w:sz w:val="28"/>
          <w:szCs w:val="28"/>
        </w:rPr>
      </w:pPr>
      <w:bookmarkStart w:id="128" w:name="_Toc435112700"/>
      <w:r>
        <w:rPr>
          <w:rFonts w:hint="eastAsia" w:ascii="宋体" w:hAnsi="宋体" w:eastAsia="宋体" w:cs="宋体"/>
          <w:sz w:val="28"/>
          <w:szCs w:val="28"/>
        </w:rPr>
        <w:t>1.3 调研方法与内容</w:t>
      </w:r>
      <w:bookmarkEnd w:id="128"/>
    </w:p>
    <w:p w14:paraId="3F2B7360">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专业调研采用的方法:参观交流、专家座谈会、网络调查。</w:t>
      </w:r>
    </w:p>
    <w:p w14:paraId="44DB2959">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（1）专家座谈会。本专业与行业企业有着良好的合作关系，通过每年</w:t>
      </w:r>
      <w:r>
        <w:rPr>
          <w:rFonts w:hint="eastAsia" w:ascii="宋体" w:hAnsi="宋体" w:eastAsia="宋体" w:cs="宋体"/>
          <w:sz w:val="28"/>
          <w:szCs w:val="28"/>
          <w:lang w:val="en-US" w:eastAsia="zh-CN"/>
        </w:rPr>
        <w:t>定期</w:t>
      </w:r>
      <w:r>
        <w:rPr>
          <w:rFonts w:hint="eastAsia" w:ascii="宋体" w:hAnsi="宋体" w:eastAsia="宋体" w:cs="宋体"/>
          <w:sz w:val="28"/>
          <w:szCs w:val="28"/>
        </w:rPr>
        <w:t>召开专业建设指导委员会会议等形式，</w:t>
      </w:r>
      <w:r>
        <w:rPr>
          <w:rFonts w:hint="eastAsia" w:ascii="宋体" w:hAnsi="宋体" w:eastAsia="宋体" w:cs="宋体"/>
          <w:sz w:val="28"/>
          <w:szCs w:val="28"/>
          <w:lang w:val="en-US" w:eastAsia="zh-CN"/>
        </w:rPr>
        <w:t>邀请</w:t>
      </w:r>
      <w:r>
        <w:rPr>
          <w:rFonts w:hint="eastAsia" w:ascii="宋体" w:hAnsi="宋体" w:eastAsia="宋体" w:cs="宋体"/>
          <w:sz w:val="28"/>
          <w:szCs w:val="28"/>
        </w:rPr>
        <w:t>柳州市汽车维修行业协会、上汽通用五菱、东风柳汽及比亚迪汽车控股有限公司等企事业单位的专家进行座谈，</w:t>
      </w:r>
      <w:r>
        <w:rPr>
          <w:rFonts w:hint="eastAsia" w:ascii="宋体" w:hAnsi="宋体" w:eastAsia="宋体" w:cs="宋体"/>
          <w:sz w:val="28"/>
          <w:szCs w:val="28"/>
          <w:lang w:val="en-US" w:eastAsia="zh-CN"/>
        </w:rPr>
        <w:t>获取智能网联汽车</w:t>
      </w:r>
      <w:r>
        <w:rPr>
          <w:rFonts w:hint="eastAsia" w:ascii="宋体" w:hAnsi="宋体" w:eastAsia="宋体" w:cs="宋体"/>
          <w:sz w:val="28"/>
          <w:szCs w:val="28"/>
        </w:rPr>
        <w:t>行业最新发展动态</w:t>
      </w:r>
      <w:r>
        <w:rPr>
          <w:rFonts w:hint="eastAsia" w:ascii="宋体" w:hAnsi="宋体" w:eastAsia="宋体" w:cs="宋体"/>
          <w:sz w:val="28"/>
          <w:szCs w:val="28"/>
          <w:lang w:eastAsia="zh-CN"/>
        </w:rPr>
        <w:t>，</w:t>
      </w:r>
      <w:r>
        <w:rPr>
          <w:rFonts w:hint="eastAsia" w:ascii="宋体" w:hAnsi="宋体" w:eastAsia="宋体" w:cs="宋体"/>
          <w:sz w:val="28"/>
          <w:szCs w:val="28"/>
        </w:rPr>
        <w:t>并对本专业人才培养提出</w:t>
      </w:r>
      <w:r>
        <w:rPr>
          <w:rFonts w:hint="eastAsia" w:ascii="宋体" w:hAnsi="宋体" w:eastAsia="宋体" w:cs="宋体"/>
          <w:sz w:val="28"/>
          <w:szCs w:val="28"/>
          <w:lang w:val="en-US" w:eastAsia="zh-CN"/>
        </w:rPr>
        <w:t>新的</w:t>
      </w:r>
      <w:r>
        <w:rPr>
          <w:rFonts w:hint="eastAsia" w:ascii="宋体" w:hAnsi="宋体" w:eastAsia="宋体" w:cs="宋体"/>
          <w:sz w:val="28"/>
          <w:szCs w:val="28"/>
        </w:rPr>
        <w:t>意见和建议。</w:t>
      </w:r>
    </w:p>
    <w:p w14:paraId="088CC42A">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（2）企业参观走访。为达到培养出满足企业岗位需求的高素质技能型专门人才的专业人才培养目标，</w:t>
      </w:r>
      <w:r>
        <w:rPr>
          <w:rFonts w:hint="eastAsia" w:ascii="宋体" w:hAnsi="宋体" w:eastAsia="宋体" w:cs="宋体"/>
          <w:sz w:val="28"/>
          <w:szCs w:val="28"/>
          <w:lang w:val="en-US" w:eastAsia="zh-CN"/>
        </w:rPr>
        <w:t>团队</w:t>
      </w:r>
      <w:r>
        <w:rPr>
          <w:rFonts w:hint="eastAsia" w:ascii="宋体" w:hAnsi="宋体" w:eastAsia="宋体" w:cs="宋体"/>
          <w:sz w:val="28"/>
          <w:szCs w:val="28"/>
        </w:rPr>
        <w:t>每年都深入企业一线进行调研了解汽车智能技术行业产业结构调整、岗位要求及薪资待遇。通过走访汽车智能技术一线企业，确定了汽车智能技术企业相关岗位的人才需求数量及对人才素质的要求，也确定了本专业的职业目标、人才培养目标。</w:t>
      </w:r>
    </w:p>
    <w:p w14:paraId="1A65FC82">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3）网络调查。通过登录互联网各大人才招聘网站及问卷调查方式，了解汽车智能技术行业的结构、岗位要求及薪资待遇，主要调研的招聘网站有南方人才网、柳州人才网、前程无忧等，通过AI工具，比如：文心一样、Kimi、讯飞星火等。</w:t>
      </w:r>
    </w:p>
    <w:p w14:paraId="7C5F7386">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eastAsia="zh-CN"/>
        </w:rPr>
        <w:t>（</w:t>
      </w:r>
      <w:r>
        <w:rPr>
          <w:rFonts w:hint="eastAsia" w:ascii="宋体" w:hAnsi="宋体" w:eastAsia="宋体" w:cs="宋体"/>
          <w:sz w:val="28"/>
          <w:szCs w:val="28"/>
        </w:rPr>
        <w:t>4</w:t>
      </w:r>
      <w:r>
        <w:rPr>
          <w:rFonts w:hint="eastAsia" w:ascii="宋体" w:hAnsi="宋体" w:eastAsia="宋体" w:cs="宋体"/>
          <w:sz w:val="28"/>
          <w:szCs w:val="28"/>
          <w:lang w:eastAsia="zh-CN"/>
        </w:rPr>
        <w:t>）</w:t>
      </w:r>
      <w:r>
        <w:rPr>
          <w:rFonts w:hint="eastAsia" w:ascii="宋体" w:hAnsi="宋体" w:eastAsia="宋体" w:cs="宋体"/>
          <w:sz w:val="28"/>
          <w:szCs w:val="28"/>
        </w:rPr>
        <w:t>毕业生回访。201</w:t>
      </w:r>
      <w:r>
        <w:rPr>
          <w:rFonts w:hint="eastAsia" w:ascii="宋体" w:hAnsi="宋体" w:eastAsia="宋体" w:cs="宋体"/>
          <w:sz w:val="28"/>
          <w:szCs w:val="28"/>
          <w:lang w:val="en-US" w:eastAsia="zh-CN"/>
        </w:rPr>
        <w:t>9</w:t>
      </w:r>
      <w:r>
        <w:rPr>
          <w:rFonts w:hint="eastAsia" w:ascii="宋体" w:hAnsi="宋体" w:eastAsia="宋体" w:cs="宋体"/>
          <w:sz w:val="28"/>
          <w:szCs w:val="28"/>
        </w:rPr>
        <w:t>~202</w:t>
      </w:r>
      <w:r>
        <w:rPr>
          <w:rFonts w:hint="eastAsia" w:ascii="宋体" w:hAnsi="宋体" w:eastAsia="宋体" w:cs="宋体"/>
          <w:sz w:val="28"/>
          <w:szCs w:val="28"/>
          <w:lang w:val="en-US" w:eastAsia="zh-CN"/>
        </w:rPr>
        <w:t>4</w:t>
      </w:r>
      <w:r>
        <w:rPr>
          <w:rFonts w:hint="eastAsia" w:ascii="宋体" w:hAnsi="宋体" w:eastAsia="宋体" w:cs="宋体"/>
          <w:sz w:val="28"/>
          <w:szCs w:val="28"/>
        </w:rPr>
        <w:t>届毕业生毕业离校后，专业教师通过电话、邮件、QQ等多种途径与他们保持联系，向他们咨询其所在企/单位对本专业人才的需求情况。</w:t>
      </w:r>
    </w:p>
    <w:p w14:paraId="5A49493D">
      <w:pPr>
        <w:spacing w:line="360" w:lineRule="auto"/>
        <w:rPr>
          <w:rFonts w:hint="eastAsia" w:ascii="宋体" w:hAnsi="宋体" w:eastAsia="宋体" w:cs="宋体"/>
          <w:sz w:val="28"/>
          <w:szCs w:val="28"/>
        </w:rPr>
      </w:pPr>
      <w:bookmarkStart w:id="129" w:name="_Toc435112701"/>
      <w:r>
        <w:rPr>
          <w:rFonts w:hint="eastAsia" w:ascii="宋体" w:hAnsi="宋体" w:eastAsia="宋体" w:cs="宋体"/>
          <w:sz w:val="28"/>
          <w:szCs w:val="28"/>
        </w:rPr>
        <w:t>2.</w:t>
      </w:r>
      <w:bookmarkEnd w:id="129"/>
      <w:r>
        <w:rPr>
          <w:rFonts w:hint="eastAsia" w:ascii="宋体" w:hAnsi="宋体" w:eastAsia="宋体" w:cs="宋体"/>
          <w:sz w:val="28"/>
          <w:szCs w:val="28"/>
        </w:rPr>
        <w:t>专业人才需求调研</w:t>
      </w:r>
    </w:p>
    <w:p w14:paraId="4CB1E9BB">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sz w:val="28"/>
          <w:szCs w:val="28"/>
          <w:lang w:val="en-US" w:eastAsia="zh-CN"/>
        </w:rPr>
        <w:t>1</w:t>
      </w:r>
      <w:r>
        <w:rPr>
          <w:rFonts w:hint="eastAsia" w:ascii="宋体" w:hAnsi="宋体" w:eastAsia="宋体" w:cs="宋体"/>
          <w:sz w:val="28"/>
          <w:szCs w:val="28"/>
        </w:rPr>
        <w:t>）新汽车人才的“橄榄形”需求结构</w:t>
      </w:r>
    </w:p>
    <w:p w14:paraId="14EEED85">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通过调研，我们将汽车人才分为高层（指挥人+机器）、中层（指挥机器）和基层（重复性劳动）三个层次传统汽车人才需求是金字塔结构。高层人数最少，中层次之，基层最多。如图1所示。</w:t>
      </w:r>
    </w:p>
    <w:p w14:paraId="6F5538D6">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随着技术的发展，特别是人工智能的介入，新汽车人才需求结构开始向中间大两端小的橄榄形结构演变。之前重复性的劳动逐步被机器替代，因而对基层人才的需求大幅度减少，而对能够指挥机器的中层人才的需求随之增多。</w:t>
      </w:r>
    </w:p>
    <w:p w14:paraId="07443397">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整体而言，对各层次人才的能力要求都向上大幅提升。</w:t>
      </w:r>
    </w:p>
    <w:p w14:paraId="62E04A38">
      <w:pPr>
        <w:pStyle w:val="6"/>
        <w:jc w:val="center"/>
        <w:rPr>
          <w:rFonts w:hint="eastAsia"/>
        </w:rPr>
      </w:pPr>
      <w:r>
        <w:drawing>
          <wp:inline distT="0" distB="0" distL="114300" distR="114300">
            <wp:extent cx="4984750" cy="1727200"/>
            <wp:effectExtent l="0" t="0" r="1397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rcRect b="15789"/>
                    <a:stretch>
                      <a:fillRect/>
                    </a:stretch>
                  </pic:blipFill>
                  <pic:spPr>
                    <a:xfrm>
                      <a:off x="0" y="0"/>
                      <a:ext cx="4984750" cy="1727200"/>
                    </a:xfrm>
                    <a:prstGeom prst="rect">
                      <a:avLst/>
                    </a:prstGeom>
                    <a:noFill/>
                    <a:ln>
                      <a:noFill/>
                    </a:ln>
                  </pic:spPr>
                </pic:pic>
              </a:graphicData>
            </a:graphic>
          </wp:inline>
        </w:drawing>
      </w:r>
    </w:p>
    <w:p w14:paraId="0AE64F24">
      <w:pPr>
        <w:spacing w:line="360" w:lineRule="auto"/>
        <w:jc w:val="center"/>
        <w:rPr>
          <w:rFonts w:hint="eastAsia" w:ascii="宋体" w:hAnsi="宋体" w:eastAsia="宋体" w:cs="宋体"/>
          <w:sz w:val="21"/>
          <w:szCs w:val="21"/>
        </w:rPr>
      </w:pPr>
      <w:r>
        <w:rPr>
          <w:rFonts w:hint="eastAsia" w:ascii="宋体" w:hAnsi="宋体" w:eastAsia="宋体" w:cs="宋体"/>
          <w:sz w:val="21"/>
          <w:szCs w:val="21"/>
        </w:rPr>
        <w:t>图1</w:t>
      </w:r>
      <w:r>
        <w:rPr>
          <w:rFonts w:hint="eastAsia" w:ascii="宋体" w:hAnsi="宋体" w:eastAsia="宋体" w:cs="宋体"/>
          <w:sz w:val="21"/>
          <w:szCs w:val="21"/>
          <w:lang w:val="en-US" w:eastAsia="zh-CN"/>
        </w:rPr>
        <w:t>1-1</w:t>
      </w:r>
      <w:r>
        <w:rPr>
          <w:rFonts w:hint="eastAsia" w:ascii="宋体" w:hAnsi="宋体" w:eastAsia="宋体" w:cs="宋体"/>
          <w:sz w:val="21"/>
          <w:szCs w:val="21"/>
        </w:rPr>
        <w:t xml:space="preserve"> “金字塔”人才结构和“橄榄型”人才结构</w:t>
      </w:r>
    </w:p>
    <w:p w14:paraId="45564D3B">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sz w:val="28"/>
          <w:szCs w:val="28"/>
          <w:lang w:val="en-US" w:eastAsia="zh-CN"/>
        </w:rPr>
        <w:t>2</w:t>
      </w:r>
      <w:r>
        <w:rPr>
          <w:rFonts w:hint="eastAsia" w:ascii="宋体" w:hAnsi="宋体" w:eastAsia="宋体" w:cs="宋体"/>
          <w:sz w:val="28"/>
          <w:szCs w:val="28"/>
        </w:rPr>
        <w:t>）人才严重不足，难以满足行业发展的需求</w:t>
      </w:r>
    </w:p>
    <w:p w14:paraId="3F663678">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随着通信及互联网技术的发展，汽车的智能化和网联化已成为发展趋势，国际上正展开新一轮的竞争。《中国制造2025》明确指出，发展智能网联汽车是国家发展战略，将智能网联产业发展纳入国家顶层规划。2020年2月，国家发改委发布《智能网联创新发展战略》，报告指出到2020年智能网联新车占比将达到50%，并在战略保障方面明确提出“深化产教融合，鼓励企业与高等院校合作开设相关专业，协同培养具有创造性的中青年科技人才、管理人才和高级技工”。据《中国智能网联汽车人才发展报告》显示，目前中国汽车行业智能网联汽车人才总量不到2万人，我国汽车行业智能网联人才严重不足，远远无法满足行业发展的需求。预计短期内智能网联汽车人才需求将出现井喷，高校亟需加大对智能网联技能人才的培养力度。</w:t>
      </w:r>
    </w:p>
    <w:p w14:paraId="2DCD327D">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从人才供应的方面来看，全球招聘网站INDEED的数据显示，自动驾驶相关职位数量以27%年增速增长，而求职者和搜索相关词条的人数仅以15%增长。国内企业也普遍反映人才招聘困难。2020 年，中国汽车工程学会受工业和信息化部委托最新完成的《智能网联汽车产业人才需求预测报告2020》预测：2025 年智能网联汽车研发人才需求数量约为11.6万人（快速发展情境下），届时人才存量约为7.2万人，高校相关专业毕业生供给量（按流入产业比例计算）仅为 7300人，缺口很大。2023年12</w:t>
      </w:r>
      <w:r>
        <w:rPr>
          <w:rFonts w:hint="eastAsia" w:ascii="宋体" w:hAnsi="宋体" w:eastAsia="宋体" w:cs="宋体"/>
          <w:sz w:val="28"/>
          <w:szCs w:val="28"/>
          <w:lang w:val="en-US" w:eastAsia="zh-CN"/>
        </w:rPr>
        <w:t>月</w:t>
      </w:r>
      <w:r>
        <w:rPr>
          <w:rFonts w:hint="eastAsia" w:ascii="宋体" w:hAnsi="宋体" w:eastAsia="宋体" w:cs="宋体"/>
          <w:sz w:val="28"/>
          <w:szCs w:val="28"/>
        </w:rPr>
        <w:t>，在重庆国际人才交流大会的全球智能网联新能源汽车产才融合发展专场活动中，中国工程院院士李克强表示，“目前国内智能网联汽车人才的缺口巨大，数量供给严重不足。”，缺口比例高达三分之一。</w:t>
      </w:r>
    </w:p>
    <w:p w14:paraId="4F73FCFD">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此外，《智能网联汽车产业人才需求预测报告 2020》指出，在高校汽车类专业向智能网联汽车专业转型升级滞后，不能满足企业急需的情况下，近年来企业已经将目光转向与智能网联汽车相关的计算机类、电子信息类、自动化类等专业展开人员招聘，企业问卷调查结果显示，计算机类专业（占比 23.17%）已超过车辆工程专业（20.01%）成为智能网联汽车从业人数占比最高的专业，其次为电子信息类（19.70%）、自动化类（15.68%）。用人企业普遍反映这些专业的学生不仅难招，而且难用、难留。</w:t>
      </w:r>
    </w:p>
    <w:p w14:paraId="43E1B7D5">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sz w:val="28"/>
          <w:szCs w:val="28"/>
          <w:lang w:val="en-US" w:eastAsia="zh-CN"/>
        </w:rPr>
        <w:t>3</w:t>
      </w:r>
      <w:r>
        <w:rPr>
          <w:rFonts w:hint="eastAsia" w:ascii="宋体" w:hAnsi="宋体" w:eastAsia="宋体" w:cs="宋体"/>
          <w:sz w:val="28"/>
          <w:szCs w:val="28"/>
        </w:rPr>
        <w:t>）岗位人才需求相对集中</w:t>
      </w:r>
    </w:p>
    <w:p w14:paraId="284336A7">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智能网联汽车带来的产业变革无论深度还是广度都远超新能源汽车，被重新定义的汽车也将重新定义汽车技能人才。从技术架构分析，智能网联汽车包括感知、决策、执行、网联、地图定位等五大核心模块。除执行部分属于传统汽车领域外，其他领域都与相关产业深度融合，汽车技能人才的知识结构和作业内容面临进一步升级。以感知层为例，激光雷达、毫米波雷达等传感器的认知、工作原理、安装、标定、测试、故障诊断、维修更换等都是汽车专业技能人才需要掌握的全新知识和技能。而整车级别的安装调试、测试检验等伴随着汽车智能化、网联化的升级也正在发生改变。根据产业调研情况，智能网联汽车典型岗位技能人才需求情况如表1</w:t>
      </w:r>
      <w:r>
        <w:rPr>
          <w:rFonts w:hint="eastAsia" w:ascii="宋体" w:hAnsi="宋体" w:eastAsia="宋体" w:cs="宋体"/>
          <w:sz w:val="28"/>
          <w:szCs w:val="28"/>
          <w:lang w:val="en-US" w:eastAsia="zh-CN"/>
        </w:rPr>
        <w:t>1-1</w:t>
      </w:r>
      <w:r>
        <w:rPr>
          <w:rFonts w:hint="eastAsia" w:ascii="宋体" w:hAnsi="宋体" w:eastAsia="宋体" w:cs="宋体"/>
          <w:sz w:val="28"/>
          <w:szCs w:val="28"/>
        </w:rPr>
        <w:t>所示，人才需求集中在测试、标定等领域。</w:t>
      </w:r>
    </w:p>
    <w:p w14:paraId="0EBF639E">
      <w:pPr>
        <w:keepNext w:val="0"/>
        <w:keepLines w:val="0"/>
        <w:pageBreakBefore w:val="0"/>
        <w:widowControl/>
        <w:numPr>
          <w:ilvl w:val="0"/>
          <w:numId w:val="0"/>
        </w:numPr>
        <w:suppressLineNumbers w:val="0"/>
        <w:kinsoku/>
        <w:wordWrap/>
        <w:overflowPunct/>
        <w:topLinePunct w:val="0"/>
        <w:autoSpaceDE/>
        <w:autoSpaceDN/>
        <w:bidi w:val="0"/>
        <w:adjustRightInd/>
        <w:snapToGrid/>
        <w:spacing w:before="157" w:beforeLines="50" w:line="360" w:lineRule="auto"/>
        <w:jc w:val="center"/>
        <w:textAlignment w:val="auto"/>
        <w:rPr>
          <w:rFonts w:hint="default" w:eastAsiaTheme="minorEastAsia"/>
          <w:sz w:val="22"/>
          <w:szCs w:val="22"/>
          <w:lang w:val="en-US" w:eastAsia="zh-CN"/>
        </w:rPr>
      </w:pPr>
      <w:r>
        <w:rPr>
          <w:rFonts w:hint="eastAsia" w:ascii="宋体" w:hAnsi="宋体" w:eastAsia="宋体" w:cs="宋体"/>
          <w:sz w:val="22"/>
          <w:szCs w:val="22"/>
          <w:lang w:eastAsia="zh-CN"/>
        </w:rPr>
        <w:t>表</w:t>
      </w:r>
      <w:r>
        <w:rPr>
          <w:rFonts w:hint="eastAsia" w:ascii="宋体" w:hAnsi="宋体" w:eastAsia="宋体" w:cs="宋体"/>
          <w:sz w:val="22"/>
          <w:szCs w:val="22"/>
          <w:lang w:val="en-US" w:eastAsia="zh-CN"/>
        </w:rPr>
        <w:t xml:space="preserve">11-1 </w:t>
      </w:r>
      <w:r>
        <w:rPr>
          <w:rFonts w:hint="eastAsia" w:ascii="宋体" w:hAnsi="宋体" w:eastAsia="宋体" w:cs="宋体"/>
          <w:kern w:val="0"/>
          <w:sz w:val="22"/>
          <w:szCs w:val="22"/>
          <w:lang w:val="en-US" w:eastAsia="zh-CN" w:bidi="ar"/>
        </w:rPr>
        <w:t>智能网联汽车典型岗位技能人才需求情况</w:t>
      </w:r>
    </w:p>
    <w:tbl>
      <w:tblPr>
        <w:tblStyle w:val="13"/>
        <w:tblW w:w="84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3095"/>
        <w:gridCol w:w="1366"/>
        <w:gridCol w:w="1346"/>
        <w:gridCol w:w="1366"/>
        <w:gridCol w:w="1287"/>
      </w:tblGrid>
      <w:tr w14:paraId="13CCB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50" w:hRule="atLeast"/>
          <w:jc w:val="center"/>
        </w:trPr>
        <w:tc>
          <w:tcPr>
            <w:tcW w:w="3080" w:type="dxa"/>
            <w:tcBorders>
              <w:top w:val="single" w:color="FFFFFF" w:sz="4" w:space="0"/>
              <w:left w:val="single" w:color="FFFFFF" w:sz="4" w:space="0"/>
              <w:bottom w:val="single" w:color="FFFFFF" w:sz="12" w:space="0"/>
              <w:right w:val="single" w:color="FFFFFF" w:sz="4" w:space="0"/>
            </w:tcBorders>
            <w:shd w:val="clear" w:color="auto" w:fill="4472C4"/>
            <w:tcMar>
              <w:top w:w="72" w:type="dxa"/>
              <w:left w:w="144" w:type="dxa"/>
              <w:bottom w:w="72" w:type="dxa"/>
              <w:right w:w="144" w:type="dxa"/>
            </w:tcMar>
            <w:vAlign w:val="center"/>
          </w:tcPr>
          <w:p w14:paraId="378A64E3">
            <w:pPr>
              <w:pStyle w:val="37"/>
              <w:keepNext w:val="0"/>
              <w:keepLines w:val="0"/>
              <w:suppressLineNumbers w:val="0"/>
              <w:bidi w:val="0"/>
              <w:spacing w:before="0" w:beforeAutospacing="0" w:after="0" w:afterAutospacing="0"/>
              <w:ind w:left="0" w:right="0"/>
              <w:jc w:val="center"/>
              <w:rPr>
                <w:rFonts w:hint="default"/>
                <w:b/>
                <w:bCs/>
                <w:color w:val="FFFFFF" w:themeColor="background1"/>
                <w:sz w:val="22"/>
                <w:szCs w:val="22"/>
                <w14:textFill>
                  <w14:solidFill>
                    <w14:schemeClr w14:val="bg1"/>
                  </w14:solidFill>
                </w14:textFill>
              </w:rPr>
            </w:pPr>
            <w:r>
              <w:rPr>
                <w:rFonts w:hint="default"/>
                <w:b/>
                <w:bCs/>
                <w:color w:val="FFFFFF" w:themeColor="background1"/>
                <w:sz w:val="22"/>
                <w:szCs w:val="22"/>
                <w14:textFill>
                  <w14:solidFill>
                    <w14:schemeClr w14:val="bg1"/>
                  </w14:solidFill>
                </w14:textFill>
              </w:rPr>
              <w:t>岗位</w:t>
            </w:r>
          </w:p>
        </w:tc>
        <w:tc>
          <w:tcPr>
            <w:tcW w:w="1360" w:type="dxa"/>
            <w:tcBorders>
              <w:top w:val="single" w:color="FFFFFF" w:sz="4" w:space="0"/>
              <w:left w:val="single" w:color="FFFFFF" w:sz="4" w:space="0"/>
              <w:bottom w:val="single" w:color="FFFFFF" w:sz="12" w:space="0"/>
              <w:right w:val="single" w:color="FFFFFF" w:sz="4" w:space="0"/>
            </w:tcBorders>
            <w:shd w:val="clear" w:color="auto" w:fill="4472C4"/>
            <w:tcMar>
              <w:top w:w="72" w:type="dxa"/>
              <w:left w:w="144" w:type="dxa"/>
              <w:bottom w:w="72" w:type="dxa"/>
              <w:right w:w="144" w:type="dxa"/>
            </w:tcMar>
            <w:vAlign w:val="center"/>
          </w:tcPr>
          <w:p w14:paraId="0E84C1FF">
            <w:pPr>
              <w:pStyle w:val="37"/>
              <w:keepNext w:val="0"/>
              <w:keepLines w:val="0"/>
              <w:suppressLineNumbers w:val="0"/>
              <w:bidi w:val="0"/>
              <w:spacing w:before="0" w:beforeAutospacing="0" w:after="0" w:afterAutospacing="0"/>
              <w:ind w:left="0" w:right="0"/>
              <w:jc w:val="center"/>
              <w:rPr>
                <w:rFonts w:hint="default"/>
                <w:b/>
                <w:bCs/>
                <w:color w:val="FFFFFF" w:themeColor="background1"/>
                <w:sz w:val="22"/>
                <w:szCs w:val="22"/>
                <w14:textFill>
                  <w14:solidFill>
                    <w14:schemeClr w14:val="bg1"/>
                  </w14:solidFill>
                </w14:textFill>
              </w:rPr>
            </w:pPr>
            <w:r>
              <w:rPr>
                <w:rFonts w:hint="default"/>
                <w:b/>
                <w:bCs/>
                <w:color w:val="FFFFFF" w:themeColor="background1"/>
                <w:sz w:val="22"/>
                <w:szCs w:val="22"/>
                <w14:textFill>
                  <w14:solidFill>
                    <w14:schemeClr w14:val="bg1"/>
                  </w14:solidFill>
                </w14:textFill>
              </w:rPr>
              <w:t>非常需要</w:t>
            </w:r>
          </w:p>
        </w:tc>
        <w:tc>
          <w:tcPr>
            <w:tcW w:w="1340" w:type="dxa"/>
            <w:tcBorders>
              <w:top w:val="single" w:color="FFFFFF" w:sz="4" w:space="0"/>
              <w:left w:val="single" w:color="FFFFFF" w:sz="4" w:space="0"/>
              <w:bottom w:val="single" w:color="FFFFFF" w:sz="12" w:space="0"/>
              <w:right w:val="single" w:color="FFFFFF" w:sz="4" w:space="0"/>
            </w:tcBorders>
            <w:shd w:val="clear" w:color="auto" w:fill="4472C4"/>
            <w:tcMar>
              <w:top w:w="72" w:type="dxa"/>
              <w:left w:w="144" w:type="dxa"/>
              <w:bottom w:w="72" w:type="dxa"/>
              <w:right w:w="144" w:type="dxa"/>
            </w:tcMar>
            <w:vAlign w:val="center"/>
          </w:tcPr>
          <w:p w14:paraId="0D1A05D4">
            <w:pPr>
              <w:pStyle w:val="37"/>
              <w:keepNext w:val="0"/>
              <w:keepLines w:val="0"/>
              <w:suppressLineNumbers w:val="0"/>
              <w:bidi w:val="0"/>
              <w:spacing w:before="0" w:beforeAutospacing="0" w:after="0" w:afterAutospacing="0"/>
              <w:ind w:left="0" w:right="0"/>
              <w:jc w:val="center"/>
              <w:rPr>
                <w:rFonts w:hint="default"/>
                <w:b/>
                <w:bCs/>
                <w:color w:val="FFFFFF" w:themeColor="background1"/>
                <w:sz w:val="22"/>
                <w:szCs w:val="22"/>
                <w14:textFill>
                  <w14:solidFill>
                    <w14:schemeClr w14:val="bg1"/>
                  </w14:solidFill>
                </w14:textFill>
              </w:rPr>
            </w:pPr>
            <w:r>
              <w:rPr>
                <w:rFonts w:hint="default"/>
                <w:b/>
                <w:bCs/>
                <w:color w:val="FFFFFF" w:themeColor="background1"/>
                <w:sz w:val="22"/>
                <w:szCs w:val="22"/>
                <w14:textFill>
                  <w14:solidFill>
                    <w14:schemeClr w14:val="bg1"/>
                  </w14:solidFill>
                </w14:textFill>
              </w:rPr>
              <w:t>比较需要</w:t>
            </w:r>
          </w:p>
        </w:tc>
        <w:tc>
          <w:tcPr>
            <w:tcW w:w="1360" w:type="dxa"/>
            <w:tcBorders>
              <w:top w:val="single" w:color="FFFFFF" w:sz="4" w:space="0"/>
              <w:left w:val="single" w:color="FFFFFF" w:sz="4" w:space="0"/>
              <w:bottom w:val="single" w:color="FFFFFF" w:sz="12" w:space="0"/>
              <w:right w:val="single" w:color="FFFFFF" w:sz="4" w:space="0"/>
            </w:tcBorders>
            <w:shd w:val="clear" w:color="auto" w:fill="4472C4"/>
            <w:tcMar>
              <w:top w:w="72" w:type="dxa"/>
              <w:left w:w="144" w:type="dxa"/>
              <w:bottom w:w="72" w:type="dxa"/>
              <w:right w:w="144" w:type="dxa"/>
            </w:tcMar>
            <w:vAlign w:val="center"/>
          </w:tcPr>
          <w:p w14:paraId="4D5D72CC">
            <w:pPr>
              <w:pStyle w:val="37"/>
              <w:keepNext w:val="0"/>
              <w:keepLines w:val="0"/>
              <w:suppressLineNumbers w:val="0"/>
              <w:bidi w:val="0"/>
              <w:spacing w:before="0" w:beforeAutospacing="0" w:after="0" w:afterAutospacing="0"/>
              <w:ind w:left="0" w:right="0"/>
              <w:jc w:val="center"/>
              <w:rPr>
                <w:rFonts w:hint="default"/>
                <w:b/>
                <w:bCs/>
                <w:color w:val="FFFFFF" w:themeColor="background1"/>
                <w:sz w:val="22"/>
                <w:szCs w:val="22"/>
                <w14:textFill>
                  <w14:solidFill>
                    <w14:schemeClr w14:val="bg1"/>
                  </w14:solidFill>
                </w14:textFill>
              </w:rPr>
            </w:pPr>
            <w:r>
              <w:rPr>
                <w:rFonts w:hint="default"/>
                <w:b/>
                <w:bCs/>
                <w:color w:val="FFFFFF" w:themeColor="background1"/>
                <w:sz w:val="22"/>
                <w:szCs w:val="22"/>
                <w14:textFill>
                  <w14:solidFill>
                    <w14:schemeClr w14:val="bg1"/>
                  </w14:solidFill>
                </w14:textFill>
              </w:rPr>
              <w:t>一般</w:t>
            </w:r>
          </w:p>
        </w:tc>
        <w:tc>
          <w:tcPr>
            <w:tcW w:w="1280" w:type="dxa"/>
            <w:tcBorders>
              <w:top w:val="single" w:color="FFFFFF" w:sz="4" w:space="0"/>
              <w:left w:val="single" w:color="FFFFFF" w:sz="4" w:space="0"/>
              <w:bottom w:val="single" w:color="FFFFFF" w:sz="12" w:space="0"/>
              <w:right w:val="single" w:color="FFFFFF" w:sz="4" w:space="0"/>
            </w:tcBorders>
            <w:shd w:val="clear" w:color="auto" w:fill="4472C4"/>
            <w:tcMar>
              <w:top w:w="72" w:type="dxa"/>
              <w:left w:w="144" w:type="dxa"/>
              <w:bottom w:w="72" w:type="dxa"/>
              <w:right w:w="144" w:type="dxa"/>
            </w:tcMar>
            <w:vAlign w:val="center"/>
          </w:tcPr>
          <w:p w14:paraId="5E02D67B">
            <w:pPr>
              <w:pStyle w:val="37"/>
              <w:keepNext w:val="0"/>
              <w:keepLines w:val="0"/>
              <w:suppressLineNumbers w:val="0"/>
              <w:bidi w:val="0"/>
              <w:spacing w:before="0" w:beforeAutospacing="0" w:after="0" w:afterAutospacing="0"/>
              <w:ind w:left="0" w:right="0"/>
              <w:jc w:val="center"/>
              <w:rPr>
                <w:rFonts w:hint="default"/>
                <w:b/>
                <w:bCs/>
                <w:color w:val="FFFFFF" w:themeColor="background1"/>
                <w:sz w:val="22"/>
                <w:szCs w:val="22"/>
                <w14:textFill>
                  <w14:solidFill>
                    <w14:schemeClr w14:val="bg1"/>
                  </w14:solidFill>
                </w14:textFill>
              </w:rPr>
            </w:pPr>
            <w:r>
              <w:rPr>
                <w:rFonts w:hint="default"/>
                <w:b/>
                <w:bCs/>
                <w:color w:val="FFFFFF" w:themeColor="background1"/>
                <w:sz w:val="22"/>
                <w:szCs w:val="22"/>
                <w14:textFill>
                  <w14:solidFill>
                    <w14:schemeClr w14:val="bg1"/>
                  </w14:solidFill>
                </w14:textFill>
              </w:rPr>
              <w:t>不需要</w:t>
            </w:r>
          </w:p>
        </w:tc>
      </w:tr>
      <w:tr w14:paraId="199F5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8" w:hRule="atLeast"/>
          <w:jc w:val="center"/>
        </w:trPr>
        <w:tc>
          <w:tcPr>
            <w:tcW w:w="308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5413A7F4">
            <w:pPr>
              <w:pStyle w:val="37"/>
              <w:keepNext w:val="0"/>
              <w:keepLines w:val="0"/>
              <w:suppressLineNumbers w:val="0"/>
              <w:bidi w:val="0"/>
              <w:spacing w:before="0" w:beforeAutospacing="0" w:after="0" w:afterAutospacing="0"/>
              <w:ind w:left="0" w:right="0"/>
              <w:jc w:val="center"/>
              <w:rPr>
                <w:rFonts w:hint="default"/>
                <w:sz w:val="20"/>
                <w:szCs w:val="21"/>
              </w:rPr>
            </w:pPr>
            <w:r>
              <w:rPr>
                <w:rFonts w:hint="default"/>
                <w:sz w:val="20"/>
                <w:szCs w:val="21"/>
              </w:rPr>
              <w:t>智能网联产品装配、调试类</w:t>
            </w:r>
          </w:p>
        </w:tc>
        <w:tc>
          <w:tcPr>
            <w:tcW w:w="136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0209D3CB">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sz w:val="20"/>
                <w:szCs w:val="21"/>
              </w:rPr>
            </w:pPr>
            <w:r>
              <w:rPr>
                <w:rFonts w:hint="default" w:ascii="Times New Roman" w:hAnsi="Times New Roman" w:cs="Times New Roman"/>
                <w:sz w:val="20"/>
                <w:szCs w:val="21"/>
              </w:rPr>
              <w:t>14%</w:t>
            </w:r>
          </w:p>
        </w:tc>
        <w:tc>
          <w:tcPr>
            <w:tcW w:w="134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44635ACC">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sz w:val="20"/>
                <w:szCs w:val="21"/>
              </w:rPr>
            </w:pPr>
            <w:r>
              <w:rPr>
                <w:rFonts w:hint="default" w:ascii="Times New Roman" w:hAnsi="Times New Roman" w:cs="Times New Roman"/>
                <w:sz w:val="20"/>
                <w:szCs w:val="21"/>
              </w:rPr>
              <w:t>36%</w:t>
            </w:r>
          </w:p>
        </w:tc>
        <w:tc>
          <w:tcPr>
            <w:tcW w:w="136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1A515DEE">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sz w:val="20"/>
                <w:szCs w:val="21"/>
              </w:rPr>
            </w:pPr>
            <w:r>
              <w:rPr>
                <w:rFonts w:hint="default" w:ascii="Times New Roman" w:hAnsi="Times New Roman" w:cs="Times New Roman"/>
                <w:sz w:val="20"/>
                <w:szCs w:val="21"/>
              </w:rPr>
              <w:t>36%</w:t>
            </w:r>
          </w:p>
        </w:tc>
        <w:tc>
          <w:tcPr>
            <w:tcW w:w="128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5A6FBE7B">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sz w:val="20"/>
                <w:szCs w:val="21"/>
              </w:rPr>
            </w:pPr>
            <w:r>
              <w:rPr>
                <w:rFonts w:hint="default" w:ascii="Times New Roman" w:hAnsi="Times New Roman" w:cs="Times New Roman"/>
                <w:sz w:val="20"/>
                <w:szCs w:val="21"/>
              </w:rPr>
              <w:t>14%</w:t>
            </w:r>
          </w:p>
        </w:tc>
      </w:tr>
      <w:tr w14:paraId="45E3A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2" w:hRule="atLeast"/>
          <w:jc w:val="center"/>
        </w:trPr>
        <w:tc>
          <w:tcPr>
            <w:tcW w:w="308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62A5632E">
            <w:pPr>
              <w:pStyle w:val="37"/>
              <w:keepNext w:val="0"/>
              <w:keepLines w:val="0"/>
              <w:suppressLineNumbers w:val="0"/>
              <w:bidi w:val="0"/>
              <w:spacing w:before="0" w:beforeAutospacing="0" w:after="0" w:afterAutospacing="0"/>
              <w:ind w:left="0" w:right="0"/>
              <w:jc w:val="center"/>
              <w:rPr>
                <w:rFonts w:hint="default"/>
                <w:b/>
                <w:bCs/>
                <w:sz w:val="20"/>
                <w:szCs w:val="21"/>
              </w:rPr>
            </w:pPr>
            <w:r>
              <w:rPr>
                <w:rFonts w:hint="default"/>
                <w:b/>
                <w:bCs/>
                <w:sz w:val="20"/>
                <w:szCs w:val="21"/>
              </w:rPr>
              <w:t>智能网联产品测试、标定</w:t>
            </w:r>
          </w:p>
        </w:tc>
        <w:tc>
          <w:tcPr>
            <w:tcW w:w="136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24495405">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18%</w:t>
            </w:r>
          </w:p>
        </w:tc>
        <w:tc>
          <w:tcPr>
            <w:tcW w:w="134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2C61FF12">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64%</w:t>
            </w:r>
          </w:p>
        </w:tc>
        <w:tc>
          <w:tcPr>
            <w:tcW w:w="136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0DA3EFFA">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14%</w:t>
            </w:r>
          </w:p>
        </w:tc>
        <w:tc>
          <w:tcPr>
            <w:tcW w:w="128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490CB327">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5%</w:t>
            </w:r>
          </w:p>
        </w:tc>
      </w:tr>
      <w:tr w14:paraId="5D6AF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14" w:hRule="atLeast"/>
          <w:jc w:val="center"/>
        </w:trPr>
        <w:tc>
          <w:tcPr>
            <w:tcW w:w="308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34D95AB7">
            <w:pPr>
              <w:pStyle w:val="37"/>
              <w:keepNext w:val="0"/>
              <w:keepLines w:val="0"/>
              <w:suppressLineNumbers w:val="0"/>
              <w:bidi w:val="0"/>
              <w:spacing w:before="0" w:beforeAutospacing="0" w:after="0" w:afterAutospacing="0"/>
              <w:ind w:left="0" w:right="0"/>
              <w:jc w:val="center"/>
              <w:rPr>
                <w:rFonts w:hint="default"/>
                <w:b/>
                <w:bCs/>
                <w:sz w:val="20"/>
                <w:szCs w:val="21"/>
              </w:rPr>
            </w:pPr>
            <w:r>
              <w:rPr>
                <w:rFonts w:hint="default"/>
                <w:b/>
                <w:bCs/>
                <w:sz w:val="20"/>
                <w:szCs w:val="21"/>
              </w:rPr>
              <w:t>智能网联汽车研发辅助类</w:t>
            </w:r>
          </w:p>
        </w:tc>
        <w:tc>
          <w:tcPr>
            <w:tcW w:w="136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622BF440">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18%</w:t>
            </w:r>
          </w:p>
        </w:tc>
        <w:tc>
          <w:tcPr>
            <w:tcW w:w="134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518D0A10">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59%</w:t>
            </w:r>
          </w:p>
        </w:tc>
        <w:tc>
          <w:tcPr>
            <w:tcW w:w="136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28E380D8">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23%</w:t>
            </w:r>
          </w:p>
        </w:tc>
        <w:tc>
          <w:tcPr>
            <w:tcW w:w="128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4B80728D">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0</w:t>
            </w:r>
          </w:p>
        </w:tc>
      </w:tr>
      <w:tr w14:paraId="48480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5" w:hRule="atLeast"/>
          <w:jc w:val="center"/>
        </w:trPr>
        <w:tc>
          <w:tcPr>
            <w:tcW w:w="308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56630441">
            <w:pPr>
              <w:pStyle w:val="37"/>
              <w:keepNext w:val="0"/>
              <w:keepLines w:val="0"/>
              <w:suppressLineNumbers w:val="0"/>
              <w:bidi w:val="0"/>
              <w:spacing w:before="0" w:beforeAutospacing="0" w:after="0" w:afterAutospacing="0"/>
              <w:ind w:left="0" w:right="0"/>
              <w:jc w:val="center"/>
              <w:rPr>
                <w:rFonts w:hint="default"/>
                <w:sz w:val="20"/>
                <w:szCs w:val="21"/>
              </w:rPr>
            </w:pPr>
            <w:r>
              <w:rPr>
                <w:rFonts w:hint="default"/>
                <w:sz w:val="20"/>
                <w:szCs w:val="21"/>
              </w:rPr>
              <w:t>智能网联汽车车辆改装</w:t>
            </w:r>
          </w:p>
        </w:tc>
        <w:tc>
          <w:tcPr>
            <w:tcW w:w="136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34722E02">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sz w:val="20"/>
                <w:szCs w:val="21"/>
              </w:rPr>
            </w:pPr>
            <w:r>
              <w:rPr>
                <w:rFonts w:hint="default" w:ascii="Times New Roman" w:hAnsi="Times New Roman" w:cs="Times New Roman"/>
                <w:sz w:val="20"/>
                <w:szCs w:val="21"/>
              </w:rPr>
              <w:t>9%</w:t>
            </w:r>
          </w:p>
        </w:tc>
        <w:tc>
          <w:tcPr>
            <w:tcW w:w="134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3CCC9B5F">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sz w:val="20"/>
                <w:szCs w:val="21"/>
              </w:rPr>
            </w:pPr>
            <w:r>
              <w:rPr>
                <w:rFonts w:hint="default" w:ascii="Times New Roman" w:hAnsi="Times New Roman" w:cs="Times New Roman"/>
                <w:sz w:val="20"/>
                <w:szCs w:val="21"/>
              </w:rPr>
              <w:t>32%</w:t>
            </w:r>
          </w:p>
        </w:tc>
        <w:tc>
          <w:tcPr>
            <w:tcW w:w="136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03B58E37">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sz w:val="20"/>
                <w:szCs w:val="21"/>
              </w:rPr>
            </w:pPr>
            <w:r>
              <w:rPr>
                <w:rFonts w:hint="default" w:ascii="Times New Roman" w:hAnsi="Times New Roman" w:cs="Times New Roman"/>
                <w:sz w:val="20"/>
                <w:szCs w:val="21"/>
              </w:rPr>
              <w:t>55%</w:t>
            </w:r>
          </w:p>
        </w:tc>
        <w:tc>
          <w:tcPr>
            <w:tcW w:w="128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477A4A78">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sz w:val="20"/>
                <w:szCs w:val="21"/>
              </w:rPr>
            </w:pPr>
            <w:r>
              <w:rPr>
                <w:rFonts w:hint="default" w:ascii="Times New Roman" w:hAnsi="Times New Roman" w:cs="Times New Roman"/>
                <w:sz w:val="20"/>
                <w:szCs w:val="21"/>
              </w:rPr>
              <w:t>5%</w:t>
            </w:r>
          </w:p>
        </w:tc>
      </w:tr>
      <w:tr w14:paraId="3EDF6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94" w:hRule="atLeast"/>
          <w:jc w:val="center"/>
        </w:trPr>
        <w:tc>
          <w:tcPr>
            <w:tcW w:w="308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090C839B">
            <w:pPr>
              <w:pStyle w:val="37"/>
              <w:keepNext w:val="0"/>
              <w:keepLines w:val="0"/>
              <w:suppressLineNumbers w:val="0"/>
              <w:bidi w:val="0"/>
              <w:spacing w:before="0" w:beforeAutospacing="0" w:after="0" w:afterAutospacing="0"/>
              <w:ind w:left="0" w:right="0"/>
              <w:jc w:val="center"/>
              <w:rPr>
                <w:rFonts w:hint="default"/>
                <w:b/>
                <w:bCs/>
                <w:sz w:val="20"/>
                <w:szCs w:val="21"/>
              </w:rPr>
            </w:pPr>
            <w:r>
              <w:rPr>
                <w:rFonts w:hint="default"/>
                <w:b/>
                <w:bCs/>
                <w:sz w:val="20"/>
                <w:szCs w:val="21"/>
              </w:rPr>
              <w:t>智能网联汽车测试相关</w:t>
            </w:r>
          </w:p>
        </w:tc>
        <w:tc>
          <w:tcPr>
            <w:tcW w:w="136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5FEB34EC">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45%</w:t>
            </w:r>
          </w:p>
        </w:tc>
        <w:tc>
          <w:tcPr>
            <w:tcW w:w="134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1142DB81">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27%</w:t>
            </w:r>
          </w:p>
        </w:tc>
        <w:tc>
          <w:tcPr>
            <w:tcW w:w="136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7FAD79ED">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27%</w:t>
            </w:r>
          </w:p>
        </w:tc>
        <w:tc>
          <w:tcPr>
            <w:tcW w:w="128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322B828A">
            <w:pPr>
              <w:pStyle w:val="37"/>
              <w:keepNext w:val="0"/>
              <w:keepLines w:val="0"/>
              <w:suppressLineNumbers w:val="0"/>
              <w:bidi w:val="0"/>
              <w:spacing w:before="0" w:beforeAutospacing="0" w:after="0" w:afterAutospacing="0"/>
              <w:ind w:left="0" w:right="0"/>
              <w:jc w:val="center"/>
              <w:rPr>
                <w:rFonts w:hint="default" w:ascii="Times New Roman" w:hAnsi="Times New Roman" w:cs="Times New Roman"/>
                <w:b/>
                <w:bCs/>
                <w:sz w:val="20"/>
                <w:szCs w:val="21"/>
              </w:rPr>
            </w:pPr>
            <w:r>
              <w:rPr>
                <w:rFonts w:hint="default" w:ascii="Times New Roman" w:hAnsi="Times New Roman" w:cs="Times New Roman"/>
                <w:b/>
                <w:bCs/>
                <w:sz w:val="20"/>
                <w:szCs w:val="21"/>
              </w:rPr>
              <w:t>0</w:t>
            </w:r>
          </w:p>
        </w:tc>
      </w:tr>
    </w:tbl>
    <w:p w14:paraId="2F85599B">
      <w:pPr>
        <w:pStyle w:val="6"/>
        <w:rPr>
          <w:rFonts w:hint="eastAsia"/>
        </w:rPr>
      </w:pPr>
    </w:p>
    <w:p w14:paraId="4A406FD8">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根据产业链的需求从装配、调试、标定、检测、综合测试等，分析可以得出在汽车智能技术人才的技能需求方面如下图。</w:t>
      </w:r>
    </w:p>
    <w:p w14:paraId="18FDEEB8">
      <w:pPr>
        <w:spacing w:line="360" w:lineRule="auto"/>
        <w:jc w:val="center"/>
        <w:rPr>
          <w:rFonts w:hint="eastAsia" w:ascii="宋体" w:hAnsi="宋体" w:eastAsia="宋体" w:cs="宋体"/>
          <w:sz w:val="21"/>
          <w:szCs w:val="21"/>
        </w:rPr>
      </w:pPr>
      <w:r>
        <w:rPr>
          <w:sz w:val="24"/>
          <w:szCs w:val="24"/>
        </w:rPr>
        <w:drawing>
          <wp:inline distT="0" distB="0" distL="114300" distR="114300">
            <wp:extent cx="4983480" cy="2528570"/>
            <wp:effectExtent l="0" t="0" r="0" b="127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3"/>
                    <a:stretch>
                      <a:fillRect/>
                    </a:stretch>
                  </pic:blipFill>
                  <pic:spPr>
                    <a:xfrm>
                      <a:off x="0" y="0"/>
                      <a:ext cx="4983480" cy="2528570"/>
                    </a:xfrm>
                    <a:prstGeom prst="rect">
                      <a:avLst/>
                    </a:prstGeom>
                    <a:noFill/>
                    <a:ln>
                      <a:noFill/>
                    </a:ln>
                  </pic:spPr>
                </pic:pic>
              </a:graphicData>
            </a:graphic>
          </wp:inline>
        </w:drawing>
      </w:r>
    </w:p>
    <w:p w14:paraId="1EEE45BA">
      <w:pPr>
        <w:spacing w:line="360" w:lineRule="auto"/>
        <w:jc w:val="center"/>
        <w:rPr>
          <w:rFonts w:hint="eastAsia" w:ascii="宋体" w:hAnsi="宋体" w:eastAsia="宋体" w:cs="宋体"/>
          <w:sz w:val="21"/>
          <w:szCs w:val="21"/>
        </w:rPr>
      </w:pPr>
      <w:r>
        <w:rPr>
          <w:rFonts w:hint="eastAsia" w:ascii="宋体" w:hAnsi="宋体" w:eastAsia="宋体" w:cs="宋体"/>
          <w:sz w:val="21"/>
          <w:szCs w:val="21"/>
        </w:rPr>
        <w:t>图11-</w:t>
      </w:r>
      <w:r>
        <w:rPr>
          <w:rFonts w:hint="eastAsia" w:ascii="宋体" w:hAnsi="宋体" w:eastAsia="宋体" w:cs="宋体"/>
          <w:sz w:val="21"/>
          <w:szCs w:val="21"/>
          <w:lang w:val="en-US" w:eastAsia="zh-CN"/>
        </w:rPr>
        <w:t>2 智能网联去汽车</w:t>
      </w:r>
      <w:r>
        <w:rPr>
          <w:rFonts w:hint="eastAsia" w:ascii="宋体" w:hAnsi="宋体" w:eastAsia="宋体" w:cs="宋体"/>
          <w:sz w:val="21"/>
          <w:szCs w:val="21"/>
        </w:rPr>
        <w:t>技术专业人才的技能需求方向</w:t>
      </w:r>
    </w:p>
    <w:p w14:paraId="51510535">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一年多来，我们通过信息收集，对毕业生追踪调查、企业走访及问卷调查、教师深入行业、企业一线，体验行业工作岗位等多种方式，从</w:t>
      </w:r>
      <w:r>
        <w:rPr>
          <w:rFonts w:hint="eastAsia" w:ascii="宋体" w:hAnsi="宋体" w:eastAsia="宋体" w:cs="宋体"/>
          <w:sz w:val="28"/>
          <w:szCs w:val="28"/>
          <w:lang w:val="en-US" w:eastAsia="zh-CN"/>
        </w:rPr>
        <w:t>智能网联汽车技术</w:t>
      </w:r>
      <w:r>
        <w:rPr>
          <w:rFonts w:hint="eastAsia" w:ascii="宋体" w:hAnsi="宋体" w:eastAsia="宋体" w:cs="宋体"/>
          <w:sz w:val="28"/>
          <w:szCs w:val="28"/>
        </w:rPr>
        <w:t>行业发展现状、人才需求状况、职业岗位分析、职业能力素质要求、存在的问题等五个方面来调查汽车智能技术行业的人才需求情况。通过调研掌握了行业人才的从业情况，了解了企业及毕业生对从事产品设计与开发所应具备的知识结构、能力结构、课程体系以及实践教学环节设置等方面的意见，听取了各类用人单位对</w:t>
      </w:r>
      <w:r>
        <w:rPr>
          <w:rFonts w:hint="eastAsia" w:ascii="宋体" w:hAnsi="宋体" w:eastAsia="宋体" w:cs="宋体"/>
          <w:sz w:val="28"/>
          <w:szCs w:val="28"/>
          <w:lang w:val="en-US" w:eastAsia="zh-CN"/>
        </w:rPr>
        <w:t>智能网联汽车技术</w:t>
      </w:r>
      <w:r>
        <w:rPr>
          <w:rFonts w:hint="eastAsia" w:ascii="宋体" w:hAnsi="宋体" w:eastAsia="宋体" w:cs="宋体"/>
          <w:sz w:val="28"/>
          <w:szCs w:val="28"/>
        </w:rPr>
        <w:t>人才培养的建议，为本专业教学改革与建设提供了依据。</w:t>
      </w:r>
    </w:p>
    <w:p w14:paraId="75B38E84">
      <w:pPr>
        <w:spacing w:line="360" w:lineRule="auto"/>
        <w:rPr>
          <w:rFonts w:hint="eastAsia" w:ascii="宋体" w:hAnsi="宋体" w:eastAsia="宋体" w:cs="宋体"/>
          <w:sz w:val="28"/>
          <w:szCs w:val="28"/>
        </w:rPr>
      </w:pPr>
      <w:r>
        <w:rPr>
          <w:rFonts w:hint="eastAsia" w:ascii="宋体" w:hAnsi="宋体" w:eastAsia="宋体" w:cs="宋体"/>
          <w:sz w:val="28"/>
          <w:szCs w:val="28"/>
        </w:rPr>
        <w:t>3.专业现状调研</w:t>
      </w:r>
    </w:p>
    <w:p w14:paraId="55C0EE3D">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随着我国国民经济的持续快速发展，汽车已逐步成为国民生活中不可或缺的交通工具，根据公安部交通管理局与中国汽车工业协会发布数据，截至</w:t>
      </w:r>
      <w:r>
        <w:rPr>
          <w:rFonts w:hint="eastAsia" w:ascii="宋体" w:hAnsi="宋体" w:eastAsia="宋体" w:cs="宋体"/>
          <w:sz w:val="28"/>
          <w:szCs w:val="28"/>
          <w:lang w:val="en-US" w:eastAsia="zh-CN"/>
        </w:rPr>
        <w:t>2024</w:t>
      </w:r>
      <w:r>
        <w:rPr>
          <w:rFonts w:hint="eastAsia" w:ascii="宋体" w:hAnsi="宋体" w:eastAsia="宋体" w:cs="宋体"/>
          <w:sz w:val="28"/>
          <w:szCs w:val="28"/>
        </w:rPr>
        <w:t>年底，汽车市场销量稳居全球第一。国内相继出现了众多中外合资和国内自主品牌汽车整车厂及零配件企业。并且国内汽车产业正由传统技术走向信息化、智能化方向发展。近几年信息技术在车载领域已经广泛应用，涌现出大量车载智能产品，如 GPS 导航仪、倒车雷达、车载娱乐系统等，车载核心技术也逐渐国产化，如车载 ECU、车载网络系统、车载智能传感器、以及车载智能仪表等。国内现有高职院校汽车专业培养目标和培养方案很大程度上与新兴的</w:t>
      </w:r>
      <w:r>
        <w:rPr>
          <w:rFonts w:hint="eastAsia" w:ascii="宋体" w:hAnsi="宋体" w:eastAsia="宋体" w:cs="宋体"/>
          <w:sz w:val="28"/>
          <w:szCs w:val="28"/>
          <w:lang w:val="en-US" w:eastAsia="zh-CN"/>
        </w:rPr>
        <w:t>智能汽车</w:t>
      </w:r>
      <w:r>
        <w:rPr>
          <w:rFonts w:hint="eastAsia" w:ascii="宋体" w:hAnsi="宋体" w:eastAsia="宋体" w:cs="宋体"/>
          <w:sz w:val="28"/>
          <w:szCs w:val="28"/>
        </w:rPr>
        <w:t>市场需求脱轨，培养的学生已经不能适应</w:t>
      </w:r>
      <w:r>
        <w:rPr>
          <w:rFonts w:hint="eastAsia" w:ascii="宋体" w:hAnsi="宋体" w:eastAsia="宋体" w:cs="宋体"/>
          <w:sz w:val="28"/>
          <w:szCs w:val="28"/>
          <w:lang w:val="en-US" w:eastAsia="zh-CN"/>
        </w:rPr>
        <w:t>智能网联汽车</w:t>
      </w:r>
      <w:r>
        <w:rPr>
          <w:rFonts w:hint="eastAsia" w:ascii="宋体" w:hAnsi="宋体" w:eastAsia="宋体" w:cs="宋体"/>
          <w:sz w:val="28"/>
          <w:szCs w:val="28"/>
        </w:rPr>
        <w:t>行业</w:t>
      </w:r>
      <w:r>
        <w:rPr>
          <w:rFonts w:hint="eastAsia" w:ascii="宋体" w:hAnsi="宋体" w:eastAsia="宋体" w:cs="宋体"/>
          <w:sz w:val="28"/>
          <w:szCs w:val="28"/>
          <w:lang w:val="en-US" w:eastAsia="zh-CN"/>
        </w:rPr>
        <w:t>的</w:t>
      </w:r>
      <w:r>
        <w:rPr>
          <w:rFonts w:hint="eastAsia" w:ascii="宋体" w:hAnsi="宋体" w:eastAsia="宋体" w:cs="宋体"/>
          <w:sz w:val="28"/>
          <w:szCs w:val="28"/>
        </w:rPr>
        <w:t>快速发展。而且根据市场调研，汽车行业从事智能设备开发的人员多数是原先从事汽车电子或汽车检修等相关专业，因此为适应当今中国汽车产业的快速发展以及提高国内自主品牌汽车产业核心竞争力，培养一批高技能型</w:t>
      </w:r>
      <w:r>
        <w:rPr>
          <w:rFonts w:hint="eastAsia" w:ascii="宋体" w:hAnsi="宋体" w:eastAsia="宋体" w:cs="宋体"/>
          <w:sz w:val="28"/>
          <w:szCs w:val="28"/>
          <w:lang w:val="en-US" w:eastAsia="zh-CN"/>
        </w:rPr>
        <w:t>智能网联汽车</w:t>
      </w:r>
      <w:r>
        <w:rPr>
          <w:rFonts w:hint="eastAsia" w:ascii="宋体" w:hAnsi="宋体" w:eastAsia="宋体" w:cs="宋体"/>
          <w:sz w:val="28"/>
          <w:szCs w:val="28"/>
        </w:rPr>
        <w:t>技术专业人才迫在眉睫。</w:t>
      </w:r>
    </w:p>
    <w:p w14:paraId="29817E5E">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截至2025年7月，全国开设智能网联汽车技术专业的高职院校约263所，广西区内开设该专业的高职院校有9所。在同类高职院校的专业设置中，中职汽车类毕业生约30万人/年，高职汽车类毕业生约12万人/年。高职891所高职学校共备案汽车相关专业2659个，约占专业备案总数（54840个）的4.8%。汽车检测与维修、汽车营销两大专业。目前汽车职业教育主要定位于后市场，专业教育分布如下。</w:t>
      </w:r>
    </w:p>
    <w:p w14:paraId="378017CB">
      <w:pPr>
        <w:spacing w:line="360" w:lineRule="auto"/>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2896235" cy="1974215"/>
            <wp:effectExtent l="0" t="0" r="14605" b="698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4"/>
                    <a:stretch>
                      <a:fillRect/>
                    </a:stretch>
                  </pic:blipFill>
                  <pic:spPr>
                    <a:xfrm>
                      <a:off x="0" y="0"/>
                      <a:ext cx="2896235" cy="1974215"/>
                    </a:xfrm>
                    <a:prstGeom prst="rect">
                      <a:avLst/>
                    </a:prstGeom>
                    <a:noFill/>
                    <a:ln>
                      <a:noFill/>
                    </a:ln>
                  </pic:spPr>
                </pic:pic>
              </a:graphicData>
            </a:graphic>
          </wp:inline>
        </w:drawing>
      </w:r>
    </w:p>
    <w:p w14:paraId="30975614">
      <w:pPr>
        <w:spacing w:line="360" w:lineRule="auto"/>
        <w:jc w:val="center"/>
        <w:rPr>
          <w:rFonts w:hint="eastAsia" w:ascii="宋体" w:hAnsi="宋体" w:eastAsia="宋体" w:cs="宋体"/>
          <w:sz w:val="21"/>
          <w:szCs w:val="21"/>
        </w:rPr>
      </w:pPr>
      <w:r>
        <w:rPr>
          <w:rFonts w:hint="eastAsia" w:ascii="宋体" w:hAnsi="宋体" w:eastAsia="宋体" w:cs="宋体"/>
          <w:sz w:val="21"/>
          <w:szCs w:val="21"/>
        </w:rPr>
        <w:t>图</w:t>
      </w:r>
      <w:r>
        <w:rPr>
          <w:rFonts w:hint="eastAsia" w:ascii="宋体" w:hAnsi="宋体" w:eastAsia="宋体" w:cs="宋体"/>
          <w:sz w:val="21"/>
          <w:szCs w:val="21"/>
          <w:lang w:val="en-US" w:eastAsia="zh-CN"/>
        </w:rPr>
        <w:t>11</w:t>
      </w:r>
      <w:r>
        <w:rPr>
          <w:rFonts w:hint="eastAsia" w:ascii="宋体" w:hAnsi="宋体" w:eastAsia="宋体" w:cs="宋体"/>
          <w:sz w:val="21"/>
          <w:szCs w:val="21"/>
        </w:rPr>
        <w:t>-</w:t>
      </w:r>
      <w:r>
        <w:rPr>
          <w:rFonts w:hint="eastAsia" w:ascii="宋体" w:hAnsi="宋体" w:eastAsia="宋体" w:cs="宋体"/>
          <w:sz w:val="21"/>
          <w:szCs w:val="21"/>
          <w:lang w:val="en-US" w:eastAsia="zh-CN"/>
        </w:rPr>
        <w:t>2</w:t>
      </w:r>
      <w:r>
        <w:rPr>
          <w:rFonts w:hint="eastAsia" w:ascii="宋体" w:hAnsi="宋体" w:eastAsia="宋体" w:cs="宋体"/>
          <w:sz w:val="21"/>
          <w:szCs w:val="21"/>
        </w:rPr>
        <w:t>智能网联汽车技术专业后市场专业教育分布</w:t>
      </w:r>
    </w:p>
    <w:p w14:paraId="5688B268">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根据工信部《工业制造2025》规划，到2020年，掌握智能辅助驾驶总体技术及各项关键技术，初步建立智能网联汽车自主研发体系及生产配套体系。到2025年，掌握自动驾驶总体技术及各项关键技术，建立较完善的智能网联汽车自主研发体系、生产配套体系及产业群，基本完成汽车产业转型升级。</w:t>
      </w:r>
    </w:p>
    <w:p w14:paraId="64C1364F">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在问卷调查中也发现很多中小型企业（私营企业、民营企业、合资企业、独资企业）不愿意设置专门的开发工程师、测试工程师、驱动工程师类岗位，他们希望引进复合式人才，要求员工一人多能，对</w:t>
      </w:r>
      <w:r>
        <w:rPr>
          <w:rFonts w:hint="eastAsia" w:ascii="宋体" w:hAnsi="宋体" w:eastAsia="宋体" w:cs="宋体"/>
          <w:sz w:val="28"/>
          <w:szCs w:val="28"/>
          <w:lang w:val="en-US" w:eastAsia="zh-CN"/>
        </w:rPr>
        <w:t>智能网联汽车</w:t>
      </w:r>
      <w:r>
        <w:rPr>
          <w:rFonts w:hint="eastAsia" w:ascii="宋体" w:hAnsi="宋体" w:eastAsia="宋体" w:cs="宋体"/>
          <w:sz w:val="28"/>
          <w:szCs w:val="28"/>
        </w:rPr>
        <w:t>技术整车开发能力要求不多,特别需要小型汽车智能电器设备方面的人才。</w:t>
      </w:r>
    </w:p>
    <w:p w14:paraId="0715E37A">
      <w:pPr>
        <w:spacing w:line="360" w:lineRule="auto"/>
        <w:rPr>
          <w:rFonts w:hint="eastAsia" w:ascii="宋体" w:hAnsi="宋体" w:eastAsia="宋体" w:cs="宋体"/>
          <w:sz w:val="28"/>
          <w:szCs w:val="28"/>
        </w:rPr>
      </w:pPr>
      <w:r>
        <w:rPr>
          <w:rFonts w:hint="eastAsia" w:ascii="宋体" w:hAnsi="宋体" w:eastAsia="宋体" w:cs="宋体"/>
          <w:sz w:val="28"/>
          <w:szCs w:val="28"/>
        </w:rPr>
        <w:t>4.对专业改革的建议</w:t>
      </w:r>
    </w:p>
    <w:p w14:paraId="40F71962">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1）专业培养目标与专业方向要面向企业及社会的需求，目前大量需求汽车智能技术专业的人才，应大力加大招生及培养力度，培养目标要更加专注培养复合型人才需求，专业方向要偏向于智能网联汽车的测试及装调。</w:t>
      </w:r>
    </w:p>
    <w:p w14:paraId="664839AD">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（2）课程改革：根据行业需求调整课程结构，增加</w:t>
      </w:r>
      <w:r>
        <w:rPr>
          <w:rFonts w:hint="eastAsia" w:ascii="宋体" w:hAnsi="宋体" w:eastAsia="宋体" w:cs="宋体"/>
          <w:sz w:val="28"/>
          <w:szCs w:val="28"/>
          <w:lang w:val="en-US" w:eastAsia="zh-CN"/>
        </w:rPr>
        <w:t>人工智能技术</w:t>
      </w:r>
      <w:r>
        <w:rPr>
          <w:rFonts w:hint="eastAsia" w:ascii="宋体" w:hAnsi="宋体" w:eastAsia="宋体" w:cs="宋体"/>
          <w:sz w:val="28"/>
          <w:szCs w:val="28"/>
        </w:rPr>
        <w:t>、自动驾驶技术等前沿课程。</w:t>
      </w:r>
    </w:p>
    <w:p w14:paraId="6357A933">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（3）实训基地建设：与企业合作建立</w:t>
      </w:r>
      <w:r>
        <w:rPr>
          <w:rFonts w:hint="eastAsia" w:ascii="宋体" w:hAnsi="宋体" w:eastAsia="宋体" w:cs="宋体"/>
          <w:sz w:val="28"/>
          <w:szCs w:val="28"/>
          <w:lang w:val="en-US" w:eastAsia="zh-CN"/>
        </w:rPr>
        <w:t>先进、智慧的</w:t>
      </w:r>
      <w:r>
        <w:rPr>
          <w:rFonts w:hint="eastAsia" w:ascii="宋体" w:hAnsi="宋体" w:eastAsia="宋体" w:cs="宋体"/>
          <w:sz w:val="28"/>
          <w:szCs w:val="28"/>
        </w:rPr>
        <w:t>校内外实训基地，</w:t>
      </w:r>
      <w:r>
        <w:rPr>
          <w:rFonts w:hint="eastAsia" w:ascii="宋体" w:hAnsi="宋体" w:eastAsia="宋体" w:cs="宋体"/>
          <w:sz w:val="28"/>
          <w:szCs w:val="28"/>
          <w:lang w:val="en-US" w:eastAsia="zh-CN"/>
        </w:rPr>
        <w:t>聚焦无人驾驶前沿技术，</w:t>
      </w:r>
      <w:r>
        <w:rPr>
          <w:rFonts w:hint="eastAsia" w:ascii="宋体" w:hAnsi="宋体" w:eastAsia="宋体" w:cs="宋体"/>
          <w:sz w:val="28"/>
          <w:szCs w:val="28"/>
        </w:rPr>
        <w:t>提供真实的工作环境，增强学生的职业技能。</w:t>
      </w:r>
    </w:p>
    <w:p w14:paraId="0F1D1383">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（4）产教融合：加强与</w:t>
      </w:r>
      <w:r>
        <w:rPr>
          <w:rFonts w:hint="eastAsia" w:ascii="宋体" w:hAnsi="宋体" w:eastAsia="宋体" w:cs="宋体"/>
          <w:sz w:val="28"/>
          <w:szCs w:val="28"/>
          <w:lang w:val="en-US" w:eastAsia="zh-CN"/>
        </w:rPr>
        <w:t>智能网联汽车</w:t>
      </w:r>
      <w:r>
        <w:rPr>
          <w:rFonts w:hint="eastAsia" w:ascii="宋体" w:hAnsi="宋体" w:eastAsia="宋体" w:cs="宋体"/>
          <w:sz w:val="28"/>
          <w:szCs w:val="28"/>
        </w:rPr>
        <w:t>行业</w:t>
      </w:r>
      <w:r>
        <w:rPr>
          <w:rFonts w:hint="eastAsia" w:ascii="宋体" w:hAnsi="宋体" w:eastAsia="宋体" w:cs="宋体"/>
          <w:sz w:val="28"/>
          <w:szCs w:val="28"/>
          <w:lang w:val="en-US" w:eastAsia="zh-CN"/>
        </w:rPr>
        <w:t>龙头企业、人工智能开发测试类企业</w:t>
      </w:r>
      <w:r>
        <w:rPr>
          <w:rFonts w:hint="eastAsia" w:ascii="宋体" w:hAnsi="宋体" w:eastAsia="宋体" w:cs="宋体"/>
          <w:sz w:val="28"/>
          <w:szCs w:val="28"/>
        </w:rPr>
        <w:t>合作，实施订单式教育，提高学生的就业质量。</w:t>
      </w:r>
    </w:p>
    <w:p w14:paraId="48E6D584">
      <w:pPr>
        <w:spacing w:line="360" w:lineRule="auto"/>
        <w:jc w:val="right"/>
        <w:rPr>
          <w:rFonts w:hint="eastAsia" w:ascii="宋体" w:hAnsi="宋体" w:eastAsia="宋体" w:cs="宋体"/>
          <w:sz w:val="28"/>
          <w:szCs w:val="28"/>
        </w:rPr>
      </w:pPr>
      <w:r>
        <w:rPr>
          <w:rFonts w:hint="eastAsia" w:ascii="宋体" w:hAnsi="宋体" w:eastAsia="宋体" w:cs="宋体"/>
          <w:sz w:val="28"/>
          <w:szCs w:val="28"/>
        </w:rPr>
        <w:t>汽车工程学院智能网联汽车教学团队</w:t>
      </w:r>
    </w:p>
    <w:p w14:paraId="42B2EC8C">
      <w:pPr>
        <w:spacing w:line="360" w:lineRule="auto"/>
        <w:ind w:firstLine="560" w:firstLineChars="200"/>
        <w:jc w:val="right"/>
        <w:rPr>
          <w:rFonts w:hint="eastAsia" w:ascii="宋体" w:hAnsi="宋体" w:eastAsia="宋体" w:cs="宋体"/>
          <w:sz w:val="28"/>
          <w:szCs w:val="28"/>
          <w:lang w:val="en-US" w:eastAsia="zh-CN"/>
        </w:rPr>
      </w:pPr>
      <w:r>
        <w:rPr>
          <w:rFonts w:hint="eastAsia" w:ascii="宋体" w:hAnsi="宋体" w:eastAsia="宋体" w:cs="宋体"/>
          <w:sz w:val="28"/>
          <w:szCs w:val="28"/>
        </w:rPr>
        <w:t xml:space="preserve">                                                        202</w:t>
      </w:r>
      <w:r>
        <w:rPr>
          <w:rFonts w:hint="eastAsia" w:ascii="宋体" w:hAnsi="宋体" w:eastAsia="宋体" w:cs="宋体"/>
          <w:sz w:val="28"/>
          <w:szCs w:val="28"/>
          <w:lang w:val="en-US" w:eastAsia="zh-CN"/>
        </w:rPr>
        <w:t>5</w:t>
      </w:r>
      <w:r>
        <w:rPr>
          <w:rFonts w:hint="eastAsia" w:ascii="宋体" w:hAnsi="宋体" w:eastAsia="宋体" w:cs="宋体"/>
          <w:sz w:val="28"/>
          <w:szCs w:val="28"/>
        </w:rPr>
        <w:t>．0</w:t>
      </w:r>
      <w:r>
        <w:rPr>
          <w:rFonts w:hint="eastAsia" w:ascii="宋体" w:hAnsi="宋体" w:eastAsia="宋体" w:cs="宋体"/>
          <w:sz w:val="28"/>
          <w:szCs w:val="28"/>
          <w:lang w:val="en-US" w:eastAsia="zh-CN"/>
        </w:rPr>
        <w:t>4</w:t>
      </w:r>
    </w:p>
    <w:p w14:paraId="2D25A852">
      <w:pPr>
        <w:rPr>
          <w:rFonts w:hint="eastAsia" w:ascii="黑体" w:hAnsi="黑体" w:eastAsia="黑体" w:cs="黑体"/>
          <w:b/>
          <w:bCs/>
          <w:sz w:val="28"/>
          <w:szCs w:val="36"/>
        </w:rPr>
      </w:pPr>
      <w:r>
        <w:rPr>
          <w:rFonts w:hint="eastAsia" w:ascii="黑体" w:hAnsi="黑体" w:eastAsia="黑体" w:cs="黑体"/>
          <w:b/>
          <w:bCs/>
          <w:sz w:val="28"/>
          <w:szCs w:val="36"/>
        </w:rPr>
        <w:br w:type="page"/>
      </w:r>
    </w:p>
    <w:p w14:paraId="0703F918">
      <w:pPr>
        <w:rPr>
          <w:rFonts w:hint="eastAsia" w:ascii="黑体" w:hAnsi="黑体" w:eastAsia="黑体" w:cs="黑体"/>
          <w:b/>
          <w:bCs/>
          <w:sz w:val="28"/>
          <w:szCs w:val="36"/>
        </w:rPr>
      </w:pPr>
      <w:r>
        <w:rPr>
          <w:rFonts w:hint="eastAsia" w:ascii="黑体" w:hAnsi="黑体" w:eastAsia="黑体" w:cs="黑体"/>
          <w:b/>
          <w:bCs/>
          <w:sz w:val="28"/>
          <w:szCs w:val="36"/>
        </w:rPr>
        <w:t>附件：</w:t>
      </w:r>
    </w:p>
    <w:p w14:paraId="582EFB61">
      <w:pPr>
        <w:pStyle w:val="2"/>
        <w:jc w:val="center"/>
        <w:rPr>
          <w:rFonts w:hint="eastAsia" w:ascii="黑体" w:hAnsi="黑体" w:eastAsia="黑体" w:cs="黑体"/>
          <w:sz w:val="36"/>
          <w:szCs w:val="36"/>
        </w:rPr>
      </w:pPr>
      <w:bookmarkStart w:id="130" w:name="_Toc4295"/>
      <w:bookmarkStart w:id="131" w:name="_Toc23740"/>
      <w:bookmarkStart w:id="132" w:name="_Toc6905"/>
      <w:r>
        <w:rPr>
          <w:rFonts w:hint="eastAsia" w:ascii="黑体" w:hAnsi="黑体" w:eastAsia="黑体" w:cs="黑体"/>
          <w:sz w:val="36"/>
          <w:szCs w:val="36"/>
        </w:rPr>
        <w:t>全校“微专业”选修课程一览表</w:t>
      </w:r>
      <w:bookmarkEnd w:id="130"/>
      <w:bookmarkEnd w:id="131"/>
      <w:bookmarkEnd w:id="132"/>
    </w:p>
    <w:tbl>
      <w:tblPr>
        <w:tblStyle w:val="13"/>
        <w:tblW w:w="8522" w:type="dxa"/>
        <w:jc w:val="center"/>
        <w:tblLayout w:type="fixed"/>
        <w:tblCellMar>
          <w:top w:w="0" w:type="dxa"/>
          <w:left w:w="108" w:type="dxa"/>
          <w:bottom w:w="0" w:type="dxa"/>
          <w:right w:w="108" w:type="dxa"/>
        </w:tblCellMar>
      </w:tblPr>
      <w:tblGrid>
        <w:gridCol w:w="658"/>
        <w:gridCol w:w="2416"/>
        <w:gridCol w:w="3767"/>
        <w:gridCol w:w="1681"/>
      </w:tblGrid>
      <w:tr w14:paraId="5831E3B4">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F29C0">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序号</w:t>
            </w:r>
          </w:p>
        </w:tc>
        <w:tc>
          <w:tcPr>
            <w:tcW w:w="24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1ADA7">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微专业名称</w:t>
            </w:r>
          </w:p>
        </w:tc>
        <w:tc>
          <w:tcPr>
            <w:tcW w:w="37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F9FB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课程名称</w:t>
            </w:r>
          </w:p>
        </w:tc>
        <w:tc>
          <w:tcPr>
            <w:tcW w:w="16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FAE64">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负责部门</w:t>
            </w:r>
          </w:p>
        </w:tc>
      </w:tr>
      <w:tr w14:paraId="3D25AB56">
        <w:tblPrEx>
          <w:tblCellMar>
            <w:top w:w="0" w:type="dxa"/>
            <w:left w:w="108" w:type="dxa"/>
            <w:bottom w:w="0" w:type="dxa"/>
            <w:right w:w="108" w:type="dxa"/>
          </w:tblCellMar>
        </w:tblPrEx>
        <w:trPr>
          <w:trHeight w:val="90" w:hRule="atLeast"/>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9652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97CAD">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智能装备数字孪生技术</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0E2F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数字孪生建模与仿真技术</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F3F8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机电工程学院</w:t>
            </w:r>
          </w:p>
        </w:tc>
      </w:tr>
      <w:tr w14:paraId="5E3108E5">
        <w:tblPrEx>
          <w:tblCellMar>
            <w:top w:w="0" w:type="dxa"/>
            <w:left w:w="108" w:type="dxa"/>
            <w:bottom w:w="0" w:type="dxa"/>
            <w:right w:w="108" w:type="dxa"/>
          </w:tblCellMar>
        </w:tblPrEx>
        <w:trPr>
          <w:trHeight w:val="200" w:hRule="atLeast"/>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AD53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16F33">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3CC6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工业数据采集处理与分析</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61D5C">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4961C731">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F150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78817">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C913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数字孪生与AI融合编程技术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B503C">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1EDF06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381E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AA833">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371F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生产线数字孪生虚拟调试技术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8B8FF">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2DFE3E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D144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0C6FFF14">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94B8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智能装备数字孪生项目实践</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43D48">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5646D1D1">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7BCD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1F533681">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无人机应用技术</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EBC8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无人机技术导论</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3030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汽车工程学院</w:t>
            </w:r>
          </w:p>
        </w:tc>
      </w:tr>
      <w:tr w14:paraId="77EF122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C2F5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021F4">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333E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无人机原理及系统</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C0456">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57FD2AB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909A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3F780">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ACD4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无人机组装与调试</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30113">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71C5FD9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C8F3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9</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EF790">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C2D3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无人机编程技术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EC7DB">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EDF709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E6C4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E069C">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08EC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无人机飞行操控实践</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31954">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006CD92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F898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CDC9D">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8263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无人机航拍技术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EC1C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5F5B99F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4136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9F70A">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73A1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无人机数据采集和图像处理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C36B5">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69349BB">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F6FC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13</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F07B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人工智能应用与实践</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7F80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人工智能基础</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4259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电子信息工程学院</w:t>
            </w:r>
          </w:p>
        </w:tc>
      </w:tr>
      <w:tr w14:paraId="7AC7C03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805B0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12269">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2148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Python编程与数据处理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B292F">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6F6A53E8">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7185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E7BC7">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F72E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机器学习与深度学习</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73006">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6E3F0480">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1E3B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16</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8D33E">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CD87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计算机视觉应用</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989FA">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26CE0D63">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C83B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49AAE">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ED15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智能硬件开发</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1D610">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42BB4EF6">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4662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0DD08">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C727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人工智能应用综合实践</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F408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732CDC9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11DF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19</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85EF5">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绿色生产技术</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FB40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碳中和概论</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09130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环境与食品工程学院</w:t>
            </w:r>
          </w:p>
        </w:tc>
      </w:tr>
      <w:tr w14:paraId="6EFBCA73">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8A61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A9852C">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6AC4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低碳技术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EBB140">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33DB4410">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294B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F07F8">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17B6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碳排放评估</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A6FA40">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5EFE2ED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EF95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09584">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495D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碳核查技术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E50504">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CA38346">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8A7E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E3E08">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E8F1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智慧环保技术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93A165">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545151B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FD74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22671">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9959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碳交易与碳资产管理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5D9CB2">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0DF6E6B">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9FA9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FED91">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9A4A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企业清洁生产审核</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8F41E3">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31D7BC6">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BC74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26</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7CDED">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出口物流服务</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3B13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跨境物流与海外仓运营</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13A7E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财经与物流管理学院</w:t>
            </w:r>
          </w:p>
        </w:tc>
      </w:tr>
      <w:tr w14:paraId="3F8C8159">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2248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F774D">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0AA5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国际供应链运营技术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C40F52">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621D6AB3">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B14E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D3556">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3FB2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出口包装设计</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E7225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38F0426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3420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29</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9AB37">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A233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国际多式联运与货代实务</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F4C9D8">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64EFCA8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0489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D2377">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6740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出口成本核算与退税</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3D3A3B">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51115E9B">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9F98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7AC3A">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71FA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汽车出口物流系统规划</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557FB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2A722E2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732F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32</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6C1AA1E4">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智能财务管理</w:t>
            </w:r>
          </w:p>
        </w:tc>
        <w:tc>
          <w:tcPr>
            <w:tcW w:w="3767" w:type="dxa"/>
            <w:tcBorders>
              <w:top w:val="single" w:color="auto" w:sz="4" w:space="0"/>
              <w:left w:val="single" w:color="000000" w:sz="4" w:space="0"/>
              <w:bottom w:val="single" w:color="000000" w:sz="4" w:space="0"/>
              <w:right w:val="single" w:color="000000" w:sz="4" w:space="0"/>
            </w:tcBorders>
            <w:shd w:val="clear" w:color="auto" w:fill="auto"/>
            <w:vAlign w:val="center"/>
          </w:tcPr>
          <w:p w14:paraId="54C18D3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战略财务管理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52FAF4">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3C632F8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2050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8D755">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9AB6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统计与计量经济学基础</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D23C62">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61BECBF5">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3232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8C2ED">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AA83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数据库基础</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3D63D">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4EA28002">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3621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84395">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5A2F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智能制造企业全成本管控</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88BC09">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64F754C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5A54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36</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2FC8D">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F599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智能制造企业会计信息系统运维</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2C70FD">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2EF938D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F7D33D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37</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013A59C9">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31A9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AI财务综合实战</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09B0E">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2A4B499C">
        <w:tblPrEx>
          <w:tblCellMar>
            <w:top w:w="0" w:type="dxa"/>
            <w:left w:w="108" w:type="dxa"/>
            <w:bottom w:w="0" w:type="dxa"/>
            <w:right w:w="108" w:type="dxa"/>
          </w:tblCellMar>
        </w:tblPrEx>
        <w:trPr>
          <w:jc w:val="center"/>
        </w:trPr>
        <w:tc>
          <w:tcPr>
            <w:tcW w:w="658"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2A07226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38</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6EC03C2F">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短视频与直播运营</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1C4B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短视频创作与AI技术应用</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3B09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贸易与旅游管理学院</w:t>
            </w:r>
          </w:p>
        </w:tc>
      </w:tr>
      <w:tr w14:paraId="3DFAFA75">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39F9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39</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E4D5C">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A6C4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直播运营</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9DAC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047B145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71F3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54A1C">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8F8C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用户分析与账号定位</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DA836">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2B4F909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8C0E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D093A">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7CF7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用户与粉丝运营</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EBB9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45F18FBE">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BF04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D25A4">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9BC4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短视频营销与推广</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7BB83">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03B66C41">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44F3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43</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0F0050CB">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auto" w:sz="4" w:space="0"/>
              <w:right w:val="single" w:color="000000" w:sz="4" w:space="0"/>
            </w:tcBorders>
            <w:shd w:val="clear" w:color="auto" w:fill="auto"/>
            <w:vAlign w:val="center"/>
          </w:tcPr>
          <w:p w14:paraId="1A2844B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直播销售与流量转化</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16A44">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49E460E2">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399E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44</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70143E22">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数智文化创意旅游</w:t>
            </w:r>
          </w:p>
        </w:tc>
        <w:tc>
          <w:tcPr>
            <w:tcW w:w="3767" w:type="dxa"/>
            <w:tcBorders>
              <w:top w:val="single" w:color="auto" w:sz="4" w:space="0"/>
              <w:left w:val="single" w:color="000000" w:sz="4" w:space="0"/>
              <w:bottom w:val="single" w:color="000000" w:sz="4" w:space="0"/>
              <w:right w:val="single" w:color="000000" w:sz="4" w:space="0"/>
            </w:tcBorders>
            <w:shd w:val="clear" w:color="auto" w:fill="auto"/>
            <w:vAlign w:val="center"/>
          </w:tcPr>
          <w:p w14:paraId="53A08AE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文旅流量IP与数智化品牌营销</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E613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7514C75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5992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0C828">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B645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文化与旅游大数据分析</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57E8D">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061055E">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0C99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46</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3B167">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991B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工业遗产活化与数智化开发</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6DB8A">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1087E4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79E8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93713">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296F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生成式AI与工业旅游创意设计</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2DD64B03">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7A18B771">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1D2A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BD8A4">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2E25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文旅项目设计与管理</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070230D9">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72C953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2564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49</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393D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AI艺术设计</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A861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AI设计基础</w:t>
            </w:r>
          </w:p>
        </w:tc>
        <w:tc>
          <w:tcPr>
            <w:tcW w:w="1681" w:type="dxa"/>
            <w:vMerge w:val="restart"/>
            <w:tcBorders>
              <w:top w:val="single" w:color="000000" w:sz="4" w:space="0"/>
              <w:left w:val="single" w:color="000000" w:sz="4" w:space="0"/>
              <w:bottom w:val="single" w:color="000000" w:sz="4" w:space="0"/>
              <w:right w:val="single" w:color="auto" w:sz="4" w:space="0"/>
            </w:tcBorders>
            <w:shd w:val="clear" w:color="auto" w:fill="auto"/>
            <w:noWrap/>
            <w:vAlign w:val="center"/>
          </w:tcPr>
          <w:p w14:paraId="0E7770B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艺术学院</w:t>
            </w:r>
          </w:p>
        </w:tc>
      </w:tr>
      <w:tr w14:paraId="2EEFA27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6472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4CF5B">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3994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数字图像智能处理与分析</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492BC349">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239D2E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9362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F5E78">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7F56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AI+设计场景应用</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38CFAD58">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02858A7B">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D8C4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BC394">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AF6A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AI“轻创业”与教育指导</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7805687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41C0C49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E3DD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53</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1B38356F">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auto" w:sz="4" w:space="0"/>
              <w:right w:val="single" w:color="000000" w:sz="4" w:space="0"/>
            </w:tcBorders>
            <w:shd w:val="clear" w:color="auto" w:fill="auto"/>
            <w:vAlign w:val="center"/>
          </w:tcPr>
          <w:p w14:paraId="5666AE4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AI艺术综合实训</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3C37BFAB">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1A8E3C28">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3651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54</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03893990">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通用技能</w:t>
            </w:r>
          </w:p>
        </w:tc>
        <w:tc>
          <w:tcPr>
            <w:tcW w:w="3767" w:type="dxa"/>
            <w:tcBorders>
              <w:top w:val="single" w:color="auto" w:sz="4" w:space="0"/>
              <w:left w:val="single" w:color="000000" w:sz="4" w:space="0"/>
              <w:bottom w:val="single" w:color="000000" w:sz="4" w:space="0"/>
              <w:right w:val="single" w:color="000000" w:sz="4" w:space="0"/>
            </w:tcBorders>
            <w:shd w:val="clear" w:color="auto" w:fill="auto"/>
            <w:vAlign w:val="center"/>
          </w:tcPr>
          <w:p w14:paraId="4271EA8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数学建模</w:t>
            </w:r>
          </w:p>
        </w:tc>
        <w:tc>
          <w:tcPr>
            <w:tcW w:w="1681" w:type="dxa"/>
            <w:vMerge w:val="restart"/>
            <w:tcBorders>
              <w:top w:val="single" w:color="000000" w:sz="4" w:space="0"/>
              <w:left w:val="single" w:color="000000" w:sz="4" w:space="0"/>
              <w:right w:val="single" w:color="auto" w:sz="4" w:space="0"/>
            </w:tcBorders>
            <w:shd w:val="clear" w:color="auto" w:fill="auto"/>
            <w:noWrap/>
            <w:vAlign w:val="center"/>
          </w:tcPr>
          <w:p w14:paraId="273E429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通识教育学院</w:t>
            </w:r>
          </w:p>
        </w:tc>
      </w:tr>
      <w:tr w14:paraId="2E5B6EBE">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68A1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55</w:t>
            </w:r>
          </w:p>
        </w:tc>
        <w:tc>
          <w:tcPr>
            <w:tcW w:w="2416" w:type="dxa"/>
            <w:vMerge w:val="continue"/>
            <w:tcBorders>
              <w:left w:val="single" w:color="000000" w:sz="4" w:space="0"/>
              <w:right w:val="single" w:color="000000" w:sz="4" w:space="0"/>
            </w:tcBorders>
            <w:shd w:val="clear" w:color="auto" w:fill="auto"/>
            <w:noWrap/>
            <w:vAlign w:val="center"/>
          </w:tcPr>
          <w:p w14:paraId="590BAF93">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B8ED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外语类拓展课程</w:t>
            </w:r>
          </w:p>
        </w:tc>
        <w:tc>
          <w:tcPr>
            <w:tcW w:w="1681" w:type="dxa"/>
            <w:vMerge w:val="continue"/>
            <w:tcBorders>
              <w:left w:val="single" w:color="000000" w:sz="4" w:space="0"/>
              <w:right w:val="single" w:color="auto" w:sz="4" w:space="0"/>
            </w:tcBorders>
            <w:shd w:val="clear" w:color="auto" w:fill="auto"/>
            <w:noWrap/>
            <w:vAlign w:val="center"/>
          </w:tcPr>
          <w:p w14:paraId="4383B249">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2E0CA432">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428C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56</w:t>
            </w:r>
          </w:p>
        </w:tc>
        <w:tc>
          <w:tcPr>
            <w:tcW w:w="2416" w:type="dxa"/>
            <w:vMerge w:val="continue"/>
            <w:tcBorders>
              <w:left w:val="single" w:color="000000" w:sz="4" w:space="0"/>
              <w:right w:val="single" w:color="000000" w:sz="4" w:space="0"/>
            </w:tcBorders>
            <w:shd w:val="clear" w:color="auto" w:fill="auto"/>
            <w:noWrap/>
            <w:vAlign w:val="center"/>
          </w:tcPr>
          <w:p w14:paraId="0E8DCF50">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6E23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民族体育项目</w:t>
            </w:r>
          </w:p>
        </w:tc>
        <w:tc>
          <w:tcPr>
            <w:tcW w:w="1681" w:type="dxa"/>
            <w:vMerge w:val="continue"/>
            <w:tcBorders>
              <w:left w:val="single" w:color="000000" w:sz="4" w:space="0"/>
              <w:right w:val="single" w:color="auto" w:sz="4" w:space="0"/>
            </w:tcBorders>
            <w:shd w:val="clear" w:color="auto" w:fill="auto"/>
            <w:noWrap/>
            <w:vAlign w:val="center"/>
          </w:tcPr>
          <w:p w14:paraId="2D303922">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0E2E451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3D9A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57</w:t>
            </w:r>
          </w:p>
        </w:tc>
        <w:tc>
          <w:tcPr>
            <w:tcW w:w="2416" w:type="dxa"/>
            <w:vMerge w:val="continue"/>
            <w:tcBorders>
              <w:left w:val="single" w:color="000000" w:sz="4" w:space="0"/>
              <w:right w:val="single" w:color="000000" w:sz="4" w:space="0"/>
            </w:tcBorders>
            <w:shd w:val="clear" w:color="auto" w:fill="auto"/>
            <w:noWrap/>
            <w:vAlign w:val="center"/>
          </w:tcPr>
          <w:p w14:paraId="4CC173B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13F7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传统武术</w:t>
            </w:r>
          </w:p>
        </w:tc>
        <w:tc>
          <w:tcPr>
            <w:tcW w:w="1681" w:type="dxa"/>
            <w:vMerge w:val="continue"/>
            <w:tcBorders>
              <w:left w:val="single" w:color="000000" w:sz="4" w:space="0"/>
              <w:right w:val="single" w:color="auto" w:sz="4" w:space="0"/>
            </w:tcBorders>
            <w:shd w:val="clear" w:color="auto" w:fill="auto"/>
            <w:noWrap/>
            <w:vAlign w:val="center"/>
          </w:tcPr>
          <w:p w14:paraId="5D6BDDF1">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6E9978B0">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E25D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58</w:t>
            </w:r>
          </w:p>
        </w:tc>
        <w:tc>
          <w:tcPr>
            <w:tcW w:w="2416" w:type="dxa"/>
            <w:vMerge w:val="continue"/>
            <w:tcBorders>
              <w:left w:val="single" w:color="000000" w:sz="4" w:space="0"/>
              <w:bottom w:val="single" w:color="auto" w:sz="4" w:space="0"/>
              <w:right w:val="single" w:color="000000" w:sz="4" w:space="0"/>
            </w:tcBorders>
            <w:shd w:val="clear" w:color="auto" w:fill="auto"/>
            <w:noWrap/>
            <w:vAlign w:val="center"/>
          </w:tcPr>
          <w:p w14:paraId="3F9EFE80">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kern w:val="0"/>
                <w:sz w:val="22"/>
                <w:szCs w:val="22"/>
                <w:lang w:bidi="ar"/>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65A5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通用礼仪</w:t>
            </w:r>
          </w:p>
        </w:tc>
        <w:tc>
          <w:tcPr>
            <w:tcW w:w="1681" w:type="dxa"/>
            <w:vMerge w:val="continue"/>
            <w:tcBorders>
              <w:left w:val="single" w:color="000000" w:sz="4" w:space="0"/>
              <w:bottom w:val="single" w:color="000000" w:sz="4" w:space="0"/>
              <w:right w:val="single" w:color="auto" w:sz="4" w:space="0"/>
            </w:tcBorders>
            <w:shd w:val="clear" w:color="auto" w:fill="auto"/>
            <w:noWrap/>
            <w:vAlign w:val="center"/>
          </w:tcPr>
          <w:p w14:paraId="10141C9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71C346F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7DBB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59</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5DFC3">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泰语</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6309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基础泰语</w:t>
            </w:r>
          </w:p>
        </w:tc>
        <w:tc>
          <w:tcPr>
            <w:tcW w:w="1681" w:type="dxa"/>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14:paraId="3752779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国际交流处（国际教育学院）</w:t>
            </w:r>
          </w:p>
        </w:tc>
      </w:tr>
      <w:tr w14:paraId="2D28607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6E49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BA9B4">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A313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泰语语音</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392DCD43">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46BA2C8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9F9B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CDF2D">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AC66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初级泰语视听说</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6C2AF306">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0BCFE48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C3BB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AFC05">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33C7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中级泰语视听说</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0AF24864">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7F2E74C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F758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63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C6507">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CA51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7C66649A">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r w14:paraId="6E70C393">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4159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64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E484F">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8C67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职业泰语</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175336FA">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14:textFill>
                  <w14:solidFill>
                    <w14:schemeClr w14:val="tx1"/>
                  </w14:solidFill>
                </w14:textFill>
              </w:rPr>
            </w:pPr>
          </w:p>
        </w:tc>
      </w:tr>
    </w:tbl>
    <w:p w14:paraId="6D3D8F03">
      <w:pPr>
        <w:pStyle w:val="18"/>
        <w:ind w:firstLine="480"/>
        <w:rPr>
          <w:rFonts w:hint="eastAsia" w:ascii="宋体" w:hAnsi="宋体" w:eastAsia="宋体" w:cs="宋体"/>
          <w:sz w:val="28"/>
          <w:szCs w:val="28"/>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4812FDFB-2D45-4024-AF1F-5B1DD2135CED}"/>
  </w:font>
  <w:font w:name="黑体">
    <w:panose1 w:val="02010609060101010101"/>
    <w:charset w:val="86"/>
    <w:family w:val="auto"/>
    <w:pitch w:val="default"/>
    <w:sig w:usb0="800002BF" w:usb1="38CF7CFA" w:usb2="00000016" w:usb3="00000000" w:csb0="00040001" w:csb1="00000000"/>
    <w:embedRegular r:id="rId2" w:fontKey="{7053B140-433E-49E0-8B85-0CED279495D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AAD8E177-6114-458B-A48A-ADBBCB3653F1}"/>
  </w:font>
  <w:font w:name="仿宋_GB2312">
    <w:panose1 w:val="02010609030101010101"/>
    <w:charset w:val="86"/>
    <w:family w:val="modern"/>
    <w:pitch w:val="default"/>
    <w:sig w:usb0="00000001" w:usb1="080E0000" w:usb2="00000000" w:usb3="00000000" w:csb0="00040000" w:csb1="00000000"/>
    <w:embedRegular r:id="rId4" w:fontKey="{0F15BC84-CE19-42C1-AB0C-87F7F2725B8B}"/>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embedRegular r:id="rId5" w:fontKey="{1DA6F4A0-5467-4186-A88E-1FBF7A1D4521}"/>
  </w:font>
  <w:font w:name="方正小标宋简体">
    <w:panose1 w:val="02000000000000000000"/>
    <w:charset w:val="86"/>
    <w:family w:val="script"/>
    <w:pitch w:val="default"/>
    <w:sig w:usb0="00000001" w:usb1="08000000" w:usb2="00000000" w:usb3="00000000" w:csb0="00040000" w:csb1="00000000"/>
    <w:embedRegular r:id="rId6" w:fontKey="{D8007541-AB77-4E6A-A25E-FB177C7F090C}"/>
  </w:font>
  <w:font w:name="华文宋体">
    <w:panose1 w:val="02010600040101010101"/>
    <w:charset w:val="86"/>
    <w:family w:val="auto"/>
    <w:pitch w:val="default"/>
    <w:sig w:usb0="00000287" w:usb1="080F0000" w:usb2="00000000" w:usb3="00000000" w:csb0="0004009F" w:csb1="DFD70000"/>
    <w:embedRegular r:id="rId7" w:fontKey="{22BCD9FF-DC9B-4014-BA80-602F21F08084}"/>
  </w:font>
  <w:font w:name="PingFang-SC-Regular">
    <w:altName w:val="Segoe Print"/>
    <w:panose1 w:val="00000000000000000000"/>
    <w:charset w:val="00"/>
    <w:family w:val="auto"/>
    <w:pitch w:val="default"/>
    <w:sig w:usb0="00000000" w:usb1="00000000" w:usb2="00000000" w:usb3="00000000" w:csb0="00000000" w:csb1="00000000"/>
    <w:embedRegular r:id="rId8" w:fontKey="{BD14CF93-E880-4653-A48B-1A7630B138E2}"/>
  </w:font>
  <w:font w:name="Segoe Print">
    <w:panose1 w:val="02000600000000000000"/>
    <w:charset w:val="00"/>
    <w:family w:val="auto"/>
    <w:pitch w:val="default"/>
    <w:sig w:usb0="0000028F" w:usb1="00000000" w:usb2="00000000" w:usb3="00000000" w:csb0="2000009F" w:csb1="47010000"/>
  </w:font>
  <w:font w:name="方正仿宋_GB2312">
    <w:panose1 w:val="02000000000000000000"/>
    <w:charset w:val="86"/>
    <w:family w:val="auto"/>
    <w:pitch w:val="default"/>
    <w:sig w:usb0="A00002BF" w:usb1="184F6CFA" w:usb2="00000012" w:usb3="00000000" w:csb0="00040001" w:csb1="00000000"/>
    <w:embedRegular r:id="rId9" w:fontKey="{A3E218AA-82E5-4CD3-A234-CC794AD0A0D4}"/>
  </w:font>
  <w:font w:name="WPSEMBED1">
    <w:panose1 w:val="02010609030101010101"/>
    <w:charset w:val="86"/>
    <w:family w:val="auto"/>
    <w:pitch w:val="default"/>
    <w:sig w:usb0="00000001" w:usb1="080E0000" w:usb2="00000000" w:usb3="00000000" w:csb0="00040000" w:csb1="00000000"/>
  </w:font>
  <w:font w:name="WPSEMBED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C5446B">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0C00E">
    <w:pPr>
      <w:pStyle w:val="8"/>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383309">
                          <w:pPr>
                            <w:pStyle w:val="8"/>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08383309">
                    <w:pPr>
                      <w:pStyle w:val="8"/>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43FCED">
    <w:pPr>
      <w:pStyle w:val="8"/>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156431">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52156431">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93D14A">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A391E1">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1B6C2E2"/>
    <w:multiLevelType w:val="multilevel"/>
    <w:tmpl w:val="C1B6C2E2"/>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
    <w:nsid w:val="E9BD826F"/>
    <w:multiLevelType w:val="singleLevel"/>
    <w:tmpl w:val="E9BD826F"/>
    <w:lvl w:ilvl="0" w:tentative="0">
      <w:start w:val="1"/>
      <w:numFmt w:val="decimal"/>
      <w:lvlText w:val="%1."/>
      <w:lvlJc w:val="left"/>
      <w:pPr>
        <w:ind w:left="425" w:hanging="425"/>
      </w:pPr>
      <w:rPr>
        <w:rFonts w:hint="default"/>
      </w:rPr>
    </w:lvl>
  </w:abstractNum>
  <w:abstractNum w:abstractNumId="2">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1E48"/>
    <w:rsid w:val="00EB71D1"/>
    <w:rsid w:val="00ED0A8A"/>
    <w:rsid w:val="00FC0E89"/>
    <w:rsid w:val="01415CD2"/>
    <w:rsid w:val="017A53FC"/>
    <w:rsid w:val="018A3871"/>
    <w:rsid w:val="01DB1C83"/>
    <w:rsid w:val="02302C80"/>
    <w:rsid w:val="027345B1"/>
    <w:rsid w:val="02E4082A"/>
    <w:rsid w:val="02FC37CB"/>
    <w:rsid w:val="03C26A5D"/>
    <w:rsid w:val="043A5387"/>
    <w:rsid w:val="043E2B66"/>
    <w:rsid w:val="045B66BC"/>
    <w:rsid w:val="04683B1B"/>
    <w:rsid w:val="04C04179"/>
    <w:rsid w:val="0511543F"/>
    <w:rsid w:val="051E6A56"/>
    <w:rsid w:val="052B11DC"/>
    <w:rsid w:val="05494FEA"/>
    <w:rsid w:val="05596C10"/>
    <w:rsid w:val="056B6E2D"/>
    <w:rsid w:val="059D3E1F"/>
    <w:rsid w:val="05C173E2"/>
    <w:rsid w:val="05F04756"/>
    <w:rsid w:val="05FB66D2"/>
    <w:rsid w:val="06310712"/>
    <w:rsid w:val="064047AA"/>
    <w:rsid w:val="06C64729"/>
    <w:rsid w:val="07635DBB"/>
    <w:rsid w:val="0773068B"/>
    <w:rsid w:val="07C21FD0"/>
    <w:rsid w:val="07E1735D"/>
    <w:rsid w:val="07F6072D"/>
    <w:rsid w:val="08031F33"/>
    <w:rsid w:val="088A4403"/>
    <w:rsid w:val="08DD7EE5"/>
    <w:rsid w:val="08E50D18"/>
    <w:rsid w:val="08F0070A"/>
    <w:rsid w:val="08F24482"/>
    <w:rsid w:val="0942511D"/>
    <w:rsid w:val="0958005D"/>
    <w:rsid w:val="096E2623"/>
    <w:rsid w:val="09C35E1E"/>
    <w:rsid w:val="09FC40F0"/>
    <w:rsid w:val="0A1E12A6"/>
    <w:rsid w:val="0A200096"/>
    <w:rsid w:val="0A391C3C"/>
    <w:rsid w:val="0A755FF6"/>
    <w:rsid w:val="0A896457"/>
    <w:rsid w:val="0A960E3D"/>
    <w:rsid w:val="0AB33B4A"/>
    <w:rsid w:val="0ABE2142"/>
    <w:rsid w:val="0AE771CF"/>
    <w:rsid w:val="0B17438C"/>
    <w:rsid w:val="0B355C46"/>
    <w:rsid w:val="0B41524D"/>
    <w:rsid w:val="0B8D2240"/>
    <w:rsid w:val="0BFF2A12"/>
    <w:rsid w:val="0C0128F7"/>
    <w:rsid w:val="0C082127"/>
    <w:rsid w:val="0C35402D"/>
    <w:rsid w:val="0C78519C"/>
    <w:rsid w:val="0C7E7DDA"/>
    <w:rsid w:val="0CB33F28"/>
    <w:rsid w:val="0CD22037"/>
    <w:rsid w:val="0D2278D4"/>
    <w:rsid w:val="0D246BD4"/>
    <w:rsid w:val="0D366907"/>
    <w:rsid w:val="0D41244B"/>
    <w:rsid w:val="0D6D334F"/>
    <w:rsid w:val="0D813666"/>
    <w:rsid w:val="0DD0740A"/>
    <w:rsid w:val="0DD405FA"/>
    <w:rsid w:val="0E0A52F3"/>
    <w:rsid w:val="0E13321E"/>
    <w:rsid w:val="0E5C414B"/>
    <w:rsid w:val="0E821CB6"/>
    <w:rsid w:val="0E8B5B4E"/>
    <w:rsid w:val="0E8D066C"/>
    <w:rsid w:val="0EC966A2"/>
    <w:rsid w:val="0F2D45F1"/>
    <w:rsid w:val="0F64775C"/>
    <w:rsid w:val="0F9A4F2B"/>
    <w:rsid w:val="0FD56908"/>
    <w:rsid w:val="0FE6423C"/>
    <w:rsid w:val="0FEF4286"/>
    <w:rsid w:val="101A1610"/>
    <w:rsid w:val="10213C41"/>
    <w:rsid w:val="103435D2"/>
    <w:rsid w:val="104E5D16"/>
    <w:rsid w:val="107240FA"/>
    <w:rsid w:val="10790FE5"/>
    <w:rsid w:val="108005C5"/>
    <w:rsid w:val="108F6A5A"/>
    <w:rsid w:val="10B378EF"/>
    <w:rsid w:val="10EA3C90"/>
    <w:rsid w:val="10FF1B4C"/>
    <w:rsid w:val="110C00AB"/>
    <w:rsid w:val="11511F61"/>
    <w:rsid w:val="117D2D56"/>
    <w:rsid w:val="117F087D"/>
    <w:rsid w:val="11D63826"/>
    <w:rsid w:val="11F1104F"/>
    <w:rsid w:val="124C74F8"/>
    <w:rsid w:val="12706417"/>
    <w:rsid w:val="12741746"/>
    <w:rsid w:val="127A7296"/>
    <w:rsid w:val="127F40EA"/>
    <w:rsid w:val="12816876"/>
    <w:rsid w:val="12C5261E"/>
    <w:rsid w:val="12CE6E90"/>
    <w:rsid w:val="12D16CC5"/>
    <w:rsid w:val="12E50BB3"/>
    <w:rsid w:val="12F232D0"/>
    <w:rsid w:val="130331F8"/>
    <w:rsid w:val="1387624B"/>
    <w:rsid w:val="13B862C8"/>
    <w:rsid w:val="13FF09B7"/>
    <w:rsid w:val="14055F2A"/>
    <w:rsid w:val="140660A6"/>
    <w:rsid w:val="14314B1C"/>
    <w:rsid w:val="14314C88"/>
    <w:rsid w:val="14565758"/>
    <w:rsid w:val="1456736E"/>
    <w:rsid w:val="14AD5701"/>
    <w:rsid w:val="14CB731E"/>
    <w:rsid w:val="14D964F6"/>
    <w:rsid w:val="14DE53FE"/>
    <w:rsid w:val="150F2499"/>
    <w:rsid w:val="153656F6"/>
    <w:rsid w:val="154C263F"/>
    <w:rsid w:val="15A43408"/>
    <w:rsid w:val="15C250DC"/>
    <w:rsid w:val="15D54F0F"/>
    <w:rsid w:val="15E13986"/>
    <w:rsid w:val="164125A5"/>
    <w:rsid w:val="165C0979"/>
    <w:rsid w:val="166C5148"/>
    <w:rsid w:val="167575DE"/>
    <w:rsid w:val="16C23CB7"/>
    <w:rsid w:val="17147CB9"/>
    <w:rsid w:val="17191DA0"/>
    <w:rsid w:val="171D7C8E"/>
    <w:rsid w:val="176B7AB8"/>
    <w:rsid w:val="17797B1C"/>
    <w:rsid w:val="17B01E78"/>
    <w:rsid w:val="17EC4792"/>
    <w:rsid w:val="17FA583C"/>
    <w:rsid w:val="180715CC"/>
    <w:rsid w:val="18AD3F21"/>
    <w:rsid w:val="19192DC1"/>
    <w:rsid w:val="195E6B64"/>
    <w:rsid w:val="198C47C6"/>
    <w:rsid w:val="19D2780C"/>
    <w:rsid w:val="19E80F89"/>
    <w:rsid w:val="19E96131"/>
    <w:rsid w:val="1A0D716D"/>
    <w:rsid w:val="1A773E83"/>
    <w:rsid w:val="1AAC3BF3"/>
    <w:rsid w:val="1B0D0CA7"/>
    <w:rsid w:val="1B1A7868"/>
    <w:rsid w:val="1B977992"/>
    <w:rsid w:val="1BC51582"/>
    <w:rsid w:val="1BEA548C"/>
    <w:rsid w:val="1C36786F"/>
    <w:rsid w:val="1C4E5A1B"/>
    <w:rsid w:val="1C556DAA"/>
    <w:rsid w:val="1C5F19D6"/>
    <w:rsid w:val="1C65358B"/>
    <w:rsid w:val="1CF55E97"/>
    <w:rsid w:val="1D185ADC"/>
    <w:rsid w:val="1D8669FF"/>
    <w:rsid w:val="1D8A4831"/>
    <w:rsid w:val="1D9A07EC"/>
    <w:rsid w:val="1DB573D4"/>
    <w:rsid w:val="1DCD17F6"/>
    <w:rsid w:val="1E160EE4"/>
    <w:rsid w:val="1E5B61CE"/>
    <w:rsid w:val="1E6246D8"/>
    <w:rsid w:val="1EA77665"/>
    <w:rsid w:val="1ED85A70"/>
    <w:rsid w:val="1EDF6DFF"/>
    <w:rsid w:val="1EEE7B48"/>
    <w:rsid w:val="1F363550"/>
    <w:rsid w:val="1F8B2894"/>
    <w:rsid w:val="1F9B42EE"/>
    <w:rsid w:val="1FC009DE"/>
    <w:rsid w:val="1FDB5917"/>
    <w:rsid w:val="1FF468DA"/>
    <w:rsid w:val="202B5346"/>
    <w:rsid w:val="20635322"/>
    <w:rsid w:val="20724B38"/>
    <w:rsid w:val="207C7D29"/>
    <w:rsid w:val="208409E8"/>
    <w:rsid w:val="208E79E8"/>
    <w:rsid w:val="20A10153"/>
    <w:rsid w:val="20BB03DA"/>
    <w:rsid w:val="20DD6C90"/>
    <w:rsid w:val="20ED4838"/>
    <w:rsid w:val="210E39A7"/>
    <w:rsid w:val="21262AC3"/>
    <w:rsid w:val="216D5DDE"/>
    <w:rsid w:val="219703D2"/>
    <w:rsid w:val="21E15412"/>
    <w:rsid w:val="21F85927"/>
    <w:rsid w:val="22AA72EE"/>
    <w:rsid w:val="22E713D0"/>
    <w:rsid w:val="22F41DF7"/>
    <w:rsid w:val="232C68AC"/>
    <w:rsid w:val="237A2184"/>
    <w:rsid w:val="2398619C"/>
    <w:rsid w:val="23C56DC7"/>
    <w:rsid w:val="240E507C"/>
    <w:rsid w:val="242766AD"/>
    <w:rsid w:val="242A0B1C"/>
    <w:rsid w:val="243B4AD7"/>
    <w:rsid w:val="244336D7"/>
    <w:rsid w:val="24630A91"/>
    <w:rsid w:val="24A11754"/>
    <w:rsid w:val="24AD1976"/>
    <w:rsid w:val="24E52C95"/>
    <w:rsid w:val="25065D6D"/>
    <w:rsid w:val="25567E3D"/>
    <w:rsid w:val="25AE24B3"/>
    <w:rsid w:val="25B93872"/>
    <w:rsid w:val="25DA68FE"/>
    <w:rsid w:val="25FE2B31"/>
    <w:rsid w:val="26164D70"/>
    <w:rsid w:val="264B32EF"/>
    <w:rsid w:val="266C1EC4"/>
    <w:rsid w:val="2785453F"/>
    <w:rsid w:val="27856069"/>
    <w:rsid w:val="27E45276"/>
    <w:rsid w:val="28CF57EE"/>
    <w:rsid w:val="295F7136"/>
    <w:rsid w:val="29791BFE"/>
    <w:rsid w:val="29A50C45"/>
    <w:rsid w:val="2A8B7E3A"/>
    <w:rsid w:val="2ADB491E"/>
    <w:rsid w:val="2AF176D8"/>
    <w:rsid w:val="2B6D30FC"/>
    <w:rsid w:val="2B8556A4"/>
    <w:rsid w:val="2BF636BD"/>
    <w:rsid w:val="2BFB7259"/>
    <w:rsid w:val="2C1050BD"/>
    <w:rsid w:val="2C647269"/>
    <w:rsid w:val="2C8C0643"/>
    <w:rsid w:val="2C9A4D3D"/>
    <w:rsid w:val="2CBF0B0F"/>
    <w:rsid w:val="2D1B54A6"/>
    <w:rsid w:val="2D235645"/>
    <w:rsid w:val="2D614E83"/>
    <w:rsid w:val="2DE43AFD"/>
    <w:rsid w:val="2DF03C58"/>
    <w:rsid w:val="2E6A7D67"/>
    <w:rsid w:val="2EEC053F"/>
    <w:rsid w:val="2F1759F7"/>
    <w:rsid w:val="2F7D6916"/>
    <w:rsid w:val="2F8F23F2"/>
    <w:rsid w:val="2FCF0DB0"/>
    <w:rsid w:val="303F6377"/>
    <w:rsid w:val="30444929"/>
    <w:rsid w:val="305807BF"/>
    <w:rsid w:val="308C1463"/>
    <w:rsid w:val="30D54BFE"/>
    <w:rsid w:val="30F71D86"/>
    <w:rsid w:val="31A458CF"/>
    <w:rsid w:val="31A54EB0"/>
    <w:rsid w:val="31F76802"/>
    <w:rsid w:val="322E7A29"/>
    <w:rsid w:val="32A0758A"/>
    <w:rsid w:val="333F637A"/>
    <w:rsid w:val="345A7FA8"/>
    <w:rsid w:val="34777F6D"/>
    <w:rsid w:val="34806536"/>
    <w:rsid w:val="349F18F7"/>
    <w:rsid w:val="34A62E75"/>
    <w:rsid w:val="34F50744"/>
    <w:rsid w:val="34FF423F"/>
    <w:rsid w:val="35846234"/>
    <w:rsid w:val="35D078FB"/>
    <w:rsid w:val="35E232B9"/>
    <w:rsid w:val="3638029F"/>
    <w:rsid w:val="3680281D"/>
    <w:rsid w:val="36880FB3"/>
    <w:rsid w:val="36EF7B43"/>
    <w:rsid w:val="36F423F9"/>
    <w:rsid w:val="36FD2F35"/>
    <w:rsid w:val="37290586"/>
    <w:rsid w:val="37303B55"/>
    <w:rsid w:val="37343C8E"/>
    <w:rsid w:val="376047AE"/>
    <w:rsid w:val="37D1218F"/>
    <w:rsid w:val="37D75CA1"/>
    <w:rsid w:val="37EB2D52"/>
    <w:rsid w:val="3802174C"/>
    <w:rsid w:val="3870241E"/>
    <w:rsid w:val="388770D3"/>
    <w:rsid w:val="3888499E"/>
    <w:rsid w:val="38947917"/>
    <w:rsid w:val="392E47B3"/>
    <w:rsid w:val="393A4F06"/>
    <w:rsid w:val="394713D0"/>
    <w:rsid w:val="396B08FC"/>
    <w:rsid w:val="39886C4F"/>
    <w:rsid w:val="39EB4452"/>
    <w:rsid w:val="3A8B05ED"/>
    <w:rsid w:val="3A9C596E"/>
    <w:rsid w:val="3AAE323C"/>
    <w:rsid w:val="3AFB59F7"/>
    <w:rsid w:val="3BD34118"/>
    <w:rsid w:val="3C3F0A85"/>
    <w:rsid w:val="3CB43B15"/>
    <w:rsid w:val="3D2F4655"/>
    <w:rsid w:val="3D321D80"/>
    <w:rsid w:val="3D41598E"/>
    <w:rsid w:val="3D911337"/>
    <w:rsid w:val="3D976769"/>
    <w:rsid w:val="3E246184"/>
    <w:rsid w:val="3E7F19F3"/>
    <w:rsid w:val="3EB73C36"/>
    <w:rsid w:val="3F116D9E"/>
    <w:rsid w:val="3F172D86"/>
    <w:rsid w:val="3F7B559F"/>
    <w:rsid w:val="3FBB3474"/>
    <w:rsid w:val="3FC01EDD"/>
    <w:rsid w:val="3FC27854"/>
    <w:rsid w:val="3FCC0A2C"/>
    <w:rsid w:val="402141CB"/>
    <w:rsid w:val="403750D0"/>
    <w:rsid w:val="40562DAA"/>
    <w:rsid w:val="405D76A1"/>
    <w:rsid w:val="40736256"/>
    <w:rsid w:val="40955D59"/>
    <w:rsid w:val="40C0575F"/>
    <w:rsid w:val="40C96B6F"/>
    <w:rsid w:val="40D95004"/>
    <w:rsid w:val="410C362B"/>
    <w:rsid w:val="417A500E"/>
    <w:rsid w:val="41801E32"/>
    <w:rsid w:val="41BB69B6"/>
    <w:rsid w:val="41E952A1"/>
    <w:rsid w:val="41EC753D"/>
    <w:rsid w:val="42044568"/>
    <w:rsid w:val="420F2CA7"/>
    <w:rsid w:val="42255D7C"/>
    <w:rsid w:val="423D7815"/>
    <w:rsid w:val="42425F4A"/>
    <w:rsid w:val="426B4382"/>
    <w:rsid w:val="428B0580"/>
    <w:rsid w:val="42CE4911"/>
    <w:rsid w:val="42D33CD5"/>
    <w:rsid w:val="42E00ACF"/>
    <w:rsid w:val="43122D04"/>
    <w:rsid w:val="435A7CFF"/>
    <w:rsid w:val="439711A6"/>
    <w:rsid w:val="43E56256"/>
    <w:rsid w:val="4439400C"/>
    <w:rsid w:val="449E101D"/>
    <w:rsid w:val="44EF7676"/>
    <w:rsid w:val="44F53855"/>
    <w:rsid w:val="450D34CE"/>
    <w:rsid w:val="45493BE2"/>
    <w:rsid w:val="45A32E70"/>
    <w:rsid w:val="45B744BE"/>
    <w:rsid w:val="45E87EEF"/>
    <w:rsid w:val="45F12DF0"/>
    <w:rsid w:val="46342CDD"/>
    <w:rsid w:val="467C23E0"/>
    <w:rsid w:val="46BE5431"/>
    <w:rsid w:val="470C0561"/>
    <w:rsid w:val="471E5E67"/>
    <w:rsid w:val="477C40FE"/>
    <w:rsid w:val="477D05E4"/>
    <w:rsid w:val="48142DC6"/>
    <w:rsid w:val="482B4A23"/>
    <w:rsid w:val="482E62B2"/>
    <w:rsid w:val="48704CC8"/>
    <w:rsid w:val="48914416"/>
    <w:rsid w:val="49597017"/>
    <w:rsid w:val="498001B4"/>
    <w:rsid w:val="498D3528"/>
    <w:rsid w:val="498D7873"/>
    <w:rsid w:val="49DA246F"/>
    <w:rsid w:val="49EA2030"/>
    <w:rsid w:val="4A0A248B"/>
    <w:rsid w:val="4A36326D"/>
    <w:rsid w:val="4A422769"/>
    <w:rsid w:val="4A454C9E"/>
    <w:rsid w:val="4A607445"/>
    <w:rsid w:val="4A6320A6"/>
    <w:rsid w:val="4A8A1414"/>
    <w:rsid w:val="4AAA17BF"/>
    <w:rsid w:val="4AEC6208"/>
    <w:rsid w:val="4B577B99"/>
    <w:rsid w:val="4B776AD7"/>
    <w:rsid w:val="4B89188E"/>
    <w:rsid w:val="4BBD5522"/>
    <w:rsid w:val="4BC60A62"/>
    <w:rsid w:val="4BEB0C49"/>
    <w:rsid w:val="4C147838"/>
    <w:rsid w:val="4C3258BB"/>
    <w:rsid w:val="4C912C37"/>
    <w:rsid w:val="4CB069B5"/>
    <w:rsid w:val="4CE0596C"/>
    <w:rsid w:val="4D405120"/>
    <w:rsid w:val="4D9322BB"/>
    <w:rsid w:val="4D950505"/>
    <w:rsid w:val="4D997256"/>
    <w:rsid w:val="4DDF3297"/>
    <w:rsid w:val="4DE65204"/>
    <w:rsid w:val="4E180B24"/>
    <w:rsid w:val="4E2D443F"/>
    <w:rsid w:val="4ECC61A8"/>
    <w:rsid w:val="4ED24FA6"/>
    <w:rsid w:val="4EDB6A19"/>
    <w:rsid w:val="4F257D14"/>
    <w:rsid w:val="4F585C8E"/>
    <w:rsid w:val="4F7A3537"/>
    <w:rsid w:val="50F11EF6"/>
    <w:rsid w:val="5134477F"/>
    <w:rsid w:val="5142327B"/>
    <w:rsid w:val="5157155E"/>
    <w:rsid w:val="516C77CE"/>
    <w:rsid w:val="5189304C"/>
    <w:rsid w:val="51976F41"/>
    <w:rsid w:val="519E687A"/>
    <w:rsid w:val="520B3C6B"/>
    <w:rsid w:val="52100317"/>
    <w:rsid w:val="521F2A93"/>
    <w:rsid w:val="52742E94"/>
    <w:rsid w:val="52766C01"/>
    <w:rsid w:val="52843E10"/>
    <w:rsid w:val="52854FEC"/>
    <w:rsid w:val="52B30437"/>
    <w:rsid w:val="53051C89"/>
    <w:rsid w:val="53606E33"/>
    <w:rsid w:val="545E1E5A"/>
    <w:rsid w:val="546D5D37"/>
    <w:rsid w:val="5475434D"/>
    <w:rsid w:val="54A51975"/>
    <w:rsid w:val="54CB6F02"/>
    <w:rsid w:val="54EA38FB"/>
    <w:rsid w:val="55191A1B"/>
    <w:rsid w:val="55592760"/>
    <w:rsid w:val="557B0928"/>
    <w:rsid w:val="557C17BB"/>
    <w:rsid w:val="559B06A0"/>
    <w:rsid w:val="55C920FA"/>
    <w:rsid w:val="55D87708"/>
    <w:rsid w:val="55DA5C93"/>
    <w:rsid w:val="55FC3817"/>
    <w:rsid w:val="56206DD9"/>
    <w:rsid w:val="56692409"/>
    <w:rsid w:val="566B62A7"/>
    <w:rsid w:val="566E223B"/>
    <w:rsid w:val="569C0B56"/>
    <w:rsid w:val="56A24FB9"/>
    <w:rsid w:val="56D45E7D"/>
    <w:rsid w:val="56F664B8"/>
    <w:rsid w:val="573C7C43"/>
    <w:rsid w:val="574B63CB"/>
    <w:rsid w:val="57554DCE"/>
    <w:rsid w:val="57976ADB"/>
    <w:rsid w:val="57A67CBB"/>
    <w:rsid w:val="57B02994"/>
    <w:rsid w:val="57DF519E"/>
    <w:rsid w:val="58485ECA"/>
    <w:rsid w:val="5870229A"/>
    <w:rsid w:val="58A40196"/>
    <w:rsid w:val="58AC4E81"/>
    <w:rsid w:val="590D5D3B"/>
    <w:rsid w:val="5975743C"/>
    <w:rsid w:val="597D4C6F"/>
    <w:rsid w:val="597D7590"/>
    <w:rsid w:val="5990115C"/>
    <w:rsid w:val="599C2C1B"/>
    <w:rsid w:val="5A151FE3"/>
    <w:rsid w:val="5A1924BD"/>
    <w:rsid w:val="5A1C6061"/>
    <w:rsid w:val="5A9B74F7"/>
    <w:rsid w:val="5B1769FD"/>
    <w:rsid w:val="5B1A66E8"/>
    <w:rsid w:val="5B316E66"/>
    <w:rsid w:val="5B457CB5"/>
    <w:rsid w:val="5B796F59"/>
    <w:rsid w:val="5B8C73EB"/>
    <w:rsid w:val="5C0827EA"/>
    <w:rsid w:val="5C423F4D"/>
    <w:rsid w:val="5CA72D92"/>
    <w:rsid w:val="5CB339BC"/>
    <w:rsid w:val="5CCA0F1B"/>
    <w:rsid w:val="5CDC3F9E"/>
    <w:rsid w:val="5CE812DC"/>
    <w:rsid w:val="5CE83C82"/>
    <w:rsid w:val="5D1C654D"/>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CC24AC"/>
    <w:rsid w:val="5FEF7F48"/>
    <w:rsid w:val="60026047"/>
    <w:rsid w:val="606744CB"/>
    <w:rsid w:val="60A07495"/>
    <w:rsid w:val="60AD2985"/>
    <w:rsid w:val="61463107"/>
    <w:rsid w:val="617A5F38"/>
    <w:rsid w:val="61A60ADB"/>
    <w:rsid w:val="61F21F72"/>
    <w:rsid w:val="62100A1E"/>
    <w:rsid w:val="62464171"/>
    <w:rsid w:val="627209BD"/>
    <w:rsid w:val="629762BF"/>
    <w:rsid w:val="629D7D01"/>
    <w:rsid w:val="630A22FC"/>
    <w:rsid w:val="63323318"/>
    <w:rsid w:val="63D902F4"/>
    <w:rsid w:val="64010270"/>
    <w:rsid w:val="64112E3F"/>
    <w:rsid w:val="64487C27"/>
    <w:rsid w:val="64A24811"/>
    <w:rsid w:val="65177F59"/>
    <w:rsid w:val="651D3FC4"/>
    <w:rsid w:val="657333CA"/>
    <w:rsid w:val="658C638D"/>
    <w:rsid w:val="659524F2"/>
    <w:rsid w:val="663824B6"/>
    <w:rsid w:val="663B7C6B"/>
    <w:rsid w:val="66CA7019"/>
    <w:rsid w:val="66CB68F0"/>
    <w:rsid w:val="670D457F"/>
    <w:rsid w:val="6723579F"/>
    <w:rsid w:val="67317098"/>
    <w:rsid w:val="67323E04"/>
    <w:rsid w:val="673775F2"/>
    <w:rsid w:val="67762CFD"/>
    <w:rsid w:val="67C577E1"/>
    <w:rsid w:val="681C38A5"/>
    <w:rsid w:val="681E22E0"/>
    <w:rsid w:val="68A5389A"/>
    <w:rsid w:val="68AD274F"/>
    <w:rsid w:val="68B66556"/>
    <w:rsid w:val="68E65C61"/>
    <w:rsid w:val="69132EFA"/>
    <w:rsid w:val="6954459A"/>
    <w:rsid w:val="699C0552"/>
    <w:rsid w:val="6A721EA2"/>
    <w:rsid w:val="6AAC5C88"/>
    <w:rsid w:val="6AB04778"/>
    <w:rsid w:val="6AE43331"/>
    <w:rsid w:val="6B347157"/>
    <w:rsid w:val="6B3B5767"/>
    <w:rsid w:val="6B721A2E"/>
    <w:rsid w:val="6B804001"/>
    <w:rsid w:val="6B897174"/>
    <w:rsid w:val="6B8F21DB"/>
    <w:rsid w:val="6BB57D7C"/>
    <w:rsid w:val="6BEA3CBA"/>
    <w:rsid w:val="6C2D6959"/>
    <w:rsid w:val="6CFA17AD"/>
    <w:rsid w:val="6D4C2130"/>
    <w:rsid w:val="6D6D68DA"/>
    <w:rsid w:val="6D7361B0"/>
    <w:rsid w:val="6DBB590E"/>
    <w:rsid w:val="6DEF7365"/>
    <w:rsid w:val="6E146397"/>
    <w:rsid w:val="6E8242BB"/>
    <w:rsid w:val="6E971ED7"/>
    <w:rsid w:val="6E9A783A"/>
    <w:rsid w:val="6ED53BBD"/>
    <w:rsid w:val="6EEE5301"/>
    <w:rsid w:val="6F8166E3"/>
    <w:rsid w:val="6FA50623"/>
    <w:rsid w:val="70233D9A"/>
    <w:rsid w:val="704E1CE9"/>
    <w:rsid w:val="70821788"/>
    <w:rsid w:val="70D475D2"/>
    <w:rsid w:val="710E3FA6"/>
    <w:rsid w:val="715867AC"/>
    <w:rsid w:val="71796BBE"/>
    <w:rsid w:val="71D50A9C"/>
    <w:rsid w:val="71E3771A"/>
    <w:rsid w:val="72703EE0"/>
    <w:rsid w:val="72AB5F51"/>
    <w:rsid w:val="72B92153"/>
    <w:rsid w:val="72C15774"/>
    <w:rsid w:val="72CF7CED"/>
    <w:rsid w:val="72D87A9A"/>
    <w:rsid w:val="72E72D01"/>
    <w:rsid w:val="7303109A"/>
    <w:rsid w:val="7304314B"/>
    <w:rsid w:val="7306762B"/>
    <w:rsid w:val="735237F0"/>
    <w:rsid w:val="73A86934"/>
    <w:rsid w:val="73B90AB8"/>
    <w:rsid w:val="73DB0AB8"/>
    <w:rsid w:val="73E3796C"/>
    <w:rsid w:val="73EA31C8"/>
    <w:rsid w:val="73F92AAA"/>
    <w:rsid w:val="743A3FCE"/>
    <w:rsid w:val="745D771F"/>
    <w:rsid w:val="749869A9"/>
    <w:rsid w:val="749D078A"/>
    <w:rsid w:val="74DB573C"/>
    <w:rsid w:val="74ED70F5"/>
    <w:rsid w:val="752D5343"/>
    <w:rsid w:val="755C1784"/>
    <w:rsid w:val="7656207F"/>
    <w:rsid w:val="76692DC4"/>
    <w:rsid w:val="76820CB3"/>
    <w:rsid w:val="76866C66"/>
    <w:rsid w:val="76AB293C"/>
    <w:rsid w:val="771B7F79"/>
    <w:rsid w:val="77316C41"/>
    <w:rsid w:val="77640DC4"/>
    <w:rsid w:val="77935205"/>
    <w:rsid w:val="77A954AE"/>
    <w:rsid w:val="77FF3BEE"/>
    <w:rsid w:val="78014BB4"/>
    <w:rsid w:val="7853714E"/>
    <w:rsid w:val="78586A7F"/>
    <w:rsid w:val="78621153"/>
    <w:rsid w:val="78623201"/>
    <w:rsid w:val="78686282"/>
    <w:rsid w:val="789B6A68"/>
    <w:rsid w:val="78E71CAD"/>
    <w:rsid w:val="78EA730D"/>
    <w:rsid w:val="78F63C9E"/>
    <w:rsid w:val="79366790"/>
    <w:rsid w:val="793D6ECC"/>
    <w:rsid w:val="7963011C"/>
    <w:rsid w:val="79773858"/>
    <w:rsid w:val="79780B57"/>
    <w:rsid w:val="797C0647"/>
    <w:rsid w:val="79C5247E"/>
    <w:rsid w:val="7A0B7FFC"/>
    <w:rsid w:val="7A59102C"/>
    <w:rsid w:val="7AB41CF2"/>
    <w:rsid w:val="7ADA324A"/>
    <w:rsid w:val="7AF20495"/>
    <w:rsid w:val="7B1242D4"/>
    <w:rsid w:val="7B2965AD"/>
    <w:rsid w:val="7B2C00AB"/>
    <w:rsid w:val="7B555980"/>
    <w:rsid w:val="7B6817EA"/>
    <w:rsid w:val="7BA50DDC"/>
    <w:rsid w:val="7C016BE2"/>
    <w:rsid w:val="7C0E1C6B"/>
    <w:rsid w:val="7C21508F"/>
    <w:rsid w:val="7C34248C"/>
    <w:rsid w:val="7CA11E26"/>
    <w:rsid w:val="7CD62E2A"/>
    <w:rsid w:val="7CE64A4C"/>
    <w:rsid w:val="7D3B0A68"/>
    <w:rsid w:val="7D40373A"/>
    <w:rsid w:val="7E040C0B"/>
    <w:rsid w:val="7EA05C60"/>
    <w:rsid w:val="7EBB4972"/>
    <w:rsid w:val="7F117B4E"/>
    <w:rsid w:val="7F13096B"/>
    <w:rsid w:val="7F1B1186"/>
    <w:rsid w:val="7F1B2C83"/>
    <w:rsid w:val="7F2D4C94"/>
    <w:rsid w:val="7F864869"/>
    <w:rsid w:val="7F932247"/>
    <w:rsid w:val="7FA6793B"/>
    <w:rsid w:val="7FB87EFF"/>
    <w:rsid w:val="7FDC77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5"/>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8"/>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5">
    <w:name w:val="Default Paragraph Font"/>
    <w:autoRedefine/>
    <w:semiHidden/>
    <w:unhideWhenUsed/>
    <w:qFormat/>
    <w:uiPriority w:val="1"/>
  </w:style>
  <w:style w:type="table" w:default="1" w:styleId="13">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Plain Text"/>
    <w:basedOn w:val="1"/>
    <w:qFormat/>
    <w:uiPriority w:val="0"/>
    <w:rPr>
      <w:rFonts w:ascii="宋体" w:hAnsi="Courier New" w:eastAsia="宋体" w:cs="Times New Roman"/>
      <w:szCs w:val="20"/>
    </w:rPr>
  </w:style>
  <w:style w:type="paragraph" w:styleId="7">
    <w:name w:val="Body Text Indent 2"/>
    <w:basedOn w:val="1"/>
    <w:qFormat/>
    <w:uiPriority w:val="99"/>
    <w:pPr>
      <w:ind w:firstLine="560"/>
    </w:pPr>
    <w:rPr>
      <w:rFonts w:ascii="Times New Roman" w:hAnsi="Times New Roman" w:eastAsia="汉仪粗仿宋简"/>
      <w:sz w:val="28"/>
      <w:szCs w:val="28"/>
    </w:rPr>
  </w:style>
  <w:style w:type="paragraph" w:styleId="8">
    <w:name w:val="footer"/>
    <w:basedOn w:val="1"/>
    <w:autoRedefine/>
    <w:unhideWhenUsed/>
    <w:qFormat/>
    <w:uiPriority w:val="99"/>
    <w:pPr>
      <w:tabs>
        <w:tab w:val="center" w:pos="4153"/>
        <w:tab w:val="right" w:pos="8306"/>
      </w:tabs>
      <w:snapToGrid w:val="0"/>
      <w:jc w:val="left"/>
    </w:pPr>
    <w:rPr>
      <w:sz w:val="18"/>
      <w:szCs w:val="18"/>
    </w:rPr>
  </w:style>
  <w:style w:type="paragraph" w:styleId="9">
    <w:name w:val="header"/>
    <w:basedOn w:val="1"/>
    <w:link w:val="26"/>
    <w:autoRedefine/>
    <w:unhideWhenUsed/>
    <w:qFormat/>
    <w:uiPriority w:val="99"/>
    <w:pP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paragraph" w:styleId="12">
    <w:name w:val="Normal (Web)"/>
    <w:basedOn w:val="1"/>
    <w:autoRedefine/>
    <w:semiHidden/>
    <w:unhideWhenUsed/>
    <w:qFormat/>
    <w:uiPriority w:val="99"/>
    <w:rPr>
      <w:sz w:val="24"/>
    </w:rPr>
  </w:style>
  <w:style w:type="table" w:styleId="14">
    <w:name w:val="Table Grid"/>
    <w:basedOn w:val="1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22"/>
    <w:rPr>
      <w:b/>
    </w:rPr>
  </w:style>
  <w:style w:type="paragraph" w:customStyle="1" w:styleId="17">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8">
    <w:name w:val="正文红"/>
    <w:basedOn w:val="1"/>
    <w:autoRedefine/>
    <w:qFormat/>
    <w:uiPriority w:val="0"/>
    <w:pPr>
      <w:ind w:firstLine="640"/>
    </w:pPr>
    <w:rPr>
      <w:rFonts w:ascii="仿宋_GB2312" w:hAnsiTheme="minorEastAsia"/>
      <w:color w:val="FF0000"/>
      <w:szCs w:val="32"/>
    </w:rPr>
  </w:style>
  <w:style w:type="paragraph" w:customStyle="1" w:styleId="19">
    <w:name w:val="表头图号"/>
    <w:basedOn w:val="1"/>
    <w:next w:val="1"/>
    <w:autoRedefine/>
    <w:qFormat/>
    <w:uiPriority w:val="0"/>
    <w:pPr>
      <w:jc w:val="center"/>
    </w:pPr>
    <w:rPr>
      <w:b/>
      <w:sz w:val="21"/>
    </w:rPr>
  </w:style>
  <w:style w:type="paragraph" w:customStyle="1" w:styleId="20">
    <w:name w:val="表格"/>
    <w:basedOn w:val="1"/>
    <w:autoRedefine/>
    <w:qFormat/>
    <w:uiPriority w:val="0"/>
    <w:rPr>
      <w:sz w:val="21"/>
    </w:rPr>
  </w:style>
  <w:style w:type="paragraph" w:customStyle="1" w:styleId="21">
    <w:name w:val="表格居中"/>
    <w:basedOn w:val="20"/>
    <w:next w:val="20"/>
    <w:autoRedefine/>
    <w:qFormat/>
    <w:uiPriority w:val="0"/>
    <w:pPr>
      <w:jc w:val="center"/>
      <w:outlineLvl w:val="1"/>
    </w:pPr>
  </w:style>
  <w:style w:type="paragraph" w:customStyle="1" w:styleId="22">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3">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4">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5">
    <w:name w:val="标题 1 字符"/>
    <w:basedOn w:val="15"/>
    <w:link w:val="3"/>
    <w:autoRedefine/>
    <w:qFormat/>
    <w:uiPriority w:val="9"/>
    <w:rPr>
      <w:rFonts w:ascii="Times New Roman" w:hAnsi="Times New Roman" w:eastAsia="仿宋_GB2312" w:cs="Times New Roman"/>
      <w:b/>
      <w:bCs/>
      <w:kern w:val="44"/>
      <w:sz w:val="44"/>
      <w:szCs w:val="44"/>
    </w:rPr>
  </w:style>
  <w:style w:type="character" w:customStyle="1" w:styleId="26">
    <w:name w:val="页眉 字符"/>
    <w:basedOn w:val="15"/>
    <w:link w:val="9"/>
    <w:autoRedefine/>
    <w:qFormat/>
    <w:uiPriority w:val="99"/>
    <w:rPr>
      <w:rFonts w:eastAsia="仿宋_GB2312"/>
      <w:kern w:val="2"/>
      <w:sz w:val="18"/>
      <w:szCs w:val="18"/>
    </w:rPr>
  </w:style>
  <w:style w:type="paragraph" w:customStyle="1" w:styleId="27">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8">
    <w:name w:val="标题 2 字符"/>
    <w:basedOn w:val="15"/>
    <w:link w:val="2"/>
    <w:autoRedefine/>
    <w:qFormat/>
    <w:uiPriority w:val="0"/>
    <w:rPr>
      <w:rFonts w:ascii="等线 Light" w:hAnsi="等线 Light" w:eastAsia="等线 Light" w:cs="Times New Roman"/>
      <w:b/>
      <w:bCs/>
      <w:sz w:val="32"/>
      <w:szCs w:val="32"/>
    </w:rPr>
  </w:style>
  <w:style w:type="table" w:customStyle="1" w:styleId="29">
    <w:name w:val="Table Normal"/>
    <w:semiHidden/>
    <w:unhideWhenUsed/>
    <w:qFormat/>
    <w:uiPriority w:val="0"/>
    <w:tblPr>
      <w:tblCellMar>
        <w:top w:w="0" w:type="dxa"/>
        <w:left w:w="0" w:type="dxa"/>
        <w:bottom w:w="0" w:type="dxa"/>
        <w:right w:w="0" w:type="dxa"/>
      </w:tblCellMar>
    </w:tblPr>
  </w:style>
  <w:style w:type="paragraph" w:styleId="30">
    <w:name w:val="List Paragraph"/>
    <w:basedOn w:val="1"/>
    <w:autoRedefine/>
    <w:qFormat/>
    <w:uiPriority w:val="99"/>
    <w:pPr>
      <w:ind w:firstLine="420" w:firstLineChars="200"/>
    </w:pPr>
  </w:style>
  <w:style w:type="character" w:customStyle="1" w:styleId="31">
    <w:name w:val="font51"/>
    <w:basedOn w:val="15"/>
    <w:qFormat/>
    <w:uiPriority w:val="0"/>
    <w:rPr>
      <w:rFonts w:hint="default" w:ascii="Times New Roman" w:hAnsi="Times New Roman" w:cs="Times New Roman"/>
      <w:color w:val="000000"/>
      <w:sz w:val="21"/>
      <w:szCs w:val="21"/>
      <w:u w:val="none"/>
    </w:rPr>
  </w:style>
  <w:style w:type="character" w:customStyle="1" w:styleId="32">
    <w:name w:val="font41"/>
    <w:basedOn w:val="15"/>
    <w:qFormat/>
    <w:uiPriority w:val="0"/>
    <w:rPr>
      <w:rFonts w:hint="eastAsia" w:ascii="仿宋_GB2312" w:eastAsia="仿宋_GB2312" w:cs="仿宋_GB2312"/>
      <w:color w:val="000000"/>
      <w:sz w:val="21"/>
      <w:szCs w:val="21"/>
      <w:u w:val="none"/>
    </w:rPr>
  </w:style>
  <w:style w:type="character" w:customStyle="1" w:styleId="33">
    <w:name w:val="font31"/>
    <w:basedOn w:val="15"/>
    <w:qFormat/>
    <w:uiPriority w:val="0"/>
    <w:rPr>
      <w:rFonts w:hint="eastAsia" w:ascii="仿宋_GB2312" w:eastAsia="仿宋_GB2312" w:cs="仿宋_GB2312"/>
      <w:color w:val="000000"/>
      <w:sz w:val="22"/>
      <w:szCs w:val="22"/>
      <w:u w:val="none"/>
    </w:rPr>
  </w:style>
  <w:style w:type="paragraph" w:customStyle="1" w:styleId="34">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5">
    <w:name w:val="font21"/>
    <w:basedOn w:val="15"/>
    <w:qFormat/>
    <w:uiPriority w:val="0"/>
    <w:rPr>
      <w:rFonts w:hint="eastAsia" w:ascii="仿宋_GB2312" w:eastAsia="仿宋_GB2312" w:cs="仿宋_GB2312"/>
      <w:color w:val="000000"/>
      <w:sz w:val="22"/>
      <w:szCs w:val="22"/>
      <w:u w:val="none"/>
    </w:rPr>
  </w:style>
  <w:style w:type="paragraph" w:customStyle="1" w:styleId="36">
    <w:name w:val="列出段落1"/>
    <w:basedOn w:val="1"/>
    <w:autoRedefine/>
    <w:qFormat/>
    <w:uiPriority w:val="34"/>
    <w:pPr>
      <w:ind w:firstLine="420" w:firstLineChars="200"/>
    </w:pPr>
    <w:rPr>
      <w:rFonts w:ascii="Calibri" w:hAnsi="Calibri" w:eastAsia="宋体"/>
      <w:sz w:val="21"/>
    </w:rPr>
  </w:style>
  <w:style w:type="paragraph" w:customStyle="1" w:styleId="37">
    <w:name w:val="表格文本"/>
    <w:basedOn w:val="1"/>
    <w:qFormat/>
    <w:uiPriority w:val="0"/>
    <w:pPr>
      <w:jc w:val="center"/>
    </w:pPr>
    <w:rPr>
      <w:rFonts w:eastAsia="仿宋" w:cs="仿宋"/>
    </w:rPr>
  </w:style>
  <w:style w:type="character" w:customStyle="1" w:styleId="38">
    <w:name w:val="fontstyle01"/>
    <w:basedOn w:val="15"/>
    <w:autoRedefine/>
    <w:qFormat/>
    <w:uiPriority w:val="0"/>
    <w:rPr>
      <w:rFonts w:hint="eastAsia" w:ascii="宋体" w:hAnsi="宋体" w:eastAsia="宋体"/>
      <w:color w:val="000000"/>
      <w:sz w:val="24"/>
      <w:szCs w:val="24"/>
    </w:rPr>
  </w:style>
  <w:style w:type="paragraph" w:customStyle="1" w:styleId="39">
    <w:name w:val="表格中的样式"/>
    <w:basedOn w:val="1"/>
    <w:autoRedefine/>
    <w:qFormat/>
    <w:uiPriority w:val="0"/>
    <w:pPr>
      <w:jc w:val="left"/>
    </w:pPr>
    <w:rPr>
      <w:rFonts w:ascii="宋体" w:hAnsi="宋体"/>
      <w:szCs w:val="21"/>
    </w:rPr>
  </w:style>
  <w:style w:type="paragraph" w:customStyle="1" w:styleId="40">
    <w:name w:val="表格样式"/>
    <w:basedOn w:val="1"/>
    <w:qFormat/>
    <w:uiPriority w:val="99"/>
    <w:pPr>
      <w:spacing w:line="276" w:lineRule="auto"/>
    </w:pPr>
    <w:rPr>
      <w:rFonts w:ascii="宋体"/>
      <w:szCs w:val="20"/>
    </w:rPr>
  </w:style>
  <w:style w:type="paragraph" w:customStyle="1" w:styleId="41">
    <w:name w:val="表格文字"/>
    <w:basedOn w:val="1"/>
    <w:qFormat/>
    <w:uiPriority w:val="0"/>
    <w:pPr>
      <w:spacing w:line="312" w:lineRule="auto"/>
    </w:pPr>
    <w:rPr>
      <w:sz w:val="21"/>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65</Pages>
  <Words>504</Words>
  <Characters>547</Characters>
  <Lines>174</Lines>
  <Paragraphs>49</Paragraphs>
  <TotalTime>6</TotalTime>
  <ScaleCrop>false</ScaleCrop>
  <LinksUpToDate>false</LinksUpToDate>
  <CharactersWithSpaces>586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芝麻</cp:lastModifiedBy>
  <cp:lastPrinted>2025-07-01T07:39:00Z</cp:lastPrinted>
  <dcterms:modified xsi:type="dcterms:W3CDTF">2025-08-28T23:37:43Z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F137FA44587B44A88CAC6297A5119B14_13</vt:lpwstr>
  </property>
  <property fmtid="{D5CDD505-2E9C-101B-9397-08002B2CF9AE}" pid="4" name="KSOTemplateDocerSaveRecord">
    <vt:lpwstr>eyJoZGlkIjoiMWEyZTliM2RmZGU1YzcwZmQyZDhjZGFhYWVjYjZhNWUiLCJ1c2VySWQiOiI1NTU5MzIwNDYifQ==</vt:lpwstr>
  </property>
</Properties>
</file>